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word/styles.xml" ContentType="application/vnd.openxmlformats-officedocument.wordprocessingml.styl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C5BB4" w:rsidRDefault="00113B84" w:rsidP="00BB0BFE">
      <w:pPr>
        <w:suppressAutoHyphens/>
        <w:spacing w:before="0"/>
        <w:contextualSpacing/>
        <w:jc w:val="center"/>
        <w:rPr>
          <w:rFonts w:eastAsia="Arial Unicode MS" w:cs="Arial"/>
          <w:b/>
          <w:color w:val="000000"/>
          <w:kern w:val="1"/>
          <w:sz w:val="24"/>
          <w:szCs w:val="24"/>
          <w:lang w:val="sr-Cyrl-RS" w:eastAsia="ar-SA"/>
        </w:rPr>
      </w:pPr>
      <w:r w:rsidRPr="00B55836">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412C6D8E" w:rsidR="00210557" w:rsidRPr="00B55836" w:rsidRDefault="00210557" w:rsidP="00C34911">
      <w:pPr>
        <w:spacing w:before="0"/>
        <w:contextualSpacing/>
        <w:rPr>
          <w:rFonts w:cs="Arial"/>
          <w:sz w:val="24"/>
          <w:szCs w:val="24"/>
          <w:lang w:val="ru-RU"/>
        </w:rPr>
      </w:pPr>
    </w:p>
    <w:p w14:paraId="6073C477" w14:textId="1FDE02E7" w:rsidR="00FE5929" w:rsidRPr="00B55836" w:rsidRDefault="00FE5929" w:rsidP="00C34911">
      <w:pPr>
        <w:spacing w:before="0"/>
        <w:contextualSpacing/>
        <w:rPr>
          <w:rFonts w:cs="Arial"/>
          <w:sz w:val="24"/>
          <w:szCs w:val="24"/>
          <w:lang w:val="ru-RU"/>
        </w:rPr>
      </w:pPr>
    </w:p>
    <w:p w14:paraId="23221849" w14:textId="76433F85" w:rsidR="00FE5929" w:rsidRPr="00B55836" w:rsidRDefault="00FE5929" w:rsidP="00C34911">
      <w:pPr>
        <w:spacing w:before="0"/>
        <w:contextualSpacing/>
        <w:rPr>
          <w:rFonts w:cs="Arial"/>
          <w:sz w:val="24"/>
          <w:szCs w:val="24"/>
          <w:lang w:val="ru-RU"/>
        </w:rPr>
      </w:pPr>
    </w:p>
    <w:p w14:paraId="0CE8D27F" w14:textId="11E84DD6" w:rsidR="00FE5929" w:rsidRPr="00B55836" w:rsidRDefault="00FE5929" w:rsidP="00C34911">
      <w:pPr>
        <w:spacing w:before="0"/>
        <w:contextualSpacing/>
        <w:rPr>
          <w:rFonts w:cs="Arial"/>
          <w:sz w:val="24"/>
          <w:szCs w:val="24"/>
          <w:lang w:val="ru-RU"/>
        </w:rPr>
      </w:pPr>
    </w:p>
    <w:p w14:paraId="17FECF14" w14:textId="77777777" w:rsidR="00FE5929" w:rsidRPr="00B55836" w:rsidRDefault="00FE5929" w:rsidP="00C34911">
      <w:pPr>
        <w:spacing w:before="0"/>
        <w:contextualSpacing/>
        <w:rPr>
          <w:rFonts w:cs="Arial"/>
          <w:sz w:val="24"/>
          <w:szCs w:val="24"/>
          <w:lang w:val="ru-RU"/>
        </w:rPr>
      </w:pPr>
    </w:p>
    <w:p w14:paraId="0E029EC6" w14:textId="76C4D3CC" w:rsidR="00210557" w:rsidRPr="00EC5BB4" w:rsidRDefault="00EB4E9E" w:rsidP="00C34911">
      <w:pPr>
        <w:spacing w:before="0"/>
        <w:contextualSpacing/>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5BF08B6B" wp14:editId="6DE5CE6D">
            <wp:simplePos x="0" y="0"/>
            <wp:positionH relativeFrom="column">
              <wp:posOffset>2305050</wp:posOffset>
            </wp:positionH>
            <wp:positionV relativeFrom="paragraph">
              <wp:posOffset>171450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Pr>
          <w:rFonts w:cs="Arial"/>
          <w:sz w:val="24"/>
          <w:szCs w:val="24"/>
          <w:lang w:val="sr-Latn-CS"/>
        </w:rPr>
        <w:br w:type="textWrapping" w:clear="all"/>
      </w:r>
    </w:p>
    <w:p w14:paraId="1591DB70" w14:textId="77777777" w:rsidR="00210557" w:rsidRPr="00EC5BB4" w:rsidRDefault="00210557" w:rsidP="00C34911">
      <w:pPr>
        <w:spacing w:before="0"/>
        <w:contextualSpacing/>
        <w:rPr>
          <w:rFonts w:cs="Arial"/>
          <w:sz w:val="24"/>
          <w:szCs w:val="24"/>
          <w:lang w:val="sr-Latn-CS"/>
        </w:rPr>
      </w:pPr>
    </w:p>
    <w:p w14:paraId="597BEF62" w14:textId="77777777" w:rsidR="00210557" w:rsidRPr="00B55836" w:rsidRDefault="00210557" w:rsidP="00BB0BFE">
      <w:pPr>
        <w:spacing w:before="0"/>
        <w:contextualSpacing/>
        <w:jc w:val="center"/>
        <w:rPr>
          <w:b/>
          <w:lang w:val="ru-RU"/>
        </w:rPr>
      </w:pPr>
      <w:bookmarkStart w:id="0" w:name="_Toc441215596"/>
      <w:bookmarkStart w:id="1" w:name="_Toc441651535"/>
      <w:bookmarkStart w:id="2" w:name="_Toc442559872"/>
      <w:r w:rsidRPr="00B55836">
        <w:rPr>
          <w:b/>
          <w:lang w:val="ru-RU"/>
        </w:rPr>
        <w:t>КОНКУРСНА ДОКУМЕНТАЦИЈА</w:t>
      </w:r>
      <w:bookmarkEnd w:id="0"/>
      <w:bookmarkEnd w:id="1"/>
      <w:bookmarkEnd w:id="2"/>
    </w:p>
    <w:p w14:paraId="029B7240" w14:textId="2C750259" w:rsidR="00210557" w:rsidRPr="00B55836" w:rsidRDefault="00D516F7" w:rsidP="00BB0BFE">
      <w:pPr>
        <w:spacing w:before="0"/>
        <w:contextualSpacing/>
        <w:jc w:val="center"/>
        <w:rPr>
          <w:rFonts w:cs="Arial"/>
          <w:sz w:val="24"/>
          <w:szCs w:val="24"/>
          <w:lang w:val="ru-RU"/>
        </w:rPr>
      </w:pPr>
      <w:r w:rsidRPr="00EC5BB4">
        <w:rPr>
          <w:rFonts w:cs="Arial"/>
          <w:sz w:val="24"/>
          <w:szCs w:val="24"/>
          <w:lang w:val="sr-Cyrl-CS"/>
        </w:rPr>
        <w:t xml:space="preserve">за подношење понуда </w:t>
      </w:r>
      <w:r w:rsidR="00210557" w:rsidRPr="00B55836">
        <w:rPr>
          <w:rFonts w:cs="Arial"/>
          <w:sz w:val="24"/>
          <w:szCs w:val="24"/>
          <w:lang w:val="ru-RU"/>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B55836">
        <w:rPr>
          <w:rFonts w:cs="Arial"/>
          <w:sz w:val="24"/>
          <w:szCs w:val="24"/>
          <w:lang w:val="ru-RU"/>
        </w:rPr>
        <w:t>поступку</w:t>
      </w:r>
    </w:p>
    <w:p w14:paraId="207AA717" w14:textId="26664630" w:rsidR="00210557" w:rsidRPr="00160265" w:rsidRDefault="00210557" w:rsidP="00BB0BFE">
      <w:pPr>
        <w:spacing w:before="0"/>
        <w:contextualSpacing/>
        <w:jc w:val="center"/>
        <w:rPr>
          <w:sz w:val="24"/>
          <w:szCs w:val="24"/>
          <w:lang w:val="sr-Latn-RS"/>
        </w:rPr>
      </w:pPr>
      <w:bookmarkStart w:id="3" w:name="_Toc441215597"/>
      <w:bookmarkStart w:id="4" w:name="_Toc441651536"/>
      <w:bookmarkStart w:id="5" w:name="_Toc442559873"/>
      <w:r w:rsidRPr="00B55836">
        <w:rPr>
          <w:sz w:val="24"/>
          <w:szCs w:val="24"/>
          <w:lang w:val="ru-RU"/>
        </w:rPr>
        <w:t>за јавну набавку добара бр</w:t>
      </w:r>
      <w:bookmarkEnd w:id="3"/>
      <w:bookmarkEnd w:id="4"/>
      <w:bookmarkEnd w:id="5"/>
      <w:r w:rsidR="00113B84" w:rsidRPr="00B55836">
        <w:rPr>
          <w:sz w:val="24"/>
          <w:szCs w:val="24"/>
          <w:lang w:val="ru-RU"/>
        </w:rPr>
        <w:t>.</w:t>
      </w:r>
      <w:r w:rsidR="001F0EA1" w:rsidRPr="00B55836">
        <w:rPr>
          <w:sz w:val="24"/>
          <w:szCs w:val="24"/>
          <w:lang w:val="ru-RU"/>
        </w:rPr>
        <w:t xml:space="preserve"> </w:t>
      </w:r>
      <w:r w:rsidR="00EB4E9E" w:rsidRPr="00B55836">
        <w:rPr>
          <w:sz w:val="24"/>
          <w:szCs w:val="24"/>
          <w:lang w:val="ru-RU"/>
        </w:rPr>
        <w:t>ЈН/3100/0002/2017</w:t>
      </w:r>
    </w:p>
    <w:p w14:paraId="1C68ECC9" w14:textId="77777777" w:rsidR="00210557" w:rsidRPr="00B55836" w:rsidRDefault="00210557" w:rsidP="00BB0BFE">
      <w:pPr>
        <w:spacing w:before="0"/>
        <w:contextualSpacing/>
        <w:jc w:val="center"/>
        <w:rPr>
          <w:sz w:val="24"/>
          <w:szCs w:val="24"/>
          <w:lang w:val="ru-RU"/>
        </w:rPr>
      </w:pPr>
    </w:p>
    <w:p w14:paraId="47740F21" w14:textId="1394AD14" w:rsidR="00544447" w:rsidRPr="00EB4E9E" w:rsidRDefault="00EB4E9E" w:rsidP="00BB0BFE">
      <w:pPr>
        <w:pStyle w:val="Subtitle"/>
        <w:spacing w:before="0" w:after="0"/>
        <w:contextualSpacing/>
        <w:rPr>
          <w:rFonts w:eastAsia="Times New Roman" w:cs="Arial"/>
          <w:b/>
          <w:i w:val="0"/>
          <w:iCs w:val="0"/>
          <w:sz w:val="32"/>
          <w:szCs w:val="24"/>
          <w:lang w:val="sr-Cyrl-RS" w:eastAsia="en-US"/>
        </w:rPr>
      </w:pPr>
      <w:r w:rsidRPr="00EB4E9E">
        <w:rPr>
          <w:rFonts w:eastAsia="Times New Roman" w:cs="Arial"/>
          <w:b/>
          <w:i w:val="0"/>
          <w:iCs w:val="0"/>
          <w:sz w:val="32"/>
          <w:szCs w:val="24"/>
          <w:lang w:val="sr-Cyrl-RS" w:eastAsia="en-US"/>
        </w:rPr>
        <w:t>Услуга ревитализације трачног транспортера</w:t>
      </w:r>
    </w:p>
    <w:p w14:paraId="49C09A34" w14:textId="77777777" w:rsidR="00EB4E9E" w:rsidRPr="00EB4E9E" w:rsidRDefault="00EB4E9E" w:rsidP="00C34911">
      <w:pPr>
        <w:pStyle w:val="BodyText"/>
        <w:spacing w:before="0"/>
        <w:contextualSpacing/>
        <w:rPr>
          <w:lang w:val="sr-Cyrl-RS" w:eastAsia="en-US"/>
        </w:rPr>
      </w:pPr>
    </w:p>
    <w:p w14:paraId="1B915FD4" w14:textId="77777777" w:rsidR="00210557" w:rsidRPr="00EC5BB4" w:rsidRDefault="00210557" w:rsidP="00C34911">
      <w:pPr>
        <w:pStyle w:val="Title"/>
        <w:spacing w:before="0"/>
        <w:contextualSpacing/>
        <w:jc w:val="both"/>
        <w:rPr>
          <w:rFonts w:cs="Arial"/>
          <w:b w:val="0"/>
          <w:color w:val="FF0000"/>
          <w:szCs w:val="24"/>
        </w:rPr>
      </w:pPr>
    </w:p>
    <w:p w14:paraId="3315FDD1" w14:textId="77777777" w:rsidR="009642F1" w:rsidRPr="00EC5BB4" w:rsidRDefault="009642F1" w:rsidP="00C34911">
      <w:pPr>
        <w:spacing w:before="0"/>
        <w:contextualSpacing/>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6164175D" w:rsidR="009642F1" w:rsidRPr="00D1079A" w:rsidRDefault="009642F1" w:rsidP="00C34911">
      <w:pPr>
        <w:spacing w:before="0"/>
        <w:contextualSpacing/>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w:t>
      </w:r>
      <w:r w:rsidR="00EB4E9E">
        <w:rPr>
          <w:rFonts w:eastAsia="Arial Unicode MS" w:cs="Arial"/>
          <w:kern w:val="2"/>
          <w:sz w:val="24"/>
          <w:szCs w:val="24"/>
          <w:lang w:val="ru-RU"/>
        </w:rPr>
        <w:t>ЈН/3100/0002/2017</w:t>
      </w:r>
    </w:p>
    <w:p w14:paraId="204BDB6B" w14:textId="4FD3B460" w:rsidR="009642F1" w:rsidRPr="00D1079A" w:rsidRDefault="009642F1" w:rsidP="00C34911">
      <w:pPr>
        <w:spacing w:before="0"/>
        <w:contextualSpacing/>
        <w:rPr>
          <w:rFonts w:eastAsia="Arial Unicode MS" w:cs="Arial"/>
          <w:kern w:val="2"/>
          <w:sz w:val="24"/>
          <w:szCs w:val="24"/>
          <w:lang w:val="sr-Cyrl-RS"/>
        </w:rPr>
      </w:pPr>
      <w:r w:rsidRPr="00EC5BB4">
        <w:rPr>
          <w:rFonts w:eastAsia="Arial Unicode MS" w:cs="Arial"/>
          <w:kern w:val="2"/>
          <w:sz w:val="24"/>
          <w:szCs w:val="24"/>
          <w:lang w:val="ru-RU"/>
        </w:rPr>
        <w:t xml:space="preserve">                                                      </w:t>
      </w:r>
      <w:r w:rsidR="001F0EA1">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CC60B9" w:rsidRPr="00B55836">
        <w:rPr>
          <w:rFonts w:eastAsia="Arial Unicode MS" w:cs="Arial"/>
          <w:kern w:val="2"/>
          <w:sz w:val="24"/>
          <w:szCs w:val="24"/>
          <w:lang w:val="ru-RU"/>
        </w:rPr>
        <w:t xml:space="preserve"> </w:t>
      </w:r>
      <w:r w:rsidRPr="00EC5BB4">
        <w:rPr>
          <w:rFonts w:eastAsia="Arial Unicode MS" w:cs="Arial"/>
          <w:kern w:val="2"/>
          <w:sz w:val="24"/>
          <w:szCs w:val="24"/>
          <w:lang w:val="ru-RU"/>
        </w:rPr>
        <w:t>формирана Решењем бр.</w:t>
      </w:r>
      <w:r w:rsidR="0059257C" w:rsidRPr="00B55836">
        <w:rPr>
          <w:rFonts w:eastAsia="Arial Unicode MS" w:cs="Arial"/>
          <w:kern w:val="2"/>
          <w:sz w:val="24"/>
          <w:szCs w:val="24"/>
          <w:lang w:val="ru-RU"/>
        </w:rPr>
        <w:t>12.01.</w:t>
      </w:r>
      <w:r w:rsidR="00EB4E9E">
        <w:rPr>
          <w:rFonts w:eastAsia="Arial Unicode MS" w:cs="Arial"/>
          <w:kern w:val="2"/>
          <w:sz w:val="24"/>
          <w:szCs w:val="24"/>
          <w:lang w:val="sr-Cyrl-RS"/>
        </w:rPr>
        <w:t>439247</w:t>
      </w:r>
      <w:r w:rsidR="001F0EA1">
        <w:rPr>
          <w:rFonts w:eastAsia="Arial Unicode MS" w:cs="Arial"/>
          <w:kern w:val="2"/>
          <w:sz w:val="24"/>
          <w:szCs w:val="24"/>
          <w:lang w:val="sr-Cyrl-RS"/>
        </w:rPr>
        <w:t>/3</w:t>
      </w:r>
      <w:r w:rsidR="0059257C" w:rsidRPr="00B55836">
        <w:rPr>
          <w:rFonts w:eastAsia="Arial Unicode MS" w:cs="Arial"/>
          <w:kern w:val="2"/>
          <w:sz w:val="24"/>
          <w:szCs w:val="24"/>
          <w:lang w:val="ru-RU"/>
        </w:rPr>
        <w:t>-1</w:t>
      </w:r>
      <w:r w:rsidR="00D1079A">
        <w:rPr>
          <w:rFonts w:eastAsia="Arial Unicode MS" w:cs="Arial"/>
          <w:kern w:val="2"/>
          <w:sz w:val="24"/>
          <w:szCs w:val="24"/>
          <w:lang w:val="sr-Cyrl-RS"/>
        </w:rPr>
        <w:t>7</w:t>
      </w:r>
    </w:p>
    <w:p w14:paraId="192D4B59" w14:textId="77777777" w:rsidR="009642F1" w:rsidRPr="00EC5BB4" w:rsidRDefault="009642F1" w:rsidP="00C34911">
      <w:pPr>
        <w:pStyle w:val="Title"/>
        <w:spacing w:before="0"/>
        <w:contextualSpacing/>
        <w:jc w:val="both"/>
        <w:rPr>
          <w:rFonts w:cs="Arial"/>
          <w:b w:val="0"/>
          <w:color w:val="FF0000"/>
          <w:szCs w:val="24"/>
        </w:rPr>
      </w:pPr>
    </w:p>
    <w:p w14:paraId="7D483C69" w14:textId="694A8696" w:rsidR="00210557" w:rsidRPr="00EC5BB4" w:rsidRDefault="00113B84" w:rsidP="00C34911">
      <w:pPr>
        <w:pStyle w:val="Title"/>
        <w:spacing w:before="0"/>
        <w:contextualSpacing/>
        <w:jc w:val="both"/>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C34911">
      <w:pPr>
        <w:pStyle w:val="BodyText"/>
        <w:spacing w:before="0"/>
        <w:contextualSpacing/>
        <w:rPr>
          <w:rFonts w:cs="Arial"/>
          <w:szCs w:val="24"/>
          <w:lang w:val="ru-RU"/>
        </w:rPr>
      </w:pPr>
    </w:p>
    <w:p w14:paraId="2D675C3D" w14:textId="77777777" w:rsidR="00150FCE" w:rsidRPr="00EC5BB4" w:rsidRDefault="00150FCE" w:rsidP="00C34911">
      <w:pPr>
        <w:pStyle w:val="BodyText"/>
        <w:spacing w:before="0"/>
        <w:contextualSpacing/>
        <w:rPr>
          <w:rFonts w:cs="Arial"/>
          <w:szCs w:val="24"/>
          <w:lang w:val="ru-RU"/>
        </w:rPr>
      </w:pPr>
    </w:p>
    <w:p w14:paraId="714A4DE6" w14:textId="77777777" w:rsidR="00150FCE" w:rsidRPr="00EC5BB4" w:rsidRDefault="00150FCE" w:rsidP="00C34911">
      <w:pPr>
        <w:pStyle w:val="BodyText"/>
        <w:spacing w:before="0"/>
        <w:contextualSpacing/>
        <w:rPr>
          <w:rFonts w:cs="Arial"/>
          <w:szCs w:val="24"/>
          <w:lang w:val="ru-RU"/>
        </w:rPr>
      </w:pPr>
    </w:p>
    <w:p w14:paraId="4A9B642B" w14:textId="09AEAE5A" w:rsidR="00EB2C6E" w:rsidRPr="00EC5BB4" w:rsidRDefault="00EB2C6E" w:rsidP="00BB0BFE">
      <w:pPr>
        <w:spacing w:before="0"/>
        <w:contextualSpacing/>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B55836">
        <w:rPr>
          <w:rFonts w:eastAsia="Arial Unicode MS" w:cs="Arial"/>
          <w:kern w:val="2"/>
          <w:sz w:val="24"/>
          <w:szCs w:val="24"/>
          <w:lang w:val="ru-RU"/>
        </w:rPr>
        <w:t>12.01</w:t>
      </w:r>
      <w:r w:rsidR="00A54B64">
        <w:rPr>
          <w:rFonts w:eastAsia="Arial Unicode MS" w:cs="Arial"/>
          <w:kern w:val="2"/>
          <w:sz w:val="24"/>
          <w:szCs w:val="24"/>
          <w:lang w:val="sr-Latn-RS"/>
        </w:rPr>
        <w:t>.558634/1-18</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A54B64">
        <w:rPr>
          <w:rFonts w:eastAsia="Arial Unicode MS" w:cs="Arial"/>
          <w:kern w:val="2"/>
          <w:sz w:val="24"/>
          <w:szCs w:val="24"/>
          <w:lang w:val="sr-Latn-RS"/>
        </w:rPr>
        <w:t>07.11.</w:t>
      </w:r>
      <w:bookmarkStart w:id="6" w:name="_GoBack"/>
      <w:bookmarkEnd w:id="6"/>
      <w:r w:rsidR="00413BCE" w:rsidRPr="00322CC6">
        <w:rPr>
          <w:rFonts w:eastAsia="Arial Unicode MS" w:cs="Arial"/>
          <w:kern w:val="2"/>
          <w:sz w:val="24"/>
          <w:szCs w:val="24"/>
          <w:lang w:val="ru-RU"/>
        </w:rPr>
        <w:t>201</w:t>
      </w:r>
      <w:r w:rsidR="00EB4E9E">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BB0BFE">
      <w:pPr>
        <w:spacing w:before="0"/>
        <w:contextualSpacing/>
        <w:jc w:val="center"/>
        <w:rPr>
          <w:rFonts w:eastAsia="Arial Unicode MS" w:cs="Arial"/>
          <w:kern w:val="2"/>
          <w:sz w:val="24"/>
          <w:szCs w:val="24"/>
          <w:lang w:val="ru-RU"/>
        </w:rPr>
      </w:pPr>
    </w:p>
    <w:p w14:paraId="38AAB16F" w14:textId="77777777" w:rsidR="00A3774E" w:rsidRPr="00EC5BB4" w:rsidRDefault="00A3774E" w:rsidP="00BB0BFE">
      <w:pPr>
        <w:pStyle w:val="BodyText"/>
        <w:spacing w:before="0"/>
        <w:contextualSpacing/>
        <w:jc w:val="center"/>
        <w:rPr>
          <w:rFonts w:cs="Arial"/>
          <w:szCs w:val="24"/>
        </w:rPr>
      </w:pPr>
    </w:p>
    <w:p w14:paraId="0765C738" w14:textId="77777777" w:rsidR="00C53AC6" w:rsidRPr="00D7277A" w:rsidRDefault="00C53AC6" w:rsidP="00BB0BFE">
      <w:pPr>
        <w:pStyle w:val="BodyText"/>
        <w:spacing w:before="0"/>
        <w:contextualSpacing/>
        <w:jc w:val="center"/>
        <w:rPr>
          <w:rFonts w:cs="Arial"/>
          <w:szCs w:val="24"/>
          <w:lang w:val="sr-Cyrl-RS"/>
        </w:rPr>
      </w:pPr>
    </w:p>
    <w:p w14:paraId="6698654A" w14:textId="77777777" w:rsidR="00C53AC6" w:rsidRDefault="00C53AC6" w:rsidP="00BB0BFE">
      <w:pPr>
        <w:pStyle w:val="BodyText"/>
        <w:spacing w:before="0"/>
        <w:contextualSpacing/>
        <w:jc w:val="center"/>
        <w:rPr>
          <w:rFonts w:cs="Arial"/>
          <w:szCs w:val="24"/>
        </w:rPr>
      </w:pPr>
    </w:p>
    <w:p w14:paraId="0CFE82A7" w14:textId="77777777" w:rsidR="0059257C" w:rsidRDefault="0059257C" w:rsidP="00BB0BFE">
      <w:pPr>
        <w:pStyle w:val="BodyText"/>
        <w:spacing w:before="0"/>
        <w:contextualSpacing/>
        <w:jc w:val="center"/>
        <w:rPr>
          <w:rFonts w:cs="Arial"/>
          <w:szCs w:val="24"/>
        </w:rPr>
      </w:pPr>
    </w:p>
    <w:p w14:paraId="1AE70AD9" w14:textId="77777777" w:rsidR="0059257C" w:rsidRDefault="0059257C" w:rsidP="00BB0BFE">
      <w:pPr>
        <w:pStyle w:val="BodyText"/>
        <w:spacing w:before="0"/>
        <w:contextualSpacing/>
        <w:jc w:val="center"/>
        <w:rPr>
          <w:rFonts w:cs="Arial"/>
          <w:szCs w:val="24"/>
        </w:rPr>
      </w:pPr>
    </w:p>
    <w:p w14:paraId="2C97F9EE" w14:textId="77777777" w:rsidR="0059257C" w:rsidRDefault="0059257C" w:rsidP="00BB0BFE">
      <w:pPr>
        <w:pStyle w:val="BodyText"/>
        <w:spacing w:before="0"/>
        <w:contextualSpacing/>
        <w:jc w:val="center"/>
        <w:rPr>
          <w:rFonts w:cs="Arial"/>
          <w:szCs w:val="24"/>
        </w:rPr>
      </w:pPr>
    </w:p>
    <w:p w14:paraId="5D5BE3CB" w14:textId="77777777" w:rsidR="0059257C" w:rsidRPr="00EC5BB4" w:rsidRDefault="0059257C" w:rsidP="00BB0BFE">
      <w:pPr>
        <w:pStyle w:val="BodyText"/>
        <w:spacing w:before="0"/>
        <w:contextualSpacing/>
        <w:jc w:val="center"/>
        <w:rPr>
          <w:rFonts w:cs="Arial"/>
          <w:szCs w:val="24"/>
        </w:rPr>
      </w:pPr>
    </w:p>
    <w:p w14:paraId="7F72BFB1" w14:textId="77777777" w:rsidR="00C53AC6" w:rsidRPr="00B55836" w:rsidRDefault="00C53AC6" w:rsidP="00BB0BFE">
      <w:pPr>
        <w:pStyle w:val="BodyText"/>
        <w:spacing w:before="0"/>
        <w:contextualSpacing/>
        <w:jc w:val="center"/>
        <w:rPr>
          <w:rFonts w:cs="Arial"/>
          <w:szCs w:val="24"/>
          <w:lang w:val="ru-RU"/>
        </w:rPr>
      </w:pPr>
    </w:p>
    <w:p w14:paraId="7030D425" w14:textId="77777777" w:rsidR="000C50A0" w:rsidRPr="00EC5BB4" w:rsidRDefault="000C50A0" w:rsidP="00BB0BFE">
      <w:pPr>
        <w:pStyle w:val="BodyText"/>
        <w:spacing w:before="0"/>
        <w:contextualSpacing/>
        <w:jc w:val="center"/>
        <w:rPr>
          <w:rFonts w:cs="Arial"/>
          <w:szCs w:val="24"/>
          <w:lang w:val="ru-RU"/>
        </w:rPr>
      </w:pPr>
    </w:p>
    <w:p w14:paraId="1C47908C" w14:textId="41527312" w:rsidR="00B37917" w:rsidRPr="00EC5BB4" w:rsidRDefault="001F0EA1" w:rsidP="00BB0BFE">
      <w:pPr>
        <w:spacing w:before="0"/>
        <w:contextualSpacing/>
        <w:jc w:val="center"/>
        <w:rPr>
          <w:rFonts w:cs="Arial"/>
          <w:sz w:val="24"/>
          <w:szCs w:val="24"/>
          <w:lang w:val="ru-RU"/>
        </w:rPr>
      </w:pPr>
      <w:r>
        <w:rPr>
          <w:rFonts w:cs="Arial"/>
          <w:sz w:val="24"/>
          <w:szCs w:val="24"/>
          <w:lang w:val="ru-RU"/>
        </w:rPr>
        <w:t>Београд</w:t>
      </w:r>
      <w:r w:rsidR="0010667E">
        <w:rPr>
          <w:rFonts w:cs="Arial"/>
          <w:sz w:val="24"/>
          <w:szCs w:val="24"/>
          <w:lang w:val="ru-RU"/>
        </w:rPr>
        <w:t xml:space="preserve">, </w:t>
      </w:r>
      <w:r w:rsidR="009974F2">
        <w:rPr>
          <w:rFonts w:cs="Arial"/>
          <w:sz w:val="24"/>
          <w:szCs w:val="24"/>
          <w:lang w:val="ru-RU"/>
        </w:rPr>
        <w:t>новембар</w:t>
      </w:r>
      <w:r w:rsidR="00160265">
        <w:rPr>
          <w:rFonts w:cs="Arial"/>
          <w:sz w:val="24"/>
          <w:szCs w:val="24"/>
          <w:lang w:val="sr-Cyrl-RS"/>
        </w:rPr>
        <w:t xml:space="preserve"> </w:t>
      </w:r>
      <w:r w:rsidR="001F62BF" w:rsidRPr="00EC5BB4">
        <w:rPr>
          <w:rFonts w:cs="Arial"/>
          <w:sz w:val="24"/>
          <w:szCs w:val="24"/>
          <w:lang w:val="ru-RU"/>
        </w:rPr>
        <w:t>201</w:t>
      </w:r>
      <w:r w:rsidR="00EB4E9E">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697DEEC6" w:rsidR="00261778" w:rsidRPr="00544447" w:rsidRDefault="000C50A0" w:rsidP="00BB0BFE">
      <w:pPr>
        <w:pStyle w:val="Title"/>
        <w:spacing w:before="0"/>
        <w:contextualSpacing/>
        <w:jc w:val="both"/>
        <w:rPr>
          <w:rFonts w:cs="Arial"/>
          <w:b w:val="0"/>
          <w:color w:val="FF0000"/>
          <w:szCs w:val="24"/>
          <w:lang w:val="sr-Cyrl-RS"/>
        </w:rPr>
      </w:pPr>
      <w:r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160265">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sidRPr="00B55836">
        <w:rPr>
          <w:rFonts w:eastAsia="TimesNewRomanPSMT" w:cs="Arial"/>
          <w:b w:val="0"/>
          <w:color w:val="000000"/>
          <w:kern w:val="2"/>
          <w:szCs w:val="24"/>
          <w:lang w:val="ru-RU"/>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160265">
        <w:rPr>
          <w:rFonts w:eastAsia="TimesNewRomanPSMT" w:cs="Arial"/>
          <w:b w:val="0"/>
          <w:color w:val="000000"/>
          <w:kern w:val="2"/>
          <w:szCs w:val="24"/>
          <w:lang w:val="ru-RU"/>
        </w:rPr>
        <w:t>:</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w:t>
      </w:r>
      <w:r w:rsidR="00EB4E9E">
        <w:rPr>
          <w:rFonts w:eastAsia="TimesNewRomanPSMT" w:cs="Arial"/>
          <w:b w:val="0"/>
          <w:color w:val="000000"/>
          <w:kern w:val="2"/>
          <w:szCs w:val="24"/>
          <w:lang w:val="ru-RU"/>
        </w:rPr>
        <w:t xml:space="preserve"> </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лова („Сл. гласник РС”</w:t>
      </w:r>
      <w:r w:rsidR="00EB4E9E">
        <w:rPr>
          <w:rFonts w:eastAsia="TimesNewRomanPSMT" w:cs="Arial"/>
          <w:b w:val="0"/>
          <w:color w:val="000000"/>
          <w:kern w:val="2"/>
          <w:szCs w:val="24"/>
          <w:lang w:val="ru-RU"/>
        </w:rPr>
        <w:t>,</w:t>
      </w:r>
      <w:r w:rsidR="004D41C8" w:rsidRPr="00544447">
        <w:rPr>
          <w:rFonts w:eastAsia="TimesNewRomanPSMT" w:cs="Arial"/>
          <w:b w:val="0"/>
          <w:color w:val="000000"/>
          <w:kern w:val="2"/>
          <w:szCs w:val="24"/>
          <w:lang w:val="ru-RU"/>
        </w:rPr>
        <w:t xml:space="preserve"> бр. </w:t>
      </w:r>
      <w:r w:rsidR="00DB369C" w:rsidRPr="00544447">
        <w:rPr>
          <w:rFonts w:eastAsia="TimesNewRomanPSMT" w:cs="Arial"/>
          <w:b w:val="0"/>
          <w:color w:val="000000"/>
          <w:kern w:val="2"/>
          <w:szCs w:val="24"/>
        </w:rPr>
        <w:t>86/</w:t>
      </w:r>
      <w:r w:rsidR="00EB4E9E">
        <w:rPr>
          <w:rFonts w:eastAsia="TimesNewRomanPSMT" w:cs="Arial"/>
          <w:b w:val="0"/>
          <w:color w:val="000000"/>
          <w:kern w:val="2"/>
          <w:szCs w:val="24"/>
          <w:lang w:val="sr-Cyrl-RS"/>
        </w:rPr>
        <w:t>20</w:t>
      </w:r>
      <w:r w:rsidR="00DB369C" w:rsidRPr="00544447">
        <w:rPr>
          <w:rFonts w:eastAsia="TimesNewRomanPSMT" w:cs="Arial"/>
          <w:b w:val="0"/>
          <w:color w:val="000000"/>
          <w:kern w:val="2"/>
          <w:szCs w:val="24"/>
        </w:rPr>
        <w:t>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EB4E9E">
        <w:rPr>
          <w:rFonts w:eastAsia="Arial Unicode MS" w:cs="Arial"/>
          <w:b w:val="0"/>
          <w:color w:val="000000"/>
          <w:kern w:val="2"/>
          <w:szCs w:val="24"/>
          <w:lang w:val="sr-Cyrl-RS"/>
        </w:rPr>
        <w:t>439247</w:t>
      </w:r>
      <w:r w:rsidR="0059257C" w:rsidRPr="00544447">
        <w:rPr>
          <w:rFonts w:eastAsia="Arial Unicode MS" w:cs="Arial"/>
          <w:b w:val="0"/>
          <w:color w:val="000000"/>
          <w:kern w:val="2"/>
          <w:szCs w:val="24"/>
        </w:rPr>
        <w:t>/</w:t>
      </w:r>
      <w:r w:rsidR="00EB4E9E">
        <w:rPr>
          <w:rFonts w:eastAsia="Arial Unicode MS" w:cs="Arial"/>
          <w:b w:val="0"/>
          <w:color w:val="000000"/>
          <w:kern w:val="2"/>
          <w:szCs w:val="24"/>
          <w:lang w:val="sr-Cyrl-RS"/>
        </w:rPr>
        <w:t>2</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1F0EA1">
        <w:rPr>
          <w:rFonts w:eastAsia="Arial Unicode MS" w:cs="Arial"/>
          <w:b w:val="0"/>
          <w:color w:val="000000"/>
          <w:kern w:val="2"/>
          <w:szCs w:val="24"/>
          <w:lang w:val="ru-RU"/>
        </w:rPr>
        <w:t>25</w:t>
      </w:r>
      <w:r w:rsidR="0059257C" w:rsidRPr="00544447">
        <w:rPr>
          <w:rFonts w:eastAsia="Arial Unicode MS" w:cs="Arial"/>
          <w:b w:val="0"/>
          <w:color w:val="000000"/>
          <w:kern w:val="2"/>
          <w:szCs w:val="24"/>
          <w:lang w:val="ru-RU"/>
        </w:rPr>
        <w:t>.0</w:t>
      </w:r>
      <w:r w:rsidR="001F0EA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EB4E9E">
        <w:rPr>
          <w:rFonts w:eastAsia="Arial Unicode MS" w:cs="Arial"/>
          <w:b w:val="0"/>
          <w:color w:val="000000"/>
          <w:kern w:val="2"/>
          <w:szCs w:val="24"/>
          <w:lang w:val="sr-Cyrl-RS"/>
        </w:rPr>
        <w:t>439247</w:t>
      </w:r>
      <w:r w:rsidR="0059257C" w:rsidRPr="00544447">
        <w:rPr>
          <w:rFonts w:eastAsia="Arial Unicode MS" w:cs="Arial"/>
          <w:b w:val="0"/>
          <w:color w:val="000000"/>
          <w:kern w:val="2"/>
          <w:szCs w:val="24"/>
        </w:rPr>
        <w:t>/</w:t>
      </w:r>
      <w:r w:rsidR="00EB4E9E">
        <w:rPr>
          <w:rFonts w:eastAsia="Arial Unicode MS" w:cs="Arial"/>
          <w:b w:val="0"/>
          <w:color w:val="000000"/>
          <w:kern w:val="2"/>
          <w:szCs w:val="24"/>
          <w:lang w:val="sr-Cyrl-RS"/>
        </w:rPr>
        <w:t>3</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1F0EA1">
        <w:rPr>
          <w:rFonts w:eastAsia="Arial Unicode MS" w:cs="Arial"/>
          <w:b w:val="0"/>
          <w:color w:val="000000"/>
          <w:kern w:val="2"/>
          <w:szCs w:val="24"/>
          <w:lang w:val="ru-RU"/>
        </w:rPr>
        <w:t>25</w:t>
      </w:r>
      <w:r w:rsidR="0059257C" w:rsidRPr="00544447">
        <w:rPr>
          <w:rFonts w:eastAsia="Arial Unicode MS" w:cs="Arial"/>
          <w:b w:val="0"/>
          <w:color w:val="000000"/>
          <w:kern w:val="2"/>
          <w:szCs w:val="24"/>
          <w:lang w:val="ru-RU"/>
        </w:rPr>
        <w:t>.0</w:t>
      </w:r>
      <w:r w:rsidR="001F0EA1">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BB0BFE">
      <w:pPr>
        <w:pStyle w:val="BodyText"/>
        <w:spacing w:before="0"/>
        <w:contextualSpacing/>
        <w:jc w:val="center"/>
        <w:rPr>
          <w:rFonts w:cs="Arial"/>
          <w:b/>
          <w:spacing w:val="80"/>
          <w:szCs w:val="24"/>
          <w:lang w:val="ru-RU"/>
        </w:rPr>
      </w:pPr>
    </w:p>
    <w:p w14:paraId="0D68A2F7" w14:textId="77777777" w:rsidR="000C50A0" w:rsidRPr="00EC5BB4" w:rsidRDefault="000C50A0" w:rsidP="00BB0BFE">
      <w:pPr>
        <w:pStyle w:val="BodyText"/>
        <w:spacing w:before="0"/>
        <w:contextualSpacing/>
        <w:jc w:val="center"/>
        <w:rPr>
          <w:rFonts w:cs="Arial"/>
          <w:b/>
          <w:spacing w:val="80"/>
          <w:szCs w:val="24"/>
          <w:lang w:val="ru-RU"/>
        </w:rPr>
      </w:pPr>
    </w:p>
    <w:p w14:paraId="0240982E" w14:textId="77777777" w:rsidR="00210557" w:rsidRPr="00B55836" w:rsidRDefault="00210557" w:rsidP="00BB0BFE">
      <w:pPr>
        <w:spacing w:before="0"/>
        <w:contextualSpacing/>
        <w:jc w:val="center"/>
        <w:rPr>
          <w:b/>
          <w:sz w:val="24"/>
          <w:szCs w:val="24"/>
          <w:lang w:val="ru-RU"/>
        </w:rPr>
      </w:pPr>
      <w:bookmarkStart w:id="7" w:name="_Toc441215598"/>
      <w:bookmarkStart w:id="8" w:name="_Toc441651537"/>
      <w:bookmarkStart w:id="9" w:name="_Toc442559874"/>
      <w:r w:rsidRPr="00B55836">
        <w:rPr>
          <w:b/>
          <w:sz w:val="24"/>
          <w:szCs w:val="24"/>
          <w:lang w:val="ru-RU"/>
        </w:rPr>
        <w:t>КОНКУРСНА ДОКУМЕНТАЦИЈА</w:t>
      </w:r>
      <w:bookmarkEnd w:id="7"/>
      <w:bookmarkEnd w:id="8"/>
      <w:bookmarkEnd w:id="9"/>
    </w:p>
    <w:p w14:paraId="031AC3E7" w14:textId="57B6194A" w:rsidR="00210557" w:rsidRPr="00B55836" w:rsidRDefault="00D516F7" w:rsidP="00BB0BFE">
      <w:pPr>
        <w:spacing w:before="0"/>
        <w:contextualSpacing/>
        <w:jc w:val="center"/>
        <w:rPr>
          <w:rFonts w:cs="Arial"/>
          <w:sz w:val="24"/>
          <w:szCs w:val="24"/>
          <w:lang w:val="ru-RU"/>
        </w:rPr>
      </w:pPr>
      <w:r w:rsidRPr="0054448D">
        <w:rPr>
          <w:rFonts w:cs="Arial"/>
          <w:sz w:val="24"/>
          <w:szCs w:val="24"/>
          <w:lang w:val="sr-Cyrl-CS"/>
        </w:rPr>
        <w:t xml:space="preserve">за подношење понуда </w:t>
      </w:r>
      <w:r w:rsidR="00210557" w:rsidRPr="00B55836">
        <w:rPr>
          <w:rFonts w:cs="Arial"/>
          <w:sz w:val="24"/>
          <w:szCs w:val="24"/>
          <w:lang w:val="ru-RU"/>
        </w:rPr>
        <w:t xml:space="preserve">у </w:t>
      </w:r>
      <w:r w:rsidR="00D34466" w:rsidRPr="0054448D">
        <w:rPr>
          <w:rFonts w:cs="Arial"/>
          <w:sz w:val="24"/>
          <w:szCs w:val="24"/>
          <w:lang w:val="sr-Cyrl-RS"/>
        </w:rPr>
        <w:t xml:space="preserve">отвореном </w:t>
      </w:r>
      <w:r w:rsidR="00210557" w:rsidRPr="00B55836">
        <w:rPr>
          <w:rFonts w:cs="Arial"/>
          <w:sz w:val="24"/>
          <w:szCs w:val="24"/>
          <w:lang w:val="ru-RU"/>
        </w:rPr>
        <w:t>посту</w:t>
      </w:r>
      <w:r w:rsidR="00D34466" w:rsidRPr="00B55836">
        <w:rPr>
          <w:rFonts w:cs="Arial"/>
          <w:sz w:val="24"/>
          <w:szCs w:val="24"/>
          <w:lang w:val="ru-RU"/>
        </w:rPr>
        <w:t>пку</w:t>
      </w:r>
    </w:p>
    <w:p w14:paraId="34DA2852" w14:textId="434447A7" w:rsidR="00210557" w:rsidRDefault="00210557" w:rsidP="00BB0BFE">
      <w:pPr>
        <w:spacing w:before="0"/>
        <w:contextualSpacing/>
        <w:jc w:val="center"/>
        <w:rPr>
          <w:sz w:val="24"/>
          <w:szCs w:val="24"/>
        </w:rPr>
      </w:pPr>
      <w:bookmarkStart w:id="10" w:name="_Toc441215599"/>
      <w:bookmarkStart w:id="11" w:name="_Toc441651538"/>
      <w:bookmarkStart w:id="12" w:name="_Toc442559875"/>
      <w:r w:rsidRPr="00B55836">
        <w:rPr>
          <w:sz w:val="24"/>
          <w:szCs w:val="24"/>
          <w:lang w:val="ru-RU"/>
        </w:rPr>
        <w:t>за јавну набавку добара бр.</w:t>
      </w:r>
      <w:r w:rsidR="0059257C" w:rsidRPr="00B55836">
        <w:rPr>
          <w:rFonts w:cs="Arial"/>
          <w:sz w:val="24"/>
          <w:szCs w:val="24"/>
          <w:lang w:val="ru-RU"/>
        </w:rPr>
        <w:t xml:space="preserve"> </w:t>
      </w:r>
      <w:bookmarkEnd w:id="10"/>
      <w:bookmarkEnd w:id="11"/>
      <w:bookmarkEnd w:id="12"/>
      <w:r w:rsidR="00EB4E9E">
        <w:rPr>
          <w:sz w:val="24"/>
          <w:szCs w:val="24"/>
        </w:rPr>
        <w:t>ЈН/3100/0002/2017</w:t>
      </w:r>
    </w:p>
    <w:p w14:paraId="2D7DB95F" w14:textId="2F91A5FB" w:rsidR="004C1981" w:rsidRPr="004C1981" w:rsidRDefault="004C1981" w:rsidP="00BB0BFE">
      <w:pPr>
        <w:spacing w:before="0"/>
        <w:contextualSpacing/>
        <w:jc w:val="center"/>
        <w:rPr>
          <w:b/>
          <w:sz w:val="24"/>
          <w:szCs w:val="24"/>
          <w:lang w:val="sr-Cyrl-RS"/>
        </w:rPr>
      </w:pPr>
      <w:r w:rsidRPr="004C1981">
        <w:rPr>
          <w:b/>
          <w:sz w:val="24"/>
          <w:szCs w:val="24"/>
          <w:lang w:val="sr-Cyrl-RS"/>
        </w:rPr>
        <w:t>Услуга ревитализације трачног транспортера</w:t>
      </w:r>
    </w:p>
    <w:p w14:paraId="3049B37E" w14:textId="77777777" w:rsidR="009D3699" w:rsidRPr="00710B20" w:rsidRDefault="009D3699" w:rsidP="00BB0BFE">
      <w:pPr>
        <w:pStyle w:val="BodyText"/>
        <w:spacing w:before="0"/>
        <w:contextualSpacing/>
        <w:jc w:val="center"/>
        <w:rPr>
          <w:rFonts w:cs="Arial"/>
          <w:i/>
          <w:color w:val="00B0F0"/>
          <w:szCs w:val="24"/>
          <w:lang w:val="sr-Latn-CS"/>
        </w:rPr>
      </w:pPr>
    </w:p>
    <w:p w14:paraId="097DA937" w14:textId="77777777" w:rsidR="009D3699" w:rsidRPr="00EC5BB4" w:rsidRDefault="009D3699" w:rsidP="00BB0BFE">
      <w:pPr>
        <w:pStyle w:val="BodyText"/>
        <w:spacing w:before="0"/>
        <w:contextualSpacing/>
        <w:jc w:val="center"/>
        <w:rPr>
          <w:rFonts w:cs="Arial"/>
          <w:i/>
          <w:color w:val="00B0F0"/>
          <w:szCs w:val="24"/>
          <w:lang w:val="sr-Latn-CS"/>
        </w:rPr>
      </w:pPr>
    </w:p>
    <w:p w14:paraId="34D14A2B" w14:textId="77777777" w:rsidR="009D3699" w:rsidRPr="00EC5BB4" w:rsidRDefault="009D3699" w:rsidP="00BB0BFE">
      <w:pPr>
        <w:pStyle w:val="BodyText"/>
        <w:spacing w:before="0"/>
        <w:contextualSpacing/>
        <w:jc w:val="center"/>
        <w:rPr>
          <w:rFonts w:cs="Arial"/>
          <w:i/>
          <w:color w:val="00B0F0"/>
          <w:szCs w:val="24"/>
          <w:lang w:val="sr-Latn-CS"/>
        </w:rPr>
      </w:pPr>
    </w:p>
    <w:p w14:paraId="23587C8A" w14:textId="3AFA0128" w:rsidR="0059257C" w:rsidRPr="0059257C" w:rsidRDefault="00C62AA7" w:rsidP="00BB0BFE">
      <w:pPr>
        <w:pStyle w:val="Title"/>
        <w:spacing w:before="0"/>
        <w:contextualSpacing/>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1F0EA1">
        <w:rPr>
          <w:szCs w:val="24"/>
          <w:lang w:val="de-DE"/>
        </w:rPr>
        <w:t>документације</w:t>
      </w:r>
    </w:p>
    <w:p w14:paraId="3036AD2E" w14:textId="6D6D5494" w:rsidR="00C62AA7" w:rsidRPr="00C62AA7" w:rsidRDefault="00BB0BFE" w:rsidP="00BB0BFE">
      <w:pPr>
        <w:pStyle w:val="Title"/>
        <w:spacing w:before="0"/>
        <w:contextualSpacing/>
        <w:rPr>
          <w:b w:val="0"/>
          <w:szCs w:val="24"/>
          <w:lang w:val="ru-RU"/>
        </w:rPr>
      </w:pPr>
      <w:r>
        <w:rPr>
          <w:b w:val="0"/>
          <w:lang w:val="ru-RU"/>
        </w:rPr>
        <w:t xml:space="preserve">                                                                                                                </w:t>
      </w:r>
      <w:r w:rsidR="00D7277A">
        <w:rPr>
          <w:b w:val="0"/>
          <w:lang w:val="ru-RU"/>
        </w:rPr>
        <w:t xml:space="preserve">   </w:t>
      </w:r>
      <w:r>
        <w:rPr>
          <w:b w:val="0"/>
          <w:lang w:val="ru-RU"/>
        </w:rPr>
        <w:t xml:space="preserve"> </w:t>
      </w:r>
      <w:r w:rsidR="0059257C">
        <w:rPr>
          <w:b w:val="0"/>
          <w:lang w:val="ru-RU"/>
        </w:rPr>
        <w:t>страна</w:t>
      </w:r>
    </w:p>
    <w:tbl>
      <w:tblPr>
        <w:tblW w:w="942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3"/>
        <w:gridCol w:w="7659"/>
        <w:gridCol w:w="1204"/>
      </w:tblGrid>
      <w:tr w:rsidR="00D02A63" w:rsidRPr="00D02A63" w14:paraId="5128A724" w14:textId="77777777" w:rsidTr="002307A9">
        <w:trPr>
          <w:trHeight w:val="414"/>
        </w:trPr>
        <w:tc>
          <w:tcPr>
            <w:tcW w:w="563" w:type="dxa"/>
            <w:vAlign w:val="center"/>
          </w:tcPr>
          <w:p w14:paraId="3C9E9CA5" w14:textId="77777777" w:rsidR="00C62AA7" w:rsidRPr="00D02A63" w:rsidRDefault="00C62AA7" w:rsidP="00BB0BFE">
            <w:pPr>
              <w:tabs>
                <w:tab w:val="left" w:pos="360"/>
                <w:tab w:val="left" w:pos="567"/>
                <w:tab w:val="right" w:leader="dot" w:pos="9639"/>
              </w:tabs>
              <w:spacing w:before="0"/>
              <w:contextualSpacing/>
              <w:jc w:val="center"/>
              <w:rPr>
                <w:rFonts w:cs="Arial"/>
                <w:sz w:val="24"/>
                <w:szCs w:val="24"/>
              </w:rPr>
            </w:pPr>
            <w:r w:rsidRPr="00D02A63">
              <w:rPr>
                <w:rFonts w:cs="Arial"/>
                <w:sz w:val="24"/>
                <w:szCs w:val="24"/>
              </w:rPr>
              <w:t>1.</w:t>
            </w:r>
          </w:p>
        </w:tc>
        <w:tc>
          <w:tcPr>
            <w:tcW w:w="7659" w:type="dxa"/>
            <w:vAlign w:val="center"/>
          </w:tcPr>
          <w:p w14:paraId="2BEC451A" w14:textId="77777777" w:rsidR="00C62AA7" w:rsidRPr="00D02A63" w:rsidRDefault="00C62AA7" w:rsidP="00BB0BFE">
            <w:pPr>
              <w:tabs>
                <w:tab w:val="left" w:pos="360"/>
                <w:tab w:val="left" w:pos="567"/>
                <w:tab w:val="right" w:leader="dot" w:pos="9639"/>
              </w:tabs>
              <w:spacing w:before="0"/>
              <w:contextualSpacing/>
              <w:jc w:val="left"/>
              <w:rPr>
                <w:rFonts w:cs="Arial"/>
                <w:sz w:val="24"/>
                <w:szCs w:val="24"/>
                <w:lang w:val="sr-Cyrl-RS"/>
              </w:rPr>
            </w:pPr>
            <w:r w:rsidRPr="00D02A63">
              <w:rPr>
                <w:rFonts w:cs="Arial"/>
                <w:sz w:val="24"/>
                <w:szCs w:val="24"/>
                <w:lang w:val="sr-Cyrl-RS"/>
              </w:rPr>
              <w:t>Општи подаци о јавној набавци</w:t>
            </w:r>
          </w:p>
        </w:tc>
        <w:tc>
          <w:tcPr>
            <w:tcW w:w="1204" w:type="dxa"/>
            <w:vAlign w:val="center"/>
          </w:tcPr>
          <w:p w14:paraId="2223C426" w14:textId="4F579370" w:rsidR="00C62AA7" w:rsidRPr="00322CC6" w:rsidRDefault="00CC60B9" w:rsidP="002307A9">
            <w:pPr>
              <w:tabs>
                <w:tab w:val="left" w:pos="360"/>
                <w:tab w:val="left" w:pos="567"/>
                <w:tab w:val="right" w:leader="dot" w:pos="9639"/>
              </w:tabs>
              <w:spacing w:before="0"/>
              <w:contextualSpacing/>
              <w:jc w:val="center"/>
              <w:rPr>
                <w:sz w:val="24"/>
                <w:szCs w:val="24"/>
              </w:rPr>
            </w:pPr>
            <w:r w:rsidRPr="00322CC6">
              <w:rPr>
                <w:sz w:val="24"/>
                <w:szCs w:val="24"/>
              </w:rPr>
              <w:t>3</w:t>
            </w:r>
          </w:p>
        </w:tc>
      </w:tr>
      <w:tr w:rsidR="00D02A63" w:rsidRPr="00D02A63" w14:paraId="0F610DD2" w14:textId="77777777" w:rsidTr="002307A9">
        <w:trPr>
          <w:trHeight w:val="414"/>
        </w:trPr>
        <w:tc>
          <w:tcPr>
            <w:tcW w:w="563" w:type="dxa"/>
            <w:vAlign w:val="center"/>
          </w:tcPr>
          <w:p w14:paraId="1FA0F8E8" w14:textId="77777777" w:rsidR="00C62AA7" w:rsidRPr="00D02A63" w:rsidRDefault="00C62AA7" w:rsidP="00BB0BFE">
            <w:pPr>
              <w:tabs>
                <w:tab w:val="left" w:pos="360"/>
                <w:tab w:val="left" w:pos="567"/>
                <w:tab w:val="right" w:leader="dot" w:pos="9639"/>
              </w:tabs>
              <w:spacing w:before="0"/>
              <w:contextualSpacing/>
              <w:jc w:val="center"/>
              <w:rPr>
                <w:rFonts w:cs="Arial"/>
                <w:sz w:val="24"/>
                <w:szCs w:val="24"/>
                <w:lang w:val="sr-Cyrl-RS"/>
              </w:rPr>
            </w:pPr>
            <w:r w:rsidRPr="00D02A63">
              <w:rPr>
                <w:rFonts w:cs="Arial"/>
                <w:sz w:val="24"/>
                <w:szCs w:val="24"/>
                <w:lang w:val="sr-Cyrl-RS"/>
              </w:rPr>
              <w:t>2.</w:t>
            </w:r>
          </w:p>
        </w:tc>
        <w:tc>
          <w:tcPr>
            <w:tcW w:w="7659" w:type="dxa"/>
            <w:vAlign w:val="center"/>
          </w:tcPr>
          <w:p w14:paraId="7D79942D" w14:textId="77777777" w:rsidR="00C62AA7" w:rsidRPr="00D02A63" w:rsidRDefault="00C62AA7" w:rsidP="00BB0BFE">
            <w:pPr>
              <w:tabs>
                <w:tab w:val="left" w:pos="317"/>
                <w:tab w:val="left" w:pos="360"/>
                <w:tab w:val="right" w:leader="dot" w:pos="9639"/>
              </w:tabs>
              <w:spacing w:before="0"/>
              <w:contextualSpacing/>
              <w:jc w:val="left"/>
              <w:rPr>
                <w:rFonts w:cs="Arial"/>
                <w:sz w:val="24"/>
                <w:szCs w:val="24"/>
                <w:lang w:val="sr-Cyrl-RS"/>
              </w:rPr>
            </w:pPr>
            <w:r w:rsidRPr="00D02A63">
              <w:rPr>
                <w:rFonts w:cs="Arial"/>
                <w:sz w:val="24"/>
                <w:szCs w:val="24"/>
                <w:lang w:val="sr-Cyrl-RS"/>
              </w:rPr>
              <w:t>Подаци о предмету набавке</w:t>
            </w:r>
          </w:p>
        </w:tc>
        <w:tc>
          <w:tcPr>
            <w:tcW w:w="1204" w:type="dxa"/>
            <w:vAlign w:val="center"/>
          </w:tcPr>
          <w:p w14:paraId="3C366F85" w14:textId="6DC021E0" w:rsidR="00C62AA7" w:rsidRPr="00322CC6" w:rsidRDefault="00CC60B9" w:rsidP="002307A9">
            <w:pPr>
              <w:tabs>
                <w:tab w:val="left" w:pos="360"/>
                <w:tab w:val="left" w:pos="567"/>
                <w:tab w:val="right" w:leader="dot" w:pos="9639"/>
              </w:tabs>
              <w:spacing w:before="0"/>
              <w:contextualSpacing/>
              <w:jc w:val="center"/>
              <w:rPr>
                <w:sz w:val="24"/>
                <w:szCs w:val="24"/>
              </w:rPr>
            </w:pPr>
            <w:r w:rsidRPr="00322CC6">
              <w:rPr>
                <w:sz w:val="24"/>
                <w:szCs w:val="24"/>
              </w:rPr>
              <w:t>3</w:t>
            </w:r>
          </w:p>
        </w:tc>
      </w:tr>
      <w:tr w:rsidR="00D02A63" w:rsidRPr="00D02A63" w14:paraId="5DB2D2D2" w14:textId="77777777" w:rsidTr="002307A9">
        <w:trPr>
          <w:trHeight w:val="852"/>
        </w:trPr>
        <w:tc>
          <w:tcPr>
            <w:tcW w:w="563" w:type="dxa"/>
            <w:vAlign w:val="center"/>
          </w:tcPr>
          <w:p w14:paraId="195BF63A" w14:textId="77777777" w:rsidR="00C62AA7" w:rsidRPr="00D02A63" w:rsidRDefault="00C62AA7" w:rsidP="00BB0BFE">
            <w:pPr>
              <w:tabs>
                <w:tab w:val="left" w:pos="360"/>
                <w:tab w:val="left" w:pos="567"/>
                <w:tab w:val="right" w:leader="dot" w:pos="9639"/>
              </w:tabs>
              <w:spacing w:before="0"/>
              <w:contextualSpacing/>
              <w:jc w:val="center"/>
              <w:rPr>
                <w:rFonts w:cs="Arial"/>
                <w:sz w:val="24"/>
                <w:szCs w:val="24"/>
                <w:lang w:val="sr-Cyrl-RS"/>
              </w:rPr>
            </w:pPr>
            <w:r w:rsidRPr="00D02A63">
              <w:rPr>
                <w:rFonts w:cs="Arial"/>
                <w:sz w:val="24"/>
                <w:szCs w:val="24"/>
                <w:lang w:val="sr-Cyrl-RS"/>
              </w:rPr>
              <w:t>3.</w:t>
            </w:r>
          </w:p>
        </w:tc>
        <w:tc>
          <w:tcPr>
            <w:tcW w:w="7659" w:type="dxa"/>
            <w:vAlign w:val="center"/>
          </w:tcPr>
          <w:p w14:paraId="7801C6BD" w14:textId="77777777" w:rsidR="00C62AA7" w:rsidRPr="00D02A63" w:rsidRDefault="00C62AA7" w:rsidP="00BB0BFE">
            <w:pPr>
              <w:tabs>
                <w:tab w:val="left" w:pos="317"/>
                <w:tab w:val="left" w:pos="360"/>
                <w:tab w:val="right" w:leader="dot" w:pos="9639"/>
              </w:tabs>
              <w:spacing w:before="0"/>
              <w:contextualSpacing/>
              <w:jc w:val="left"/>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204" w:type="dxa"/>
            <w:vAlign w:val="center"/>
          </w:tcPr>
          <w:p w14:paraId="77323F49" w14:textId="7F0AB7D3" w:rsidR="00C62AA7" w:rsidRPr="00165F13" w:rsidRDefault="002A3141" w:rsidP="002307A9">
            <w:pPr>
              <w:tabs>
                <w:tab w:val="left" w:pos="360"/>
                <w:tab w:val="left" w:pos="567"/>
                <w:tab w:val="right" w:leader="dot" w:pos="9639"/>
              </w:tabs>
              <w:spacing w:before="0"/>
              <w:contextualSpacing/>
              <w:jc w:val="center"/>
              <w:rPr>
                <w:sz w:val="24"/>
                <w:szCs w:val="24"/>
              </w:rPr>
            </w:pPr>
            <w:r>
              <w:rPr>
                <w:sz w:val="24"/>
                <w:szCs w:val="24"/>
              </w:rPr>
              <w:t>4</w:t>
            </w:r>
          </w:p>
        </w:tc>
      </w:tr>
      <w:tr w:rsidR="00D02A63" w:rsidRPr="00D02A63" w14:paraId="71E4CF81" w14:textId="77777777" w:rsidTr="002307A9">
        <w:trPr>
          <w:trHeight w:val="829"/>
        </w:trPr>
        <w:tc>
          <w:tcPr>
            <w:tcW w:w="563" w:type="dxa"/>
            <w:vAlign w:val="center"/>
          </w:tcPr>
          <w:p w14:paraId="304EB382" w14:textId="77777777" w:rsidR="00C62AA7" w:rsidRPr="00D02A63" w:rsidRDefault="00C62AA7" w:rsidP="00BB0BFE">
            <w:pPr>
              <w:tabs>
                <w:tab w:val="left" w:pos="360"/>
                <w:tab w:val="left" w:pos="567"/>
                <w:tab w:val="right" w:leader="dot" w:pos="9639"/>
              </w:tabs>
              <w:spacing w:before="0"/>
              <w:contextualSpacing/>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9" w:type="dxa"/>
            <w:vAlign w:val="center"/>
          </w:tcPr>
          <w:p w14:paraId="5649474F" w14:textId="77777777" w:rsidR="00C62AA7" w:rsidRPr="00B55836" w:rsidRDefault="00C62AA7" w:rsidP="00BB0BFE">
            <w:pPr>
              <w:tabs>
                <w:tab w:val="left" w:pos="317"/>
                <w:tab w:val="left" w:pos="360"/>
                <w:tab w:val="right" w:leader="dot" w:pos="9639"/>
              </w:tabs>
              <w:spacing w:before="0"/>
              <w:contextualSpacing/>
              <w:jc w:val="left"/>
              <w:rPr>
                <w:rFonts w:cs="Arial"/>
                <w:sz w:val="24"/>
                <w:szCs w:val="24"/>
                <w:lang w:val="ru-RU"/>
              </w:rPr>
            </w:pPr>
            <w:r w:rsidRPr="00D02A63">
              <w:rPr>
                <w:rFonts w:cs="Arial"/>
                <w:sz w:val="24"/>
                <w:szCs w:val="24"/>
                <w:lang w:val="sr-Cyrl-RS"/>
              </w:rPr>
              <w:t>Услови за учешће у поступку ЈН и упутство како се доказује испуњеност услова</w:t>
            </w:r>
          </w:p>
        </w:tc>
        <w:tc>
          <w:tcPr>
            <w:tcW w:w="1204" w:type="dxa"/>
            <w:vAlign w:val="center"/>
          </w:tcPr>
          <w:p w14:paraId="54418DAC" w14:textId="18FAD410" w:rsidR="00C62AA7" w:rsidRPr="00165F13" w:rsidRDefault="002307A9"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34</w:t>
            </w:r>
          </w:p>
        </w:tc>
      </w:tr>
      <w:tr w:rsidR="00D02A63" w:rsidRPr="00D02A63" w14:paraId="176BF547" w14:textId="77777777" w:rsidTr="002307A9">
        <w:trPr>
          <w:trHeight w:val="414"/>
        </w:trPr>
        <w:tc>
          <w:tcPr>
            <w:tcW w:w="563" w:type="dxa"/>
            <w:vAlign w:val="center"/>
          </w:tcPr>
          <w:p w14:paraId="282F4123" w14:textId="23AD5D5E" w:rsidR="00C62AA7" w:rsidRPr="00D02A63" w:rsidRDefault="00C62AA7" w:rsidP="00BB0BFE">
            <w:pPr>
              <w:tabs>
                <w:tab w:val="left" w:pos="360"/>
                <w:tab w:val="left" w:pos="567"/>
                <w:tab w:val="right" w:leader="dot" w:pos="9639"/>
              </w:tabs>
              <w:spacing w:before="0"/>
              <w:contextualSpacing/>
              <w:jc w:val="center"/>
              <w:rPr>
                <w:rFonts w:cs="Arial"/>
                <w:sz w:val="24"/>
                <w:szCs w:val="24"/>
                <w:lang w:val="sr-Cyrl-RS"/>
              </w:rPr>
            </w:pPr>
            <w:r w:rsidRPr="00D02A63">
              <w:rPr>
                <w:rFonts w:cs="Arial"/>
                <w:sz w:val="24"/>
                <w:szCs w:val="24"/>
                <w:lang w:val="sr-Cyrl-RS"/>
              </w:rPr>
              <w:t>5.</w:t>
            </w:r>
          </w:p>
        </w:tc>
        <w:tc>
          <w:tcPr>
            <w:tcW w:w="7659" w:type="dxa"/>
            <w:vAlign w:val="center"/>
          </w:tcPr>
          <w:p w14:paraId="37E29A35" w14:textId="4CE397F2" w:rsidR="00C62AA7" w:rsidRPr="00D02A63" w:rsidRDefault="00C62AA7" w:rsidP="00BB0BFE">
            <w:pPr>
              <w:tabs>
                <w:tab w:val="left" w:pos="317"/>
                <w:tab w:val="left" w:pos="360"/>
                <w:tab w:val="right" w:leader="dot" w:pos="9639"/>
              </w:tabs>
              <w:spacing w:before="0"/>
              <w:contextualSpacing/>
              <w:jc w:val="left"/>
              <w:rPr>
                <w:rFonts w:cs="Arial"/>
                <w:sz w:val="24"/>
                <w:szCs w:val="24"/>
                <w:lang w:val="sr-Cyrl-RS"/>
              </w:rPr>
            </w:pPr>
            <w:r w:rsidRPr="00D02A63">
              <w:rPr>
                <w:rFonts w:cs="Arial"/>
                <w:sz w:val="24"/>
                <w:szCs w:val="24"/>
                <w:lang w:val="sr-Cyrl-RS"/>
              </w:rPr>
              <w:t>Критеријум за доделу уговора</w:t>
            </w:r>
          </w:p>
        </w:tc>
        <w:tc>
          <w:tcPr>
            <w:tcW w:w="1204" w:type="dxa"/>
            <w:vAlign w:val="center"/>
          </w:tcPr>
          <w:p w14:paraId="0B42A977" w14:textId="2C993FF1" w:rsidR="00C62AA7" w:rsidRPr="00165F13" w:rsidRDefault="002307A9" w:rsidP="002307A9">
            <w:pPr>
              <w:tabs>
                <w:tab w:val="left" w:pos="360"/>
                <w:tab w:val="left" w:pos="567"/>
                <w:tab w:val="right" w:leader="dot" w:pos="9639"/>
              </w:tabs>
              <w:spacing w:before="0"/>
              <w:contextualSpacing/>
              <w:jc w:val="center"/>
              <w:rPr>
                <w:sz w:val="24"/>
                <w:szCs w:val="24"/>
                <w:lang w:val="sr-Cyrl-RS"/>
              </w:rPr>
            </w:pPr>
            <w:r>
              <w:rPr>
                <w:sz w:val="24"/>
                <w:szCs w:val="24"/>
                <w:lang w:val="sr-Latn-RS"/>
              </w:rPr>
              <w:t>40</w:t>
            </w:r>
          </w:p>
        </w:tc>
      </w:tr>
      <w:tr w:rsidR="00D02A63" w:rsidRPr="00D02A63" w14:paraId="557534E2" w14:textId="77777777" w:rsidTr="002307A9">
        <w:trPr>
          <w:trHeight w:val="414"/>
        </w:trPr>
        <w:tc>
          <w:tcPr>
            <w:tcW w:w="563" w:type="dxa"/>
            <w:vAlign w:val="center"/>
          </w:tcPr>
          <w:p w14:paraId="71F987C3" w14:textId="52AA2ABC" w:rsidR="00C62AA7" w:rsidRPr="00D02A63" w:rsidRDefault="00C62AA7" w:rsidP="00BB0BFE">
            <w:pPr>
              <w:tabs>
                <w:tab w:val="left" w:pos="360"/>
                <w:tab w:val="left" w:pos="567"/>
                <w:tab w:val="right" w:leader="dot" w:pos="9639"/>
              </w:tabs>
              <w:spacing w:before="0"/>
              <w:contextualSpacing/>
              <w:jc w:val="center"/>
              <w:rPr>
                <w:rFonts w:cs="Arial"/>
                <w:sz w:val="24"/>
                <w:szCs w:val="24"/>
              </w:rPr>
            </w:pPr>
            <w:r w:rsidRPr="00D02A63">
              <w:rPr>
                <w:rFonts w:cs="Arial"/>
                <w:sz w:val="24"/>
                <w:szCs w:val="24"/>
                <w:lang w:val="sr-Cyrl-RS"/>
              </w:rPr>
              <w:t>6</w:t>
            </w:r>
            <w:r w:rsidRPr="00D02A63">
              <w:rPr>
                <w:rFonts w:cs="Arial"/>
                <w:sz w:val="24"/>
                <w:szCs w:val="24"/>
              </w:rPr>
              <w:t>.</w:t>
            </w:r>
          </w:p>
        </w:tc>
        <w:tc>
          <w:tcPr>
            <w:tcW w:w="7659" w:type="dxa"/>
            <w:vAlign w:val="center"/>
          </w:tcPr>
          <w:p w14:paraId="0CDA4671" w14:textId="77777777" w:rsidR="00C62AA7" w:rsidRPr="00D02A63" w:rsidRDefault="00C62AA7" w:rsidP="00BB0BFE">
            <w:pPr>
              <w:tabs>
                <w:tab w:val="left" w:pos="360"/>
                <w:tab w:val="left" w:pos="567"/>
                <w:tab w:val="right" w:leader="dot" w:pos="9639"/>
              </w:tabs>
              <w:spacing w:before="0"/>
              <w:contextualSpacing/>
              <w:jc w:val="left"/>
              <w:rPr>
                <w:rFonts w:cs="Arial"/>
                <w:sz w:val="24"/>
                <w:szCs w:val="24"/>
                <w:lang w:val="sr-Cyrl-RS"/>
              </w:rPr>
            </w:pPr>
            <w:r w:rsidRPr="00D02A63">
              <w:rPr>
                <w:rFonts w:cs="Arial"/>
                <w:sz w:val="24"/>
                <w:szCs w:val="24"/>
                <w:lang w:val="sr-Cyrl-RS"/>
              </w:rPr>
              <w:t>Упутство понуђачима како да сачине понуду</w:t>
            </w:r>
          </w:p>
        </w:tc>
        <w:tc>
          <w:tcPr>
            <w:tcW w:w="1204" w:type="dxa"/>
            <w:vAlign w:val="center"/>
          </w:tcPr>
          <w:p w14:paraId="2CCD279B" w14:textId="708AF005" w:rsidR="00C62AA7" w:rsidRPr="002307A9" w:rsidRDefault="002307A9"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41</w:t>
            </w:r>
          </w:p>
        </w:tc>
      </w:tr>
      <w:tr w:rsidR="00D02A63" w:rsidRPr="00D02A63" w14:paraId="0D21E52C" w14:textId="77777777" w:rsidTr="002307A9">
        <w:trPr>
          <w:trHeight w:val="414"/>
        </w:trPr>
        <w:tc>
          <w:tcPr>
            <w:tcW w:w="563" w:type="dxa"/>
            <w:vAlign w:val="center"/>
          </w:tcPr>
          <w:p w14:paraId="0C7A9833" w14:textId="70B91E85" w:rsidR="00C62AA7" w:rsidRPr="00D02A63" w:rsidRDefault="00C62AA7" w:rsidP="00BB0BFE">
            <w:pPr>
              <w:tabs>
                <w:tab w:val="left" w:pos="360"/>
                <w:tab w:val="left" w:pos="567"/>
                <w:tab w:val="right" w:leader="dot" w:pos="9639"/>
              </w:tabs>
              <w:spacing w:before="0"/>
              <w:contextualSpacing/>
              <w:jc w:val="center"/>
              <w:rPr>
                <w:rFonts w:cs="Arial"/>
                <w:sz w:val="24"/>
                <w:szCs w:val="24"/>
              </w:rPr>
            </w:pPr>
            <w:r w:rsidRPr="00D02A63">
              <w:rPr>
                <w:rFonts w:cs="Arial"/>
                <w:sz w:val="24"/>
                <w:szCs w:val="24"/>
                <w:lang w:val="sr-Cyrl-RS"/>
              </w:rPr>
              <w:t>7</w:t>
            </w:r>
            <w:r w:rsidRPr="00D02A63">
              <w:rPr>
                <w:rFonts w:cs="Arial"/>
                <w:sz w:val="24"/>
                <w:szCs w:val="24"/>
              </w:rPr>
              <w:t>.</w:t>
            </w:r>
          </w:p>
        </w:tc>
        <w:tc>
          <w:tcPr>
            <w:tcW w:w="7659" w:type="dxa"/>
            <w:vAlign w:val="center"/>
          </w:tcPr>
          <w:p w14:paraId="562D84B0" w14:textId="17F9458C" w:rsidR="00C62AA7" w:rsidRPr="00D02A63" w:rsidRDefault="00C62AA7" w:rsidP="00BB0BFE">
            <w:pPr>
              <w:tabs>
                <w:tab w:val="left" w:pos="360"/>
                <w:tab w:val="left" w:pos="567"/>
                <w:tab w:val="right" w:leader="dot" w:pos="9639"/>
              </w:tabs>
              <w:spacing w:before="0"/>
              <w:contextualSpacing/>
              <w:jc w:val="left"/>
              <w:rPr>
                <w:rFonts w:cs="Arial"/>
                <w:sz w:val="24"/>
                <w:szCs w:val="24"/>
                <w:lang w:val="sr-Cyrl-RS"/>
              </w:rPr>
            </w:pPr>
            <w:r w:rsidRPr="00D02A63">
              <w:rPr>
                <w:rFonts w:cs="Arial"/>
                <w:sz w:val="24"/>
                <w:szCs w:val="24"/>
                <w:lang w:val="sr-Cyrl-RS"/>
              </w:rPr>
              <w:t xml:space="preserve">Обрасци </w:t>
            </w:r>
            <w:r w:rsidR="00B15986">
              <w:rPr>
                <w:rFonts w:cs="Arial"/>
                <w:sz w:val="24"/>
                <w:szCs w:val="24"/>
                <w:lang w:val="sr-Cyrl-RS"/>
              </w:rPr>
              <w:t>и Прилози</w:t>
            </w:r>
          </w:p>
        </w:tc>
        <w:tc>
          <w:tcPr>
            <w:tcW w:w="1204" w:type="dxa"/>
            <w:vAlign w:val="center"/>
          </w:tcPr>
          <w:p w14:paraId="2B483B91" w14:textId="6A4AE8B2" w:rsidR="00C62AA7" w:rsidRPr="00165F13" w:rsidRDefault="002307A9"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6</w:t>
            </w:r>
            <w:r w:rsidR="00BB5DB3">
              <w:rPr>
                <w:sz w:val="24"/>
                <w:szCs w:val="24"/>
                <w:lang w:val="sr-Cyrl-RS"/>
              </w:rPr>
              <w:t>1</w:t>
            </w:r>
          </w:p>
        </w:tc>
      </w:tr>
      <w:tr w:rsidR="00D02A63" w:rsidRPr="00D02A63" w14:paraId="34767B66" w14:textId="77777777" w:rsidTr="002307A9">
        <w:trPr>
          <w:trHeight w:val="414"/>
        </w:trPr>
        <w:tc>
          <w:tcPr>
            <w:tcW w:w="563" w:type="dxa"/>
            <w:vAlign w:val="center"/>
          </w:tcPr>
          <w:p w14:paraId="6E92CEE0" w14:textId="193B3BFF" w:rsidR="00C62AA7" w:rsidRPr="00D02A63" w:rsidRDefault="00FE5929" w:rsidP="00BB0BFE">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8</w:t>
            </w:r>
            <w:r w:rsidR="00C62AA7" w:rsidRPr="00D02A63">
              <w:rPr>
                <w:rFonts w:cs="Arial"/>
                <w:sz w:val="24"/>
                <w:szCs w:val="24"/>
                <w:lang w:val="sr-Cyrl-RS"/>
              </w:rPr>
              <w:t>.</w:t>
            </w:r>
          </w:p>
        </w:tc>
        <w:tc>
          <w:tcPr>
            <w:tcW w:w="7659" w:type="dxa"/>
            <w:vAlign w:val="center"/>
          </w:tcPr>
          <w:p w14:paraId="111758F8" w14:textId="4492ACE5" w:rsidR="00C62AA7" w:rsidRPr="00D02A63" w:rsidRDefault="00C62AA7" w:rsidP="00BB0BFE">
            <w:pPr>
              <w:tabs>
                <w:tab w:val="left" w:pos="360"/>
                <w:tab w:val="left" w:pos="567"/>
                <w:tab w:val="right" w:leader="dot" w:pos="9639"/>
              </w:tabs>
              <w:spacing w:before="0"/>
              <w:contextualSpacing/>
              <w:jc w:val="left"/>
              <w:rPr>
                <w:rFonts w:cs="Arial"/>
                <w:sz w:val="24"/>
                <w:szCs w:val="24"/>
                <w:lang w:val="sr-Cyrl-RS"/>
              </w:rPr>
            </w:pPr>
            <w:r w:rsidRPr="00D02A63">
              <w:rPr>
                <w:rFonts w:cs="Arial"/>
                <w:sz w:val="24"/>
                <w:szCs w:val="24"/>
                <w:lang w:val="sr-Cyrl-RS"/>
              </w:rPr>
              <w:t>Модел уговора</w:t>
            </w:r>
          </w:p>
        </w:tc>
        <w:tc>
          <w:tcPr>
            <w:tcW w:w="1204" w:type="dxa"/>
            <w:vAlign w:val="center"/>
          </w:tcPr>
          <w:p w14:paraId="47BCE3A8" w14:textId="108E2561" w:rsidR="00C62AA7" w:rsidRPr="00165F13" w:rsidRDefault="00272F12"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79</w:t>
            </w:r>
          </w:p>
        </w:tc>
      </w:tr>
      <w:tr w:rsidR="00FE5929" w:rsidRPr="00632A63" w14:paraId="24EBDFA3" w14:textId="77777777" w:rsidTr="002307A9">
        <w:trPr>
          <w:trHeight w:val="620"/>
        </w:trPr>
        <w:tc>
          <w:tcPr>
            <w:tcW w:w="563" w:type="dxa"/>
            <w:vAlign w:val="center"/>
          </w:tcPr>
          <w:p w14:paraId="3C621674" w14:textId="3D93DBA1" w:rsidR="00FE5929" w:rsidRDefault="002307A9" w:rsidP="00BB0BFE">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9</w:t>
            </w:r>
            <w:r w:rsidR="00FE5929">
              <w:rPr>
                <w:rFonts w:cs="Arial"/>
                <w:sz w:val="24"/>
                <w:szCs w:val="24"/>
                <w:lang w:val="sr-Cyrl-RS"/>
              </w:rPr>
              <w:t>.</w:t>
            </w:r>
          </w:p>
        </w:tc>
        <w:tc>
          <w:tcPr>
            <w:tcW w:w="7659" w:type="dxa"/>
            <w:vAlign w:val="center"/>
          </w:tcPr>
          <w:p w14:paraId="1A043616" w14:textId="12C279AB" w:rsidR="00FE5929" w:rsidRDefault="00FE5929" w:rsidP="00BB0BFE">
            <w:pPr>
              <w:tabs>
                <w:tab w:val="left" w:pos="360"/>
                <w:tab w:val="left" w:pos="567"/>
                <w:tab w:val="right" w:leader="dot" w:pos="9639"/>
              </w:tabs>
              <w:spacing w:before="0"/>
              <w:contextualSpacing/>
              <w:jc w:val="left"/>
              <w:rPr>
                <w:rFonts w:cs="Arial"/>
                <w:sz w:val="24"/>
                <w:szCs w:val="24"/>
                <w:lang w:val="sr-Cyrl-RS"/>
              </w:rPr>
            </w:pPr>
            <w:r>
              <w:rPr>
                <w:rFonts w:cs="Arial"/>
                <w:sz w:val="24"/>
                <w:szCs w:val="24"/>
                <w:lang w:val="sr-Cyrl-RS"/>
              </w:rPr>
              <w:t>Правила о безбедности и здрављу на раду</w:t>
            </w:r>
          </w:p>
        </w:tc>
        <w:tc>
          <w:tcPr>
            <w:tcW w:w="1204" w:type="dxa"/>
            <w:vAlign w:val="center"/>
          </w:tcPr>
          <w:p w14:paraId="2E9BAA95" w14:textId="1CEBF6C0" w:rsidR="00FE5929" w:rsidRDefault="002307A9"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9</w:t>
            </w:r>
            <w:r w:rsidR="00272F12">
              <w:rPr>
                <w:sz w:val="24"/>
                <w:szCs w:val="24"/>
                <w:lang w:val="sr-Cyrl-RS"/>
              </w:rPr>
              <w:t>3</w:t>
            </w:r>
          </w:p>
        </w:tc>
      </w:tr>
      <w:tr w:rsidR="004C1981" w:rsidRPr="00632A63" w14:paraId="0DB5E1C4" w14:textId="77777777" w:rsidTr="002307A9">
        <w:trPr>
          <w:trHeight w:val="620"/>
        </w:trPr>
        <w:tc>
          <w:tcPr>
            <w:tcW w:w="563" w:type="dxa"/>
            <w:vAlign w:val="center"/>
          </w:tcPr>
          <w:p w14:paraId="2AB8EFB1" w14:textId="14A7ED83" w:rsidR="004C1981" w:rsidRDefault="004C1981" w:rsidP="00BB0BFE">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10.</w:t>
            </w:r>
          </w:p>
        </w:tc>
        <w:tc>
          <w:tcPr>
            <w:tcW w:w="7659" w:type="dxa"/>
            <w:vAlign w:val="center"/>
          </w:tcPr>
          <w:p w14:paraId="13D02C8D" w14:textId="2A861108" w:rsidR="004C1981" w:rsidRDefault="004C1981" w:rsidP="00BB0BFE">
            <w:pPr>
              <w:tabs>
                <w:tab w:val="left" w:pos="360"/>
                <w:tab w:val="left" w:pos="567"/>
                <w:tab w:val="right" w:leader="dot" w:pos="9639"/>
              </w:tabs>
              <w:spacing w:before="0"/>
              <w:contextualSpacing/>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204" w:type="dxa"/>
            <w:vAlign w:val="center"/>
          </w:tcPr>
          <w:p w14:paraId="3449C922" w14:textId="0A5F0B4C" w:rsidR="004C1981" w:rsidRDefault="00BB5DB3" w:rsidP="002307A9">
            <w:pPr>
              <w:tabs>
                <w:tab w:val="left" w:pos="360"/>
                <w:tab w:val="left" w:pos="567"/>
                <w:tab w:val="right" w:leader="dot" w:pos="9639"/>
              </w:tabs>
              <w:spacing w:before="0"/>
              <w:contextualSpacing/>
              <w:jc w:val="center"/>
              <w:rPr>
                <w:sz w:val="24"/>
                <w:szCs w:val="24"/>
                <w:lang w:val="sr-Cyrl-RS"/>
              </w:rPr>
            </w:pPr>
            <w:r>
              <w:rPr>
                <w:sz w:val="24"/>
                <w:szCs w:val="24"/>
                <w:lang w:val="sr-Cyrl-RS"/>
              </w:rPr>
              <w:t>9</w:t>
            </w:r>
            <w:r w:rsidR="00272F12">
              <w:rPr>
                <w:sz w:val="24"/>
                <w:szCs w:val="24"/>
                <w:lang w:val="sr-Cyrl-RS"/>
              </w:rPr>
              <w:t>7</w:t>
            </w:r>
          </w:p>
        </w:tc>
      </w:tr>
    </w:tbl>
    <w:p w14:paraId="0034F9AC" w14:textId="77777777" w:rsidR="009D3699" w:rsidRPr="00D02A63" w:rsidRDefault="009D3699" w:rsidP="00BB0BFE">
      <w:pPr>
        <w:pStyle w:val="BodyText"/>
        <w:spacing w:before="0"/>
        <w:contextualSpacing/>
        <w:jc w:val="center"/>
        <w:rPr>
          <w:rFonts w:cs="Arial"/>
          <w:b/>
          <w:spacing w:val="80"/>
          <w:szCs w:val="24"/>
          <w:highlight w:val="yellow"/>
        </w:rPr>
      </w:pPr>
    </w:p>
    <w:p w14:paraId="5BEA9F63" w14:textId="77777777" w:rsidR="002307A9" w:rsidRDefault="002307A9" w:rsidP="00BB0BFE">
      <w:pPr>
        <w:spacing w:before="0"/>
        <w:contextualSpacing/>
        <w:jc w:val="right"/>
        <w:rPr>
          <w:rFonts w:cs="Arial"/>
          <w:bCs/>
          <w:noProof/>
          <w:sz w:val="24"/>
          <w:szCs w:val="24"/>
          <w:lang w:val="sr-Cyrl-CS"/>
        </w:rPr>
      </w:pPr>
    </w:p>
    <w:p w14:paraId="11E06224" w14:textId="77777777" w:rsidR="002307A9" w:rsidRDefault="002307A9" w:rsidP="00BB0BFE">
      <w:pPr>
        <w:spacing w:before="0"/>
        <w:contextualSpacing/>
        <w:jc w:val="right"/>
        <w:rPr>
          <w:rFonts w:cs="Arial"/>
          <w:bCs/>
          <w:noProof/>
          <w:sz w:val="24"/>
          <w:szCs w:val="24"/>
          <w:lang w:val="sr-Cyrl-CS"/>
        </w:rPr>
      </w:pPr>
    </w:p>
    <w:p w14:paraId="10564AF8" w14:textId="77777777" w:rsidR="002307A9" w:rsidRDefault="002307A9" w:rsidP="00BB0BFE">
      <w:pPr>
        <w:spacing w:before="0"/>
        <w:contextualSpacing/>
        <w:jc w:val="right"/>
        <w:rPr>
          <w:rFonts w:cs="Arial"/>
          <w:bCs/>
          <w:noProof/>
          <w:sz w:val="24"/>
          <w:szCs w:val="24"/>
          <w:lang w:val="sr-Cyrl-CS"/>
        </w:rPr>
      </w:pPr>
    </w:p>
    <w:p w14:paraId="64FE2034" w14:textId="77777777" w:rsidR="002307A9" w:rsidRDefault="002307A9" w:rsidP="00BB0BFE">
      <w:pPr>
        <w:spacing w:before="0"/>
        <w:contextualSpacing/>
        <w:jc w:val="right"/>
        <w:rPr>
          <w:rFonts w:cs="Arial"/>
          <w:bCs/>
          <w:noProof/>
          <w:sz w:val="24"/>
          <w:szCs w:val="24"/>
          <w:lang w:val="sr-Cyrl-CS"/>
        </w:rPr>
      </w:pPr>
    </w:p>
    <w:p w14:paraId="02ED531D" w14:textId="54D7EEA3" w:rsidR="00F5264D" w:rsidRPr="00D02A63" w:rsidRDefault="00C53AC6" w:rsidP="00BB0BFE">
      <w:pPr>
        <w:spacing w:before="0"/>
        <w:contextualSpacing/>
        <w:jc w:val="right"/>
        <w:rPr>
          <w:rFonts w:cs="Arial"/>
          <w:sz w:val="24"/>
          <w:szCs w:val="24"/>
        </w:rPr>
      </w:pPr>
      <w:r w:rsidRPr="00D02A63">
        <w:rPr>
          <w:rFonts w:cs="Arial"/>
          <w:bCs/>
          <w:noProof/>
          <w:sz w:val="24"/>
          <w:szCs w:val="24"/>
          <w:lang w:val="sr-Cyrl-CS"/>
        </w:rPr>
        <w:t xml:space="preserve">Укупан број страна документације: </w:t>
      </w:r>
      <w:r w:rsidR="00272F12">
        <w:rPr>
          <w:rFonts w:cs="Arial"/>
          <w:bCs/>
          <w:noProof/>
          <w:sz w:val="24"/>
          <w:szCs w:val="24"/>
          <w:lang w:val="sr-Cyrl-CS"/>
        </w:rPr>
        <w:t>102</w:t>
      </w:r>
    </w:p>
    <w:p w14:paraId="659A42D2" w14:textId="77777777" w:rsidR="001853E1" w:rsidRPr="00EC5BB4" w:rsidRDefault="001853E1" w:rsidP="00C34911">
      <w:pPr>
        <w:pStyle w:val="BodyText"/>
        <w:spacing w:before="0"/>
        <w:contextualSpacing/>
        <w:rPr>
          <w:rFonts w:cs="Arial"/>
          <w:szCs w:val="24"/>
        </w:rPr>
      </w:pPr>
    </w:p>
    <w:p w14:paraId="75D62F29" w14:textId="1A132B2D" w:rsidR="004276AD" w:rsidRDefault="00473AD5" w:rsidP="00EF39FD">
      <w:pPr>
        <w:pStyle w:val="Heading10"/>
        <w:numPr>
          <w:ilvl w:val="0"/>
          <w:numId w:val="13"/>
        </w:numPr>
        <w:spacing w:before="0"/>
        <w:contextualSpacing/>
        <w:jc w:val="both"/>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C6C1850" w14:textId="77777777" w:rsidR="001F0EA1" w:rsidRPr="001F0EA1" w:rsidRDefault="001F0EA1" w:rsidP="00C34911">
      <w:pPr>
        <w:spacing w:before="0"/>
        <w:contextualSpacing/>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940"/>
      </w:tblGrid>
      <w:tr w:rsidR="004276AD" w:rsidRPr="00632A63" w14:paraId="076CEE58" w14:textId="77777777" w:rsidTr="00FE5929">
        <w:tc>
          <w:tcPr>
            <w:tcW w:w="3775" w:type="dxa"/>
            <w:shd w:val="clear" w:color="auto" w:fill="F2F2F2" w:themeFill="background1" w:themeFillShade="F2"/>
            <w:vAlign w:val="center"/>
          </w:tcPr>
          <w:p w14:paraId="465DBEEC" w14:textId="77777777" w:rsidR="004276AD"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7277A">
            <w:pPr>
              <w:autoSpaceDE w:val="0"/>
              <w:autoSpaceDN w:val="0"/>
              <w:adjustRightInd w:val="0"/>
              <w:spacing w:before="0"/>
              <w:contextualSpacing/>
              <w:jc w:val="left"/>
              <w:rPr>
                <w:rFonts w:eastAsia="TimesNewRomanPSMT" w:cs="Arial"/>
                <w:bCs/>
                <w:sz w:val="24"/>
                <w:szCs w:val="24"/>
              </w:rPr>
            </w:pPr>
          </w:p>
          <w:p w14:paraId="25CB2CA6" w14:textId="77777777" w:rsidR="00D60B78" w:rsidRDefault="00D60B78" w:rsidP="00D7277A">
            <w:pPr>
              <w:autoSpaceDE w:val="0"/>
              <w:autoSpaceDN w:val="0"/>
              <w:adjustRightInd w:val="0"/>
              <w:spacing w:before="0"/>
              <w:contextualSpacing/>
              <w:jc w:val="left"/>
              <w:rPr>
                <w:rFonts w:eastAsia="TimesNewRomanPSMT" w:cs="Arial"/>
                <w:bCs/>
                <w:sz w:val="24"/>
                <w:szCs w:val="24"/>
                <w:lang w:val="sr-Cyrl-RS"/>
              </w:rPr>
            </w:pPr>
          </w:p>
          <w:p w14:paraId="34DC25BE" w14:textId="15723542" w:rsidR="00CB44A5" w:rsidRPr="00CB44A5" w:rsidRDefault="00CB44A5" w:rsidP="00D7277A">
            <w:pPr>
              <w:autoSpaceDE w:val="0"/>
              <w:autoSpaceDN w:val="0"/>
              <w:adjustRightInd w:val="0"/>
              <w:spacing w:before="0"/>
              <w:contextualSpacing/>
              <w:jc w:val="left"/>
              <w:rPr>
                <w:rFonts w:eastAsia="TimesNewRomanPSMT" w:cs="Arial"/>
                <w:bCs/>
                <w:sz w:val="24"/>
                <w:szCs w:val="24"/>
                <w:lang w:val="sr-Cyrl-RS"/>
              </w:rPr>
            </w:pPr>
            <w:r>
              <w:rPr>
                <w:rFonts w:eastAsia="TimesNewRomanPSMT" w:cs="Arial"/>
                <w:bCs/>
                <w:sz w:val="24"/>
                <w:szCs w:val="24"/>
                <w:lang w:val="sr-Cyrl-RS"/>
              </w:rPr>
              <w:t>Скраћени назив</w:t>
            </w:r>
          </w:p>
        </w:tc>
        <w:tc>
          <w:tcPr>
            <w:tcW w:w="5940" w:type="dxa"/>
            <w:shd w:val="clear" w:color="auto" w:fill="auto"/>
            <w:vAlign w:val="center"/>
          </w:tcPr>
          <w:p w14:paraId="7CA0A896" w14:textId="77777777" w:rsidR="004276AD" w:rsidRPr="00B55836" w:rsidRDefault="004276AD" w:rsidP="00C34911">
            <w:pPr>
              <w:suppressAutoHyphens/>
              <w:spacing w:before="0"/>
              <w:contextualSpacing/>
              <w:rPr>
                <w:rFonts w:cs="Arial"/>
                <w:sz w:val="24"/>
                <w:szCs w:val="24"/>
                <w:lang w:val="ru-RU"/>
              </w:rPr>
            </w:pPr>
            <w:r w:rsidRPr="00B55836">
              <w:rPr>
                <w:rFonts w:cs="Arial"/>
                <w:sz w:val="24"/>
                <w:szCs w:val="24"/>
                <w:lang w:val="ru-RU"/>
              </w:rPr>
              <w:t>Јавно предузеће „Електропривреда Србије“ Београд,</w:t>
            </w:r>
          </w:p>
          <w:p w14:paraId="770031D3" w14:textId="211F4C27" w:rsidR="004276AD" w:rsidRPr="00B55836" w:rsidRDefault="00D7277A" w:rsidP="00C34911">
            <w:pPr>
              <w:suppressAutoHyphens/>
              <w:spacing w:before="0"/>
              <w:contextualSpacing/>
              <w:rPr>
                <w:rFonts w:cs="Arial"/>
                <w:sz w:val="24"/>
                <w:szCs w:val="24"/>
                <w:lang w:val="ru-RU"/>
              </w:rPr>
            </w:pPr>
            <w:r>
              <w:rPr>
                <w:rFonts w:cs="Arial"/>
                <w:sz w:val="24"/>
                <w:szCs w:val="24"/>
                <w:lang w:val="sr-Cyrl-RS"/>
              </w:rPr>
              <w:t>Балканска бр. 13</w:t>
            </w:r>
            <w:r w:rsidR="004276AD" w:rsidRPr="00B55836">
              <w:rPr>
                <w:rFonts w:cs="Arial"/>
                <w:sz w:val="24"/>
                <w:szCs w:val="24"/>
                <w:lang w:val="ru-RU"/>
              </w:rPr>
              <w:t>, 11000 Београд</w:t>
            </w:r>
          </w:p>
          <w:p w14:paraId="7D8156C0" w14:textId="77777777" w:rsidR="00CB44A5" w:rsidRPr="00B55836" w:rsidRDefault="00CB44A5" w:rsidP="00C34911">
            <w:pPr>
              <w:suppressAutoHyphens/>
              <w:spacing w:before="0"/>
              <w:contextualSpacing/>
              <w:rPr>
                <w:rFonts w:cs="Arial"/>
                <w:sz w:val="24"/>
                <w:szCs w:val="24"/>
                <w:lang w:val="ru-RU"/>
              </w:rPr>
            </w:pPr>
          </w:p>
          <w:p w14:paraId="3A707608" w14:textId="5971F06E" w:rsidR="002E12CC" w:rsidRPr="002E12CC" w:rsidRDefault="00CB44A5" w:rsidP="00C34911">
            <w:pPr>
              <w:suppressAutoHyphens/>
              <w:spacing w:before="0"/>
              <w:contextualSpacing/>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FE5929">
        <w:trPr>
          <w:trHeight w:val="683"/>
        </w:trPr>
        <w:tc>
          <w:tcPr>
            <w:tcW w:w="3775" w:type="dxa"/>
            <w:shd w:val="clear" w:color="auto" w:fill="F2F2F2" w:themeFill="background1" w:themeFillShade="F2"/>
            <w:vAlign w:val="center"/>
          </w:tcPr>
          <w:p w14:paraId="79006CD9" w14:textId="77777777" w:rsidR="004276AD" w:rsidRPr="00EC5BB4"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940" w:type="dxa"/>
            <w:shd w:val="clear" w:color="auto" w:fill="auto"/>
            <w:vAlign w:val="center"/>
          </w:tcPr>
          <w:p w14:paraId="205CBA98" w14:textId="12A22C93" w:rsidR="002E12CC" w:rsidRPr="001F0EA1" w:rsidRDefault="00353CB9" w:rsidP="00C34911">
            <w:pPr>
              <w:autoSpaceDE w:val="0"/>
              <w:autoSpaceDN w:val="0"/>
              <w:adjustRightInd w:val="0"/>
              <w:spacing w:before="0"/>
              <w:contextualSpacing/>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FE5929">
        <w:trPr>
          <w:trHeight w:val="683"/>
        </w:trPr>
        <w:tc>
          <w:tcPr>
            <w:tcW w:w="3775" w:type="dxa"/>
            <w:shd w:val="clear" w:color="auto" w:fill="F2F2F2" w:themeFill="background1" w:themeFillShade="F2"/>
            <w:vAlign w:val="center"/>
          </w:tcPr>
          <w:p w14:paraId="603E0F36" w14:textId="77777777" w:rsidR="004276AD" w:rsidRPr="00EC5BB4"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Врста поступка</w:t>
            </w:r>
          </w:p>
        </w:tc>
        <w:tc>
          <w:tcPr>
            <w:tcW w:w="5940" w:type="dxa"/>
            <w:shd w:val="clear" w:color="auto" w:fill="auto"/>
            <w:vAlign w:val="center"/>
          </w:tcPr>
          <w:p w14:paraId="47DA813B" w14:textId="4F4B36FE" w:rsidR="004276AD" w:rsidRPr="00D34466" w:rsidRDefault="00D34466" w:rsidP="00C34911">
            <w:pPr>
              <w:autoSpaceDE w:val="0"/>
              <w:autoSpaceDN w:val="0"/>
              <w:adjustRightInd w:val="0"/>
              <w:spacing w:before="0"/>
              <w:contextualSpacing/>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632A63" w14:paraId="32DDE87A" w14:textId="77777777" w:rsidTr="00FE5929">
        <w:trPr>
          <w:trHeight w:val="1477"/>
        </w:trPr>
        <w:tc>
          <w:tcPr>
            <w:tcW w:w="3775" w:type="dxa"/>
            <w:shd w:val="clear" w:color="auto" w:fill="F2F2F2" w:themeFill="background1" w:themeFillShade="F2"/>
            <w:vAlign w:val="center"/>
          </w:tcPr>
          <w:p w14:paraId="16D3E7C0" w14:textId="77777777" w:rsidR="004276AD" w:rsidRPr="00EC5BB4"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Предмет јавне набавке</w:t>
            </w:r>
          </w:p>
        </w:tc>
        <w:tc>
          <w:tcPr>
            <w:tcW w:w="5940" w:type="dxa"/>
            <w:shd w:val="clear" w:color="auto" w:fill="auto"/>
            <w:vAlign w:val="center"/>
          </w:tcPr>
          <w:p w14:paraId="3AC0D428" w14:textId="473F611B" w:rsidR="001F0EA1" w:rsidRDefault="004276AD" w:rsidP="00C34911">
            <w:pPr>
              <w:pStyle w:val="Heading10"/>
              <w:spacing w:before="0"/>
              <w:contextualSpacing/>
              <w:jc w:val="both"/>
              <w:rPr>
                <w:rFonts w:cs="Arial"/>
                <w:b w:val="0"/>
                <w:sz w:val="24"/>
                <w:szCs w:val="24"/>
              </w:rPr>
            </w:pPr>
            <w:bookmarkStart w:id="16" w:name="_Toc442559877"/>
            <w:r w:rsidRPr="00EC5BB4">
              <w:rPr>
                <w:rFonts w:cs="Arial"/>
                <w:b w:val="0"/>
                <w:sz w:val="24"/>
                <w:szCs w:val="24"/>
              </w:rPr>
              <w:t>Набавка добара:</w:t>
            </w:r>
          </w:p>
          <w:p w14:paraId="657D2857" w14:textId="77777777" w:rsidR="002307A9" w:rsidRPr="002307A9" w:rsidRDefault="002307A9" w:rsidP="002307A9">
            <w:pPr>
              <w:rPr>
                <w:lang w:val="sr-Cyrl-CS" w:eastAsia="ar-SA"/>
              </w:rPr>
            </w:pPr>
          </w:p>
          <w:bookmarkEnd w:id="16"/>
          <w:p w14:paraId="2DAF22FC" w14:textId="46ADC6E5" w:rsidR="004276AD" w:rsidRPr="001F0EA1" w:rsidRDefault="00EB4E9E" w:rsidP="00D7277A">
            <w:pPr>
              <w:pStyle w:val="Heading10"/>
              <w:spacing w:before="0"/>
              <w:ind w:left="0" w:firstLine="0"/>
              <w:contextualSpacing/>
              <w:jc w:val="both"/>
              <w:rPr>
                <w:rFonts w:cs="Arial"/>
                <w:b w:val="0"/>
                <w:sz w:val="24"/>
                <w:szCs w:val="24"/>
                <w:lang w:val="sr-Cyrl-RS"/>
              </w:rPr>
            </w:pPr>
            <w:r>
              <w:rPr>
                <w:rFonts w:cs="Arial"/>
                <w:b w:val="0"/>
                <w:sz w:val="24"/>
                <w:szCs w:val="24"/>
              </w:rPr>
              <w:t>Услуга ревитализације трачног транспортера</w:t>
            </w:r>
          </w:p>
        </w:tc>
      </w:tr>
      <w:tr w:rsidR="002E12CC" w:rsidRPr="00632A63" w14:paraId="5556B36F" w14:textId="77777777" w:rsidTr="00FE5929">
        <w:trPr>
          <w:trHeight w:val="995"/>
        </w:trPr>
        <w:tc>
          <w:tcPr>
            <w:tcW w:w="3775" w:type="dxa"/>
            <w:shd w:val="clear" w:color="auto" w:fill="F2F2F2" w:themeFill="background1" w:themeFillShade="F2"/>
            <w:vAlign w:val="center"/>
          </w:tcPr>
          <w:p w14:paraId="69A7459C" w14:textId="77777777" w:rsidR="002E12CC" w:rsidRPr="00B55836" w:rsidRDefault="002E12CC" w:rsidP="00D7277A">
            <w:pPr>
              <w:autoSpaceDE w:val="0"/>
              <w:autoSpaceDN w:val="0"/>
              <w:adjustRightInd w:val="0"/>
              <w:spacing w:before="0"/>
              <w:contextualSpacing/>
              <w:jc w:val="left"/>
              <w:rPr>
                <w:rFonts w:eastAsia="TimesNewRomanPSMT" w:cs="Arial"/>
                <w:bCs/>
                <w:sz w:val="24"/>
                <w:szCs w:val="24"/>
                <w:lang w:val="ru-RU"/>
              </w:rPr>
            </w:pPr>
          </w:p>
          <w:p w14:paraId="17324962" w14:textId="512663F0" w:rsidR="002E12CC" w:rsidRPr="00EC5BB4" w:rsidRDefault="002E12CC" w:rsidP="00D7277A">
            <w:pPr>
              <w:autoSpaceDE w:val="0"/>
              <w:autoSpaceDN w:val="0"/>
              <w:adjustRightInd w:val="0"/>
              <w:spacing w:before="0"/>
              <w:contextualSpacing/>
              <w:jc w:val="left"/>
              <w:rPr>
                <w:rFonts w:eastAsia="TimesNewRomanPSMT" w:cs="Arial"/>
                <w:bCs/>
                <w:sz w:val="24"/>
                <w:szCs w:val="24"/>
              </w:rPr>
            </w:pPr>
            <w:r w:rsidRPr="00EC5BB4">
              <w:rPr>
                <w:rFonts w:cs="Arial"/>
                <w:sz w:val="24"/>
                <w:szCs w:val="24"/>
              </w:rPr>
              <w:t>Опис сваке партије</w:t>
            </w:r>
          </w:p>
        </w:tc>
        <w:tc>
          <w:tcPr>
            <w:tcW w:w="5940" w:type="dxa"/>
            <w:shd w:val="clear" w:color="auto" w:fill="auto"/>
            <w:vAlign w:val="center"/>
          </w:tcPr>
          <w:p w14:paraId="414549E6" w14:textId="77777777" w:rsidR="0059257C" w:rsidRPr="00B55836" w:rsidRDefault="0059257C" w:rsidP="00C34911">
            <w:pPr>
              <w:pStyle w:val="ListParagraph"/>
              <w:widowControl w:val="0"/>
              <w:spacing w:before="0" w:after="0" w:line="240" w:lineRule="auto"/>
              <w:ind w:left="0"/>
              <w:rPr>
                <w:rFonts w:ascii="Arial" w:hAnsi="Arial" w:cs="Arial"/>
                <w:sz w:val="24"/>
                <w:szCs w:val="24"/>
                <w:lang w:val="ru-RU"/>
              </w:rPr>
            </w:pPr>
          </w:p>
          <w:p w14:paraId="48D4C81A" w14:textId="144404C5" w:rsidR="002E12CC" w:rsidRPr="001F0EA1" w:rsidRDefault="002E12CC" w:rsidP="00C34911">
            <w:pPr>
              <w:pStyle w:val="ListParagraph"/>
              <w:widowControl w:val="0"/>
              <w:spacing w:before="0" w:after="0" w:line="240" w:lineRule="auto"/>
              <w:ind w:left="0"/>
              <w:rPr>
                <w:rFonts w:ascii="Arial" w:hAnsi="Arial" w:cs="Arial"/>
                <w:sz w:val="24"/>
                <w:szCs w:val="24"/>
                <w:lang w:val="sr-Cyrl-RS"/>
              </w:rPr>
            </w:pPr>
            <w:r w:rsidRPr="0059257C">
              <w:rPr>
                <w:rFonts w:ascii="Arial" w:hAnsi="Arial" w:cs="Arial"/>
                <w:sz w:val="24"/>
                <w:szCs w:val="24"/>
              </w:rPr>
              <w:t>J</w:t>
            </w:r>
            <w:r w:rsidRPr="00B55836">
              <w:rPr>
                <w:rFonts w:ascii="Arial" w:hAnsi="Arial" w:cs="Arial"/>
                <w:sz w:val="24"/>
                <w:szCs w:val="24"/>
                <w:lang w:val="ru-RU"/>
              </w:rPr>
              <w:t>авна набавка није обликована по партијама</w:t>
            </w:r>
            <w:r w:rsidR="001F0EA1">
              <w:rPr>
                <w:rFonts w:ascii="Arial" w:hAnsi="Arial" w:cs="Arial"/>
                <w:sz w:val="24"/>
                <w:szCs w:val="24"/>
                <w:lang w:val="sr-Cyrl-RS"/>
              </w:rPr>
              <w:t>.</w:t>
            </w:r>
          </w:p>
          <w:p w14:paraId="7F35FDCE" w14:textId="4950DDF3" w:rsidR="002E12CC" w:rsidRPr="00B55836" w:rsidRDefault="002E12CC" w:rsidP="00C34911">
            <w:pPr>
              <w:autoSpaceDE w:val="0"/>
              <w:autoSpaceDN w:val="0"/>
              <w:adjustRightInd w:val="0"/>
              <w:spacing w:before="0"/>
              <w:ind w:left="252"/>
              <w:contextualSpacing/>
              <w:rPr>
                <w:rFonts w:eastAsia="TimesNewRomanPSMT" w:cs="Arial"/>
                <w:b/>
                <w:bCs/>
                <w:sz w:val="24"/>
                <w:szCs w:val="24"/>
                <w:lang w:val="ru-RU"/>
              </w:rPr>
            </w:pPr>
          </w:p>
        </w:tc>
      </w:tr>
      <w:tr w:rsidR="004276AD" w:rsidRPr="00632A63" w14:paraId="380F102F" w14:textId="77777777" w:rsidTr="00FE5929">
        <w:trPr>
          <w:trHeight w:val="647"/>
        </w:trPr>
        <w:tc>
          <w:tcPr>
            <w:tcW w:w="3775" w:type="dxa"/>
            <w:shd w:val="clear" w:color="auto" w:fill="F2F2F2" w:themeFill="background1" w:themeFillShade="F2"/>
            <w:vAlign w:val="center"/>
          </w:tcPr>
          <w:p w14:paraId="062C5C60" w14:textId="77777777" w:rsidR="004276AD" w:rsidRPr="00EC5BB4"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Циљ поступка</w:t>
            </w:r>
          </w:p>
        </w:tc>
        <w:tc>
          <w:tcPr>
            <w:tcW w:w="5940" w:type="dxa"/>
            <w:shd w:val="clear" w:color="auto" w:fill="auto"/>
            <w:vAlign w:val="center"/>
          </w:tcPr>
          <w:p w14:paraId="6EE0905C" w14:textId="5B4EF2B3" w:rsidR="002E12CC" w:rsidRPr="00B55836" w:rsidRDefault="004276AD" w:rsidP="00C34911">
            <w:pPr>
              <w:autoSpaceDE w:val="0"/>
              <w:autoSpaceDN w:val="0"/>
              <w:adjustRightInd w:val="0"/>
              <w:spacing w:before="0"/>
              <w:contextualSpacing/>
              <w:rPr>
                <w:rFonts w:eastAsia="TimesNewRomanPSMT" w:cs="Arial"/>
                <w:bCs/>
                <w:sz w:val="24"/>
                <w:szCs w:val="24"/>
                <w:lang w:val="ru-RU"/>
              </w:rPr>
            </w:pPr>
            <w:r w:rsidRPr="00B55836">
              <w:rPr>
                <w:rFonts w:eastAsia="TimesNewRomanPSMT" w:cs="Arial"/>
                <w:bCs/>
                <w:sz w:val="24"/>
                <w:szCs w:val="24"/>
                <w:lang w:val="ru-RU"/>
              </w:rPr>
              <w:t>Закључење Уговора о јавној набавци</w:t>
            </w:r>
            <w:r w:rsidR="002E12CC" w:rsidRPr="004C3B38">
              <w:rPr>
                <w:rFonts w:eastAsia="TimesNewRomanPSMT" w:cs="Arial"/>
                <w:bCs/>
                <w:color w:val="FF0000"/>
                <w:sz w:val="24"/>
                <w:szCs w:val="24"/>
                <w:lang w:val="sr-Cyrl-RS"/>
              </w:rPr>
              <w:t>.</w:t>
            </w:r>
          </w:p>
        </w:tc>
      </w:tr>
      <w:tr w:rsidR="004276AD" w:rsidRPr="00632A63" w14:paraId="5CB4A234" w14:textId="77777777" w:rsidTr="00FE5929">
        <w:trPr>
          <w:trHeight w:val="1025"/>
        </w:trPr>
        <w:tc>
          <w:tcPr>
            <w:tcW w:w="3775" w:type="dxa"/>
            <w:shd w:val="clear" w:color="auto" w:fill="F2F2F2" w:themeFill="background1" w:themeFillShade="F2"/>
            <w:vAlign w:val="center"/>
          </w:tcPr>
          <w:p w14:paraId="77558D25" w14:textId="77777777" w:rsidR="004276AD" w:rsidRPr="00EC5BB4" w:rsidRDefault="004276AD" w:rsidP="00D7277A">
            <w:pPr>
              <w:autoSpaceDE w:val="0"/>
              <w:autoSpaceDN w:val="0"/>
              <w:adjustRightInd w:val="0"/>
              <w:spacing w:before="0"/>
              <w:contextualSpacing/>
              <w:jc w:val="left"/>
              <w:rPr>
                <w:rFonts w:eastAsia="TimesNewRomanPSMT" w:cs="Arial"/>
                <w:bCs/>
                <w:sz w:val="24"/>
                <w:szCs w:val="24"/>
              </w:rPr>
            </w:pPr>
            <w:r w:rsidRPr="00EC5BB4">
              <w:rPr>
                <w:rFonts w:eastAsia="TimesNewRomanPSMT" w:cs="Arial"/>
                <w:bCs/>
                <w:sz w:val="24"/>
                <w:szCs w:val="24"/>
              </w:rPr>
              <w:t>Контакт</w:t>
            </w:r>
          </w:p>
        </w:tc>
        <w:tc>
          <w:tcPr>
            <w:tcW w:w="5940" w:type="dxa"/>
            <w:shd w:val="clear" w:color="auto" w:fill="auto"/>
            <w:vAlign w:val="center"/>
          </w:tcPr>
          <w:p w14:paraId="2814AC12" w14:textId="1F7D1BF5" w:rsidR="004276AD" w:rsidRPr="001F0EA1" w:rsidRDefault="001F0EA1" w:rsidP="00C34911">
            <w:pPr>
              <w:spacing w:before="0"/>
              <w:contextualSpacing/>
              <w:rPr>
                <w:rFonts w:cs="Arial"/>
                <w:i/>
                <w:color w:val="00B0F0"/>
                <w:sz w:val="24"/>
                <w:szCs w:val="24"/>
                <w:lang w:val="sr-Latn-RS"/>
              </w:rPr>
            </w:pPr>
            <w:r>
              <w:rPr>
                <w:rFonts w:cs="Arial"/>
                <w:sz w:val="24"/>
                <w:szCs w:val="24"/>
                <w:lang w:val="sr-Cyrl-RS"/>
              </w:rPr>
              <w:t>Александра Адамовић</w:t>
            </w:r>
          </w:p>
          <w:p w14:paraId="4936F728" w14:textId="19F21725" w:rsidR="0059257C" w:rsidRPr="00B55836" w:rsidRDefault="004276AD" w:rsidP="00C34911">
            <w:pPr>
              <w:spacing w:before="0"/>
              <w:contextualSpacing/>
              <w:rPr>
                <w:color w:val="0000FF"/>
                <w:sz w:val="24"/>
                <w:szCs w:val="24"/>
                <w:u w:val="single"/>
                <w:lang w:val="ru-RU"/>
              </w:rPr>
            </w:pPr>
            <w:r w:rsidRPr="00EC5BB4">
              <w:rPr>
                <w:rFonts w:cs="Arial"/>
                <w:sz w:val="24"/>
                <w:szCs w:val="24"/>
              </w:rPr>
              <w:t>e</w:t>
            </w:r>
            <w:r w:rsidRPr="00B55836">
              <w:rPr>
                <w:rFonts w:cs="Arial"/>
                <w:sz w:val="24"/>
                <w:szCs w:val="24"/>
                <w:lang w:val="ru-RU"/>
              </w:rPr>
              <w:t>-</w:t>
            </w:r>
            <w:r w:rsidRPr="00EC5BB4">
              <w:rPr>
                <w:rFonts w:cs="Arial"/>
                <w:sz w:val="24"/>
                <w:szCs w:val="24"/>
              </w:rPr>
              <w:t>mail</w:t>
            </w:r>
            <w:r w:rsidRPr="00B55836">
              <w:rPr>
                <w:rFonts w:cs="Arial"/>
                <w:sz w:val="24"/>
                <w:szCs w:val="24"/>
                <w:lang w:val="ru-RU"/>
              </w:rPr>
              <w:t xml:space="preserve">: </w:t>
            </w:r>
            <w:hyperlink r:id="rId166" w:history="1">
              <w:r w:rsidR="001F0EA1" w:rsidRPr="00D03029">
                <w:rPr>
                  <w:rStyle w:val="Hyperlink"/>
                  <w:sz w:val="24"/>
                  <w:szCs w:val="24"/>
                </w:rPr>
                <w:t>aleksandra</w:t>
              </w:r>
              <w:r w:rsidR="001F0EA1" w:rsidRPr="00B55836">
                <w:rPr>
                  <w:rStyle w:val="Hyperlink"/>
                  <w:sz w:val="24"/>
                  <w:szCs w:val="24"/>
                  <w:lang w:val="ru-RU"/>
                </w:rPr>
                <w:t>.</w:t>
              </w:r>
              <w:r w:rsidR="001F0EA1" w:rsidRPr="00D03029">
                <w:rPr>
                  <w:rStyle w:val="Hyperlink"/>
                  <w:sz w:val="24"/>
                  <w:szCs w:val="24"/>
                </w:rPr>
                <w:t>adamovic</w:t>
              </w:r>
              <w:r w:rsidR="001F0EA1" w:rsidRPr="00B55836">
                <w:rPr>
                  <w:rStyle w:val="Hyperlink"/>
                  <w:sz w:val="24"/>
                  <w:szCs w:val="24"/>
                  <w:lang w:val="ru-RU"/>
                </w:rPr>
                <w:t>@</w:t>
              </w:r>
              <w:r w:rsidR="001F0EA1" w:rsidRPr="00D03029">
                <w:rPr>
                  <w:rStyle w:val="Hyperlink"/>
                  <w:sz w:val="24"/>
                  <w:szCs w:val="24"/>
                </w:rPr>
                <w:t>eps</w:t>
              </w:r>
              <w:r w:rsidR="001F0EA1" w:rsidRPr="00B55836">
                <w:rPr>
                  <w:rStyle w:val="Hyperlink"/>
                  <w:sz w:val="24"/>
                  <w:szCs w:val="24"/>
                  <w:lang w:val="ru-RU"/>
                </w:rPr>
                <w:t>.</w:t>
              </w:r>
              <w:r w:rsidR="001F0EA1" w:rsidRPr="00D03029">
                <w:rPr>
                  <w:rStyle w:val="Hyperlink"/>
                  <w:sz w:val="24"/>
                  <w:szCs w:val="24"/>
                </w:rPr>
                <w:t>rs</w:t>
              </w:r>
            </w:hyperlink>
          </w:p>
        </w:tc>
      </w:tr>
    </w:tbl>
    <w:p w14:paraId="1F2CF4EE" w14:textId="77777777" w:rsidR="002E12CC" w:rsidRPr="00B55836" w:rsidRDefault="002E12CC" w:rsidP="00C34911">
      <w:pPr>
        <w:spacing w:before="0"/>
        <w:contextualSpacing/>
        <w:rPr>
          <w:rFonts w:cs="Arial"/>
          <w:sz w:val="24"/>
          <w:szCs w:val="24"/>
          <w:lang w:val="ru-RU"/>
        </w:rPr>
      </w:pPr>
    </w:p>
    <w:p w14:paraId="1ABD04B6" w14:textId="5C7CE9E1" w:rsidR="002E12CC" w:rsidRDefault="002E12CC" w:rsidP="00EF39FD">
      <w:pPr>
        <w:pStyle w:val="Heading10"/>
        <w:numPr>
          <w:ilvl w:val="0"/>
          <w:numId w:val="13"/>
        </w:numPr>
        <w:spacing w:before="0"/>
        <w:contextualSpacing/>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F254EDB" w14:textId="77777777" w:rsidR="009974F2" w:rsidRPr="009974F2" w:rsidRDefault="009974F2" w:rsidP="009974F2">
      <w:pPr>
        <w:rPr>
          <w:lang w:val="sr-Cyrl-RS" w:eastAsia="ar-SA"/>
        </w:rPr>
      </w:pPr>
    </w:p>
    <w:p w14:paraId="7350BAF1" w14:textId="70ACE777" w:rsidR="0032186E" w:rsidRDefault="002E12CC" w:rsidP="00C34911">
      <w:pPr>
        <w:pStyle w:val="Heading10"/>
        <w:spacing w:before="0"/>
        <w:ind w:left="0" w:firstLine="0"/>
        <w:contextualSpacing/>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438A5FC" w14:textId="77777777" w:rsidR="00EB4E9E" w:rsidRPr="00EB4E9E" w:rsidRDefault="00EB4E9E" w:rsidP="00C34911">
      <w:pPr>
        <w:spacing w:before="0"/>
        <w:contextualSpacing/>
        <w:rPr>
          <w:lang w:val="sr-Cyrl-RS" w:eastAsia="ar-SA"/>
        </w:rPr>
      </w:pPr>
    </w:p>
    <w:p w14:paraId="6AB95223" w14:textId="6CBA0584" w:rsidR="002E12CC" w:rsidRPr="0032186E" w:rsidRDefault="002E12CC" w:rsidP="00C34911">
      <w:pPr>
        <w:spacing w:before="0"/>
        <w:contextualSpacing/>
        <w:rPr>
          <w:rFonts w:cs="Arial"/>
          <w:sz w:val="24"/>
          <w:szCs w:val="24"/>
          <w:lang w:val="sr-Cyrl-RS" w:eastAsia="zh-CN"/>
        </w:rPr>
      </w:pPr>
      <w:r w:rsidRPr="00B55836">
        <w:rPr>
          <w:rFonts w:cs="Arial"/>
          <w:sz w:val="24"/>
          <w:szCs w:val="24"/>
          <w:lang w:val="ru-RU" w:eastAsia="zh-CN"/>
        </w:rPr>
        <w:t xml:space="preserve">Опис предмета јавне набавке: </w:t>
      </w:r>
      <w:r w:rsidR="00EB4E9E">
        <w:rPr>
          <w:rFonts w:cs="Arial"/>
          <w:sz w:val="24"/>
          <w:szCs w:val="24"/>
          <w:lang w:val="sr-Cyrl-RS"/>
        </w:rPr>
        <w:t>Услуга ревитализације трачног транспортера.</w:t>
      </w:r>
    </w:p>
    <w:p w14:paraId="61309048" w14:textId="49B87E77" w:rsidR="001F0EA1" w:rsidRPr="00EB4E9E" w:rsidRDefault="002E12CC" w:rsidP="00C34911">
      <w:pPr>
        <w:spacing w:before="0"/>
        <w:contextualSpacing/>
        <w:rPr>
          <w:rFonts w:cs="Arial"/>
          <w:sz w:val="24"/>
          <w:szCs w:val="24"/>
          <w:lang w:val="sr-Cyrl-RS" w:eastAsia="zh-CN"/>
        </w:rPr>
      </w:pPr>
      <w:r w:rsidRPr="00B55836">
        <w:rPr>
          <w:rFonts w:cs="Arial"/>
          <w:sz w:val="24"/>
          <w:szCs w:val="24"/>
          <w:lang w:val="ru-RU" w:eastAsia="zh-CN"/>
        </w:rPr>
        <w:t>Назив из општег речника набавке:</w:t>
      </w:r>
      <w:r w:rsidR="0059257C" w:rsidRPr="0059257C">
        <w:rPr>
          <w:rFonts w:cs="Arial"/>
          <w:lang w:val="sr-Cyrl-RS"/>
        </w:rPr>
        <w:t xml:space="preserve"> </w:t>
      </w:r>
      <w:r w:rsidR="00EB4E9E" w:rsidRPr="00EB4E9E">
        <w:rPr>
          <w:rFonts w:cs="Arial"/>
          <w:sz w:val="24"/>
          <w:szCs w:val="24"/>
          <w:lang w:val="sr-Cyrl-RS" w:eastAsia="zh-CN"/>
        </w:rPr>
        <w:t>Радови на модернизацији постројења</w:t>
      </w:r>
      <w:r w:rsidR="00EB4E9E">
        <w:rPr>
          <w:rFonts w:cs="Arial"/>
          <w:sz w:val="24"/>
          <w:szCs w:val="24"/>
          <w:lang w:val="sr-Cyrl-RS" w:eastAsia="zh-CN"/>
        </w:rPr>
        <w:t>.</w:t>
      </w:r>
    </w:p>
    <w:p w14:paraId="09BE7610" w14:textId="236C3E9A" w:rsidR="0059257C" w:rsidRPr="00B55836" w:rsidRDefault="002E12CC" w:rsidP="00C34911">
      <w:pPr>
        <w:spacing w:before="0"/>
        <w:contextualSpacing/>
        <w:rPr>
          <w:rFonts w:cs="Arial"/>
          <w:sz w:val="24"/>
          <w:szCs w:val="24"/>
          <w:lang w:val="ru-RU" w:eastAsia="zh-CN"/>
        </w:rPr>
      </w:pPr>
      <w:r w:rsidRPr="00B55836">
        <w:rPr>
          <w:rFonts w:cs="Arial"/>
          <w:sz w:val="24"/>
          <w:szCs w:val="24"/>
          <w:lang w:val="ru-RU" w:eastAsia="zh-CN"/>
        </w:rPr>
        <w:t xml:space="preserve">Ознака из општег речника набавке: </w:t>
      </w:r>
      <w:r w:rsidR="00EB4E9E" w:rsidRPr="00EB4E9E">
        <w:rPr>
          <w:rFonts w:cs="Arial"/>
          <w:sz w:val="24"/>
          <w:szCs w:val="24"/>
          <w:lang w:val="ru-RU"/>
        </w:rPr>
        <w:t xml:space="preserve">45259900 </w:t>
      </w:r>
      <w:r w:rsidR="00EB4E9E">
        <w:rPr>
          <w:rFonts w:cs="Arial"/>
          <w:sz w:val="24"/>
          <w:szCs w:val="24"/>
          <w:lang w:val="ru-RU"/>
        </w:rPr>
        <w:t>–</w:t>
      </w:r>
      <w:r w:rsidR="00EB4E9E" w:rsidRPr="00EB4E9E">
        <w:rPr>
          <w:rFonts w:cs="Arial"/>
          <w:sz w:val="24"/>
          <w:szCs w:val="24"/>
          <w:lang w:val="ru-RU"/>
        </w:rPr>
        <w:t xml:space="preserve"> 6</w:t>
      </w:r>
      <w:r w:rsidR="00EB4E9E">
        <w:rPr>
          <w:rFonts w:cs="Arial"/>
          <w:sz w:val="24"/>
          <w:szCs w:val="24"/>
          <w:lang w:val="ru-RU"/>
        </w:rPr>
        <w:t>.</w:t>
      </w:r>
    </w:p>
    <w:p w14:paraId="7314C023" w14:textId="5C0A146D" w:rsidR="0032186E" w:rsidRPr="0032186E" w:rsidRDefault="0032186E" w:rsidP="00C34911">
      <w:pPr>
        <w:spacing w:before="0"/>
        <w:contextualSpacing/>
        <w:rPr>
          <w:rFonts w:cs="Arial"/>
          <w:sz w:val="24"/>
          <w:szCs w:val="24"/>
          <w:lang w:val="sr-Cyrl-RS" w:eastAsia="zh-CN"/>
        </w:rPr>
      </w:pPr>
    </w:p>
    <w:p w14:paraId="17905653" w14:textId="7ED08AC5" w:rsidR="00710B20" w:rsidRDefault="001F0EA1" w:rsidP="00C34911">
      <w:pPr>
        <w:spacing w:before="0"/>
        <w:contextualSpacing/>
        <w:rPr>
          <w:rFonts w:cs="Arial"/>
          <w:sz w:val="24"/>
          <w:szCs w:val="24"/>
          <w:lang w:eastAsia="zh-CN"/>
        </w:rPr>
      </w:pPr>
      <w:r w:rsidRPr="00B55836">
        <w:rPr>
          <w:rFonts w:cs="Arial"/>
          <w:sz w:val="24"/>
          <w:szCs w:val="24"/>
          <w:lang w:val="ru-RU" w:eastAsia="zh-CN"/>
        </w:rPr>
        <w:t>Детаљ</w:t>
      </w:r>
      <w:r w:rsidR="002E12CC" w:rsidRPr="00B55836">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r w:rsidR="00710B20">
        <w:rPr>
          <w:rFonts w:cs="Arial"/>
          <w:sz w:val="24"/>
          <w:szCs w:val="24"/>
          <w:lang w:eastAsia="zh-CN"/>
        </w:rPr>
        <w:br w:type="page"/>
      </w:r>
    </w:p>
    <w:p w14:paraId="536D8258" w14:textId="77777777" w:rsidR="0032186E" w:rsidRPr="002A09C1" w:rsidRDefault="00DB369C" w:rsidP="00EF39FD">
      <w:pPr>
        <w:pStyle w:val="Heading10"/>
        <w:numPr>
          <w:ilvl w:val="0"/>
          <w:numId w:val="13"/>
        </w:numPr>
        <w:spacing w:before="0"/>
        <w:contextualSpacing/>
        <w:jc w:val="both"/>
        <w:rPr>
          <w:rFonts w:cs="Arial"/>
          <w:sz w:val="24"/>
          <w:szCs w:val="24"/>
          <w:lang w:val="sr-Cyrl-RS"/>
        </w:rPr>
      </w:pPr>
      <w:r w:rsidRPr="002A09C1">
        <w:rPr>
          <w:rFonts w:cs="Arial"/>
          <w:sz w:val="24"/>
          <w:szCs w:val="24"/>
        </w:rPr>
        <w:lastRenderedPageBreak/>
        <w:t>ТЕХНИЧК</w:t>
      </w:r>
      <w:r w:rsidR="0032186E" w:rsidRPr="002A09C1">
        <w:rPr>
          <w:rFonts w:cs="Arial"/>
          <w:sz w:val="24"/>
          <w:szCs w:val="24"/>
          <w:lang w:val="sr-Cyrl-RS"/>
        </w:rPr>
        <w:t>А</w:t>
      </w:r>
      <w:r w:rsidRPr="002A09C1">
        <w:rPr>
          <w:rFonts w:cs="Arial"/>
          <w:sz w:val="24"/>
          <w:szCs w:val="24"/>
        </w:rPr>
        <w:t xml:space="preserve"> </w:t>
      </w:r>
      <w:r w:rsidR="0032186E" w:rsidRPr="002A09C1">
        <w:rPr>
          <w:rFonts w:cs="Arial"/>
          <w:sz w:val="24"/>
          <w:szCs w:val="24"/>
          <w:lang w:val="sr-Cyrl-RS"/>
        </w:rPr>
        <w:t>СПЕЦИФИКАЦИЈА</w:t>
      </w:r>
      <w:r w:rsidRPr="002A09C1">
        <w:rPr>
          <w:rFonts w:cs="Arial"/>
          <w:sz w:val="24"/>
          <w:szCs w:val="24"/>
        </w:rPr>
        <w:t xml:space="preserve"> </w:t>
      </w:r>
    </w:p>
    <w:p w14:paraId="2CD45724" w14:textId="1CCEE95A" w:rsidR="00DB369C" w:rsidRDefault="0032186E" w:rsidP="00C34911">
      <w:pPr>
        <w:spacing w:before="0"/>
        <w:contextualSpacing/>
        <w:rPr>
          <w:rFonts w:cs="Arial"/>
          <w:sz w:val="24"/>
          <w:szCs w:val="24"/>
          <w:lang w:val="sr-Cyrl-RS"/>
        </w:rPr>
      </w:pPr>
      <w:r w:rsidRPr="002A09C1">
        <w:rPr>
          <w:rFonts w:cs="Arial"/>
          <w:sz w:val="24"/>
          <w:szCs w:val="24"/>
          <w:lang w:val="sr-Cyrl-RS"/>
        </w:rPr>
        <w:t>(Врста, техничке карактеристике, к</w:t>
      </w:r>
      <w:r w:rsidR="0061774F" w:rsidRPr="002A09C1">
        <w:rPr>
          <w:rFonts w:cs="Arial"/>
          <w:sz w:val="24"/>
          <w:szCs w:val="24"/>
          <w:lang w:val="sr-Cyrl-RS"/>
        </w:rPr>
        <w:t>валитет, количина и опис добара</w:t>
      </w:r>
      <w:r w:rsidRPr="002A09C1">
        <w:rPr>
          <w:rFonts w:cs="Arial"/>
          <w:sz w:val="24"/>
          <w:szCs w:val="24"/>
          <w:lang w:val="sr-Cyrl-RS"/>
        </w:rPr>
        <w:t>, рок испоруке, место испоруке добара, гарантни рок, евентуалне додатне услуге и сл</w:t>
      </w:r>
      <w:r w:rsidR="00DB369C" w:rsidRPr="002A09C1">
        <w:rPr>
          <w:rFonts w:cs="Arial"/>
          <w:sz w:val="24"/>
          <w:szCs w:val="24"/>
          <w:lang w:val="sr-Cyrl-RS"/>
        </w:rPr>
        <w:t>.</w:t>
      </w:r>
      <w:bookmarkEnd w:id="17"/>
      <w:r w:rsidRPr="002A09C1">
        <w:rPr>
          <w:rFonts w:cs="Arial"/>
          <w:sz w:val="24"/>
          <w:szCs w:val="24"/>
          <w:lang w:val="sr-Cyrl-RS"/>
        </w:rPr>
        <w:t>)</w:t>
      </w:r>
    </w:p>
    <w:p w14:paraId="68A30ADA" w14:textId="611FC119" w:rsidR="00EB4E9E" w:rsidRDefault="00EB4E9E" w:rsidP="00C34911">
      <w:pPr>
        <w:pStyle w:val="Heading10"/>
        <w:spacing w:before="0"/>
        <w:ind w:left="0" w:firstLine="0"/>
        <w:contextualSpacing/>
        <w:jc w:val="both"/>
        <w:rPr>
          <w:rFonts w:cs="Arial"/>
          <w:sz w:val="24"/>
          <w:szCs w:val="24"/>
          <w:lang w:val="sr-Cyrl-RS"/>
        </w:rPr>
      </w:pPr>
    </w:p>
    <w:bookmarkStart w:id="19" w:name="_Ref255807943"/>
    <w:p w14:paraId="785C496D" w14:textId="233E7350" w:rsidR="00EC77CD" w:rsidRPr="00D7277A" w:rsidRDefault="00C34911" w:rsidP="00D7277A">
      <w:pPr>
        <w:widowControl w:val="0"/>
        <w:numPr>
          <w:ilvl w:val="0"/>
          <w:numId w:val="48"/>
        </w:numPr>
        <w:autoSpaceDE w:val="0"/>
        <w:autoSpaceDN w:val="0"/>
        <w:adjustRightInd w:val="0"/>
        <w:spacing w:before="0"/>
        <w:contextualSpacing/>
        <w:outlineLvl w:val="0"/>
        <w:rPr>
          <w:rFonts w:cs="Arial"/>
          <w:b/>
          <w:bCs/>
          <w:sz w:val="24"/>
          <w:lang w:val="hr-HR" w:eastAsia="hr-HR"/>
        </w:rPr>
      </w:pPr>
      <w:r w:rsidRPr="00EC77CD">
        <w:rPr>
          <w:rFonts w:cs="Arial"/>
          <w:noProof/>
          <w:sz w:val="24"/>
        </w:rPr>
        <mc:AlternateContent>
          <mc:Choice Requires="wps">
            <w:drawing>
              <wp:anchor distT="0" distB="0" distL="114300" distR="114300" simplePos="0" relativeHeight="251661312" behindDoc="0" locked="0" layoutInCell="0" allowOverlap="1" wp14:anchorId="55F6619E" wp14:editId="30F4B942">
                <wp:simplePos x="0" y="0"/>
                <wp:positionH relativeFrom="column">
                  <wp:posOffset>1810385</wp:posOffset>
                </wp:positionH>
                <wp:positionV relativeFrom="paragraph">
                  <wp:posOffset>-7580630</wp:posOffset>
                </wp:positionV>
                <wp:extent cx="2661285" cy="133985"/>
                <wp:effectExtent l="10795" t="13335" r="1397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339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518597B" w14:textId="77777777" w:rsidR="00143070" w:rsidRDefault="00143070" w:rsidP="00C34911">
                            <w:pPr>
                              <w:pStyle w:val="Style11"/>
                              <w:widowControl/>
                              <w:rPr>
                                <w:rStyle w:val="FontStyle47"/>
                                <w:lang w:val="hr-HR" w:eastAsia="hr-HR"/>
                              </w:rPr>
                            </w:pPr>
                            <w:r>
                              <w:rPr>
                                <w:rStyle w:val="FontStyle47"/>
                                <w:lang w:val="hr-HR" w:eastAsia="hr-HR"/>
                              </w:rPr>
                              <w:t>OPŠTI TEHNIČKI USLOVI UGOVORA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6619E" id="_x0000_t202" coordsize="21600,21600" o:spt="202" path="m,l,21600r21600,l21600,xe">
                <v:stroke joinstyle="miter"/>
                <v:path gradientshapeok="t" o:connecttype="rect"/>
              </v:shapetype>
              <v:shape id="Text Box 7" o:spid="_x0000_s1026" type="#_x0000_t202" style="position:absolute;left:0;text-align:left;margin-left:142.55pt;margin-top:-596.9pt;width:209.5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" o:allowincell="f" filled="f" strokecolor="white" strokeweight="0">
                <v:textbox inset="0,0,0,0">
                  <w:txbxContent>
                    <w:p w14:paraId="2518597B" w14:textId="77777777" w:rsidR="00143070" w:rsidRDefault="00143070" w:rsidP="00C34911">
                      <w:pPr>
                        <w:pStyle w:val="Style11"/>
                        <w:widowControl/>
                        <w:rPr>
                          <w:rStyle w:val="FontStyle47"/>
                          <w:lang w:val="hr-HR" w:eastAsia="hr-HR"/>
                        </w:rPr>
                      </w:pPr>
                      <w:r>
                        <w:rPr>
                          <w:rStyle w:val="FontStyle47"/>
                          <w:lang w:val="hr-HR" w:eastAsia="hr-HR"/>
                        </w:rPr>
                        <w:t>OPŠTI TEHNIČKI USLOVI UGOVORA</w:t>
                      </w:r>
                    </w:p>
                  </w:txbxContent>
                </v:textbox>
              </v:shape>
            </w:pict>
          </mc:Fallback>
        </mc:AlternateContent>
      </w:r>
      <w:r w:rsidRPr="00EC77CD">
        <w:rPr>
          <w:rFonts w:cs="Arial"/>
          <w:noProof/>
          <w:sz w:val="24"/>
        </w:rPr>
        <w:drawing>
          <wp:anchor distT="0" distB="0" distL="114300" distR="114300" simplePos="0" relativeHeight="251660288" behindDoc="0" locked="0" layoutInCell="0" allowOverlap="1" wp14:anchorId="680BBB2B" wp14:editId="6AAADA02">
            <wp:simplePos x="0" y="0"/>
            <wp:positionH relativeFrom="column">
              <wp:posOffset>-247015</wp:posOffset>
            </wp:positionH>
            <wp:positionV relativeFrom="paragraph">
              <wp:posOffset>-8233410</wp:posOffset>
            </wp:positionV>
            <wp:extent cx="6385560" cy="46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grayscl/>
                      <a:extLst>
                        <a:ext uri="{28A0092B-C50C-407E-A947-70E740481C1C}">
                          <a14:useLocalDpi xmlns:a14="http://schemas.microsoft.com/office/drawing/2010/main" val="0"/>
                        </a:ext>
                      </a:extLst>
                    </a:blip>
                    <a:srcRect/>
                    <a:stretch>
                      <a:fillRect/>
                    </a:stretch>
                  </pic:blipFill>
                  <pic:spPr bwMode="auto">
                    <a:xfrm>
                      <a:off x="0" y="0"/>
                      <a:ext cx="6385560" cy="463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0" w:name="_Toc255808219"/>
      <w:bookmarkStart w:id="21" w:name="_Toc255808337"/>
      <w:bookmarkStart w:id="22" w:name="_Toc255808449"/>
      <w:bookmarkStart w:id="23" w:name="_Toc255808657"/>
      <w:bookmarkStart w:id="24" w:name="_Toc255839430"/>
      <w:bookmarkStart w:id="25" w:name="_Toc255886683"/>
      <w:r w:rsidRPr="00EC77CD">
        <w:rPr>
          <w:rFonts w:cs="Arial"/>
          <w:b/>
          <w:bCs/>
          <w:sz w:val="24"/>
          <w:lang w:val="hr-HR" w:eastAsia="hr-HR"/>
        </w:rPr>
        <w:t>ОПШТЕ ИНФОРМАЦИЈЕ О ПРОЈЕКТУ</w:t>
      </w:r>
      <w:bookmarkEnd w:id="19"/>
      <w:bookmarkEnd w:id="20"/>
      <w:bookmarkEnd w:id="21"/>
      <w:bookmarkEnd w:id="22"/>
      <w:bookmarkEnd w:id="23"/>
      <w:bookmarkEnd w:id="24"/>
      <w:bookmarkEnd w:id="25"/>
    </w:p>
    <w:p w14:paraId="6F1E28C0" w14:textId="77777777" w:rsidR="009974F2" w:rsidRDefault="00EC77CD" w:rsidP="00C34911">
      <w:pPr>
        <w:autoSpaceDE w:val="0"/>
        <w:autoSpaceDN w:val="0"/>
        <w:adjustRightInd w:val="0"/>
        <w:spacing w:before="0"/>
        <w:contextualSpacing/>
        <w:rPr>
          <w:rFonts w:cs="Arial"/>
          <w:sz w:val="24"/>
          <w:lang w:val="sr-Cyrl-RS" w:eastAsia="hr-HR"/>
        </w:rPr>
      </w:pPr>
      <w:r>
        <w:rPr>
          <w:rFonts w:cs="Arial"/>
          <w:sz w:val="24"/>
          <w:lang w:val="hr-HR" w:eastAsia="hr-HR"/>
        </w:rPr>
        <w:t xml:space="preserve">Ова набавка </w:t>
      </w:r>
      <w:r w:rsidR="00C34911" w:rsidRPr="00EC77CD">
        <w:rPr>
          <w:rFonts w:cs="Arial"/>
          <w:sz w:val="24"/>
          <w:lang w:val="hr-HR" w:eastAsia="hr-HR"/>
        </w:rPr>
        <w:t xml:space="preserve">је део инвестиционог пројекта чији је циљ </w:t>
      </w:r>
      <w:r w:rsidR="00C34911" w:rsidRPr="00EC77CD">
        <w:rPr>
          <w:rFonts w:cs="Arial"/>
          <w:sz w:val="24"/>
          <w:lang w:val="sr-Cyrl-RS" w:eastAsia="hr-HR"/>
        </w:rPr>
        <w:t>замена трачних транспортера ТР 6 и ТР 7 са плочастим додавачима (чланкастим транспортерима).</w:t>
      </w:r>
      <w:r>
        <w:rPr>
          <w:rFonts w:cs="Arial"/>
          <w:sz w:val="24"/>
          <w:lang w:val="sr-Cyrl-RS" w:eastAsia="hr-HR"/>
        </w:rPr>
        <w:t xml:space="preserve"> </w:t>
      </w:r>
      <w:r w:rsidR="00C34911" w:rsidRPr="00EC77CD">
        <w:rPr>
          <w:rFonts w:cs="Arial"/>
          <w:sz w:val="24"/>
          <w:lang w:val="sr-Cyrl-RS" w:eastAsia="hr-HR"/>
        </w:rPr>
        <w:t>Наиме</w:t>
      </w:r>
      <w:r>
        <w:rPr>
          <w:rFonts w:cs="Arial"/>
          <w:sz w:val="24"/>
          <w:lang w:val="sr-Cyrl-RS" w:eastAsia="hr-HR"/>
        </w:rPr>
        <w:t>,</w:t>
      </w:r>
      <w:r w:rsidR="00C34911" w:rsidRPr="00EC77CD">
        <w:rPr>
          <w:rFonts w:cs="Arial"/>
          <w:sz w:val="24"/>
          <w:lang w:val="sr-Cyrl-RS" w:eastAsia="hr-HR"/>
        </w:rPr>
        <w:t xml:space="preserve"> у досадашњем раду је утврђено да постојећи транспортери не омогућавају правилно и равномерно храњење дробилица угљем тако да оне не достижу пројектоване параметре по питању излазне гранулације,а што опет ствара проблеме у раду млинова и раду блокова у термоелектрани.</w:t>
      </w:r>
      <w:r>
        <w:rPr>
          <w:rFonts w:cs="Arial"/>
          <w:sz w:val="24"/>
          <w:lang w:val="sr-Cyrl-RS" w:eastAsia="hr-HR"/>
        </w:rPr>
        <w:t xml:space="preserve"> </w:t>
      </w:r>
      <w:r w:rsidR="00C34911" w:rsidRPr="00EC77CD">
        <w:rPr>
          <w:rFonts w:cs="Arial"/>
          <w:sz w:val="24"/>
          <w:lang w:val="sr-Cyrl-RS" w:eastAsia="hr-HR"/>
        </w:rPr>
        <w:t xml:space="preserve">Сходно томе урађен је </w:t>
      </w:r>
      <w:r>
        <w:rPr>
          <w:rFonts w:cs="Arial"/>
          <w:sz w:val="24"/>
          <w:lang w:val="sr-Cyrl-RS" w:eastAsia="hr-HR"/>
        </w:rPr>
        <w:t>,,</w:t>
      </w:r>
      <w:r w:rsidR="00C34911" w:rsidRPr="00EC77CD">
        <w:rPr>
          <w:rFonts w:cs="Arial"/>
          <w:sz w:val="24"/>
          <w:lang w:val="sr-Cyrl-RS" w:eastAsia="hr-HR"/>
        </w:rPr>
        <w:t xml:space="preserve">Технички рударски пројекат реконструкције система храњења постојећих дробилица на ПК Дрмно у циљу добијања пројектованих параметара издробљеног угља" и саставни део је ове </w:t>
      </w:r>
      <w:r>
        <w:rPr>
          <w:rFonts w:cs="Arial"/>
          <w:sz w:val="24"/>
          <w:lang w:val="sr-Cyrl-RS" w:eastAsia="hr-HR"/>
        </w:rPr>
        <w:t xml:space="preserve">конкурсне </w:t>
      </w:r>
      <w:r w:rsidR="00C34911" w:rsidRPr="00EC77CD">
        <w:rPr>
          <w:rFonts w:cs="Arial"/>
          <w:sz w:val="24"/>
          <w:lang w:val="sr-Cyrl-RS" w:eastAsia="hr-HR"/>
        </w:rPr>
        <w:t>документације.</w:t>
      </w:r>
      <w:r>
        <w:rPr>
          <w:rFonts w:cs="Arial"/>
          <w:sz w:val="24"/>
          <w:lang w:val="sr-Cyrl-RS" w:eastAsia="hr-HR"/>
        </w:rPr>
        <w:t xml:space="preserve"> </w:t>
      </w:r>
    </w:p>
    <w:p w14:paraId="59D4E391" w14:textId="56664D94" w:rsidR="009974F2" w:rsidRDefault="00C34911" w:rsidP="00C34911">
      <w:pPr>
        <w:autoSpaceDE w:val="0"/>
        <w:autoSpaceDN w:val="0"/>
        <w:adjustRightInd w:val="0"/>
        <w:spacing w:before="0"/>
        <w:contextualSpacing/>
        <w:rPr>
          <w:rFonts w:cs="Arial"/>
          <w:sz w:val="24"/>
          <w:lang w:val="sr-Cyrl-RS" w:eastAsia="hr-HR"/>
        </w:rPr>
      </w:pPr>
      <w:r w:rsidRPr="009974F2">
        <w:rPr>
          <w:rFonts w:cs="Arial"/>
          <w:sz w:val="24"/>
          <w:lang w:val="sr-Cyrl-RS" w:eastAsia="hr-HR"/>
        </w:rPr>
        <w:t>Радови на реконструкцији би се изводили у време годишње инвестиционе опр</w:t>
      </w:r>
      <w:r w:rsidR="00EC77CD" w:rsidRPr="009974F2">
        <w:rPr>
          <w:rFonts w:cs="Arial"/>
          <w:sz w:val="24"/>
          <w:lang w:val="sr-Cyrl-RS" w:eastAsia="hr-HR"/>
        </w:rPr>
        <w:t xml:space="preserve">авке и трајали би до </w:t>
      </w:r>
      <w:r w:rsidRPr="009974F2">
        <w:rPr>
          <w:rFonts w:cs="Arial"/>
          <w:sz w:val="24"/>
          <w:lang w:val="sr-Cyrl-RS" w:eastAsia="hr-HR"/>
        </w:rPr>
        <w:t>30</w:t>
      </w:r>
      <w:r w:rsidR="00EC77CD" w:rsidRPr="009974F2">
        <w:rPr>
          <w:rFonts w:cs="Arial"/>
          <w:sz w:val="24"/>
          <w:lang w:val="sr-Cyrl-RS" w:eastAsia="hr-HR"/>
        </w:rPr>
        <w:t xml:space="preserve"> (словима: тридесет) </w:t>
      </w:r>
      <w:r w:rsidRPr="009974F2">
        <w:rPr>
          <w:rFonts w:cs="Arial"/>
          <w:sz w:val="24"/>
          <w:lang w:val="sr-Cyrl-RS" w:eastAsia="hr-HR"/>
        </w:rPr>
        <w:t xml:space="preserve"> календарских дана.</w:t>
      </w:r>
    </w:p>
    <w:p w14:paraId="7A7DCDCB" w14:textId="715CA294" w:rsidR="00C34911" w:rsidRPr="00EC77CD" w:rsidRDefault="00C34911" w:rsidP="00113E10">
      <w:pPr>
        <w:autoSpaceDE w:val="0"/>
        <w:autoSpaceDN w:val="0"/>
        <w:adjustRightInd w:val="0"/>
        <w:spacing w:before="0"/>
        <w:contextualSpacing/>
        <w:rPr>
          <w:rFonts w:cs="Arial"/>
          <w:sz w:val="24"/>
          <w:lang w:val="sr-Cyrl-RS" w:eastAsia="hr-HR"/>
        </w:rPr>
      </w:pPr>
      <w:r w:rsidRPr="00EC77CD">
        <w:rPr>
          <w:rFonts w:cs="Arial"/>
          <w:sz w:val="24"/>
          <w:lang w:val="sr-Cyrl-RS" w:eastAsia="hr-HR"/>
        </w:rPr>
        <w:t xml:space="preserve">Исти би се изводили у згради дробљења на другом спрату и могли би бити организовани у три смене. У згради постоји теретна платформа за дизање терета носивости </w:t>
      </w:r>
      <w:r w:rsidR="00113E10" w:rsidRPr="009974F2">
        <w:rPr>
          <w:rFonts w:cs="Arial"/>
          <w:sz w:val="24"/>
          <w:lang w:val="sr-Cyrl-RS" w:eastAsia="hr-HR"/>
        </w:rPr>
        <w:t>8 тона</w:t>
      </w:r>
      <w:r w:rsidRPr="009974F2">
        <w:rPr>
          <w:rFonts w:cs="Arial"/>
          <w:sz w:val="24"/>
          <w:lang w:val="sr-Cyrl-RS" w:eastAsia="hr-HR"/>
        </w:rPr>
        <w:t>.</w:t>
      </w:r>
    </w:p>
    <w:p w14:paraId="474CEF83" w14:textId="77777777" w:rsidR="00C34911" w:rsidRPr="00EC77CD" w:rsidRDefault="00C34911" w:rsidP="00C34911">
      <w:pPr>
        <w:autoSpaceDE w:val="0"/>
        <w:autoSpaceDN w:val="0"/>
        <w:adjustRightInd w:val="0"/>
        <w:spacing w:before="0"/>
        <w:contextualSpacing/>
        <w:rPr>
          <w:rFonts w:cs="Arial"/>
          <w:sz w:val="24"/>
          <w:lang w:val="sr-Cyrl-CS" w:eastAsia="hr-HR"/>
        </w:rPr>
      </w:pPr>
    </w:p>
    <w:p w14:paraId="6D8D5DB6" w14:textId="77777777" w:rsidR="00C34911" w:rsidRPr="00EC77CD" w:rsidRDefault="00C34911" w:rsidP="00C34911">
      <w:pPr>
        <w:spacing w:before="0"/>
        <w:contextualSpacing/>
        <w:rPr>
          <w:rFonts w:cs="Arial"/>
          <w:b/>
          <w:sz w:val="24"/>
          <w:lang w:val="sr-Cyrl-CS"/>
        </w:rPr>
      </w:pPr>
      <w:r w:rsidRPr="00EC77CD">
        <w:rPr>
          <w:rFonts w:cs="Arial"/>
          <w:b/>
          <w:sz w:val="24"/>
          <w:lang w:val="sr-Cyrl-RS" w:eastAsia="hr-HR"/>
        </w:rPr>
        <w:t xml:space="preserve">     </w:t>
      </w:r>
      <w:r w:rsidRPr="00EC77CD">
        <w:rPr>
          <w:rFonts w:cs="Arial"/>
          <w:b/>
          <w:sz w:val="24"/>
          <w:lang w:val="sr-Cyrl-RS"/>
        </w:rPr>
        <w:t>2.</w:t>
      </w:r>
      <w:r w:rsidRPr="00B55836">
        <w:rPr>
          <w:rFonts w:cs="Arial"/>
          <w:b/>
          <w:sz w:val="24"/>
          <w:lang w:val="ru-RU"/>
        </w:rPr>
        <w:t>ТЕХНИЧКЕ КАРАКТЕРИ</w:t>
      </w:r>
      <w:r w:rsidRPr="00EC77CD">
        <w:rPr>
          <w:rFonts w:cs="Arial"/>
          <w:b/>
          <w:sz w:val="24"/>
          <w:lang w:val="sr-Cyrl-RS"/>
        </w:rPr>
        <w:t>С</w:t>
      </w:r>
      <w:r w:rsidRPr="00B55836">
        <w:rPr>
          <w:rFonts w:cs="Arial"/>
          <w:b/>
          <w:sz w:val="24"/>
          <w:lang w:val="ru-RU"/>
        </w:rPr>
        <w:t xml:space="preserve">ТИКЕ </w:t>
      </w:r>
      <w:r w:rsidRPr="00EC77CD">
        <w:rPr>
          <w:rFonts w:cs="Arial"/>
          <w:b/>
          <w:sz w:val="24"/>
          <w:lang w:val="sr-Cyrl-RS"/>
        </w:rPr>
        <w:t xml:space="preserve"> ПЛОЧАСТИХ ДОДАВАЧА</w:t>
      </w:r>
    </w:p>
    <w:p w14:paraId="63510940" w14:textId="77777777" w:rsidR="00C34911" w:rsidRPr="00C34911" w:rsidRDefault="00C34911" w:rsidP="00C34911">
      <w:pPr>
        <w:spacing w:before="0"/>
        <w:contextualSpacing/>
        <w:rPr>
          <w:rFonts w:cs="Arial"/>
          <w:b/>
          <w:lang w:val="sr-Cyrl-RS"/>
        </w:rPr>
      </w:pPr>
    </w:p>
    <w:p w14:paraId="36DCB916" w14:textId="448A9101" w:rsidR="00C34911" w:rsidRPr="00EC77CD" w:rsidRDefault="00C34911" w:rsidP="00EC77CD">
      <w:pPr>
        <w:spacing w:before="0"/>
        <w:ind w:left="567" w:hanging="567"/>
        <w:contextualSpacing/>
        <w:rPr>
          <w:rFonts w:cs="Arial"/>
          <w:sz w:val="24"/>
          <w:szCs w:val="24"/>
          <w:lang w:val="sr-Cyrl-RS"/>
        </w:rPr>
      </w:pPr>
      <w:r w:rsidRPr="00EC77CD">
        <w:rPr>
          <w:rFonts w:cs="Arial"/>
          <w:b/>
          <w:sz w:val="24"/>
          <w:szCs w:val="24"/>
          <w:lang w:val="sr-Cyrl-RS"/>
        </w:rPr>
        <w:t xml:space="preserve">     2.1</w:t>
      </w:r>
      <w:r w:rsidRPr="00B55836">
        <w:rPr>
          <w:rFonts w:cs="Arial"/>
          <w:b/>
          <w:sz w:val="24"/>
          <w:szCs w:val="24"/>
          <w:lang w:val="ru-RU"/>
        </w:rPr>
        <w:t xml:space="preserve">ТЕХНИЧКЕ КАРАКТЕРИСТИКЕ </w:t>
      </w:r>
    </w:p>
    <w:p w14:paraId="4CB55CDB" w14:textId="1E616940" w:rsidR="00C34911" w:rsidRPr="00B55836" w:rsidRDefault="00C34911" w:rsidP="00EF39FD">
      <w:pPr>
        <w:widowControl w:val="0"/>
        <w:numPr>
          <w:ilvl w:val="0"/>
          <w:numId w:val="49"/>
        </w:numPr>
        <w:autoSpaceDE w:val="0"/>
        <w:autoSpaceDN w:val="0"/>
        <w:adjustRightInd w:val="0"/>
        <w:spacing w:before="0"/>
        <w:ind w:hanging="720"/>
        <w:contextualSpacing/>
        <w:rPr>
          <w:rFonts w:cs="Arial"/>
          <w:sz w:val="24"/>
          <w:szCs w:val="24"/>
          <w:lang w:val="ru-RU"/>
        </w:rPr>
      </w:pPr>
      <w:r w:rsidRPr="00B55836">
        <w:rPr>
          <w:rFonts w:cs="Arial"/>
          <w:sz w:val="24"/>
          <w:szCs w:val="24"/>
          <w:lang w:val="ru-RU"/>
        </w:rPr>
        <w:t xml:space="preserve">Уређај за </w:t>
      </w:r>
      <w:r w:rsidRPr="00EC77CD">
        <w:rPr>
          <w:rFonts w:cs="Arial"/>
          <w:sz w:val="24"/>
          <w:szCs w:val="24"/>
          <w:lang w:val="sr-Cyrl-RS"/>
        </w:rPr>
        <w:t xml:space="preserve">транспорт </w:t>
      </w:r>
      <w:r w:rsidRPr="00B55836">
        <w:rPr>
          <w:rFonts w:cs="Arial"/>
          <w:sz w:val="24"/>
          <w:szCs w:val="24"/>
          <w:lang w:val="ru-RU"/>
        </w:rPr>
        <w:t xml:space="preserve">лигнита  капацитета </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Pr="00EC77CD">
        <w:rPr>
          <w:rFonts w:cs="Arial"/>
          <w:sz w:val="24"/>
          <w:szCs w:val="24"/>
        </w:rPr>
        <w:t>Q</w:t>
      </w:r>
      <w:r w:rsidRPr="00B55836">
        <w:rPr>
          <w:rFonts w:cs="Arial"/>
          <w:sz w:val="24"/>
          <w:szCs w:val="24"/>
          <w:lang w:val="ru-RU"/>
        </w:rPr>
        <w:t>=</w:t>
      </w:r>
      <w:r w:rsidRPr="00EC77CD">
        <w:rPr>
          <w:rFonts w:cs="Arial"/>
          <w:sz w:val="24"/>
          <w:szCs w:val="24"/>
          <w:lang w:val="sr-Cyrl-CS"/>
        </w:rPr>
        <w:t>1</w:t>
      </w:r>
      <w:r w:rsidRPr="00EC77CD">
        <w:rPr>
          <w:rFonts w:cs="Arial"/>
          <w:sz w:val="24"/>
          <w:szCs w:val="24"/>
          <w:lang w:val="sr-Latn-RS"/>
        </w:rPr>
        <w:t>2</w:t>
      </w:r>
      <w:r w:rsidRPr="00EC77CD">
        <w:rPr>
          <w:rFonts w:cs="Arial"/>
          <w:sz w:val="24"/>
          <w:szCs w:val="24"/>
          <w:lang w:val="sr-Cyrl-RS"/>
        </w:rPr>
        <w:t>5</w:t>
      </w:r>
      <w:r w:rsidRPr="00B55836">
        <w:rPr>
          <w:rFonts w:cs="Arial"/>
          <w:sz w:val="24"/>
          <w:szCs w:val="24"/>
          <w:lang w:val="ru-RU"/>
        </w:rPr>
        <w:t>0</w:t>
      </w:r>
      <w:r w:rsidRPr="00EC77CD">
        <w:rPr>
          <w:rFonts w:cs="Arial"/>
          <w:sz w:val="24"/>
          <w:szCs w:val="24"/>
        </w:rPr>
        <w:t>t</w:t>
      </w:r>
      <w:r w:rsidRPr="00B55836">
        <w:rPr>
          <w:rFonts w:cs="Arial"/>
          <w:sz w:val="24"/>
          <w:szCs w:val="24"/>
          <w:lang w:val="ru-RU"/>
        </w:rPr>
        <w:t>/</w:t>
      </w:r>
      <w:r w:rsidRPr="00EC77CD">
        <w:rPr>
          <w:rFonts w:cs="Arial"/>
          <w:sz w:val="24"/>
          <w:szCs w:val="24"/>
        </w:rPr>
        <w:t>h</w:t>
      </w:r>
    </w:p>
    <w:p w14:paraId="64B80B8F" w14:textId="0F976491" w:rsidR="00C34911" w:rsidRP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lang w:val="sr-Cyrl-RS"/>
        </w:rPr>
        <w:t>Ширина додавача....................................................................................2100мм</w:t>
      </w:r>
    </w:p>
    <w:p w14:paraId="03A04A2A" w14:textId="3CA45C6D" w:rsidR="00C34911" w:rsidRP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lang w:val="sr-Cyrl-RS"/>
        </w:rPr>
        <w:t>Дужина д</w:t>
      </w:r>
      <w:r w:rsidR="00EC77CD">
        <w:rPr>
          <w:rFonts w:cs="Arial"/>
          <w:sz w:val="24"/>
          <w:szCs w:val="24"/>
          <w:lang w:val="sr-Cyrl-RS"/>
        </w:rPr>
        <w:t>одавача .....</w:t>
      </w:r>
      <w:r w:rsidRPr="00EC77CD">
        <w:rPr>
          <w:rFonts w:cs="Arial"/>
          <w:sz w:val="24"/>
          <w:szCs w:val="24"/>
          <w:lang w:val="sr-Cyrl-RS"/>
        </w:rPr>
        <w:t>...............................................................................6500мм</w:t>
      </w:r>
    </w:p>
    <w:p w14:paraId="3749DF3C" w14:textId="620426F0" w:rsidR="00C34911" w:rsidRP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lang w:val="sr-Cyrl-RS"/>
        </w:rPr>
        <w:t>Брзина додавача...........................................................................макс. 15м/мин</w:t>
      </w:r>
    </w:p>
    <w:p w14:paraId="2805E08F" w14:textId="121CE7A3" w:rsidR="00C34911" w:rsidRP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lang w:val="sr-Cyrl-RS"/>
        </w:rPr>
        <w:t>Погонски мотор фрекфрентно регулисан................</w:t>
      </w:r>
      <w:r w:rsidR="00EC77CD">
        <w:rPr>
          <w:rFonts w:cs="Arial"/>
          <w:sz w:val="24"/>
          <w:szCs w:val="24"/>
          <w:lang w:val="sr-Cyrl-RS"/>
        </w:rPr>
        <w:t>........</w:t>
      </w:r>
      <w:r w:rsidRPr="00EC77CD">
        <w:rPr>
          <w:rFonts w:cs="Arial"/>
          <w:sz w:val="24"/>
          <w:szCs w:val="24"/>
          <w:lang w:val="sr-Cyrl-RS"/>
        </w:rPr>
        <w:t>...........................75к</w:t>
      </w:r>
      <w:r w:rsidRPr="00EC77CD">
        <w:rPr>
          <w:rFonts w:cs="Arial"/>
          <w:sz w:val="24"/>
          <w:szCs w:val="24"/>
          <w:lang w:val="sr-Latn-RS"/>
        </w:rPr>
        <w:t>w</w:t>
      </w:r>
      <w:r w:rsidRPr="00EC77CD">
        <w:rPr>
          <w:rFonts w:cs="Arial"/>
          <w:sz w:val="24"/>
          <w:szCs w:val="24"/>
        </w:rPr>
        <w:t xml:space="preserve"> </w:t>
      </w:r>
    </w:p>
    <w:p w14:paraId="048486AD" w14:textId="5BA576C2" w:rsidR="00C34911" w:rsidRPr="00B55836" w:rsidRDefault="00C34911" w:rsidP="00EF39FD">
      <w:pPr>
        <w:widowControl w:val="0"/>
        <w:numPr>
          <w:ilvl w:val="0"/>
          <w:numId w:val="49"/>
        </w:numPr>
        <w:autoSpaceDE w:val="0"/>
        <w:autoSpaceDN w:val="0"/>
        <w:adjustRightInd w:val="0"/>
        <w:spacing w:before="0"/>
        <w:ind w:hanging="720"/>
        <w:contextualSpacing/>
        <w:rPr>
          <w:rFonts w:cs="Arial"/>
          <w:sz w:val="24"/>
          <w:szCs w:val="24"/>
          <w:lang w:val="ru-RU"/>
        </w:rPr>
      </w:pPr>
      <w:r w:rsidRPr="00B55836">
        <w:rPr>
          <w:rFonts w:cs="Arial"/>
          <w:sz w:val="24"/>
          <w:szCs w:val="24"/>
          <w:lang w:val="ru-RU"/>
        </w:rPr>
        <w:t xml:space="preserve">Улазна гранулација ровног угља је </w:t>
      </w:r>
      <w:r w:rsidRPr="00EC77CD">
        <w:rPr>
          <w:rFonts w:cs="Arial"/>
          <w:sz w:val="24"/>
          <w:szCs w:val="24"/>
          <w:lang w:val="sr-Cyrl-RS"/>
        </w:rPr>
        <w:t>+4</w:t>
      </w:r>
      <w:r w:rsidRPr="00B55836">
        <w:rPr>
          <w:rFonts w:cs="Arial"/>
          <w:sz w:val="24"/>
          <w:szCs w:val="24"/>
          <w:lang w:val="ru-RU"/>
        </w:rPr>
        <w:t>00мм са повременом појавом комада од</w:t>
      </w:r>
      <w:r w:rsidRPr="00EC77CD">
        <w:rPr>
          <w:rFonts w:cs="Arial"/>
          <w:sz w:val="24"/>
          <w:szCs w:val="24"/>
          <w:lang w:val="sr-Cyrl-RS"/>
        </w:rPr>
        <w:t>..</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Pr="00EC77CD">
        <w:rPr>
          <w:rFonts w:cs="Arial"/>
          <w:sz w:val="24"/>
          <w:szCs w:val="24"/>
          <w:lang w:val="sr-Latn-RS"/>
        </w:rPr>
        <w:t>7</w:t>
      </w:r>
      <w:r w:rsidRPr="00B55836">
        <w:rPr>
          <w:rFonts w:cs="Arial"/>
          <w:sz w:val="24"/>
          <w:szCs w:val="24"/>
          <w:lang w:val="ru-RU"/>
        </w:rPr>
        <w:t>00</w:t>
      </w:r>
      <w:r w:rsidRPr="00EC77CD">
        <w:rPr>
          <w:rFonts w:cs="Arial"/>
          <w:sz w:val="24"/>
          <w:szCs w:val="24"/>
        </w:rPr>
        <w:t>mm</w:t>
      </w:r>
    </w:p>
    <w:p w14:paraId="6B2F3B37" w14:textId="4D7B5322" w:rsidR="00C34911" w:rsidRPr="00B55836" w:rsidRDefault="00C34911" w:rsidP="00EF39FD">
      <w:pPr>
        <w:widowControl w:val="0"/>
        <w:numPr>
          <w:ilvl w:val="0"/>
          <w:numId w:val="49"/>
        </w:numPr>
        <w:autoSpaceDE w:val="0"/>
        <w:autoSpaceDN w:val="0"/>
        <w:adjustRightInd w:val="0"/>
        <w:spacing w:before="0"/>
        <w:ind w:hanging="720"/>
        <w:contextualSpacing/>
        <w:rPr>
          <w:rFonts w:cs="Arial"/>
          <w:sz w:val="24"/>
          <w:szCs w:val="24"/>
          <w:lang w:val="ru-RU"/>
        </w:rPr>
      </w:pPr>
      <w:r w:rsidRPr="00B55836">
        <w:rPr>
          <w:rFonts w:cs="Arial"/>
          <w:sz w:val="24"/>
          <w:szCs w:val="24"/>
          <w:lang w:val="ru-RU"/>
        </w:rPr>
        <w:t xml:space="preserve">Ровни угаљ је заглињен са процентом влаге од </w:t>
      </w:r>
      <w:r w:rsidR="00EC77CD">
        <w:rPr>
          <w:rFonts w:cs="Arial"/>
          <w:sz w:val="24"/>
          <w:szCs w:val="24"/>
          <w:lang w:val="sr-Cyrl-CS"/>
        </w:rPr>
        <w:t>...........</w:t>
      </w:r>
      <w:r w:rsidRPr="00EC77CD">
        <w:rPr>
          <w:rFonts w:cs="Arial"/>
          <w:sz w:val="24"/>
          <w:szCs w:val="24"/>
          <w:lang w:val="sr-Cyrl-CS"/>
        </w:rPr>
        <w:t>..............................4</w:t>
      </w:r>
      <w:r w:rsidRPr="00B55836">
        <w:rPr>
          <w:rFonts w:cs="Arial"/>
          <w:sz w:val="24"/>
          <w:szCs w:val="24"/>
          <w:lang w:val="ru-RU"/>
        </w:rPr>
        <w:t xml:space="preserve">5% </w:t>
      </w:r>
    </w:p>
    <w:p w14:paraId="0DFF98CE" w14:textId="19E851B4" w:rsidR="00C34911" w:rsidRP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lang w:val="sr-Cyrl-CS"/>
        </w:rPr>
        <w:t>Садржај пепела максимално......</w:t>
      </w:r>
      <w:r w:rsidR="00EC77CD">
        <w:rPr>
          <w:rFonts w:cs="Arial"/>
          <w:sz w:val="24"/>
          <w:szCs w:val="24"/>
          <w:lang w:val="sr-Cyrl-CS"/>
        </w:rPr>
        <w:t>........</w:t>
      </w:r>
      <w:r w:rsidRPr="00EC77CD">
        <w:rPr>
          <w:rFonts w:cs="Arial"/>
          <w:sz w:val="24"/>
          <w:szCs w:val="24"/>
          <w:lang w:val="sr-Cyrl-CS"/>
        </w:rPr>
        <w:t xml:space="preserve">...........................................................30% </w:t>
      </w:r>
    </w:p>
    <w:p w14:paraId="3179BA63" w14:textId="77777777" w:rsidR="00EC77CD" w:rsidRDefault="00C34911" w:rsidP="00EF39FD">
      <w:pPr>
        <w:widowControl w:val="0"/>
        <w:numPr>
          <w:ilvl w:val="0"/>
          <w:numId w:val="49"/>
        </w:numPr>
        <w:autoSpaceDE w:val="0"/>
        <w:autoSpaceDN w:val="0"/>
        <w:adjustRightInd w:val="0"/>
        <w:spacing w:before="0"/>
        <w:ind w:hanging="720"/>
        <w:contextualSpacing/>
        <w:rPr>
          <w:rFonts w:cs="Arial"/>
          <w:sz w:val="24"/>
          <w:szCs w:val="24"/>
        </w:rPr>
      </w:pPr>
      <w:r w:rsidRPr="00EC77CD">
        <w:rPr>
          <w:rFonts w:cs="Arial"/>
          <w:sz w:val="24"/>
          <w:szCs w:val="24"/>
        </w:rPr>
        <w:t xml:space="preserve">Отпорност на дробљење(HARDGROVE-INDEKS) се креће од 45-52 kN и по њему наш угаљ </w:t>
      </w:r>
      <w:r w:rsidRPr="00EC77CD">
        <w:rPr>
          <w:rFonts w:cs="Arial"/>
          <w:sz w:val="24"/>
          <w:szCs w:val="24"/>
          <w:lang w:val="sr-Cyrl-RS"/>
        </w:rPr>
        <w:t xml:space="preserve">   </w:t>
      </w:r>
      <w:r w:rsidRPr="00EC77CD">
        <w:rPr>
          <w:rFonts w:cs="Arial"/>
          <w:sz w:val="24"/>
          <w:szCs w:val="24"/>
        </w:rPr>
        <w:t xml:space="preserve">спада у тешко дробљиве угљеве.  </w:t>
      </w:r>
    </w:p>
    <w:p w14:paraId="2195D900" w14:textId="590F0D2F" w:rsidR="00C34911" w:rsidRPr="00EC77CD" w:rsidRDefault="00C34911" w:rsidP="00EC77CD">
      <w:pPr>
        <w:widowControl w:val="0"/>
        <w:autoSpaceDE w:val="0"/>
        <w:autoSpaceDN w:val="0"/>
        <w:adjustRightInd w:val="0"/>
        <w:spacing w:before="0"/>
        <w:ind w:left="1146"/>
        <w:contextualSpacing/>
        <w:rPr>
          <w:rFonts w:cs="Arial"/>
          <w:sz w:val="24"/>
          <w:szCs w:val="24"/>
        </w:rPr>
      </w:pPr>
      <w:r w:rsidRPr="00EC77CD">
        <w:rPr>
          <w:rFonts w:cs="Arial"/>
          <w:sz w:val="24"/>
          <w:szCs w:val="24"/>
        </w:rPr>
        <w:t xml:space="preserve"> </w:t>
      </w:r>
    </w:p>
    <w:p w14:paraId="0CB29764" w14:textId="3BEE0708" w:rsidR="00C34911" w:rsidRPr="00EC77CD" w:rsidRDefault="00C34911" w:rsidP="00EC77CD">
      <w:pPr>
        <w:spacing w:before="0"/>
        <w:ind w:left="426" w:hanging="568"/>
        <w:contextualSpacing/>
        <w:rPr>
          <w:rFonts w:cs="Arial"/>
          <w:sz w:val="24"/>
          <w:szCs w:val="24"/>
          <w:lang w:val="sr-Cyrl-RS"/>
        </w:rPr>
      </w:pPr>
      <w:r w:rsidRPr="00EC77CD">
        <w:rPr>
          <w:rFonts w:cs="Arial"/>
          <w:sz w:val="24"/>
          <w:szCs w:val="24"/>
          <w:lang w:val="sr-Cyrl-CS"/>
        </w:rPr>
        <w:t xml:space="preserve">        </w:t>
      </w:r>
      <w:r w:rsidRPr="00EC77CD">
        <w:rPr>
          <w:rFonts w:cs="Arial"/>
          <w:b/>
          <w:sz w:val="24"/>
          <w:szCs w:val="24"/>
          <w:lang w:val="sr-Cyrl-CS"/>
        </w:rPr>
        <w:t>П</w:t>
      </w:r>
      <w:r w:rsidRPr="00B55836">
        <w:rPr>
          <w:rFonts w:cs="Arial"/>
          <w:b/>
          <w:sz w:val="24"/>
          <w:szCs w:val="24"/>
          <w:lang w:val="sr-Cyrl-CS"/>
        </w:rPr>
        <w:t>росечне  вредности геомеханичких параметара угља</w:t>
      </w:r>
      <w:r w:rsidRPr="00B55836">
        <w:rPr>
          <w:rFonts w:cs="Arial"/>
          <w:sz w:val="24"/>
          <w:szCs w:val="24"/>
          <w:lang w:val="sr-Cyrl-CS"/>
        </w:rPr>
        <w:t xml:space="preserve">                                </w:t>
      </w:r>
      <w:r w:rsidR="00EC77CD" w:rsidRPr="00B55836">
        <w:rPr>
          <w:rFonts w:cs="Arial"/>
          <w:sz w:val="24"/>
          <w:szCs w:val="24"/>
          <w:lang w:val="sr-Cyrl-CS"/>
        </w:rPr>
        <w:t xml:space="preserve">                              </w:t>
      </w:r>
      <w:r w:rsidRPr="00B55836">
        <w:rPr>
          <w:rFonts w:cs="Arial"/>
          <w:sz w:val="24"/>
          <w:szCs w:val="24"/>
          <w:lang w:val="sr-Cyrl-CS"/>
        </w:rPr>
        <w:t>Запреминска тежина</w:t>
      </w:r>
      <w:r w:rsidR="00EC77CD">
        <w:rPr>
          <w:rFonts w:cs="Arial"/>
          <w:sz w:val="24"/>
          <w:szCs w:val="24"/>
          <w:lang w:val="sr-Cyrl-CS"/>
        </w:rPr>
        <w:t xml:space="preserve"> .......</w:t>
      </w:r>
      <w:r w:rsidRPr="00EC77CD">
        <w:rPr>
          <w:rFonts w:cs="Arial"/>
          <w:sz w:val="24"/>
          <w:szCs w:val="24"/>
          <w:lang w:val="sr-Cyrl-CS"/>
        </w:rPr>
        <w:t>...........................................................................</w:t>
      </w:r>
      <w:r w:rsidRPr="00B55836">
        <w:rPr>
          <w:rFonts w:cs="Arial"/>
          <w:sz w:val="24"/>
          <w:szCs w:val="24"/>
          <w:lang w:val="sr-Cyrl-CS"/>
        </w:rPr>
        <w:t>12,50</w:t>
      </w:r>
      <w:r w:rsidRPr="00EC77CD">
        <w:rPr>
          <w:rFonts w:cs="Arial"/>
          <w:sz w:val="24"/>
          <w:szCs w:val="24"/>
        </w:rPr>
        <w:t>kN</w:t>
      </w:r>
      <w:r w:rsidRPr="00B55836">
        <w:rPr>
          <w:rFonts w:cs="Arial"/>
          <w:sz w:val="24"/>
          <w:szCs w:val="24"/>
          <w:lang w:val="sr-Cyrl-CS"/>
        </w:rPr>
        <w:t xml:space="preserve"> / </w:t>
      </w:r>
      <w:r w:rsidRPr="00EC77CD">
        <w:rPr>
          <w:rFonts w:cs="Arial"/>
          <w:sz w:val="24"/>
          <w:szCs w:val="24"/>
        </w:rPr>
        <w:t>m</w:t>
      </w:r>
      <w:r w:rsidRPr="00B55836">
        <w:rPr>
          <w:rFonts w:cs="Arial"/>
          <w:sz w:val="24"/>
          <w:szCs w:val="24"/>
          <w:vertAlign w:val="superscript"/>
          <w:lang w:val="sr-Cyrl-CS"/>
        </w:rPr>
        <w:t>3</w:t>
      </w:r>
      <w:r w:rsidRPr="00B55836">
        <w:rPr>
          <w:rFonts w:cs="Arial"/>
          <w:sz w:val="24"/>
          <w:szCs w:val="24"/>
          <w:lang w:val="sr-Cyrl-CS"/>
        </w:rPr>
        <w:t xml:space="preserve">                                                      </w:t>
      </w:r>
      <w:r w:rsidR="00EC77CD" w:rsidRPr="00B55836">
        <w:rPr>
          <w:rFonts w:cs="Arial"/>
          <w:sz w:val="24"/>
          <w:szCs w:val="24"/>
          <w:lang w:val="sr-Cyrl-CS"/>
        </w:rPr>
        <w:t xml:space="preserve">                              </w:t>
      </w:r>
      <w:r w:rsidRPr="00B55836">
        <w:rPr>
          <w:rFonts w:cs="Arial"/>
          <w:sz w:val="24"/>
          <w:szCs w:val="24"/>
          <w:lang w:val="sr-Cyrl-CS"/>
        </w:rPr>
        <w:t xml:space="preserve">Чврстоћа на истезање  </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Pr="00B55836">
        <w:rPr>
          <w:rFonts w:cs="Arial"/>
          <w:sz w:val="24"/>
          <w:szCs w:val="24"/>
          <w:lang w:val="sr-Cyrl-CS"/>
        </w:rPr>
        <w:t>722,00</w:t>
      </w:r>
      <w:r w:rsidRPr="00EC77CD">
        <w:rPr>
          <w:rFonts w:cs="Arial"/>
          <w:sz w:val="24"/>
          <w:szCs w:val="24"/>
        </w:rPr>
        <w:t>kN</w:t>
      </w:r>
      <w:r w:rsidRPr="00B55836">
        <w:rPr>
          <w:rFonts w:cs="Arial"/>
          <w:sz w:val="24"/>
          <w:szCs w:val="24"/>
          <w:lang w:val="sr-Cyrl-CS"/>
        </w:rPr>
        <w:t xml:space="preserve"> / </w:t>
      </w:r>
      <w:r w:rsidRPr="00EC77CD">
        <w:rPr>
          <w:rFonts w:cs="Arial"/>
          <w:sz w:val="24"/>
          <w:szCs w:val="24"/>
        </w:rPr>
        <w:t>m</w:t>
      </w:r>
      <w:r w:rsidRPr="00B55836">
        <w:rPr>
          <w:rFonts w:cs="Arial"/>
          <w:sz w:val="24"/>
          <w:szCs w:val="24"/>
          <w:vertAlign w:val="superscript"/>
          <w:lang w:val="sr-Cyrl-CS"/>
        </w:rPr>
        <w:t>2</w:t>
      </w:r>
      <w:r w:rsidRPr="00B55836">
        <w:rPr>
          <w:rFonts w:cs="Arial"/>
          <w:sz w:val="24"/>
          <w:szCs w:val="24"/>
          <w:lang w:val="sr-Cyrl-CS"/>
        </w:rPr>
        <w:t xml:space="preserve">                                                </w:t>
      </w:r>
      <w:r w:rsidR="00EC77CD" w:rsidRPr="00B55836">
        <w:rPr>
          <w:rFonts w:cs="Arial"/>
          <w:sz w:val="24"/>
          <w:szCs w:val="24"/>
          <w:lang w:val="sr-Cyrl-CS"/>
        </w:rPr>
        <w:t xml:space="preserve">                              </w:t>
      </w:r>
      <w:r w:rsidRPr="00B55836">
        <w:rPr>
          <w:rFonts w:cs="Arial"/>
          <w:sz w:val="24"/>
          <w:szCs w:val="24"/>
          <w:lang w:val="sr-Cyrl-CS"/>
        </w:rPr>
        <w:t xml:space="preserve">Угао унутрашњег трења </w:t>
      </w:r>
      <w:r w:rsidR="00EC77CD">
        <w:rPr>
          <w:rFonts w:cs="Arial"/>
          <w:sz w:val="24"/>
          <w:szCs w:val="24"/>
          <w:lang w:val="sr-Cyrl-CS"/>
        </w:rPr>
        <w:t>.......</w:t>
      </w:r>
      <w:r w:rsidRPr="00EC77CD">
        <w:rPr>
          <w:rFonts w:cs="Arial"/>
          <w:sz w:val="24"/>
          <w:szCs w:val="24"/>
          <w:lang w:val="sr-Cyrl-CS"/>
        </w:rPr>
        <w:t>................................................................................</w:t>
      </w:r>
      <w:r w:rsidRPr="00B55836">
        <w:rPr>
          <w:rFonts w:cs="Arial"/>
          <w:sz w:val="24"/>
          <w:szCs w:val="24"/>
          <w:lang w:val="sr-Cyrl-CS"/>
        </w:rPr>
        <w:t xml:space="preserve"> </w:t>
      </w:r>
      <w:r w:rsidRPr="00B55836">
        <w:rPr>
          <w:rFonts w:cs="Arial"/>
          <w:sz w:val="24"/>
          <w:szCs w:val="24"/>
          <w:lang w:val="ru-RU"/>
        </w:rPr>
        <w:t xml:space="preserve">50,76                                                                      </w:t>
      </w:r>
      <w:r w:rsidR="00EC77CD" w:rsidRPr="00B55836">
        <w:rPr>
          <w:rFonts w:cs="Arial"/>
          <w:sz w:val="24"/>
          <w:szCs w:val="24"/>
          <w:lang w:val="ru-RU"/>
        </w:rPr>
        <w:t xml:space="preserve">                               </w:t>
      </w:r>
      <w:r w:rsidRPr="00B55836">
        <w:rPr>
          <w:rFonts w:cs="Arial"/>
          <w:sz w:val="24"/>
          <w:szCs w:val="24"/>
          <w:lang w:val="ru-RU"/>
        </w:rPr>
        <w:t xml:space="preserve">Чврстоћа на притисак </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Pr="00B55836">
        <w:rPr>
          <w:rFonts w:cs="Arial"/>
          <w:sz w:val="24"/>
          <w:szCs w:val="24"/>
          <w:lang w:val="ru-RU"/>
        </w:rPr>
        <w:t>6.909,00</w:t>
      </w:r>
      <w:r w:rsidRPr="00EC77CD">
        <w:rPr>
          <w:rFonts w:cs="Arial"/>
          <w:sz w:val="24"/>
          <w:szCs w:val="24"/>
        </w:rPr>
        <w:t>kN</w:t>
      </w:r>
      <w:r w:rsidRPr="00B55836">
        <w:rPr>
          <w:rFonts w:cs="Arial"/>
          <w:sz w:val="24"/>
          <w:szCs w:val="24"/>
          <w:lang w:val="ru-RU"/>
        </w:rPr>
        <w:t>/</w:t>
      </w:r>
      <w:r w:rsidRPr="00EC77CD">
        <w:rPr>
          <w:rFonts w:cs="Arial"/>
          <w:sz w:val="24"/>
          <w:szCs w:val="24"/>
        </w:rPr>
        <w:t>m</w:t>
      </w:r>
      <w:r w:rsidRPr="00B55836">
        <w:rPr>
          <w:rFonts w:cs="Arial"/>
          <w:sz w:val="24"/>
          <w:szCs w:val="24"/>
          <w:vertAlign w:val="superscript"/>
          <w:lang w:val="ru-RU"/>
        </w:rPr>
        <w:t>2</w:t>
      </w:r>
      <w:r w:rsidRPr="00B55836">
        <w:rPr>
          <w:rFonts w:cs="Arial"/>
          <w:sz w:val="24"/>
          <w:szCs w:val="24"/>
          <w:lang w:val="ru-RU"/>
        </w:rPr>
        <w:t xml:space="preserve">                                                                       </w:t>
      </w:r>
      <w:r w:rsidR="00EC77CD" w:rsidRPr="00B55836">
        <w:rPr>
          <w:rFonts w:cs="Arial"/>
          <w:sz w:val="24"/>
          <w:szCs w:val="24"/>
          <w:lang w:val="ru-RU"/>
        </w:rPr>
        <w:t xml:space="preserve">                </w:t>
      </w:r>
      <w:r w:rsidRPr="00B55836">
        <w:rPr>
          <w:rFonts w:cs="Arial"/>
          <w:sz w:val="24"/>
          <w:szCs w:val="24"/>
          <w:lang w:val="ru-RU"/>
        </w:rPr>
        <w:t xml:space="preserve">Кохезија </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Pr="00B55836">
        <w:rPr>
          <w:rFonts w:cs="Arial"/>
          <w:sz w:val="24"/>
          <w:szCs w:val="24"/>
          <w:lang w:val="ru-RU"/>
        </w:rPr>
        <w:t>1077,13</w:t>
      </w:r>
      <w:r w:rsidRPr="00EC77CD">
        <w:rPr>
          <w:rFonts w:cs="Arial"/>
          <w:sz w:val="24"/>
          <w:szCs w:val="24"/>
        </w:rPr>
        <w:t>kN</w:t>
      </w:r>
      <w:r w:rsidRPr="00B55836">
        <w:rPr>
          <w:rFonts w:cs="Arial"/>
          <w:sz w:val="24"/>
          <w:szCs w:val="24"/>
          <w:lang w:val="ru-RU"/>
        </w:rPr>
        <w:t>/</w:t>
      </w:r>
      <w:r w:rsidRPr="00EC77CD">
        <w:rPr>
          <w:rFonts w:cs="Arial"/>
          <w:sz w:val="24"/>
          <w:szCs w:val="24"/>
        </w:rPr>
        <w:t>m</w:t>
      </w:r>
      <w:r w:rsidRPr="00B55836">
        <w:rPr>
          <w:rFonts w:cs="Arial"/>
          <w:sz w:val="24"/>
          <w:szCs w:val="24"/>
          <w:vertAlign w:val="superscript"/>
          <w:lang w:val="ru-RU"/>
        </w:rPr>
        <w:t>2</w:t>
      </w:r>
      <w:r w:rsidRPr="00B55836">
        <w:rPr>
          <w:rFonts w:cs="Arial"/>
          <w:sz w:val="24"/>
          <w:szCs w:val="24"/>
          <w:lang w:val="ru-RU"/>
        </w:rPr>
        <w:t xml:space="preserve">                                                                    </w:t>
      </w:r>
      <w:r w:rsidR="00EC77CD" w:rsidRPr="00B55836">
        <w:rPr>
          <w:rFonts w:cs="Arial"/>
          <w:sz w:val="24"/>
          <w:szCs w:val="24"/>
          <w:lang w:val="ru-RU"/>
        </w:rPr>
        <w:t xml:space="preserve">                               </w:t>
      </w:r>
      <w:r w:rsidRPr="00B55836">
        <w:rPr>
          <w:rFonts w:cs="Arial"/>
          <w:sz w:val="24"/>
          <w:szCs w:val="24"/>
          <w:lang w:val="ru-RU"/>
        </w:rPr>
        <w:t xml:space="preserve"> Дробљивост </w:t>
      </w:r>
      <w:r w:rsidR="00EC77CD">
        <w:rPr>
          <w:rFonts w:cs="Arial"/>
          <w:sz w:val="24"/>
          <w:szCs w:val="24"/>
          <w:lang w:val="sr-Cyrl-CS"/>
        </w:rPr>
        <w:t>.................</w:t>
      </w:r>
      <w:r w:rsidRPr="00EC77CD">
        <w:rPr>
          <w:rFonts w:cs="Arial"/>
          <w:sz w:val="24"/>
          <w:szCs w:val="24"/>
          <w:lang w:val="sr-Cyrl-CS"/>
        </w:rPr>
        <w:t>............................................................................</w:t>
      </w:r>
      <w:r w:rsidR="00EC77CD">
        <w:rPr>
          <w:rFonts w:cs="Arial"/>
          <w:sz w:val="24"/>
          <w:szCs w:val="24"/>
          <w:lang w:val="sr-Cyrl-CS"/>
        </w:rPr>
        <w:t>.</w:t>
      </w:r>
      <w:r w:rsidRPr="00EC77CD">
        <w:rPr>
          <w:rFonts w:cs="Arial"/>
          <w:sz w:val="24"/>
          <w:szCs w:val="24"/>
          <w:lang w:val="sr-Cyrl-CS"/>
        </w:rPr>
        <w:t>..............</w:t>
      </w:r>
      <w:r w:rsidR="00EC77CD" w:rsidRPr="00B55836">
        <w:rPr>
          <w:rFonts w:cs="Arial"/>
          <w:sz w:val="24"/>
          <w:szCs w:val="24"/>
          <w:lang w:val="ru-RU"/>
        </w:rPr>
        <w:t>11,76</w:t>
      </w:r>
    </w:p>
    <w:p w14:paraId="3B7F2831" w14:textId="5CEB0A82" w:rsidR="00C34911" w:rsidRPr="00EC77CD" w:rsidRDefault="00C34911" w:rsidP="00EC77CD">
      <w:pPr>
        <w:spacing w:before="0"/>
        <w:contextualSpacing/>
        <w:rPr>
          <w:rFonts w:cs="Arial"/>
          <w:sz w:val="24"/>
          <w:szCs w:val="24"/>
          <w:lang w:val="sr-Cyrl-RS"/>
        </w:rPr>
      </w:pPr>
      <w:bookmarkStart w:id="26" w:name="_Toc255808220"/>
      <w:bookmarkStart w:id="27" w:name="_Toc255808338"/>
      <w:bookmarkStart w:id="28" w:name="_Toc255808450"/>
      <w:bookmarkStart w:id="29" w:name="_Toc255808658"/>
      <w:bookmarkStart w:id="30" w:name="_Toc255839431"/>
      <w:bookmarkStart w:id="31" w:name="_Toc255886684"/>
    </w:p>
    <w:p w14:paraId="1835B718" w14:textId="77777777" w:rsidR="00C34911" w:rsidRPr="00EC77CD" w:rsidRDefault="00C34911" w:rsidP="00EC77CD">
      <w:pPr>
        <w:autoSpaceDE w:val="0"/>
        <w:autoSpaceDN w:val="0"/>
        <w:adjustRightInd w:val="0"/>
        <w:spacing w:before="0"/>
        <w:contextualSpacing/>
        <w:outlineLvl w:val="0"/>
        <w:rPr>
          <w:rFonts w:cs="Arial"/>
          <w:b/>
          <w:bCs/>
          <w:sz w:val="24"/>
          <w:szCs w:val="24"/>
          <w:lang w:val="sr-Cyrl-RS" w:eastAsia="hr-HR"/>
        </w:rPr>
      </w:pPr>
    </w:p>
    <w:p w14:paraId="1213525C" w14:textId="43BC3F25" w:rsidR="00C34911" w:rsidRPr="00EC77CD" w:rsidRDefault="00C34911" w:rsidP="00EC77CD">
      <w:pPr>
        <w:autoSpaceDE w:val="0"/>
        <w:autoSpaceDN w:val="0"/>
        <w:adjustRightInd w:val="0"/>
        <w:spacing w:before="0"/>
        <w:contextualSpacing/>
        <w:outlineLvl w:val="0"/>
        <w:rPr>
          <w:rFonts w:cs="Arial"/>
          <w:b/>
          <w:bCs/>
          <w:sz w:val="24"/>
          <w:szCs w:val="24"/>
          <w:lang w:val="hr-HR" w:eastAsia="hr-HR"/>
        </w:rPr>
      </w:pPr>
      <w:r w:rsidRPr="00EC77CD">
        <w:rPr>
          <w:rFonts w:cs="Arial"/>
          <w:b/>
          <w:bCs/>
          <w:sz w:val="24"/>
          <w:szCs w:val="24"/>
          <w:lang w:val="sr-Cyrl-RS" w:eastAsia="hr-HR"/>
        </w:rPr>
        <w:t>3</w:t>
      </w:r>
      <w:r w:rsidRPr="00EC77CD">
        <w:rPr>
          <w:rFonts w:cs="Arial"/>
          <w:b/>
          <w:bCs/>
          <w:sz w:val="24"/>
          <w:szCs w:val="24"/>
          <w:lang w:val="hr-HR" w:eastAsia="hr-HR"/>
        </w:rPr>
        <w:t>.Обим радова и спецификација опреме</w:t>
      </w:r>
      <w:bookmarkEnd w:id="26"/>
      <w:bookmarkEnd w:id="27"/>
      <w:bookmarkEnd w:id="28"/>
      <w:bookmarkEnd w:id="29"/>
      <w:bookmarkEnd w:id="30"/>
      <w:bookmarkEnd w:id="31"/>
    </w:p>
    <w:p w14:paraId="0A4B54EA" w14:textId="1F5255BD" w:rsidR="00C34911" w:rsidRDefault="00C34911" w:rsidP="00EC77CD">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 xml:space="preserve">Обим </w:t>
      </w:r>
      <w:r w:rsidRPr="00EC77CD">
        <w:rPr>
          <w:rFonts w:cs="Arial"/>
          <w:sz w:val="24"/>
          <w:szCs w:val="24"/>
          <w:lang w:val="sr-Cyrl-RS" w:eastAsia="hr-HR"/>
        </w:rPr>
        <w:t>радова</w:t>
      </w:r>
      <w:r w:rsidRPr="00EC77CD">
        <w:rPr>
          <w:rFonts w:cs="Arial"/>
          <w:sz w:val="24"/>
          <w:szCs w:val="24"/>
          <w:lang w:val="hr-HR" w:eastAsia="hr-HR"/>
        </w:rPr>
        <w:t xml:space="preserve"> под</w:t>
      </w:r>
      <w:r w:rsidR="00EC77CD">
        <w:rPr>
          <w:rFonts w:cs="Arial"/>
          <w:sz w:val="24"/>
          <w:szCs w:val="24"/>
          <w:lang w:val="hr-HR" w:eastAsia="hr-HR"/>
        </w:rPr>
        <w:t xml:space="preserve">разумева </w:t>
      </w:r>
      <w:r w:rsidR="00EC77CD" w:rsidRPr="00160265">
        <w:rPr>
          <w:rFonts w:cs="Arial"/>
          <w:sz w:val="24"/>
          <w:szCs w:val="24"/>
          <w:lang w:val="hr-HR" w:eastAsia="hr-HR"/>
        </w:rPr>
        <w:t>пројектовање,</w:t>
      </w:r>
      <w:r w:rsidR="001F6A84" w:rsidRPr="00160265">
        <w:rPr>
          <w:rFonts w:cs="Arial"/>
          <w:sz w:val="24"/>
          <w:szCs w:val="24"/>
          <w:lang w:val="hr-HR" w:eastAsia="hr-HR"/>
        </w:rPr>
        <w:t xml:space="preserve"> </w:t>
      </w:r>
      <w:r w:rsidRPr="00160265">
        <w:rPr>
          <w:rFonts w:cs="Arial"/>
          <w:sz w:val="24"/>
          <w:szCs w:val="24"/>
          <w:lang w:val="hr-HR" w:eastAsia="hr-HR"/>
        </w:rPr>
        <w:t>из</w:t>
      </w:r>
      <w:r w:rsidRPr="00160265">
        <w:rPr>
          <w:rFonts w:cs="Arial"/>
          <w:sz w:val="24"/>
          <w:szCs w:val="24"/>
          <w:lang w:val="sr-Cyrl-RS" w:eastAsia="hr-HR"/>
        </w:rPr>
        <w:t>раду</w:t>
      </w:r>
      <w:r w:rsidRPr="00EC77CD">
        <w:rPr>
          <w:rFonts w:cs="Arial"/>
          <w:sz w:val="24"/>
          <w:szCs w:val="24"/>
          <w:lang w:val="sr-Cyrl-RS" w:eastAsia="hr-HR"/>
        </w:rPr>
        <w:t>,</w:t>
      </w:r>
      <w:r w:rsidR="00EC77CD">
        <w:rPr>
          <w:rFonts w:cs="Arial"/>
          <w:sz w:val="24"/>
          <w:szCs w:val="24"/>
          <w:lang w:val="sr-Cyrl-RS" w:eastAsia="hr-HR"/>
        </w:rPr>
        <w:t xml:space="preserve"> </w:t>
      </w:r>
      <w:r w:rsidRPr="00EC77CD">
        <w:rPr>
          <w:rFonts w:cs="Arial"/>
          <w:sz w:val="24"/>
          <w:szCs w:val="24"/>
          <w:lang w:val="sr-Cyrl-RS" w:eastAsia="hr-HR"/>
        </w:rPr>
        <w:t>испоруку,</w:t>
      </w:r>
      <w:r w:rsidR="00EC77CD">
        <w:rPr>
          <w:rFonts w:cs="Arial"/>
          <w:sz w:val="24"/>
          <w:szCs w:val="24"/>
          <w:lang w:val="sr-Cyrl-RS" w:eastAsia="hr-HR"/>
        </w:rPr>
        <w:t xml:space="preserve"> </w:t>
      </w:r>
      <w:r w:rsidRPr="00EC77CD">
        <w:rPr>
          <w:rFonts w:cs="Arial"/>
          <w:sz w:val="24"/>
          <w:szCs w:val="24"/>
          <w:lang w:val="sr-Cyrl-RS" w:eastAsia="hr-HR"/>
        </w:rPr>
        <w:t>монтажу,</w:t>
      </w:r>
      <w:r w:rsidRPr="00EC77CD">
        <w:rPr>
          <w:rFonts w:cs="Arial"/>
          <w:sz w:val="24"/>
          <w:szCs w:val="24"/>
          <w:lang w:val="hr-HR" w:eastAsia="hr-HR"/>
        </w:rPr>
        <w:t xml:space="preserve"> надзор</w:t>
      </w:r>
      <w:r w:rsidRPr="00EC77CD">
        <w:rPr>
          <w:rFonts w:cs="Arial"/>
          <w:sz w:val="24"/>
          <w:szCs w:val="24"/>
          <w:lang w:val="sr-Cyrl-RS" w:eastAsia="hr-HR"/>
        </w:rPr>
        <w:t xml:space="preserve"> на монтажи и пуштање у рад са доказом теста за капацитет.</w:t>
      </w:r>
      <w:r w:rsidRPr="00EC77CD">
        <w:rPr>
          <w:rFonts w:cs="Arial"/>
          <w:sz w:val="24"/>
          <w:szCs w:val="24"/>
          <w:lang w:val="hr-HR" w:eastAsia="hr-HR"/>
        </w:rPr>
        <w:t xml:space="preserve"> </w:t>
      </w:r>
    </w:p>
    <w:p w14:paraId="34B004E2" w14:textId="77777777" w:rsidR="000B05CA" w:rsidRPr="00EC77CD" w:rsidRDefault="000B05CA" w:rsidP="00EC77CD">
      <w:pPr>
        <w:autoSpaceDE w:val="0"/>
        <w:autoSpaceDN w:val="0"/>
        <w:adjustRightInd w:val="0"/>
        <w:spacing w:before="0"/>
        <w:contextualSpacing/>
        <w:rPr>
          <w:rFonts w:cs="Arial"/>
          <w:sz w:val="24"/>
          <w:szCs w:val="24"/>
          <w:lang w:val="sr-Cyrl-RS" w:eastAsia="hr-HR"/>
        </w:rPr>
      </w:pPr>
    </w:p>
    <w:p w14:paraId="07053F0C" w14:textId="55C74ED9" w:rsidR="00C34911" w:rsidRPr="00EC77CD" w:rsidRDefault="00C34911" w:rsidP="00EC77CD">
      <w:pPr>
        <w:autoSpaceDE w:val="0"/>
        <w:autoSpaceDN w:val="0"/>
        <w:adjustRightInd w:val="0"/>
        <w:spacing w:before="0"/>
        <w:contextualSpacing/>
        <w:rPr>
          <w:rFonts w:cs="Arial"/>
          <w:sz w:val="24"/>
          <w:szCs w:val="24"/>
          <w:lang w:val="sr-Cyrl-RS" w:eastAsia="hr-HR"/>
        </w:rPr>
      </w:pPr>
      <w:r w:rsidRPr="00EC77CD">
        <w:rPr>
          <w:rFonts w:cs="Arial"/>
          <w:sz w:val="24"/>
          <w:szCs w:val="24"/>
          <w:lang w:val="sr-Cyrl-RS" w:eastAsia="hr-HR"/>
        </w:rPr>
        <w:t>К</w:t>
      </w:r>
      <w:r w:rsidRPr="00EC77CD">
        <w:rPr>
          <w:rFonts w:cs="Arial"/>
          <w:sz w:val="24"/>
          <w:szCs w:val="24"/>
          <w:lang w:val="hr-HR" w:eastAsia="hr-HR"/>
        </w:rPr>
        <w:t xml:space="preserve">онсултације са </w:t>
      </w:r>
      <w:r w:rsidR="00EC77CD">
        <w:rPr>
          <w:rFonts w:cs="Arial"/>
          <w:sz w:val="24"/>
          <w:szCs w:val="24"/>
          <w:lang w:val="sr-Cyrl-RS" w:eastAsia="hr-HR"/>
        </w:rPr>
        <w:t>н</w:t>
      </w:r>
      <w:r w:rsidRPr="00EC77CD">
        <w:rPr>
          <w:rFonts w:cs="Arial"/>
          <w:sz w:val="24"/>
          <w:szCs w:val="24"/>
          <w:lang w:val="sr-Cyrl-RS" w:eastAsia="hr-HR"/>
        </w:rPr>
        <w:t>аручиоцем</w:t>
      </w:r>
      <w:r w:rsidRPr="00EC77CD">
        <w:rPr>
          <w:rFonts w:cs="Arial"/>
          <w:sz w:val="24"/>
          <w:szCs w:val="24"/>
          <w:lang w:val="hr-HR" w:eastAsia="hr-HR"/>
        </w:rPr>
        <w:t>,</w:t>
      </w:r>
      <w:r w:rsidR="00EC77CD">
        <w:rPr>
          <w:rFonts w:cs="Arial"/>
          <w:sz w:val="24"/>
          <w:szCs w:val="24"/>
          <w:lang w:val="sr-Cyrl-RS" w:eastAsia="hr-HR"/>
        </w:rPr>
        <w:t xml:space="preserve"> везано за надзор</w:t>
      </w:r>
      <w:r w:rsidRPr="00EC77CD">
        <w:rPr>
          <w:rFonts w:cs="Arial"/>
          <w:sz w:val="24"/>
          <w:szCs w:val="24"/>
          <w:lang w:val="sr-Cyrl-RS" w:eastAsia="hr-HR"/>
        </w:rPr>
        <w:t xml:space="preserve"> на монтажи</w:t>
      </w:r>
      <w:r w:rsidRPr="00EC77CD">
        <w:rPr>
          <w:rFonts w:cs="Arial"/>
          <w:sz w:val="24"/>
          <w:szCs w:val="24"/>
          <w:lang w:val="hr-HR" w:eastAsia="hr-HR"/>
        </w:rPr>
        <w:t>,</w:t>
      </w:r>
      <w:r w:rsidR="00EC77CD">
        <w:rPr>
          <w:rFonts w:cs="Arial"/>
          <w:sz w:val="24"/>
          <w:szCs w:val="24"/>
          <w:lang w:val="sr-Cyrl-RS" w:eastAsia="hr-HR"/>
        </w:rPr>
        <w:t xml:space="preserve"> </w:t>
      </w:r>
      <w:r w:rsidRPr="00EC77CD">
        <w:rPr>
          <w:rFonts w:cs="Arial"/>
          <w:sz w:val="24"/>
          <w:szCs w:val="24"/>
          <w:lang w:val="sr-Cyrl-RS" w:eastAsia="hr-HR"/>
        </w:rPr>
        <w:t>мантажа,</w:t>
      </w:r>
      <w:r w:rsidR="00EC77CD">
        <w:rPr>
          <w:rFonts w:cs="Arial"/>
          <w:sz w:val="24"/>
          <w:szCs w:val="24"/>
          <w:lang w:val="sr-Cyrl-RS" w:eastAsia="hr-HR"/>
        </w:rPr>
        <w:t xml:space="preserve"> </w:t>
      </w:r>
      <w:r w:rsidRPr="00EC77CD">
        <w:rPr>
          <w:rFonts w:cs="Arial"/>
          <w:sz w:val="24"/>
          <w:szCs w:val="24"/>
          <w:lang w:val="hr-HR" w:eastAsia="hr-HR"/>
        </w:rPr>
        <w:t>пробни рад</w:t>
      </w:r>
      <w:r w:rsidRPr="00EC77CD">
        <w:rPr>
          <w:rFonts w:cs="Arial"/>
          <w:sz w:val="24"/>
          <w:szCs w:val="24"/>
          <w:lang w:val="sr-Cyrl-RS" w:eastAsia="hr-HR"/>
        </w:rPr>
        <w:t>, п</w:t>
      </w:r>
      <w:r w:rsidRPr="00EC77CD">
        <w:rPr>
          <w:rFonts w:cs="Arial"/>
          <w:sz w:val="24"/>
          <w:szCs w:val="24"/>
          <w:lang w:val="hr-HR" w:eastAsia="hr-HR"/>
        </w:rPr>
        <w:t xml:space="preserve">уштање у рад, активности на пријему и преузимању по налозима за пуштање у рад и </w:t>
      </w:r>
      <w:r w:rsidRPr="00EC77CD">
        <w:rPr>
          <w:rFonts w:cs="Arial"/>
          <w:sz w:val="24"/>
          <w:szCs w:val="24"/>
          <w:lang w:val="hr-HR" w:eastAsia="hr-HR"/>
        </w:rPr>
        <w:lastRenderedPageBreak/>
        <w:t>пријем, евиденција о извршеним пословима и сервисна гаранција за</w:t>
      </w:r>
      <w:r w:rsidRPr="00EC77CD">
        <w:rPr>
          <w:rFonts w:cs="Arial"/>
          <w:sz w:val="24"/>
          <w:szCs w:val="24"/>
          <w:lang w:val="sr-Cyrl-RS" w:eastAsia="hr-HR"/>
        </w:rPr>
        <w:t xml:space="preserve"> плочасте додаваче</w:t>
      </w:r>
      <w:r w:rsidRPr="00EC77CD">
        <w:rPr>
          <w:rFonts w:cs="Arial"/>
          <w:sz w:val="24"/>
          <w:szCs w:val="24"/>
          <w:lang w:val="sr-Cyrl-CS" w:eastAsia="hr-HR"/>
        </w:rPr>
        <w:t>.</w:t>
      </w:r>
      <w:r w:rsidRPr="00EC77CD">
        <w:rPr>
          <w:rFonts w:cs="Arial"/>
          <w:sz w:val="24"/>
          <w:szCs w:val="24"/>
          <w:lang w:val="hr-HR" w:eastAsia="hr-HR"/>
        </w:rPr>
        <w:t xml:space="preserve"> </w:t>
      </w:r>
    </w:p>
    <w:p w14:paraId="1BA209D9" w14:textId="77777777" w:rsidR="00C34911" w:rsidRPr="00C34911" w:rsidRDefault="00C34911" w:rsidP="00C34911">
      <w:pPr>
        <w:autoSpaceDE w:val="0"/>
        <w:autoSpaceDN w:val="0"/>
        <w:adjustRightInd w:val="0"/>
        <w:spacing w:before="0"/>
        <w:contextualSpacing/>
        <w:rPr>
          <w:rFonts w:cs="Arial"/>
          <w:lang w:val="hr-HR"/>
        </w:rPr>
      </w:pPr>
    </w:p>
    <w:tbl>
      <w:tblPr>
        <w:tblW w:w="9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4"/>
        <w:gridCol w:w="6481"/>
        <w:gridCol w:w="1550"/>
        <w:gridCol w:w="236"/>
      </w:tblGrid>
      <w:tr w:rsidR="000B05CA" w:rsidRPr="00C34911" w14:paraId="006BED55" w14:textId="77777777" w:rsidTr="000B05CA">
        <w:tc>
          <w:tcPr>
            <w:tcW w:w="744" w:type="dxa"/>
            <w:shd w:val="clear" w:color="auto" w:fill="F2F2F2" w:themeFill="background1" w:themeFillShade="F2"/>
            <w:vAlign w:val="center"/>
          </w:tcPr>
          <w:p w14:paraId="2EA96A36" w14:textId="77777777" w:rsidR="000B05CA" w:rsidRPr="00C34911" w:rsidRDefault="000B05CA" w:rsidP="00160265">
            <w:pPr>
              <w:autoSpaceDE w:val="0"/>
              <w:autoSpaceDN w:val="0"/>
              <w:adjustRightInd w:val="0"/>
              <w:spacing w:before="0"/>
              <w:contextualSpacing/>
              <w:jc w:val="center"/>
              <w:rPr>
                <w:rFonts w:cs="Arial"/>
                <w:b/>
                <w:lang w:val="sr-Cyrl-CS" w:eastAsia="sr-Cyrl-CS"/>
              </w:rPr>
            </w:pPr>
            <w:bookmarkStart w:id="32" w:name="_Toc255808221"/>
            <w:bookmarkStart w:id="33" w:name="_Toc255808339"/>
            <w:bookmarkStart w:id="34" w:name="_Toc255808451"/>
            <w:bookmarkStart w:id="35" w:name="_Toc255808659"/>
            <w:bookmarkStart w:id="36" w:name="_Toc255839432"/>
            <w:bookmarkStart w:id="37" w:name="_Toc255886685"/>
            <w:r w:rsidRPr="00C34911">
              <w:rPr>
                <w:rFonts w:cs="Arial"/>
                <w:b/>
                <w:lang w:val="sr-Cyrl-CS" w:eastAsia="sr-Cyrl-CS"/>
              </w:rPr>
              <w:t>Ред.бр.</w:t>
            </w:r>
          </w:p>
        </w:tc>
        <w:tc>
          <w:tcPr>
            <w:tcW w:w="6481" w:type="dxa"/>
            <w:shd w:val="clear" w:color="auto" w:fill="F2F2F2" w:themeFill="background1" w:themeFillShade="F2"/>
            <w:vAlign w:val="center"/>
          </w:tcPr>
          <w:p w14:paraId="345C716F" w14:textId="77777777" w:rsidR="000B05CA" w:rsidRPr="00C34911" w:rsidRDefault="000B05CA" w:rsidP="00160265">
            <w:pPr>
              <w:autoSpaceDE w:val="0"/>
              <w:autoSpaceDN w:val="0"/>
              <w:adjustRightInd w:val="0"/>
              <w:spacing w:before="0"/>
              <w:contextualSpacing/>
              <w:jc w:val="center"/>
              <w:rPr>
                <w:rFonts w:cs="Arial"/>
                <w:b/>
                <w:lang w:val="sr-Cyrl-CS" w:eastAsia="sr-Cyrl-CS"/>
              </w:rPr>
            </w:pPr>
            <w:r w:rsidRPr="00C34911">
              <w:rPr>
                <w:rFonts w:cs="Arial"/>
                <w:b/>
                <w:lang w:val="sr-Cyrl-CS" w:eastAsia="sr-Cyrl-CS"/>
              </w:rPr>
              <w:t>Назив опреме- склопа</w:t>
            </w:r>
          </w:p>
        </w:tc>
        <w:tc>
          <w:tcPr>
            <w:tcW w:w="1550" w:type="dxa"/>
            <w:shd w:val="clear" w:color="auto" w:fill="F2F2F2" w:themeFill="background1" w:themeFillShade="F2"/>
            <w:vAlign w:val="center"/>
          </w:tcPr>
          <w:p w14:paraId="597884AB" w14:textId="5DFFE917" w:rsidR="000B05CA" w:rsidRPr="00C34911" w:rsidRDefault="000B05CA" w:rsidP="00160265">
            <w:pPr>
              <w:autoSpaceDE w:val="0"/>
              <w:autoSpaceDN w:val="0"/>
              <w:adjustRightInd w:val="0"/>
              <w:spacing w:before="0"/>
              <w:contextualSpacing/>
              <w:jc w:val="center"/>
              <w:rPr>
                <w:rFonts w:cs="Arial"/>
                <w:b/>
                <w:lang w:val="sr-Cyrl-CS" w:eastAsia="sr-Cyrl-CS"/>
              </w:rPr>
            </w:pPr>
            <w:r w:rsidRPr="00C34911">
              <w:rPr>
                <w:rFonts w:cs="Arial"/>
                <w:b/>
                <w:lang w:val="sr-Cyrl-CS" w:eastAsia="sr-Cyrl-CS"/>
              </w:rPr>
              <w:t xml:space="preserve">Количина </w:t>
            </w:r>
          </w:p>
        </w:tc>
        <w:tc>
          <w:tcPr>
            <w:tcW w:w="236" w:type="dxa"/>
            <w:vMerge w:val="restart"/>
            <w:tcBorders>
              <w:top w:val="nil"/>
              <w:right w:val="nil"/>
            </w:tcBorders>
            <w:shd w:val="clear" w:color="auto" w:fill="auto"/>
            <w:vAlign w:val="center"/>
          </w:tcPr>
          <w:p w14:paraId="7F8669B0" w14:textId="77777777" w:rsidR="000B05CA" w:rsidRPr="00C34911" w:rsidRDefault="000B05CA" w:rsidP="00160265">
            <w:pPr>
              <w:autoSpaceDE w:val="0"/>
              <w:autoSpaceDN w:val="0"/>
              <w:adjustRightInd w:val="0"/>
              <w:spacing w:before="0"/>
              <w:contextualSpacing/>
              <w:rPr>
                <w:rFonts w:cs="Arial"/>
                <w:b/>
                <w:lang w:val="sr-Cyrl-CS" w:eastAsia="sr-Cyrl-CS"/>
              </w:rPr>
            </w:pPr>
          </w:p>
        </w:tc>
      </w:tr>
      <w:tr w:rsidR="000B05CA" w:rsidRPr="00C34911" w14:paraId="015DF314" w14:textId="77777777" w:rsidTr="000B05CA">
        <w:trPr>
          <w:trHeight w:val="485"/>
        </w:trPr>
        <w:tc>
          <w:tcPr>
            <w:tcW w:w="744" w:type="dxa"/>
            <w:shd w:val="clear" w:color="auto" w:fill="auto"/>
            <w:vAlign w:val="center"/>
          </w:tcPr>
          <w:p w14:paraId="477C95B8"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sidRPr="00213264">
              <w:rPr>
                <w:rFonts w:cs="Arial"/>
                <w:b/>
                <w:bCs/>
                <w:sz w:val="24"/>
                <w:lang w:val="sr-Cyrl-CS" w:eastAsia="sr-Cyrl-CS"/>
              </w:rPr>
              <w:t>1</w:t>
            </w:r>
          </w:p>
        </w:tc>
        <w:tc>
          <w:tcPr>
            <w:tcW w:w="6481" w:type="dxa"/>
            <w:shd w:val="clear" w:color="auto" w:fill="auto"/>
            <w:vAlign w:val="center"/>
          </w:tcPr>
          <w:p w14:paraId="11888465" w14:textId="77777777" w:rsidR="000B05CA" w:rsidRPr="00213264" w:rsidRDefault="000B05CA" w:rsidP="00160265">
            <w:pPr>
              <w:autoSpaceDE w:val="0"/>
              <w:autoSpaceDN w:val="0"/>
              <w:adjustRightInd w:val="0"/>
              <w:spacing w:before="0"/>
              <w:contextualSpacing/>
              <w:jc w:val="left"/>
              <w:rPr>
                <w:rFonts w:cs="Arial"/>
                <w:bCs/>
                <w:sz w:val="24"/>
                <w:lang w:val="sr-Cyrl-RS" w:eastAsia="sr-Cyrl-CS"/>
              </w:rPr>
            </w:pPr>
            <w:r w:rsidRPr="00213264">
              <w:rPr>
                <w:rFonts w:cs="Arial"/>
                <w:bCs/>
                <w:sz w:val="24"/>
                <w:lang w:val="sr-Cyrl-RS" w:eastAsia="sr-Cyrl-CS"/>
              </w:rPr>
              <w:t>Демонтажа постојеће опреме</w:t>
            </w:r>
          </w:p>
        </w:tc>
        <w:tc>
          <w:tcPr>
            <w:tcW w:w="1550" w:type="dxa"/>
            <w:shd w:val="clear" w:color="auto" w:fill="auto"/>
            <w:vAlign w:val="center"/>
          </w:tcPr>
          <w:p w14:paraId="3D4BDFBF" w14:textId="032A019A" w:rsidR="000B05CA" w:rsidRPr="00213264" w:rsidRDefault="000B05CA" w:rsidP="00160265">
            <w:pPr>
              <w:autoSpaceDE w:val="0"/>
              <w:autoSpaceDN w:val="0"/>
              <w:adjustRightInd w:val="0"/>
              <w:spacing w:before="0"/>
              <w:contextualSpacing/>
              <w:jc w:val="center"/>
              <w:rPr>
                <w:rFonts w:cs="Arial"/>
                <w:bCs/>
                <w:sz w:val="24"/>
                <w:lang w:val="sr-Cyrl-RS" w:eastAsia="sr-Cyrl-C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22D3800D" w14:textId="77777777" w:rsidR="000B05CA" w:rsidRPr="00C34911" w:rsidRDefault="000B05CA" w:rsidP="00160265">
            <w:pPr>
              <w:autoSpaceDE w:val="0"/>
              <w:autoSpaceDN w:val="0"/>
              <w:adjustRightInd w:val="0"/>
              <w:spacing w:before="0"/>
              <w:contextualSpacing/>
              <w:rPr>
                <w:rFonts w:cs="Arial"/>
                <w:b/>
                <w:bCs/>
                <w:lang w:val="sr-Latn-RS" w:eastAsia="sr-Cyrl-CS"/>
              </w:rPr>
            </w:pPr>
          </w:p>
        </w:tc>
      </w:tr>
      <w:tr w:rsidR="000B05CA" w:rsidRPr="00C34911" w14:paraId="1A362627" w14:textId="77777777" w:rsidTr="000B05CA">
        <w:trPr>
          <w:trHeight w:val="404"/>
        </w:trPr>
        <w:tc>
          <w:tcPr>
            <w:tcW w:w="744" w:type="dxa"/>
            <w:shd w:val="clear" w:color="auto" w:fill="auto"/>
            <w:vAlign w:val="center"/>
          </w:tcPr>
          <w:p w14:paraId="0C42F7DF" w14:textId="77777777" w:rsidR="000B05CA" w:rsidRPr="00213264" w:rsidRDefault="000B05CA" w:rsidP="00160265">
            <w:pPr>
              <w:autoSpaceDE w:val="0"/>
              <w:autoSpaceDN w:val="0"/>
              <w:adjustRightInd w:val="0"/>
              <w:spacing w:before="0"/>
              <w:contextualSpacing/>
              <w:jc w:val="center"/>
              <w:rPr>
                <w:rFonts w:cs="Arial"/>
                <w:b/>
                <w:bCs/>
                <w:sz w:val="24"/>
                <w:lang w:val="sr-Latn-RS" w:eastAsia="sr-Cyrl-CS"/>
              </w:rPr>
            </w:pPr>
            <w:r w:rsidRPr="00213264">
              <w:rPr>
                <w:rFonts w:cs="Arial"/>
                <w:b/>
                <w:bCs/>
                <w:sz w:val="24"/>
                <w:lang w:val="sr-Latn-RS" w:eastAsia="sr-Cyrl-CS"/>
              </w:rPr>
              <w:t>2</w:t>
            </w:r>
          </w:p>
        </w:tc>
        <w:tc>
          <w:tcPr>
            <w:tcW w:w="6481" w:type="dxa"/>
            <w:shd w:val="clear" w:color="auto" w:fill="auto"/>
            <w:vAlign w:val="center"/>
          </w:tcPr>
          <w:p w14:paraId="002BE2EF" w14:textId="77777777" w:rsidR="000B05CA" w:rsidRPr="00213264" w:rsidRDefault="000B05CA" w:rsidP="00160265">
            <w:pPr>
              <w:autoSpaceDE w:val="0"/>
              <w:autoSpaceDN w:val="0"/>
              <w:adjustRightInd w:val="0"/>
              <w:spacing w:before="0"/>
              <w:contextualSpacing/>
              <w:jc w:val="left"/>
              <w:rPr>
                <w:rFonts w:cs="Arial"/>
                <w:sz w:val="24"/>
                <w:lang w:val="sr-Cyrl-RS" w:eastAsia="sr-Cyrl-CS"/>
              </w:rPr>
            </w:pPr>
            <w:r w:rsidRPr="00213264">
              <w:rPr>
                <w:rFonts w:cs="Arial"/>
                <w:sz w:val="24"/>
                <w:lang w:val="sr-Cyrl-RS" w:eastAsia="sr-Cyrl-CS"/>
              </w:rPr>
              <w:t>Набавка и транспорт до градилишта плочастих додавача</w:t>
            </w:r>
          </w:p>
        </w:tc>
        <w:tc>
          <w:tcPr>
            <w:tcW w:w="1550" w:type="dxa"/>
            <w:shd w:val="clear" w:color="auto" w:fill="auto"/>
            <w:vAlign w:val="center"/>
          </w:tcPr>
          <w:p w14:paraId="2EAD9D4A" w14:textId="46B6411C"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5577F364" w14:textId="77777777" w:rsidR="000B05CA" w:rsidRPr="00C34911" w:rsidRDefault="000B05CA" w:rsidP="00160265">
            <w:pPr>
              <w:autoSpaceDE w:val="0"/>
              <w:autoSpaceDN w:val="0"/>
              <w:adjustRightInd w:val="0"/>
              <w:spacing w:before="0"/>
              <w:contextualSpacing/>
              <w:rPr>
                <w:rFonts w:cs="Arial"/>
              </w:rPr>
            </w:pPr>
          </w:p>
        </w:tc>
      </w:tr>
      <w:tr w:rsidR="000B05CA" w:rsidRPr="00C34911" w14:paraId="39F35A14" w14:textId="77777777" w:rsidTr="000B05CA">
        <w:trPr>
          <w:trHeight w:val="423"/>
        </w:trPr>
        <w:tc>
          <w:tcPr>
            <w:tcW w:w="744" w:type="dxa"/>
            <w:shd w:val="clear" w:color="auto" w:fill="auto"/>
            <w:vAlign w:val="center"/>
          </w:tcPr>
          <w:p w14:paraId="2A62790A" w14:textId="77777777" w:rsidR="000B05CA" w:rsidRPr="00213264" w:rsidRDefault="000B05CA" w:rsidP="00160265">
            <w:pPr>
              <w:autoSpaceDE w:val="0"/>
              <w:autoSpaceDN w:val="0"/>
              <w:adjustRightInd w:val="0"/>
              <w:spacing w:before="0"/>
              <w:contextualSpacing/>
              <w:jc w:val="center"/>
              <w:rPr>
                <w:rFonts w:cs="Arial"/>
                <w:b/>
                <w:bCs/>
                <w:sz w:val="24"/>
                <w:lang w:val="sr-Latn-RS" w:eastAsia="sr-Cyrl-CS"/>
              </w:rPr>
            </w:pPr>
            <w:r w:rsidRPr="00213264">
              <w:rPr>
                <w:rFonts w:cs="Arial"/>
                <w:b/>
                <w:bCs/>
                <w:sz w:val="24"/>
                <w:lang w:val="sr-Latn-RS" w:eastAsia="sr-Cyrl-CS"/>
              </w:rPr>
              <w:t>3</w:t>
            </w:r>
          </w:p>
        </w:tc>
        <w:tc>
          <w:tcPr>
            <w:tcW w:w="6481" w:type="dxa"/>
            <w:shd w:val="clear" w:color="auto" w:fill="auto"/>
            <w:vAlign w:val="center"/>
          </w:tcPr>
          <w:p w14:paraId="1ECA4A6E" w14:textId="77777777" w:rsidR="000B05CA" w:rsidRPr="00213264" w:rsidRDefault="000B05CA" w:rsidP="00160265">
            <w:pPr>
              <w:autoSpaceDE w:val="0"/>
              <w:autoSpaceDN w:val="0"/>
              <w:adjustRightInd w:val="0"/>
              <w:spacing w:before="0"/>
              <w:ind w:firstLine="5"/>
              <w:contextualSpacing/>
              <w:jc w:val="left"/>
              <w:rPr>
                <w:rFonts w:cs="Arial"/>
                <w:sz w:val="24"/>
                <w:lang w:val="sr-Cyrl-CS" w:eastAsia="sr-Cyrl-CS"/>
              </w:rPr>
            </w:pPr>
            <w:r w:rsidRPr="00213264">
              <w:rPr>
                <w:rFonts w:cs="Arial"/>
                <w:sz w:val="24"/>
                <w:lang w:val="sr-Cyrl-CS" w:eastAsia="sr-Cyrl-CS"/>
              </w:rPr>
              <w:t>Монтажа плочастих додавача</w:t>
            </w:r>
          </w:p>
        </w:tc>
        <w:tc>
          <w:tcPr>
            <w:tcW w:w="1550" w:type="dxa"/>
            <w:shd w:val="clear" w:color="auto" w:fill="auto"/>
            <w:vAlign w:val="center"/>
          </w:tcPr>
          <w:p w14:paraId="5196109D" w14:textId="6EB99B65"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050828C9" w14:textId="77777777" w:rsidR="000B05CA" w:rsidRPr="00C34911" w:rsidRDefault="000B05CA" w:rsidP="00160265">
            <w:pPr>
              <w:autoSpaceDE w:val="0"/>
              <w:autoSpaceDN w:val="0"/>
              <w:adjustRightInd w:val="0"/>
              <w:spacing w:before="0"/>
              <w:contextualSpacing/>
              <w:rPr>
                <w:rFonts w:cs="Arial"/>
              </w:rPr>
            </w:pPr>
          </w:p>
        </w:tc>
      </w:tr>
      <w:tr w:rsidR="000B05CA" w:rsidRPr="00C34911" w14:paraId="4EBD49EB" w14:textId="77777777" w:rsidTr="000B05CA">
        <w:trPr>
          <w:trHeight w:val="414"/>
        </w:trPr>
        <w:tc>
          <w:tcPr>
            <w:tcW w:w="744" w:type="dxa"/>
            <w:shd w:val="clear" w:color="auto" w:fill="auto"/>
            <w:vAlign w:val="center"/>
          </w:tcPr>
          <w:p w14:paraId="47D379B9"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sidRPr="00213264">
              <w:rPr>
                <w:rFonts w:cs="Arial"/>
                <w:b/>
                <w:bCs/>
                <w:sz w:val="24"/>
                <w:lang w:val="sr-Cyrl-CS" w:eastAsia="sr-Cyrl-CS"/>
              </w:rPr>
              <w:t>4</w:t>
            </w:r>
          </w:p>
        </w:tc>
        <w:tc>
          <w:tcPr>
            <w:tcW w:w="6481" w:type="dxa"/>
            <w:shd w:val="clear" w:color="auto" w:fill="auto"/>
            <w:vAlign w:val="center"/>
          </w:tcPr>
          <w:p w14:paraId="16F17A7D" w14:textId="77777777" w:rsidR="000B05CA" w:rsidRPr="00213264" w:rsidRDefault="000B05CA" w:rsidP="00160265">
            <w:pPr>
              <w:autoSpaceDE w:val="0"/>
              <w:autoSpaceDN w:val="0"/>
              <w:adjustRightInd w:val="0"/>
              <w:spacing w:before="0"/>
              <w:contextualSpacing/>
              <w:jc w:val="left"/>
              <w:rPr>
                <w:rFonts w:cs="Arial"/>
                <w:sz w:val="24"/>
                <w:lang w:val="sr-Cyrl-CS" w:eastAsia="sr-Cyrl-CS"/>
              </w:rPr>
            </w:pPr>
            <w:r w:rsidRPr="00213264">
              <w:rPr>
                <w:rFonts w:cs="Arial"/>
                <w:sz w:val="24"/>
                <w:lang w:val="sr-Cyrl-CS" w:eastAsia="sr-Cyrl-CS"/>
              </w:rPr>
              <w:t>Монтажа помоћних грабуљара чистача</w:t>
            </w:r>
          </w:p>
        </w:tc>
        <w:tc>
          <w:tcPr>
            <w:tcW w:w="1550" w:type="dxa"/>
            <w:shd w:val="clear" w:color="auto" w:fill="auto"/>
            <w:vAlign w:val="center"/>
          </w:tcPr>
          <w:p w14:paraId="48F4BD70" w14:textId="549F16AD"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70145C15" w14:textId="77777777" w:rsidR="000B05CA" w:rsidRPr="00C34911" w:rsidRDefault="000B05CA" w:rsidP="00160265">
            <w:pPr>
              <w:autoSpaceDE w:val="0"/>
              <w:autoSpaceDN w:val="0"/>
              <w:adjustRightInd w:val="0"/>
              <w:spacing w:before="0"/>
              <w:contextualSpacing/>
              <w:rPr>
                <w:rFonts w:cs="Arial"/>
              </w:rPr>
            </w:pPr>
          </w:p>
        </w:tc>
      </w:tr>
      <w:tr w:rsidR="000B05CA" w:rsidRPr="00C34911" w14:paraId="269E230D" w14:textId="77777777" w:rsidTr="000B05CA">
        <w:tc>
          <w:tcPr>
            <w:tcW w:w="744" w:type="dxa"/>
            <w:shd w:val="clear" w:color="auto" w:fill="auto"/>
            <w:vAlign w:val="center"/>
          </w:tcPr>
          <w:p w14:paraId="4EC99F5A"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sidRPr="00213264">
              <w:rPr>
                <w:rFonts w:cs="Arial"/>
                <w:b/>
                <w:bCs/>
                <w:sz w:val="24"/>
                <w:lang w:val="sr-Cyrl-CS" w:eastAsia="sr-Cyrl-CS"/>
              </w:rPr>
              <w:t>5</w:t>
            </w:r>
          </w:p>
        </w:tc>
        <w:tc>
          <w:tcPr>
            <w:tcW w:w="6481" w:type="dxa"/>
            <w:shd w:val="clear" w:color="auto" w:fill="auto"/>
            <w:vAlign w:val="center"/>
          </w:tcPr>
          <w:p w14:paraId="27F322FA" w14:textId="77777777" w:rsidR="000B05CA" w:rsidRPr="00213264" w:rsidRDefault="000B05CA" w:rsidP="00160265">
            <w:pPr>
              <w:autoSpaceDE w:val="0"/>
              <w:autoSpaceDN w:val="0"/>
              <w:adjustRightInd w:val="0"/>
              <w:spacing w:before="0"/>
              <w:ind w:firstLine="5"/>
              <w:contextualSpacing/>
              <w:jc w:val="left"/>
              <w:rPr>
                <w:rFonts w:cs="Arial"/>
                <w:sz w:val="24"/>
                <w:lang w:val="sr-Cyrl-CS" w:eastAsia="sr-Cyrl-CS"/>
              </w:rPr>
            </w:pPr>
            <w:r w:rsidRPr="00213264">
              <w:rPr>
                <w:rFonts w:cs="Arial"/>
                <w:sz w:val="24"/>
                <w:lang w:val="sr-Cyrl-CS" w:eastAsia="sr-Cyrl-CS"/>
              </w:rPr>
              <w:t>Базни дизајн,финална документација,упуство за руковање и одржавање плочастих додавача</w:t>
            </w:r>
          </w:p>
        </w:tc>
        <w:tc>
          <w:tcPr>
            <w:tcW w:w="1550" w:type="dxa"/>
            <w:shd w:val="clear" w:color="auto" w:fill="auto"/>
            <w:vAlign w:val="center"/>
          </w:tcPr>
          <w:p w14:paraId="35919E26" w14:textId="77777777"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2E6CDCAA" w14:textId="77777777" w:rsidR="000B05CA" w:rsidRPr="00C34911" w:rsidRDefault="000B05CA" w:rsidP="00160265">
            <w:pPr>
              <w:autoSpaceDE w:val="0"/>
              <w:autoSpaceDN w:val="0"/>
              <w:adjustRightInd w:val="0"/>
              <w:spacing w:before="0"/>
              <w:contextualSpacing/>
              <w:rPr>
                <w:rFonts w:cs="Arial"/>
              </w:rPr>
            </w:pPr>
          </w:p>
        </w:tc>
      </w:tr>
      <w:tr w:rsidR="000B05CA" w:rsidRPr="00C34911" w14:paraId="5D838CA9" w14:textId="77777777" w:rsidTr="000B05CA">
        <w:trPr>
          <w:trHeight w:val="470"/>
        </w:trPr>
        <w:tc>
          <w:tcPr>
            <w:tcW w:w="744" w:type="dxa"/>
            <w:shd w:val="clear" w:color="auto" w:fill="auto"/>
            <w:vAlign w:val="center"/>
          </w:tcPr>
          <w:p w14:paraId="1BB36A17"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sidRPr="00213264">
              <w:rPr>
                <w:rFonts w:cs="Arial"/>
                <w:b/>
                <w:bCs/>
                <w:sz w:val="24"/>
                <w:lang w:val="sr-Cyrl-CS" w:eastAsia="sr-Cyrl-CS"/>
              </w:rPr>
              <w:t>6</w:t>
            </w:r>
          </w:p>
        </w:tc>
        <w:tc>
          <w:tcPr>
            <w:tcW w:w="6481" w:type="dxa"/>
            <w:shd w:val="clear" w:color="auto" w:fill="auto"/>
            <w:vAlign w:val="center"/>
          </w:tcPr>
          <w:p w14:paraId="4CF9A8F4" w14:textId="77777777" w:rsidR="000B05CA" w:rsidRPr="00213264" w:rsidRDefault="000B05CA" w:rsidP="00160265">
            <w:pPr>
              <w:autoSpaceDE w:val="0"/>
              <w:autoSpaceDN w:val="0"/>
              <w:adjustRightInd w:val="0"/>
              <w:spacing w:before="0"/>
              <w:ind w:firstLine="5"/>
              <w:contextualSpacing/>
              <w:jc w:val="left"/>
              <w:rPr>
                <w:rFonts w:cs="Arial"/>
                <w:sz w:val="24"/>
                <w:lang w:val="sr-Cyrl-CS" w:eastAsia="sr-Cyrl-CS"/>
              </w:rPr>
            </w:pPr>
            <w:r w:rsidRPr="00213264">
              <w:rPr>
                <w:rFonts w:cs="Arial"/>
                <w:sz w:val="24"/>
                <w:lang w:val="sr-Cyrl-CS" w:eastAsia="sr-Cyrl-CS"/>
              </w:rPr>
              <w:t>Електро радови по пројекту</w:t>
            </w:r>
          </w:p>
        </w:tc>
        <w:tc>
          <w:tcPr>
            <w:tcW w:w="1550" w:type="dxa"/>
            <w:shd w:val="clear" w:color="auto" w:fill="auto"/>
            <w:vAlign w:val="center"/>
          </w:tcPr>
          <w:p w14:paraId="20D3861D" w14:textId="09A02279"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6DCCC878" w14:textId="77777777" w:rsidR="000B05CA" w:rsidRPr="00C34911" w:rsidRDefault="000B05CA" w:rsidP="00160265">
            <w:pPr>
              <w:autoSpaceDE w:val="0"/>
              <w:autoSpaceDN w:val="0"/>
              <w:adjustRightInd w:val="0"/>
              <w:spacing w:before="0"/>
              <w:contextualSpacing/>
              <w:rPr>
                <w:rFonts w:cs="Arial"/>
              </w:rPr>
            </w:pPr>
          </w:p>
        </w:tc>
      </w:tr>
      <w:tr w:rsidR="000B05CA" w:rsidRPr="00C34911" w14:paraId="77076F0C" w14:textId="77777777" w:rsidTr="000B05CA">
        <w:trPr>
          <w:trHeight w:val="470"/>
        </w:trPr>
        <w:tc>
          <w:tcPr>
            <w:tcW w:w="744" w:type="dxa"/>
            <w:shd w:val="clear" w:color="auto" w:fill="auto"/>
            <w:vAlign w:val="center"/>
          </w:tcPr>
          <w:p w14:paraId="1AB82842" w14:textId="77777777" w:rsidR="000B05CA" w:rsidRPr="00A75438" w:rsidRDefault="000B05CA" w:rsidP="00160265">
            <w:pPr>
              <w:autoSpaceDE w:val="0"/>
              <w:autoSpaceDN w:val="0"/>
              <w:adjustRightInd w:val="0"/>
              <w:spacing w:before="0"/>
              <w:contextualSpacing/>
              <w:jc w:val="center"/>
              <w:rPr>
                <w:rFonts w:cs="Arial"/>
                <w:b/>
                <w:bCs/>
                <w:sz w:val="24"/>
                <w:lang w:val="sr-Latn-RS" w:eastAsia="sr-Cyrl-CS"/>
              </w:rPr>
            </w:pPr>
            <w:r>
              <w:rPr>
                <w:rFonts w:cs="Arial"/>
                <w:b/>
                <w:bCs/>
                <w:sz w:val="24"/>
                <w:lang w:val="sr-Latn-RS" w:eastAsia="sr-Cyrl-CS"/>
              </w:rPr>
              <w:t>7</w:t>
            </w:r>
          </w:p>
        </w:tc>
        <w:tc>
          <w:tcPr>
            <w:tcW w:w="6481" w:type="dxa"/>
            <w:shd w:val="clear" w:color="auto" w:fill="auto"/>
            <w:vAlign w:val="center"/>
          </w:tcPr>
          <w:p w14:paraId="25ED1EEE" w14:textId="77777777" w:rsidR="000B05CA" w:rsidRPr="00160265" w:rsidRDefault="000B05CA" w:rsidP="00160265">
            <w:pPr>
              <w:autoSpaceDE w:val="0"/>
              <w:autoSpaceDN w:val="0"/>
              <w:adjustRightInd w:val="0"/>
              <w:spacing w:before="0"/>
              <w:ind w:firstLine="5"/>
              <w:contextualSpacing/>
              <w:jc w:val="left"/>
              <w:rPr>
                <w:rFonts w:cs="Arial"/>
                <w:sz w:val="24"/>
                <w:lang w:val="sr-Cyrl-RS" w:eastAsia="sr-Cyrl-CS"/>
              </w:rPr>
            </w:pPr>
            <w:r w:rsidRPr="00160265">
              <w:rPr>
                <w:rFonts w:cs="Arial"/>
                <w:sz w:val="24"/>
                <w:lang w:val="sr-Cyrl-RS" w:eastAsia="sr-Cyrl-CS"/>
              </w:rPr>
              <w:t>Израда надзорно – управљачког пројекта</w:t>
            </w:r>
          </w:p>
        </w:tc>
        <w:tc>
          <w:tcPr>
            <w:tcW w:w="1550" w:type="dxa"/>
            <w:shd w:val="clear" w:color="auto" w:fill="auto"/>
            <w:vAlign w:val="center"/>
          </w:tcPr>
          <w:p w14:paraId="14C857B9" w14:textId="5F84F394"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64D9FDB7" w14:textId="77777777" w:rsidR="000B05CA" w:rsidRPr="00C34911" w:rsidRDefault="000B05CA" w:rsidP="00160265">
            <w:pPr>
              <w:autoSpaceDE w:val="0"/>
              <w:autoSpaceDN w:val="0"/>
              <w:adjustRightInd w:val="0"/>
              <w:spacing w:before="0"/>
              <w:contextualSpacing/>
              <w:rPr>
                <w:rFonts w:cs="Arial"/>
              </w:rPr>
            </w:pPr>
          </w:p>
        </w:tc>
      </w:tr>
      <w:tr w:rsidR="000B05CA" w:rsidRPr="00C34911" w14:paraId="1203ADFB" w14:textId="77777777" w:rsidTr="000B05CA">
        <w:trPr>
          <w:trHeight w:val="470"/>
        </w:trPr>
        <w:tc>
          <w:tcPr>
            <w:tcW w:w="744" w:type="dxa"/>
            <w:shd w:val="clear" w:color="auto" w:fill="auto"/>
            <w:vAlign w:val="center"/>
          </w:tcPr>
          <w:p w14:paraId="733C197D"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Pr>
                <w:rFonts w:cs="Arial"/>
                <w:b/>
                <w:bCs/>
                <w:sz w:val="24"/>
                <w:lang w:val="sr-Cyrl-CS" w:eastAsia="sr-Cyrl-CS"/>
              </w:rPr>
              <w:t>8</w:t>
            </w:r>
          </w:p>
        </w:tc>
        <w:tc>
          <w:tcPr>
            <w:tcW w:w="6481" w:type="dxa"/>
            <w:shd w:val="clear" w:color="auto" w:fill="auto"/>
            <w:vAlign w:val="center"/>
          </w:tcPr>
          <w:p w14:paraId="63AAD39C" w14:textId="77777777" w:rsidR="000B05CA" w:rsidRPr="00160265" w:rsidRDefault="000B05CA" w:rsidP="00160265">
            <w:pPr>
              <w:autoSpaceDE w:val="0"/>
              <w:autoSpaceDN w:val="0"/>
              <w:adjustRightInd w:val="0"/>
              <w:spacing w:before="0"/>
              <w:ind w:firstLine="5"/>
              <w:contextualSpacing/>
              <w:jc w:val="left"/>
              <w:rPr>
                <w:rFonts w:cs="Arial"/>
                <w:sz w:val="24"/>
                <w:lang w:val="sr-Cyrl-CS" w:eastAsia="sr-Cyrl-CS"/>
              </w:rPr>
            </w:pPr>
            <w:r w:rsidRPr="00160265">
              <w:rPr>
                <w:rFonts w:cs="Arial"/>
                <w:sz w:val="24"/>
                <w:lang w:val="sr-Cyrl-CS" w:eastAsia="sr-Cyrl-CS"/>
              </w:rPr>
              <w:t>Набавка и испорука електро опреме по (техничкој спецификацији) пројектима</w:t>
            </w:r>
          </w:p>
        </w:tc>
        <w:tc>
          <w:tcPr>
            <w:tcW w:w="1550" w:type="dxa"/>
            <w:shd w:val="clear" w:color="auto" w:fill="auto"/>
            <w:vAlign w:val="center"/>
          </w:tcPr>
          <w:p w14:paraId="2B84E39C" w14:textId="22507F02"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241CACA5" w14:textId="77777777" w:rsidR="000B05CA" w:rsidRPr="00C34911" w:rsidRDefault="000B05CA" w:rsidP="00160265">
            <w:pPr>
              <w:autoSpaceDE w:val="0"/>
              <w:autoSpaceDN w:val="0"/>
              <w:adjustRightInd w:val="0"/>
              <w:spacing w:before="0"/>
              <w:contextualSpacing/>
              <w:rPr>
                <w:rFonts w:cs="Arial"/>
              </w:rPr>
            </w:pPr>
          </w:p>
        </w:tc>
      </w:tr>
      <w:tr w:rsidR="000B05CA" w:rsidRPr="00C34911" w14:paraId="7FA5D92A" w14:textId="77777777" w:rsidTr="000B05CA">
        <w:trPr>
          <w:trHeight w:val="470"/>
        </w:trPr>
        <w:tc>
          <w:tcPr>
            <w:tcW w:w="744" w:type="dxa"/>
            <w:shd w:val="clear" w:color="auto" w:fill="auto"/>
            <w:vAlign w:val="center"/>
          </w:tcPr>
          <w:p w14:paraId="323640AA"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Pr>
                <w:rFonts w:cs="Arial"/>
                <w:b/>
                <w:bCs/>
                <w:sz w:val="24"/>
                <w:lang w:val="sr-Cyrl-CS" w:eastAsia="sr-Cyrl-CS"/>
              </w:rPr>
              <w:t>9</w:t>
            </w:r>
          </w:p>
        </w:tc>
        <w:tc>
          <w:tcPr>
            <w:tcW w:w="6481" w:type="dxa"/>
            <w:shd w:val="clear" w:color="auto" w:fill="auto"/>
            <w:vAlign w:val="center"/>
          </w:tcPr>
          <w:p w14:paraId="665B825C" w14:textId="77777777" w:rsidR="000B05CA" w:rsidRPr="00160265" w:rsidRDefault="000B05CA" w:rsidP="00160265">
            <w:pPr>
              <w:autoSpaceDE w:val="0"/>
              <w:autoSpaceDN w:val="0"/>
              <w:adjustRightInd w:val="0"/>
              <w:spacing w:before="0"/>
              <w:ind w:firstLine="5"/>
              <w:contextualSpacing/>
              <w:jc w:val="left"/>
              <w:rPr>
                <w:rFonts w:cs="Arial"/>
                <w:sz w:val="24"/>
                <w:lang w:val="sr-Cyrl-CS" w:eastAsia="sr-Cyrl-CS"/>
              </w:rPr>
            </w:pPr>
            <w:r w:rsidRPr="00160265">
              <w:rPr>
                <w:rFonts w:cs="Arial"/>
                <w:sz w:val="24"/>
                <w:lang w:val="sr-Cyrl-CS" w:eastAsia="sr-Cyrl-CS"/>
              </w:rPr>
              <w:t>Електро радови по пројекту Уградља електро опреме испитивања инсталација; издавање атеста</w:t>
            </w:r>
          </w:p>
        </w:tc>
        <w:tc>
          <w:tcPr>
            <w:tcW w:w="1550" w:type="dxa"/>
            <w:shd w:val="clear" w:color="auto" w:fill="auto"/>
            <w:vAlign w:val="center"/>
          </w:tcPr>
          <w:p w14:paraId="5FA503FF" w14:textId="34F4B402"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58974226" w14:textId="77777777" w:rsidR="000B05CA" w:rsidRPr="00C34911" w:rsidRDefault="000B05CA" w:rsidP="00160265">
            <w:pPr>
              <w:autoSpaceDE w:val="0"/>
              <w:autoSpaceDN w:val="0"/>
              <w:adjustRightInd w:val="0"/>
              <w:spacing w:before="0"/>
              <w:contextualSpacing/>
              <w:rPr>
                <w:rFonts w:cs="Arial"/>
              </w:rPr>
            </w:pPr>
          </w:p>
        </w:tc>
      </w:tr>
      <w:tr w:rsidR="000B05CA" w:rsidRPr="00C34911" w14:paraId="1F5952F9" w14:textId="77777777" w:rsidTr="000B05CA">
        <w:trPr>
          <w:trHeight w:val="470"/>
        </w:trPr>
        <w:tc>
          <w:tcPr>
            <w:tcW w:w="744" w:type="dxa"/>
            <w:shd w:val="clear" w:color="auto" w:fill="auto"/>
            <w:vAlign w:val="center"/>
          </w:tcPr>
          <w:p w14:paraId="18891EAA"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Pr>
                <w:rFonts w:cs="Arial"/>
                <w:b/>
                <w:bCs/>
                <w:sz w:val="24"/>
                <w:lang w:val="sr-Cyrl-CS" w:eastAsia="sr-Cyrl-CS"/>
              </w:rPr>
              <w:t>10</w:t>
            </w:r>
          </w:p>
        </w:tc>
        <w:tc>
          <w:tcPr>
            <w:tcW w:w="6481" w:type="dxa"/>
            <w:shd w:val="clear" w:color="auto" w:fill="auto"/>
            <w:vAlign w:val="center"/>
          </w:tcPr>
          <w:p w14:paraId="5F6A23B7" w14:textId="77777777" w:rsidR="000B05CA" w:rsidRPr="00160265" w:rsidRDefault="000B05CA" w:rsidP="00160265">
            <w:pPr>
              <w:autoSpaceDE w:val="0"/>
              <w:autoSpaceDN w:val="0"/>
              <w:adjustRightInd w:val="0"/>
              <w:spacing w:before="0"/>
              <w:ind w:firstLine="5"/>
              <w:contextualSpacing/>
              <w:jc w:val="left"/>
              <w:rPr>
                <w:rFonts w:cs="Arial"/>
                <w:sz w:val="24"/>
                <w:lang w:val="sr-Cyrl-CS" w:eastAsia="sr-Cyrl-CS"/>
              </w:rPr>
            </w:pPr>
            <w:r w:rsidRPr="00160265">
              <w:rPr>
                <w:rFonts w:cs="Arial"/>
                <w:sz w:val="24"/>
                <w:lang w:val="sr-Cyrl-CS" w:eastAsia="sr-Cyrl-CS"/>
              </w:rPr>
              <w:t>Интеграција нове опреме и нових радних услова у постојећи надзорно управљачки систем (ПЛЦ Софтвер и СКАДА Софтвер)</w:t>
            </w:r>
          </w:p>
        </w:tc>
        <w:tc>
          <w:tcPr>
            <w:tcW w:w="1550" w:type="dxa"/>
            <w:shd w:val="clear" w:color="auto" w:fill="auto"/>
            <w:vAlign w:val="center"/>
          </w:tcPr>
          <w:p w14:paraId="05E91A05" w14:textId="49B505D8"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5A97F2EE" w14:textId="77777777" w:rsidR="000B05CA" w:rsidRPr="00C34911" w:rsidRDefault="000B05CA" w:rsidP="00160265">
            <w:pPr>
              <w:autoSpaceDE w:val="0"/>
              <w:autoSpaceDN w:val="0"/>
              <w:adjustRightInd w:val="0"/>
              <w:spacing w:before="0"/>
              <w:contextualSpacing/>
              <w:rPr>
                <w:rFonts w:cs="Arial"/>
              </w:rPr>
            </w:pPr>
          </w:p>
        </w:tc>
      </w:tr>
      <w:tr w:rsidR="000B05CA" w:rsidRPr="00C34911" w14:paraId="539FCEB7" w14:textId="77777777" w:rsidTr="000B05CA">
        <w:trPr>
          <w:trHeight w:val="470"/>
        </w:trPr>
        <w:tc>
          <w:tcPr>
            <w:tcW w:w="744" w:type="dxa"/>
            <w:shd w:val="clear" w:color="auto" w:fill="auto"/>
            <w:vAlign w:val="center"/>
          </w:tcPr>
          <w:p w14:paraId="40D0CB16"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Pr>
                <w:rFonts w:cs="Arial"/>
                <w:b/>
                <w:bCs/>
                <w:sz w:val="24"/>
                <w:lang w:val="sr-Cyrl-CS" w:eastAsia="sr-Cyrl-CS"/>
              </w:rPr>
              <w:t>11</w:t>
            </w:r>
          </w:p>
        </w:tc>
        <w:tc>
          <w:tcPr>
            <w:tcW w:w="6481" w:type="dxa"/>
            <w:shd w:val="clear" w:color="auto" w:fill="auto"/>
            <w:vAlign w:val="center"/>
          </w:tcPr>
          <w:p w14:paraId="250BE06A" w14:textId="77777777" w:rsidR="000B05CA" w:rsidRPr="00160265" w:rsidRDefault="000B05CA" w:rsidP="00160265">
            <w:pPr>
              <w:autoSpaceDE w:val="0"/>
              <w:autoSpaceDN w:val="0"/>
              <w:adjustRightInd w:val="0"/>
              <w:spacing w:before="0"/>
              <w:ind w:firstLine="5"/>
              <w:contextualSpacing/>
              <w:jc w:val="left"/>
              <w:rPr>
                <w:rFonts w:cs="Arial"/>
                <w:sz w:val="24"/>
                <w:lang w:val="sr-Cyrl-CS" w:eastAsia="sr-Cyrl-CS"/>
              </w:rPr>
            </w:pPr>
            <w:r w:rsidRPr="00160265">
              <w:rPr>
                <w:rFonts w:cs="Arial"/>
                <w:sz w:val="24"/>
                <w:lang w:val="sr-Cyrl-CS" w:eastAsia="sr-Cyrl-CS"/>
              </w:rPr>
              <w:t>Функционалне пробе, пробни рад, израда пројекта изведеног стања, предаја комплетне документације</w:t>
            </w:r>
          </w:p>
        </w:tc>
        <w:tc>
          <w:tcPr>
            <w:tcW w:w="1550" w:type="dxa"/>
            <w:shd w:val="clear" w:color="auto" w:fill="auto"/>
            <w:vAlign w:val="center"/>
          </w:tcPr>
          <w:p w14:paraId="53ACF8AE" w14:textId="41287678"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right w:val="nil"/>
            </w:tcBorders>
            <w:shd w:val="clear" w:color="auto" w:fill="auto"/>
            <w:vAlign w:val="center"/>
          </w:tcPr>
          <w:p w14:paraId="2DCD1190" w14:textId="77777777" w:rsidR="000B05CA" w:rsidRPr="00C34911" w:rsidRDefault="000B05CA" w:rsidP="00160265">
            <w:pPr>
              <w:autoSpaceDE w:val="0"/>
              <w:autoSpaceDN w:val="0"/>
              <w:adjustRightInd w:val="0"/>
              <w:spacing w:before="0"/>
              <w:contextualSpacing/>
              <w:rPr>
                <w:rFonts w:cs="Arial"/>
              </w:rPr>
            </w:pPr>
          </w:p>
        </w:tc>
      </w:tr>
      <w:tr w:rsidR="000B05CA" w:rsidRPr="00C34911" w14:paraId="0D060E09" w14:textId="77777777" w:rsidTr="000B05CA">
        <w:tc>
          <w:tcPr>
            <w:tcW w:w="744" w:type="dxa"/>
            <w:shd w:val="clear" w:color="auto" w:fill="auto"/>
            <w:vAlign w:val="center"/>
          </w:tcPr>
          <w:p w14:paraId="34CA27EF" w14:textId="77777777" w:rsidR="000B05CA" w:rsidRPr="00213264" w:rsidRDefault="000B05CA" w:rsidP="00160265">
            <w:pPr>
              <w:autoSpaceDE w:val="0"/>
              <w:autoSpaceDN w:val="0"/>
              <w:adjustRightInd w:val="0"/>
              <w:spacing w:before="0"/>
              <w:contextualSpacing/>
              <w:jc w:val="center"/>
              <w:rPr>
                <w:rFonts w:cs="Arial"/>
                <w:b/>
                <w:bCs/>
                <w:sz w:val="24"/>
                <w:lang w:val="sr-Cyrl-CS" w:eastAsia="sr-Cyrl-CS"/>
              </w:rPr>
            </w:pPr>
            <w:r>
              <w:rPr>
                <w:rFonts w:cs="Arial"/>
                <w:b/>
                <w:bCs/>
                <w:sz w:val="24"/>
                <w:lang w:val="sr-Cyrl-CS" w:eastAsia="sr-Cyrl-CS"/>
              </w:rPr>
              <w:t>12</w:t>
            </w:r>
          </w:p>
        </w:tc>
        <w:tc>
          <w:tcPr>
            <w:tcW w:w="6481" w:type="dxa"/>
            <w:shd w:val="clear" w:color="auto" w:fill="auto"/>
            <w:vAlign w:val="center"/>
          </w:tcPr>
          <w:p w14:paraId="4A6AD36A" w14:textId="77777777" w:rsidR="000B05CA" w:rsidRPr="00213264" w:rsidRDefault="000B05CA" w:rsidP="00160265">
            <w:pPr>
              <w:autoSpaceDE w:val="0"/>
              <w:autoSpaceDN w:val="0"/>
              <w:adjustRightInd w:val="0"/>
              <w:spacing w:before="0"/>
              <w:ind w:firstLine="5"/>
              <w:contextualSpacing/>
              <w:jc w:val="left"/>
              <w:rPr>
                <w:rFonts w:cs="Arial"/>
                <w:sz w:val="24"/>
                <w:lang w:val="sr-Cyrl-CS" w:eastAsia="sr-Cyrl-CS"/>
              </w:rPr>
            </w:pPr>
            <w:r w:rsidRPr="00213264">
              <w:rPr>
                <w:rFonts w:cs="Arial"/>
                <w:sz w:val="24"/>
                <w:lang w:val="sr-Cyrl-CS" w:eastAsia="sr-Cyrl-CS"/>
              </w:rPr>
              <w:t>Монтажа нестандардне опреме (хаубе,пресипи и повезивање отпрешивања)</w:t>
            </w:r>
          </w:p>
        </w:tc>
        <w:tc>
          <w:tcPr>
            <w:tcW w:w="1550" w:type="dxa"/>
            <w:shd w:val="clear" w:color="auto" w:fill="auto"/>
            <w:vAlign w:val="center"/>
          </w:tcPr>
          <w:p w14:paraId="7F3D704E" w14:textId="77777777" w:rsidR="000B05CA" w:rsidRPr="00213264" w:rsidRDefault="000B05CA" w:rsidP="00160265">
            <w:pPr>
              <w:autoSpaceDE w:val="0"/>
              <w:autoSpaceDN w:val="0"/>
              <w:adjustRightInd w:val="0"/>
              <w:spacing w:before="0"/>
              <w:contextualSpacing/>
              <w:jc w:val="center"/>
              <w:rPr>
                <w:rFonts w:cs="Arial"/>
                <w:sz w:val="24"/>
                <w:lang w:val="sr-Cyrl-RS"/>
              </w:rPr>
            </w:pPr>
            <w:r>
              <w:rPr>
                <w:rFonts w:cs="Arial"/>
                <w:sz w:val="24"/>
                <w:lang w:val="sr-Cyrl-RS"/>
              </w:rPr>
              <w:t>2</w:t>
            </w:r>
            <w:r w:rsidRPr="00213264">
              <w:rPr>
                <w:rFonts w:cs="Arial"/>
                <w:sz w:val="24"/>
                <w:lang w:val="sr-Cyrl-RS"/>
              </w:rPr>
              <w:t xml:space="preserve"> комплета</w:t>
            </w:r>
          </w:p>
        </w:tc>
        <w:tc>
          <w:tcPr>
            <w:tcW w:w="236" w:type="dxa"/>
            <w:vMerge/>
            <w:tcBorders>
              <w:bottom w:val="nil"/>
              <w:right w:val="nil"/>
            </w:tcBorders>
            <w:shd w:val="clear" w:color="auto" w:fill="auto"/>
            <w:vAlign w:val="center"/>
          </w:tcPr>
          <w:p w14:paraId="730A68A1" w14:textId="77777777" w:rsidR="000B05CA" w:rsidRPr="00C34911" w:rsidRDefault="000B05CA" w:rsidP="00160265">
            <w:pPr>
              <w:autoSpaceDE w:val="0"/>
              <w:autoSpaceDN w:val="0"/>
              <w:adjustRightInd w:val="0"/>
              <w:spacing w:before="0"/>
              <w:contextualSpacing/>
              <w:rPr>
                <w:rFonts w:cs="Arial"/>
              </w:rPr>
            </w:pPr>
          </w:p>
        </w:tc>
      </w:tr>
      <w:tr w:rsidR="000B05CA" w:rsidRPr="00C34911" w14:paraId="6E69CD4C" w14:textId="77777777" w:rsidTr="000B05CA">
        <w:tc>
          <w:tcPr>
            <w:tcW w:w="744" w:type="dxa"/>
            <w:shd w:val="clear" w:color="auto" w:fill="auto"/>
            <w:vAlign w:val="center"/>
          </w:tcPr>
          <w:p w14:paraId="3C551B2E" w14:textId="77777777" w:rsidR="000B05CA" w:rsidRPr="00213264" w:rsidRDefault="000B05CA" w:rsidP="00160265">
            <w:pPr>
              <w:autoSpaceDE w:val="0"/>
              <w:autoSpaceDN w:val="0"/>
              <w:adjustRightInd w:val="0"/>
              <w:spacing w:before="0"/>
              <w:contextualSpacing/>
              <w:jc w:val="center"/>
              <w:rPr>
                <w:rFonts w:cs="Arial"/>
                <w:b/>
                <w:bCs/>
                <w:sz w:val="24"/>
                <w:lang w:val="sr-Latn-RS" w:eastAsia="sr-Cyrl-CS"/>
              </w:rPr>
            </w:pPr>
            <w:r>
              <w:rPr>
                <w:rFonts w:cs="Arial"/>
                <w:b/>
                <w:bCs/>
                <w:sz w:val="24"/>
                <w:lang w:val="sr-Latn-RS" w:eastAsia="sr-Cyrl-CS"/>
              </w:rPr>
              <w:t>13</w:t>
            </w:r>
          </w:p>
        </w:tc>
        <w:tc>
          <w:tcPr>
            <w:tcW w:w="6481" w:type="dxa"/>
            <w:shd w:val="clear" w:color="auto" w:fill="auto"/>
            <w:vAlign w:val="center"/>
          </w:tcPr>
          <w:p w14:paraId="2800781F" w14:textId="77777777" w:rsidR="000B05CA" w:rsidRPr="00213264" w:rsidRDefault="000B05CA" w:rsidP="00160265">
            <w:pPr>
              <w:autoSpaceDE w:val="0"/>
              <w:autoSpaceDN w:val="0"/>
              <w:adjustRightInd w:val="0"/>
              <w:spacing w:before="0"/>
              <w:ind w:firstLine="5"/>
              <w:contextualSpacing/>
              <w:jc w:val="left"/>
              <w:rPr>
                <w:rFonts w:cs="Arial"/>
                <w:sz w:val="24"/>
                <w:lang w:val="sr-Cyrl-CS" w:eastAsia="sr-Cyrl-CS"/>
              </w:rPr>
            </w:pPr>
            <w:r w:rsidRPr="00213264">
              <w:rPr>
                <w:rFonts w:cs="Arial"/>
                <w:sz w:val="24"/>
                <w:lang w:val="sr-Cyrl-CS" w:eastAsia="sr-Cyrl-CS"/>
              </w:rPr>
              <w:t>Надзор над монтажом, пуштање у рад и обука особља за руковање – човек дан</w:t>
            </w:r>
          </w:p>
        </w:tc>
        <w:tc>
          <w:tcPr>
            <w:tcW w:w="1550" w:type="dxa"/>
            <w:shd w:val="clear" w:color="auto" w:fill="auto"/>
            <w:vAlign w:val="center"/>
          </w:tcPr>
          <w:p w14:paraId="350D10E2" w14:textId="77777777" w:rsidR="000B05CA" w:rsidRPr="00213264" w:rsidRDefault="000B05CA" w:rsidP="00160265">
            <w:pPr>
              <w:autoSpaceDE w:val="0"/>
              <w:autoSpaceDN w:val="0"/>
              <w:adjustRightInd w:val="0"/>
              <w:spacing w:before="0"/>
              <w:contextualSpacing/>
              <w:jc w:val="center"/>
              <w:rPr>
                <w:rFonts w:cs="Arial"/>
                <w:sz w:val="24"/>
                <w:lang w:val="sr-Cyrl-RS"/>
              </w:rPr>
            </w:pPr>
            <w:r w:rsidRPr="00213264">
              <w:rPr>
                <w:rFonts w:cs="Arial"/>
                <w:sz w:val="24"/>
                <w:lang w:val="sr-Cyrl-RS"/>
              </w:rPr>
              <w:t>100</w:t>
            </w:r>
            <w:r w:rsidRPr="00213264">
              <w:rPr>
                <w:rFonts w:cs="Arial"/>
                <w:bCs/>
                <w:sz w:val="24"/>
                <w:lang w:val="sr-Latn-RS" w:eastAsia="sr-Cyrl-CS"/>
              </w:rPr>
              <w:t xml:space="preserve"> h</w:t>
            </w:r>
          </w:p>
        </w:tc>
        <w:tc>
          <w:tcPr>
            <w:tcW w:w="236" w:type="dxa"/>
            <w:vMerge/>
            <w:tcBorders>
              <w:bottom w:val="nil"/>
              <w:right w:val="nil"/>
            </w:tcBorders>
            <w:shd w:val="clear" w:color="auto" w:fill="auto"/>
            <w:vAlign w:val="center"/>
          </w:tcPr>
          <w:p w14:paraId="514D7CDA" w14:textId="77777777" w:rsidR="000B05CA" w:rsidRPr="00C34911" w:rsidRDefault="000B05CA" w:rsidP="00160265">
            <w:pPr>
              <w:autoSpaceDE w:val="0"/>
              <w:autoSpaceDN w:val="0"/>
              <w:adjustRightInd w:val="0"/>
              <w:spacing w:before="0"/>
              <w:contextualSpacing/>
              <w:rPr>
                <w:rFonts w:cs="Arial"/>
              </w:rPr>
            </w:pPr>
          </w:p>
        </w:tc>
      </w:tr>
    </w:tbl>
    <w:p w14:paraId="57FAE123" w14:textId="77777777" w:rsidR="000B05CA" w:rsidRDefault="000B05CA" w:rsidP="00EC77CD">
      <w:pPr>
        <w:autoSpaceDE w:val="0"/>
        <w:autoSpaceDN w:val="0"/>
        <w:adjustRightInd w:val="0"/>
        <w:spacing w:before="0"/>
        <w:contextualSpacing/>
        <w:outlineLvl w:val="0"/>
        <w:rPr>
          <w:rFonts w:cs="Arial"/>
          <w:b/>
          <w:bCs/>
          <w:sz w:val="24"/>
          <w:lang w:val="hr-HR" w:eastAsia="hr-HR"/>
        </w:rPr>
      </w:pPr>
    </w:p>
    <w:p w14:paraId="3A1E9819" w14:textId="321E85AC" w:rsidR="00C34911" w:rsidRPr="00EC77CD" w:rsidRDefault="00C34911" w:rsidP="00EC77CD">
      <w:pPr>
        <w:autoSpaceDE w:val="0"/>
        <w:autoSpaceDN w:val="0"/>
        <w:adjustRightInd w:val="0"/>
        <w:spacing w:before="0"/>
        <w:contextualSpacing/>
        <w:outlineLvl w:val="0"/>
        <w:rPr>
          <w:rFonts w:cs="Arial"/>
          <w:b/>
          <w:bCs/>
          <w:sz w:val="24"/>
          <w:lang w:val="hr-HR" w:eastAsia="hr-HR"/>
        </w:rPr>
      </w:pPr>
      <w:r w:rsidRPr="00EC77CD">
        <w:rPr>
          <w:rFonts w:cs="Arial"/>
          <w:b/>
          <w:bCs/>
          <w:sz w:val="24"/>
          <w:lang w:val="hr-HR" w:eastAsia="hr-HR"/>
        </w:rPr>
        <w:t>Уговорени рокови</w:t>
      </w:r>
      <w:bookmarkEnd w:id="32"/>
      <w:bookmarkEnd w:id="33"/>
      <w:bookmarkEnd w:id="34"/>
      <w:bookmarkEnd w:id="35"/>
      <w:bookmarkEnd w:id="36"/>
      <w:bookmarkEnd w:id="37"/>
    </w:p>
    <w:p w14:paraId="04921B9A" w14:textId="461F122E" w:rsidR="00C34911" w:rsidRPr="00EC77CD" w:rsidRDefault="00C34911" w:rsidP="00F31994">
      <w:pPr>
        <w:autoSpaceDE w:val="0"/>
        <w:autoSpaceDN w:val="0"/>
        <w:adjustRightInd w:val="0"/>
        <w:spacing w:before="0"/>
        <w:contextualSpacing/>
        <w:rPr>
          <w:rFonts w:cs="Arial"/>
          <w:sz w:val="24"/>
          <w:lang w:val="sr-Cyrl-RS" w:eastAsia="hr-HR"/>
        </w:rPr>
      </w:pPr>
      <w:r w:rsidRPr="00EC77CD">
        <w:rPr>
          <w:rFonts w:cs="Arial"/>
          <w:sz w:val="24"/>
          <w:lang w:val="hr-HR" w:eastAsia="hr-HR"/>
        </w:rPr>
        <w:t xml:space="preserve">Предвиђено време </w:t>
      </w:r>
      <w:r w:rsidRPr="00EC77CD">
        <w:rPr>
          <w:rFonts w:cs="Arial"/>
          <w:bCs/>
          <w:sz w:val="24"/>
          <w:lang w:val="hr-HR" w:eastAsia="hr-HR"/>
        </w:rPr>
        <w:t>за</w:t>
      </w:r>
      <w:r w:rsidRPr="00EC77CD">
        <w:rPr>
          <w:rFonts w:cs="Arial"/>
          <w:b/>
          <w:bCs/>
          <w:sz w:val="24"/>
          <w:lang w:val="hr-HR" w:eastAsia="hr-HR"/>
        </w:rPr>
        <w:t xml:space="preserve"> </w:t>
      </w:r>
      <w:r w:rsidRPr="00EC77CD">
        <w:rPr>
          <w:rFonts w:cs="Arial"/>
          <w:sz w:val="24"/>
          <w:lang w:val="hr-HR" w:eastAsia="hr-HR"/>
        </w:rPr>
        <w:t>завршетак је</w:t>
      </w:r>
      <w:r w:rsidRPr="00EC77CD">
        <w:rPr>
          <w:rFonts w:cs="Arial"/>
          <w:b/>
          <w:sz w:val="24"/>
          <w:lang w:val="hr-HR" w:eastAsia="hr-HR"/>
        </w:rPr>
        <w:t xml:space="preserve"> </w:t>
      </w:r>
      <w:r w:rsidRPr="00EC77CD">
        <w:rPr>
          <w:rFonts w:cs="Arial"/>
          <w:sz w:val="24"/>
          <w:lang w:val="sr-Cyrl-RS" w:eastAsia="hr-HR"/>
        </w:rPr>
        <w:t>2</w:t>
      </w:r>
      <w:r w:rsidR="00EC77CD" w:rsidRPr="00EC77CD">
        <w:rPr>
          <w:rFonts w:cs="Arial"/>
          <w:sz w:val="24"/>
          <w:lang w:val="sr-Cyrl-RS" w:eastAsia="hr-HR"/>
        </w:rPr>
        <w:t xml:space="preserve">4 </w:t>
      </w:r>
      <w:r w:rsidRPr="00EC77CD">
        <w:rPr>
          <w:rFonts w:cs="Arial"/>
          <w:sz w:val="24"/>
          <w:lang w:val="sr-Cyrl-RS" w:eastAsia="hr-HR"/>
        </w:rPr>
        <w:t>(</w:t>
      </w:r>
      <w:r w:rsidR="00EC77CD" w:rsidRPr="00EC77CD">
        <w:rPr>
          <w:rFonts w:cs="Arial"/>
          <w:sz w:val="24"/>
          <w:lang w:val="sr-Cyrl-RS" w:eastAsia="hr-HR"/>
        </w:rPr>
        <w:t>словима: двадесетчетири</w:t>
      </w:r>
      <w:r w:rsidRPr="00EC77CD">
        <w:rPr>
          <w:rFonts w:cs="Arial"/>
          <w:sz w:val="24"/>
          <w:lang w:val="sr-Cyrl-RS" w:eastAsia="hr-HR"/>
        </w:rPr>
        <w:t xml:space="preserve">) </w:t>
      </w:r>
      <w:r w:rsidR="00EC77CD" w:rsidRPr="00EC77CD">
        <w:rPr>
          <w:rFonts w:cs="Arial"/>
          <w:sz w:val="24"/>
          <w:lang w:val="sr-Cyrl-RS" w:eastAsia="hr-HR"/>
        </w:rPr>
        <w:t>месеца</w:t>
      </w:r>
      <w:r w:rsidRPr="00EC77CD">
        <w:rPr>
          <w:rFonts w:cs="Arial"/>
          <w:sz w:val="24"/>
          <w:lang w:val="hr-HR" w:eastAsia="hr-HR"/>
        </w:rPr>
        <w:t xml:space="preserve"> рачунајући од дана ступања Уговора на снагу</w:t>
      </w:r>
      <w:r w:rsidRPr="00EC77CD">
        <w:rPr>
          <w:rFonts w:cs="Arial"/>
          <w:sz w:val="24"/>
          <w:lang w:val="sr-Cyrl-RS" w:eastAsia="hr-HR"/>
        </w:rPr>
        <w:t>, с</w:t>
      </w:r>
      <w:r w:rsidR="00EC77CD">
        <w:rPr>
          <w:rFonts w:cs="Arial"/>
          <w:sz w:val="24"/>
          <w:lang w:val="sr-Cyrl-RS" w:eastAsia="hr-HR"/>
        </w:rPr>
        <w:t xml:space="preserve"> </w:t>
      </w:r>
      <w:r w:rsidRPr="00EC77CD">
        <w:rPr>
          <w:rFonts w:cs="Arial"/>
          <w:sz w:val="24"/>
          <w:lang w:val="sr-Cyrl-RS" w:eastAsia="hr-HR"/>
        </w:rPr>
        <w:t xml:space="preserve">тим што би сама монтажа уређаја и пуштање у рад трајало </w:t>
      </w:r>
      <w:r w:rsidR="00EC77CD" w:rsidRPr="009974F2">
        <w:rPr>
          <w:rFonts w:cs="Arial"/>
          <w:sz w:val="24"/>
          <w:lang w:val="sr-Cyrl-RS" w:eastAsia="hr-HR"/>
        </w:rPr>
        <w:t>до 30 (словима: тридесет)</w:t>
      </w:r>
      <w:r w:rsidRPr="009974F2">
        <w:rPr>
          <w:rFonts w:cs="Arial"/>
          <w:sz w:val="24"/>
          <w:lang w:val="sr-Cyrl-RS" w:eastAsia="hr-HR"/>
        </w:rPr>
        <w:t xml:space="preserve"> календарских дана</w:t>
      </w:r>
      <w:r w:rsidR="0047128A" w:rsidRPr="009974F2">
        <w:rPr>
          <w:rFonts w:cs="Arial"/>
          <w:sz w:val="24"/>
          <w:lang w:val="sr-Cyrl-CS" w:eastAsia="hr-HR"/>
        </w:rPr>
        <w:t xml:space="preserve"> након испоруке опреме</w:t>
      </w:r>
      <w:r w:rsidR="009974F2">
        <w:rPr>
          <w:rFonts w:cs="Arial"/>
          <w:sz w:val="24"/>
          <w:lang w:val="sr-Cyrl-CS" w:eastAsia="hr-HR"/>
        </w:rPr>
        <w:t>,</w:t>
      </w:r>
      <w:r w:rsidR="0047128A" w:rsidRPr="009974F2">
        <w:rPr>
          <w:rFonts w:cs="Arial"/>
          <w:sz w:val="24"/>
          <w:lang w:val="sr-Cyrl-CS" w:eastAsia="hr-HR"/>
        </w:rPr>
        <w:t xml:space="preserve"> а</w:t>
      </w:r>
      <w:r w:rsidR="00B55836" w:rsidRPr="009974F2">
        <w:rPr>
          <w:rFonts w:cs="Arial"/>
          <w:sz w:val="24"/>
          <w:lang w:val="sr-Cyrl-CS" w:eastAsia="hr-HR"/>
        </w:rPr>
        <w:t xml:space="preserve"> </w:t>
      </w:r>
      <w:r w:rsidR="003D2194" w:rsidRPr="009974F2">
        <w:rPr>
          <w:rFonts w:cs="Arial"/>
          <w:sz w:val="24"/>
          <w:lang w:val="sr-Cyrl-CS" w:eastAsia="hr-HR"/>
        </w:rPr>
        <w:t xml:space="preserve">по позиву наручиоца, </w:t>
      </w:r>
      <w:r w:rsidRPr="009974F2">
        <w:rPr>
          <w:rFonts w:cs="Arial"/>
          <w:sz w:val="24"/>
          <w:lang w:val="sr-Cyrl-RS" w:eastAsia="hr-HR"/>
        </w:rPr>
        <w:t xml:space="preserve">у </w:t>
      </w:r>
      <w:r w:rsidRPr="00EC77CD">
        <w:rPr>
          <w:rFonts w:cs="Arial"/>
          <w:sz w:val="24"/>
          <w:lang w:val="sr-Cyrl-RS" w:eastAsia="hr-HR"/>
        </w:rPr>
        <w:t>време</w:t>
      </w:r>
      <w:r w:rsidR="00160265">
        <w:rPr>
          <w:rFonts w:cs="Arial"/>
          <w:sz w:val="24"/>
          <w:lang w:val="sr-Cyrl-RS" w:eastAsia="hr-HR"/>
        </w:rPr>
        <w:t xml:space="preserve"> </w:t>
      </w:r>
      <w:r w:rsidRPr="00EC77CD">
        <w:rPr>
          <w:rFonts w:cs="Arial"/>
          <w:sz w:val="24"/>
          <w:lang w:val="sr-Cyrl-RS" w:eastAsia="hr-HR"/>
        </w:rPr>
        <w:t>годишње инвестиционе оправке.</w:t>
      </w:r>
    </w:p>
    <w:p w14:paraId="7439A601" w14:textId="77777777" w:rsidR="00C34911" w:rsidRPr="00C34911" w:rsidRDefault="00C34911" w:rsidP="00C34911">
      <w:pPr>
        <w:autoSpaceDE w:val="0"/>
        <w:autoSpaceDN w:val="0"/>
        <w:adjustRightInd w:val="0"/>
        <w:spacing w:before="0"/>
        <w:contextualSpacing/>
        <w:rPr>
          <w:rFonts w:cs="Arial"/>
          <w:lang w:val="sr-Cyrl-RS" w:eastAsia="hr-HR"/>
        </w:rPr>
      </w:pPr>
    </w:p>
    <w:p w14:paraId="6D717481" w14:textId="77777777" w:rsidR="00FE5929" w:rsidRDefault="00C34911" w:rsidP="00EF39FD">
      <w:pPr>
        <w:pStyle w:val="ListParagraph"/>
        <w:numPr>
          <w:ilvl w:val="0"/>
          <w:numId w:val="13"/>
        </w:numPr>
        <w:autoSpaceDE w:val="0"/>
        <w:autoSpaceDN w:val="0"/>
        <w:adjustRightInd w:val="0"/>
        <w:spacing w:before="0" w:after="0" w:line="240" w:lineRule="auto"/>
        <w:ind w:left="357" w:right="403" w:hanging="357"/>
        <w:outlineLvl w:val="0"/>
        <w:rPr>
          <w:rFonts w:ascii="Arial" w:hAnsi="Arial" w:cs="Arial"/>
          <w:b/>
          <w:bCs/>
          <w:sz w:val="24"/>
          <w:lang w:val="hr-HR" w:eastAsia="hr-HR"/>
        </w:rPr>
      </w:pPr>
      <w:bookmarkStart w:id="38" w:name="_Toc255808222"/>
      <w:bookmarkStart w:id="39" w:name="_Toc255808340"/>
      <w:bookmarkStart w:id="40" w:name="_Toc255808452"/>
      <w:bookmarkStart w:id="41" w:name="_Toc255808660"/>
      <w:bookmarkStart w:id="42" w:name="_Toc255839433"/>
      <w:bookmarkStart w:id="43" w:name="_Toc255886686"/>
      <w:r w:rsidRPr="00EC77CD">
        <w:rPr>
          <w:rFonts w:ascii="Arial" w:hAnsi="Arial" w:cs="Arial"/>
          <w:b/>
          <w:bCs/>
          <w:sz w:val="24"/>
          <w:lang w:val="hr-HR" w:eastAsia="hr-HR"/>
        </w:rPr>
        <w:t xml:space="preserve">ОПШТЕ ИНФОРМАЦИЈЕ И УСЛОВИ НА ТЕРЕНУ </w:t>
      </w:r>
    </w:p>
    <w:p w14:paraId="41CDCE86" w14:textId="77777777" w:rsidR="00572474" w:rsidRDefault="00572474" w:rsidP="00572474">
      <w:pPr>
        <w:autoSpaceDE w:val="0"/>
        <w:autoSpaceDN w:val="0"/>
        <w:adjustRightInd w:val="0"/>
        <w:spacing w:before="0"/>
        <w:ind w:right="403"/>
        <w:outlineLvl w:val="0"/>
        <w:rPr>
          <w:rFonts w:cs="Arial"/>
          <w:b/>
          <w:bCs/>
          <w:sz w:val="24"/>
          <w:lang w:val="hr-HR" w:eastAsia="hr-HR"/>
        </w:rPr>
      </w:pPr>
    </w:p>
    <w:p w14:paraId="62A26401" w14:textId="573C5D22" w:rsidR="00C34911" w:rsidRPr="00572474" w:rsidRDefault="00C34911" w:rsidP="00572474">
      <w:pPr>
        <w:autoSpaceDE w:val="0"/>
        <w:autoSpaceDN w:val="0"/>
        <w:adjustRightInd w:val="0"/>
        <w:spacing w:before="0"/>
        <w:ind w:right="403"/>
        <w:outlineLvl w:val="0"/>
        <w:rPr>
          <w:rFonts w:cs="Arial"/>
          <w:b/>
          <w:bCs/>
          <w:sz w:val="24"/>
          <w:lang w:val="hr-HR" w:eastAsia="hr-HR"/>
        </w:rPr>
      </w:pPr>
      <w:r w:rsidRPr="00572474">
        <w:rPr>
          <w:rFonts w:cs="Arial"/>
          <w:b/>
          <w:bCs/>
          <w:sz w:val="24"/>
          <w:lang w:val="hr-HR" w:eastAsia="hr-HR"/>
        </w:rPr>
        <w:t>Климатски услови</w:t>
      </w:r>
      <w:bookmarkEnd w:id="38"/>
      <w:bookmarkEnd w:id="39"/>
      <w:bookmarkEnd w:id="40"/>
      <w:bookmarkEnd w:id="41"/>
      <w:bookmarkEnd w:id="42"/>
      <w:bookmarkEnd w:id="43"/>
    </w:p>
    <w:p w14:paraId="0AE36D15" w14:textId="77777777" w:rsidR="00C34911" w:rsidRPr="00EC77CD" w:rsidRDefault="00C34911" w:rsidP="00C34911">
      <w:pPr>
        <w:autoSpaceDE w:val="0"/>
        <w:autoSpaceDN w:val="0"/>
        <w:adjustRightInd w:val="0"/>
        <w:spacing w:before="0"/>
        <w:contextualSpacing/>
        <w:rPr>
          <w:rFonts w:cs="Arial"/>
          <w:sz w:val="24"/>
          <w:lang w:val="hr-HR" w:eastAsia="hr-HR"/>
        </w:rPr>
      </w:pPr>
      <w:r w:rsidRPr="00EC77CD">
        <w:rPr>
          <w:rFonts w:cs="Arial"/>
          <w:sz w:val="24"/>
          <w:lang w:val="hr-HR" w:eastAsia="hr-HR"/>
        </w:rPr>
        <w:t>Основно климатско обележје подручја костолачког басена огледа се у сучељавању умерено континенталне и медитеранске климе, што се и одражава на колебање основних метеоролошких показатеља: падавина, темературе, ваздушног притиска и ветра.</w:t>
      </w:r>
    </w:p>
    <w:p w14:paraId="51DC75A0"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rPr>
        <w:t xml:space="preserve">Max. </w:t>
      </w:r>
      <w:r w:rsidRPr="00EC77CD">
        <w:rPr>
          <w:rFonts w:cs="Arial"/>
          <w:sz w:val="24"/>
          <w:lang w:val="hr-HR"/>
        </w:rPr>
        <w:t>температура околине</w:t>
      </w:r>
      <w:r w:rsidRPr="00EC77CD">
        <w:rPr>
          <w:rFonts w:cs="Arial"/>
          <w:sz w:val="24"/>
          <w:lang w:val="hr-HR"/>
        </w:rPr>
        <w:tab/>
      </w:r>
      <w:r w:rsidRPr="00EC77CD">
        <w:rPr>
          <w:rFonts w:cs="Arial"/>
          <w:sz w:val="24"/>
          <w:lang w:val="sr-Cyrl-RS"/>
        </w:rPr>
        <w:t xml:space="preserve">36̊ </w:t>
      </w:r>
      <w:r w:rsidRPr="00EC77CD">
        <w:rPr>
          <w:rFonts w:cs="Arial"/>
          <w:sz w:val="24"/>
          <w:lang w:val="hr-HR"/>
        </w:rPr>
        <w:t>C</w:t>
      </w:r>
    </w:p>
    <w:p w14:paraId="11996168"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Min. температура околине</w:t>
      </w:r>
      <w:r w:rsidRPr="00EC77CD">
        <w:rPr>
          <w:rFonts w:cs="Arial"/>
          <w:sz w:val="24"/>
          <w:lang w:val="hr-HR" w:eastAsia="hr-HR"/>
        </w:rPr>
        <w:tab/>
        <w:t>-20°C</w:t>
      </w:r>
    </w:p>
    <w:p w14:paraId="443A83EF"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Номинална температура околине</w:t>
      </w:r>
      <w:r w:rsidRPr="00EC77CD">
        <w:rPr>
          <w:rFonts w:cs="Arial"/>
          <w:sz w:val="24"/>
          <w:lang w:val="hr-HR" w:eastAsia="hr-HR"/>
        </w:rPr>
        <w:tab/>
      </w:r>
      <w:r w:rsidRPr="00EC77CD">
        <w:rPr>
          <w:rFonts w:cs="Arial"/>
          <w:sz w:val="24"/>
          <w:lang w:eastAsia="hr-HR"/>
        </w:rPr>
        <w:t xml:space="preserve">20° </w:t>
      </w:r>
      <w:r w:rsidRPr="00EC77CD">
        <w:rPr>
          <w:rFonts w:cs="Arial"/>
          <w:sz w:val="24"/>
          <w:lang w:val="hr-HR" w:eastAsia="hr-HR"/>
        </w:rPr>
        <w:t>C</w:t>
      </w:r>
    </w:p>
    <w:p w14:paraId="13E447A9"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Просечна годишња релативна влажност</w:t>
      </w:r>
      <w:r w:rsidRPr="00EC77CD">
        <w:rPr>
          <w:rFonts w:cs="Arial"/>
          <w:sz w:val="24"/>
          <w:lang w:val="hr-HR" w:eastAsia="hr-HR"/>
        </w:rPr>
        <w:tab/>
      </w:r>
      <w:r w:rsidRPr="00EC77CD">
        <w:rPr>
          <w:rFonts w:cs="Arial"/>
          <w:sz w:val="24"/>
          <w:lang w:eastAsia="hr-HR"/>
        </w:rPr>
        <w:t>60 %</w:t>
      </w:r>
    </w:p>
    <w:p w14:paraId="379DDE16"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Номинална релативна влажност</w:t>
      </w:r>
      <w:r w:rsidRPr="00EC77CD">
        <w:rPr>
          <w:rFonts w:cs="Arial"/>
          <w:sz w:val="24"/>
          <w:lang w:val="hr-HR" w:eastAsia="hr-HR"/>
        </w:rPr>
        <w:tab/>
      </w:r>
      <w:r w:rsidRPr="00EC77CD">
        <w:rPr>
          <w:rFonts w:cs="Arial"/>
          <w:sz w:val="24"/>
          <w:lang w:eastAsia="hr-HR"/>
        </w:rPr>
        <w:t>70 %</w:t>
      </w:r>
    </w:p>
    <w:p w14:paraId="3E5DB49B"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Просечне годишње кишне падавине</w:t>
      </w:r>
      <w:r w:rsidRPr="00EC77CD">
        <w:rPr>
          <w:rFonts w:cs="Arial"/>
          <w:sz w:val="24"/>
          <w:lang w:val="hr-HR" w:eastAsia="hr-HR"/>
        </w:rPr>
        <w:tab/>
      </w:r>
      <w:r w:rsidRPr="00EC77CD">
        <w:rPr>
          <w:rFonts w:cs="Arial"/>
          <w:sz w:val="24"/>
          <w:lang w:eastAsia="hr-HR"/>
        </w:rPr>
        <w:t xml:space="preserve">630 - 900 </w:t>
      </w:r>
      <w:r w:rsidRPr="00EC77CD">
        <w:rPr>
          <w:rFonts w:cs="Arial"/>
          <w:sz w:val="24"/>
          <w:lang w:val="hr-HR" w:eastAsia="hr-HR"/>
        </w:rPr>
        <w:t>мм</w:t>
      </w:r>
    </w:p>
    <w:p w14:paraId="2BE66425" w14:textId="77777777" w:rsidR="00C34911" w:rsidRPr="00B55836"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lang w:val="ru-RU"/>
        </w:rPr>
      </w:pPr>
      <w:r w:rsidRPr="00EC77CD">
        <w:rPr>
          <w:rFonts w:cs="Arial"/>
          <w:sz w:val="24"/>
          <w:lang w:val="hr-HR" w:eastAsia="hr-HR"/>
        </w:rPr>
        <w:lastRenderedPageBreak/>
        <w:t xml:space="preserve">Максималне кишне падавине у току </w:t>
      </w:r>
      <w:r w:rsidRPr="00B55836">
        <w:rPr>
          <w:rFonts w:cs="Arial"/>
          <w:sz w:val="24"/>
          <w:lang w:val="ru-RU" w:eastAsia="hr-HR"/>
        </w:rPr>
        <w:t xml:space="preserve">24 </w:t>
      </w:r>
      <w:r w:rsidRPr="00EC77CD">
        <w:rPr>
          <w:rFonts w:cs="Arial"/>
          <w:sz w:val="24"/>
          <w:lang w:val="hr-HR" w:eastAsia="hr-HR"/>
        </w:rPr>
        <w:t>часа</w:t>
      </w:r>
      <w:r w:rsidRPr="00EC77CD">
        <w:rPr>
          <w:rFonts w:cs="Arial"/>
          <w:sz w:val="24"/>
          <w:lang w:val="hr-HR" w:eastAsia="hr-HR"/>
        </w:rPr>
        <w:tab/>
      </w:r>
      <w:r w:rsidRPr="00B55836">
        <w:rPr>
          <w:rFonts w:cs="Arial"/>
          <w:sz w:val="24"/>
          <w:lang w:val="ru-RU" w:eastAsia="hr-HR"/>
        </w:rPr>
        <w:t xml:space="preserve">47 </w:t>
      </w:r>
      <w:r w:rsidRPr="00EC77CD">
        <w:rPr>
          <w:rFonts w:cs="Arial"/>
          <w:sz w:val="24"/>
          <w:lang w:val="hr-HR" w:eastAsia="hr-HR"/>
        </w:rPr>
        <w:t>мин</w:t>
      </w:r>
    </w:p>
    <w:p w14:paraId="409C9E02"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Максимална брзина ветра</w:t>
      </w:r>
      <w:r w:rsidRPr="00EC77CD">
        <w:rPr>
          <w:rFonts w:cs="Arial"/>
          <w:sz w:val="24"/>
          <w:lang w:val="hr-HR" w:eastAsia="hr-HR"/>
        </w:rPr>
        <w:tab/>
      </w:r>
      <w:r w:rsidRPr="00EC77CD">
        <w:rPr>
          <w:rFonts w:cs="Arial"/>
          <w:sz w:val="24"/>
          <w:lang w:eastAsia="hr-HR"/>
        </w:rPr>
        <w:t xml:space="preserve">90 </w:t>
      </w:r>
      <w:r w:rsidRPr="00EC77CD">
        <w:rPr>
          <w:rFonts w:cs="Arial"/>
          <w:sz w:val="24"/>
          <w:lang w:val="hr-HR" w:eastAsia="hr-HR"/>
        </w:rPr>
        <w:t>км/h</w:t>
      </w:r>
    </w:p>
    <w:p w14:paraId="53667FE7" w14:textId="77777777" w:rsidR="00C34911" w:rsidRPr="00EC77CD" w:rsidRDefault="00C34911" w:rsidP="00EF39FD">
      <w:pPr>
        <w:widowControl w:val="0"/>
        <w:numPr>
          <w:ilvl w:val="0"/>
          <w:numId w:val="35"/>
        </w:numPr>
        <w:tabs>
          <w:tab w:val="left" w:pos="384"/>
          <w:tab w:val="left" w:pos="5726"/>
        </w:tabs>
        <w:autoSpaceDE w:val="0"/>
        <w:autoSpaceDN w:val="0"/>
        <w:adjustRightInd w:val="0"/>
        <w:spacing w:before="0"/>
        <w:contextualSpacing/>
        <w:rPr>
          <w:rFonts w:cs="Arial"/>
          <w:sz w:val="24"/>
        </w:rPr>
      </w:pPr>
      <w:r w:rsidRPr="00EC77CD">
        <w:rPr>
          <w:rFonts w:cs="Arial"/>
          <w:sz w:val="24"/>
          <w:lang w:val="hr-HR" w:eastAsia="hr-HR"/>
        </w:rPr>
        <w:t>Надморска висина</w:t>
      </w:r>
      <w:r w:rsidRPr="00EC77CD">
        <w:rPr>
          <w:rFonts w:cs="Arial"/>
          <w:sz w:val="24"/>
          <w:lang w:val="hr-HR" w:eastAsia="hr-HR"/>
        </w:rPr>
        <w:tab/>
        <w:t>+150м</w:t>
      </w:r>
    </w:p>
    <w:p w14:paraId="1E459E35" w14:textId="77777777" w:rsidR="00C34911" w:rsidRPr="00EC77CD" w:rsidRDefault="00C34911" w:rsidP="00C34911">
      <w:pPr>
        <w:tabs>
          <w:tab w:val="left" w:pos="374"/>
        </w:tabs>
        <w:autoSpaceDE w:val="0"/>
        <w:autoSpaceDN w:val="0"/>
        <w:adjustRightInd w:val="0"/>
        <w:spacing w:before="0"/>
        <w:contextualSpacing/>
        <w:rPr>
          <w:rFonts w:cs="Arial"/>
          <w:sz w:val="24"/>
          <w:lang w:val="hr-HR" w:eastAsia="hr-HR"/>
        </w:rPr>
      </w:pPr>
      <w:r w:rsidRPr="00EC77CD">
        <w:rPr>
          <w:rFonts w:cs="Arial"/>
          <w:sz w:val="24"/>
          <w:lang w:val="hr-HR" w:eastAsia="hr-HR"/>
        </w:rPr>
        <w:t>-</w:t>
      </w:r>
      <w:r w:rsidRPr="00EC77CD">
        <w:rPr>
          <w:rFonts w:cs="Arial"/>
          <w:sz w:val="24"/>
          <w:lang w:val="hr-HR" w:eastAsia="hr-HR"/>
        </w:rPr>
        <w:tab/>
        <w:t>Сеизмичка опасност за постројење у складу са пројекторм 8% MCS скале</w:t>
      </w:r>
    </w:p>
    <w:p w14:paraId="6FD31032" w14:textId="77777777" w:rsidR="00C34911" w:rsidRPr="00B55836" w:rsidRDefault="00C34911" w:rsidP="00C34911">
      <w:pPr>
        <w:autoSpaceDE w:val="0"/>
        <w:autoSpaceDN w:val="0"/>
        <w:adjustRightInd w:val="0"/>
        <w:spacing w:before="0"/>
        <w:contextualSpacing/>
        <w:rPr>
          <w:rFonts w:cs="Arial"/>
          <w:sz w:val="24"/>
          <w:lang w:val="ru-RU"/>
        </w:rPr>
      </w:pPr>
    </w:p>
    <w:p w14:paraId="0F21502B" w14:textId="77777777" w:rsidR="00C34911" w:rsidRPr="00EC77CD" w:rsidRDefault="00C34911" w:rsidP="00C34911">
      <w:pPr>
        <w:autoSpaceDE w:val="0"/>
        <w:autoSpaceDN w:val="0"/>
        <w:adjustRightInd w:val="0"/>
        <w:spacing w:before="0"/>
        <w:contextualSpacing/>
        <w:outlineLvl w:val="0"/>
        <w:rPr>
          <w:rFonts w:cs="Arial"/>
          <w:sz w:val="24"/>
          <w:lang w:val="hr-HR" w:eastAsia="hr-HR"/>
        </w:rPr>
      </w:pPr>
      <w:bookmarkStart w:id="44" w:name="_Toc255808223"/>
      <w:bookmarkStart w:id="45" w:name="_Toc255808341"/>
      <w:bookmarkStart w:id="46" w:name="_Toc255808453"/>
      <w:bookmarkStart w:id="47" w:name="_Toc255808661"/>
      <w:bookmarkStart w:id="48" w:name="_Toc255839434"/>
      <w:bookmarkStart w:id="49" w:name="_Toc255886687"/>
      <w:r w:rsidRPr="00EC77CD">
        <w:rPr>
          <w:rFonts w:cs="Arial"/>
          <w:sz w:val="24"/>
          <w:lang w:val="hr-HR" w:eastAsia="hr-HR"/>
        </w:rPr>
        <w:t>За ово подручје карактеристични су јаки југоисточни ветрови (кошаве) који су најизраженији у јесен и зиму.</w:t>
      </w:r>
      <w:bookmarkEnd w:id="44"/>
      <w:bookmarkEnd w:id="45"/>
      <w:bookmarkEnd w:id="46"/>
      <w:bookmarkEnd w:id="47"/>
      <w:bookmarkEnd w:id="48"/>
      <w:bookmarkEnd w:id="49"/>
    </w:p>
    <w:p w14:paraId="0C0D3ACB" w14:textId="77777777" w:rsidR="00C34911" w:rsidRPr="00EC77CD" w:rsidRDefault="00C34911" w:rsidP="00C34911">
      <w:pPr>
        <w:autoSpaceDE w:val="0"/>
        <w:autoSpaceDN w:val="0"/>
        <w:adjustRightInd w:val="0"/>
        <w:spacing w:before="0"/>
        <w:contextualSpacing/>
        <w:rPr>
          <w:rFonts w:cs="Arial"/>
          <w:sz w:val="24"/>
          <w:lang w:val="sr-Cyrl-RS"/>
        </w:rPr>
      </w:pPr>
    </w:p>
    <w:p w14:paraId="63F52231" w14:textId="5A8CA728" w:rsidR="00C34911" w:rsidRPr="00EC77CD" w:rsidRDefault="00C34911" w:rsidP="00EC77CD">
      <w:pPr>
        <w:autoSpaceDE w:val="0"/>
        <w:autoSpaceDN w:val="0"/>
        <w:adjustRightInd w:val="0"/>
        <w:spacing w:before="0"/>
        <w:contextualSpacing/>
        <w:outlineLvl w:val="0"/>
        <w:rPr>
          <w:rFonts w:cs="Arial"/>
          <w:b/>
          <w:bCs/>
          <w:sz w:val="24"/>
          <w:lang w:val="hr-HR" w:eastAsia="hr-HR"/>
        </w:rPr>
      </w:pPr>
      <w:bookmarkStart w:id="50" w:name="_Toc255808224"/>
      <w:bookmarkStart w:id="51" w:name="_Toc255808342"/>
      <w:bookmarkStart w:id="52" w:name="_Toc255808454"/>
      <w:bookmarkStart w:id="53" w:name="_Toc255808662"/>
      <w:bookmarkStart w:id="54" w:name="_Toc255839435"/>
      <w:bookmarkStart w:id="55" w:name="_Toc255886688"/>
      <w:r w:rsidRPr="00EC77CD">
        <w:rPr>
          <w:rFonts w:cs="Arial"/>
          <w:b/>
          <w:bCs/>
          <w:sz w:val="24"/>
          <w:lang w:val="hr-HR" w:eastAsia="hr-HR"/>
        </w:rPr>
        <w:t>Услови у погледу земљишта - локалитет</w:t>
      </w:r>
      <w:bookmarkEnd w:id="50"/>
      <w:bookmarkEnd w:id="51"/>
      <w:bookmarkEnd w:id="52"/>
      <w:bookmarkEnd w:id="53"/>
      <w:bookmarkEnd w:id="54"/>
      <w:bookmarkEnd w:id="55"/>
    </w:p>
    <w:p w14:paraId="4E2D9C93" w14:textId="324F5D6D" w:rsidR="00C34911" w:rsidRDefault="00C34911" w:rsidP="00C34911">
      <w:pPr>
        <w:autoSpaceDE w:val="0"/>
        <w:autoSpaceDN w:val="0"/>
        <w:adjustRightInd w:val="0"/>
        <w:spacing w:before="0"/>
        <w:contextualSpacing/>
        <w:rPr>
          <w:rFonts w:cs="Arial"/>
          <w:sz w:val="24"/>
          <w:lang w:val="hr-HR" w:eastAsia="hr-HR"/>
        </w:rPr>
      </w:pPr>
      <w:r w:rsidRPr="00EC77CD">
        <w:rPr>
          <w:rFonts w:cs="Arial"/>
          <w:sz w:val="24"/>
          <w:lang w:val="hr-HR" w:eastAsia="hr-HR"/>
        </w:rPr>
        <w:t>Површински коп "Дрмно" и монтажн</w:t>
      </w:r>
      <w:r w:rsidRPr="00EC77CD">
        <w:rPr>
          <w:rFonts w:cs="Arial"/>
          <w:sz w:val="24"/>
          <w:lang w:val="sr-Cyrl-CS" w:eastAsia="hr-HR"/>
        </w:rPr>
        <w:t>о место на Дробилани</w:t>
      </w:r>
      <w:r w:rsidRPr="00EC77CD">
        <w:rPr>
          <w:rFonts w:cs="Arial"/>
          <w:sz w:val="24"/>
          <w:lang w:val="hr-HR" w:eastAsia="hr-HR"/>
        </w:rPr>
        <w:t xml:space="preserve"> се налазе у близини града Костолца и Термоелектране "Б" на око 90 километара источно од Београда. Простор површинског копа Дрмно је равничарског типа са надморском висином од око 100 метара</w:t>
      </w:r>
      <w:r w:rsidRPr="00EC77CD">
        <w:rPr>
          <w:rFonts w:cs="Arial"/>
          <w:sz w:val="24"/>
          <w:lang w:val="sr-Cyrl-RS" w:eastAsia="hr-HR"/>
        </w:rPr>
        <w:t>.</w:t>
      </w:r>
      <w:r w:rsidR="00EC77CD">
        <w:rPr>
          <w:rFonts w:cs="Arial"/>
          <w:sz w:val="24"/>
          <w:lang w:val="sr-Cyrl-RS" w:eastAsia="hr-HR"/>
        </w:rPr>
        <w:t xml:space="preserve"> </w:t>
      </w:r>
      <w:r w:rsidRPr="00EC77CD">
        <w:rPr>
          <w:rFonts w:cs="Arial"/>
          <w:sz w:val="24"/>
          <w:lang w:val="hr-HR" w:eastAsia="hr-HR"/>
        </w:rPr>
        <w:t>У непосредној близини површинског копа налази се ар</w:t>
      </w:r>
      <w:r w:rsidRPr="00EC77CD">
        <w:rPr>
          <w:rFonts w:cs="Arial"/>
          <w:sz w:val="24"/>
          <w:lang w:val="sr-Cyrl-CS" w:eastAsia="hr-HR"/>
        </w:rPr>
        <w:t>х</w:t>
      </w:r>
      <w:r w:rsidRPr="00EC77CD">
        <w:rPr>
          <w:rFonts w:cs="Arial"/>
          <w:sz w:val="24"/>
          <w:lang w:val="hr-HR" w:eastAsia="hr-HR"/>
        </w:rPr>
        <w:t>еолошко налазиште Виминацијум.</w:t>
      </w:r>
    </w:p>
    <w:p w14:paraId="29BFE16F" w14:textId="77777777" w:rsidR="00FE5929" w:rsidRDefault="00FE5929" w:rsidP="00C34911">
      <w:pPr>
        <w:autoSpaceDE w:val="0"/>
        <w:autoSpaceDN w:val="0"/>
        <w:adjustRightInd w:val="0"/>
        <w:spacing w:before="0"/>
        <w:contextualSpacing/>
        <w:rPr>
          <w:rFonts w:cs="Arial"/>
          <w:sz w:val="24"/>
          <w:lang w:val="hr-HR" w:eastAsia="hr-HR"/>
        </w:rPr>
      </w:pPr>
    </w:p>
    <w:p w14:paraId="46DC8706" w14:textId="1CFE21EC" w:rsidR="00C34911" w:rsidRPr="00EC77CD" w:rsidRDefault="00C34911" w:rsidP="00C34911">
      <w:pPr>
        <w:autoSpaceDE w:val="0"/>
        <w:autoSpaceDN w:val="0"/>
        <w:adjustRightInd w:val="0"/>
        <w:spacing w:before="0"/>
        <w:ind w:right="-23"/>
        <w:contextualSpacing/>
        <w:rPr>
          <w:rFonts w:cs="Arial"/>
          <w:b/>
          <w:bCs/>
          <w:sz w:val="24"/>
          <w:lang w:val="hr-HR" w:eastAsia="hr-HR"/>
        </w:rPr>
      </w:pPr>
      <w:r w:rsidRPr="00EC77CD">
        <w:rPr>
          <w:rFonts w:cs="Arial"/>
          <w:b/>
          <w:bCs/>
          <w:sz w:val="24"/>
          <w:lang w:val="hr-HR" w:eastAsia="hr-HR"/>
        </w:rPr>
        <w:t>Заштита животне средине</w:t>
      </w:r>
    </w:p>
    <w:p w14:paraId="1534BFEF" w14:textId="77777777" w:rsidR="00C34911" w:rsidRPr="00EC77CD" w:rsidRDefault="00C34911" w:rsidP="00C34911">
      <w:pPr>
        <w:autoSpaceDE w:val="0"/>
        <w:autoSpaceDN w:val="0"/>
        <w:adjustRightInd w:val="0"/>
        <w:spacing w:before="0"/>
        <w:ind w:right="-23"/>
        <w:contextualSpacing/>
        <w:rPr>
          <w:rFonts w:cs="Arial"/>
          <w:sz w:val="24"/>
          <w:lang w:val="hr-HR" w:eastAsia="hr-HR"/>
        </w:rPr>
      </w:pPr>
      <w:r w:rsidRPr="00EC77CD">
        <w:rPr>
          <w:rFonts w:cs="Arial"/>
          <w:sz w:val="24"/>
          <w:lang w:val="hr-HR" w:eastAsia="hr-HR"/>
        </w:rPr>
        <w:t>Приликом транспорта и монтажних радова неопходно је да се Испоручиоци радова придржавају свих захтева таштите животне средине у складу са важећом законском регулативом.</w:t>
      </w:r>
    </w:p>
    <w:p w14:paraId="23B3E3A1" w14:textId="77777777" w:rsidR="00C34911" w:rsidRPr="00EC77CD" w:rsidRDefault="00C34911" w:rsidP="00EF39FD">
      <w:pPr>
        <w:widowControl w:val="0"/>
        <w:numPr>
          <w:ilvl w:val="0"/>
          <w:numId w:val="36"/>
        </w:numPr>
        <w:tabs>
          <w:tab w:val="left" w:pos="288"/>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заштити животне средине</w:t>
      </w:r>
    </w:p>
    <w:p w14:paraId="47306CFB" w14:textId="77777777" w:rsidR="00C34911" w:rsidRPr="00EC77CD" w:rsidRDefault="00C34911" w:rsidP="00EF39FD">
      <w:pPr>
        <w:widowControl w:val="0"/>
        <w:numPr>
          <w:ilvl w:val="0"/>
          <w:numId w:val="36"/>
        </w:numPr>
        <w:tabs>
          <w:tab w:val="left" w:pos="288"/>
          <w:tab w:val="left" w:pos="8654"/>
          <w:tab w:val="left" w:pos="8688"/>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стратешкој процени утицаја на животну средину</w:t>
      </w:r>
      <w:r w:rsidRPr="00EC77CD">
        <w:rPr>
          <w:rFonts w:cs="Arial"/>
          <w:sz w:val="24"/>
          <w:lang w:val="hr-HR" w:eastAsia="hr-HR"/>
        </w:rPr>
        <w:tab/>
      </w:r>
    </w:p>
    <w:p w14:paraId="27D1BCB1" w14:textId="77777777" w:rsidR="00C34911" w:rsidRPr="00EC77CD" w:rsidRDefault="00C34911" w:rsidP="00EF39FD">
      <w:pPr>
        <w:widowControl w:val="0"/>
        <w:numPr>
          <w:ilvl w:val="0"/>
          <w:numId w:val="36"/>
        </w:numPr>
        <w:tabs>
          <w:tab w:val="left" w:pos="288"/>
          <w:tab w:val="left" w:pos="8654"/>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процену утицаја на животну средину</w:t>
      </w:r>
      <w:r w:rsidRPr="00EC77CD">
        <w:rPr>
          <w:rFonts w:cs="Arial"/>
          <w:sz w:val="24"/>
          <w:lang w:val="hr-HR" w:eastAsia="hr-HR"/>
        </w:rPr>
        <w:tab/>
      </w:r>
    </w:p>
    <w:p w14:paraId="34408E2B"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рударству</w:t>
      </w:r>
    </w:p>
    <w:p w14:paraId="2B9AE67B"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интегрисаном спречавању и контроли загађивања животне средине</w:t>
      </w:r>
    </w:p>
    <w:p w14:paraId="7088D4DF"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Правилник о садржини студије о процени утицаја на животну средину</w:t>
      </w:r>
    </w:p>
    <w:p w14:paraId="4C5B6732"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Правилник о условима и критеријумима за анализу утицаја објеката и радова на животну средину</w:t>
      </w:r>
    </w:p>
    <w:p w14:paraId="6992D07D" w14:textId="77777777" w:rsidR="00C34911" w:rsidRPr="00EC77CD" w:rsidRDefault="00C34911" w:rsidP="00EF39FD">
      <w:pPr>
        <w:widowControl w:val="0"/>
        <w:numPr>
          <w:ilvl w:val="0"/>
          <w:numId w:val="37"/>
        </w:numPr>
        <w:tabs>
          <w:tab w:val="left" w:pos="302"/>
        </w:tabs>
        <w:autoSpaceDE w:val="0"/>
        <w:autoSpaceDN w:val="0"/>
        <w:adjustRightInd w:val="0"/>
        <w:spacing w:before="0"/>
        <w:ind w:left="302" w:right="-23" w:hanging="302"/>
        <w:contextualSpacing/>
        <w:rPr>
          <w:rFonts w:cs="Arial"/>
          <w:sz w:val="24"/>
          <w:lang w:val="hr-HR" w:eastAsia="hr-HR"/>
        </w:rPr>
      </w:pPr>
      <w:r w:rsidRPr="00EC77CD">
        <w:rPr>
          <w:rFonts w:cs="Arial"/>
          <w:sz w:val="24"/>
          <w:lang w:val="hr-HR" w:eastAsia="hr-HR"/>
        </w:rPr>
        <w:t>Правилник о граничним вредностима, методама мерења имисије критеријума за успостављање мерних места и евиденцији података</w:t>
      </w:r>
    </w:p>
    <w:p w14:paraId="405537C2"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Правилник о дозвољеном нивоу буке у животној средини</w:t>
      </w:r>
    </w:p>
    <w:p w14:paraId="2048D9FB"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заштити културних добара</w:t>
      </w:r>
    </w:p>
    <w:p w14:paraId="25DF371F"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Закон о поступању са отпадним материјама</w:t>
      </w:r>
    </w:p>
    <w:p w14:paraId="7F5257EE"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Пропис о заштити природе</w:t>
      </w:r>
    </w:p>
    <w:p w14:paraId="15044418"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Правилник о опасним материјама у водама</w:t>
      </w:r>
    </w:p>
    <w:p w14:paraId="5FB4FF4B" w14:textId="77777777" w:rsidR="00C34911" w:rsidRPr="00EC77CD" w:rsidRDefault="00C34911" w:rsidP="00EF39FD">
      <w:pPr>
        <w:widowControl w:val="0"/>
        <w:numPr>
          <w:ilvl w:val="0"/>
          <w:numId w:val="37"/>
        </w:numPr>
        <w:tabs>
          <w:tab w:val="left" w:pos="302"/>
        </w:tabs>
        <w:autoSpaceDE w:val="0"/>
        <w:autoSpaceDN w:val="0"/>
        <w:adjustRightInd w:val="0"/>
        <w:spacing w:before="0"/>
        <w:ind w:right="-23"/>
        <w:contextualSpacing/>
        <w:rPr>
          <w:rFonts w:cs="Arial"/>
          <w:sz w:val="24"/>
          <w:lang w:val="hr-HR" w:eastAsia="hr-HR"/>
        </w:rPr>
      </w:pPr>
      <w:r w:rsidRPr="00EC77CD">
        <w:rPr>
          <w:rFonts w:cs="Arial"/>
          <w:sz w:val="24"/>
          <w:lang w:val="hr-HR" w:eastAsia="hr-HR"/>
        </w:rPr>
        <w:t>Правилник о поступању са отпацима који имају својства опасних материја</w:t>
      </w:r>
    </w:p>
    <w:p w14:paraId="3DB2D163" w14:textId="5A2A2DC8" w:rsidR="00C34911" w:rsidRPr="00EC77CD" w:rsidRDefault="00C34911" w:rsidP="00EF39FD">
      <w:pPr>
        <w:widowControl w:val="0"/>
        <w:numPr>
          <w:ilvl w:val="0"/>
          <w:numId w:val="37"/>
        </w:numPr>
        <w:tabs>
          <w:tab w:val="left" w:pos="302"/>
        </w:tabs>
        <w:autoSpaceDE w:val="0"/>
        <w:autoSpaceDN w:val="0"/>
        <w:adjustRightInd w:val="0"/>
        <w:spacing w:before="0"/>
        <w:ind w:left="302" w:right="-23" w:hanging="302"/>
        <w:contextualSpacing/>
        <w:rPr>
          <w:rFonts w:cs="Arial"/>
          <w:sz w:val="24"/>
          <w:lang w:val="hr-HR" w:eastAsia="hr-HR"/>
        </w:rPr>
      </w:pPr>
      <w:r w:rsidRPr="00EC77CD">
        <w:rPr>
          <w:rFonts w:cs="Arial"/>
          <w:sz w:val="24"/>
          <w:lang w:val="hr-HR" w:eastAsia="hr-HR"/>
        </w:rPr>
        <w:t>Правилник о методологији за процену опасностиод хемијског удеса и од загаживања животне средине, мерама припреме и мерама за отклањање последица</w:t>
      </w:r>
      <w:r w:rsidR="00EC77CD">
        <w:rPr>
          <w:rFonts w:cs="Arial"/>
          <w:sz w:val="24"/>
          <w:lang w:val="sr-Cyrl-RS" w:eastAsia="hr-HR"/>
        </w:rPr>
        <w:t>.</w:t>
      </w:r>
    </w:p>
    <w:p w14:paraId="15E37D18" w14:textId="62D65F49" w:rsidR="00C34911" w:rsidRPr="00C34911" w:rsidRDefault="00C34911" w:rsidP="00C34911">
      <w:pPr>
        <w:tabs>
          <w:tab w:val="left" w:pos="302"/>
        </w:tabs>
        <w:autoSpaceDE w:val="0"/>
        <w:autoSpaceDN w:val="0"/>
        <w:adjustRightInd w:val="0"/>
        <w:spacing w:before="0"/>
        <w:ind w:right="-23"/>
        <w:contextualSpacing/>
        <w:rPr>
          <w:rFonts w:cs="Arial"/>
          <w:lang w:val="hr-HR" w:eastAsia="hr-HR"/>
        </w:rPr>
      </w:pPr>
    </w:p>
    <w:p w14:paraId="5342B87E" w14:textId="77777777" w:rsidR="00C34911" w:rsidRPr="00EC77CD" w:rsidRDefault="00C34911" w:rsidP="00C34911">
      <w:pPr>
        <w:autoSpaceDE w:val="0"/>
        <w:autoSpaceDN w:val="0"/>
        <w:adjustRightInd w:val="0"/>
        <w:spacing w:before="0"/>
        <w:ind w:right="-23"/>
        <w:contextualSpacing/>
        <w:outlineLvl w:val="0"/>
        <w:rPr>
          <w:rFonts w:cs="Arial"/>
          <w:b/>
          <w:bCs/>
          <w:sz w:val="24"/>
          <w:lang w:val="hr-HR" w:eastAsia="hr-HR"/>
        </w:rPr>
      </w:pPr>
      <w:bookmarkStart w:id="56" w:name="_Toc255808225"/>
      <w:bookmarkStart w:id="57" w:name="_Toc255808343"/>
      <w:bookmarkStart w:id="58" w:name="_Toc255808455"/>
      <w:bookmarkStart w:id="59" w:name="_Toc255808663"/>
      <w:bookmarkStart w:id="60" w:name="_Toc255839436"/>
      <w:bookmarkStart w:id="61" w:name="_Toc255886689"/>
      <w:r w:rsidRPr="00EC77CD">
        <w:rPr>
          <w:rFonts w:cs="Arial"/>
          <w:b/>
          <w:bCs/>
          <w:sz w:val="24"/>
          <w:lang w:val="hr-HR" w:eastAsia="hr-HR"/>
        </w:rPr>
        <w:t>Приступ терену</w:t>
      </w:r>
      <w:bookmarkEnd w:id="56"/>
      <w:bookmarkEnd w:id="57"/>
      <w:bookmarkEnd w:id="58"/>
      <w:bookmarkEnd w:id="59"/>
      <w:bookmarkEnd w:id="60"/>
      <w:bookmarkEnd w:id="61"/>
    </w:p>
    <w:p w14:paraId="2832E9BB" w14:textId="706518FC" w:rsidR="00EC77CD" w:rsidRDefault="00572474" w:rsidP="00C34911">
      <w:pPr>
        <w:autoSpaceDE w:val="0"/>
        <w:autoSpaceDN w:val="0"/>
        <w:adjustRightInd w:val="0"/>
        <w:spacing w:before="0"/>
        <w:ind w:right="-23"/>
        <w:contextualSpacing/>
        <w:rPr>
          <w:rFonts w:cs="Arial"/>
          <w:sz w:val="24"/>
          <w:lang w:val="hr-HR" w:eastAsia="hr-HR"/>
        </w:rPr>
      </w:pPr>
      <w:r w:rsidRPr="009974F2">
        <w:rPr>
          <w:rFonts w:cs="Arial"/>
          <w:sz w:val="24"/>
          <w:lang w:val="sr-Cyrl-RS" w:eastAsia="hr-HR"/>
        </w:rPr>
        <w:t>Изаб</w:t>
      </w:r>
      <w:r w:rsidR="00EC77CD" w:rsidRPr="009974F2">
        <w:rPr>
          <w:rFonts w:cs="Arial"/>
          <w:sz w:val="24"/>
          <w:lang w:val="sr-Cyrl-RS" w:eastAsia="hr-HR"/>
        </w:rPr>
        <w:t>рани понуђач</w:t>
      </w:r>
      <w:r w:rsidR="00C34911" w:rsidRPr="009974F2">
        <w:rPr>
          <w:rFonts w:cs="Arial"/>
          <w:sz w:val="24"/>
          <w:lang w:val="hr-HR" w:eastAsia="hr-HR"/>
        </w:rPr>
        <w:t xml:space="preserve"> ће обезбедити превоз људи и материјала до и од места монтаже. </w:t>
      </w:r>
      <w:r w:rsidR="00C34911" w:rsidRPr="009974F2">
        <w:rPr>
          <w:rFonts w:cs="Arial"/>
          <w:bCs/>
          <w:sz w:val="24"/>
          <w:lang w:val="hr-HR" w:eastAsia="hr-HR"/>
        </w:rPr>
        <w:t>За</w:t>
      </w:r>
      <w:r w:rsidR="00C34911" w:rsidRPr="00EC77CD">
        <w:rPr>
          <w:rFonts w:cs="Arial"/>
          <w:bCs/>
          <w:sz w:val="24"/>
          <w:lang w:val="hr-HR" w:eastAsia="hr-HR"/>
        </w:rPr>
        <w:t xml:space="preserve"> </w:t>
      </w:r>
      <w:r w:rsidR="00C34911" w:rsidRPr="00EC77CD">
        <w:rPr>
          <w:rFonts w:cs="Arial"/>
          <w:sz w:val="24"/>
          <w:lang w:val="hr-HR" w:eastAsia="hr-HR"/>
        </w:rPr>
        <w:t xml:space="preserve">испоруку материјала на монтажном </w:t>
      </w:r>
      <w:r w:rsidR="00C34911" w:rsidRPr="00EC77CD">
        <w:rPr>
          <w:rFonts w:cs="Arial"/>
          <w:sz w:val="24"/>
          <w:lang w:val="sr-Cyrl-CS" w:eastAsia="hr-HR"/>
        </w:rPr>
        <w:t>месту</w:t>
      </w:r>
      <w:r w:rsidR="00C34911" w:rsidRPr="00EC77CD">
        <w:rPr>
          <w:rFonts w:cs="Arial"/>
          <w:sz w:val="24"/>
          <w:lang w:val="hr-HR" w:eastAsia="hr-HR"/>
        </w:rPr>
        <w:t xml:space="preserve"> је одговоран </w:t>
      </w:r>
      <w:r w:rsidR="00EC77CD">
        <w:rPr>
          <w:rFonts w:cs="Arial"/>
          <w:sz w:val="24"/>
          <w:lang w:val="sr-Cyrl-RS" w:eastAsia="hr-HR"/>
        </w:rPr>
        <w:t>понуђач</w:t>
      </w:r>
      <w:r w:rsidR="00C34911" w:rsidRPr="00EC77CD">
        <w:rPr>
          <w:rFonts w:cs="Arial"/>
          <w:sz w:val="24"/>
          <w:lang w:val="hr-HR" w:eastAsia="hr-HR"/>
        </w:rPr>
        <w:t xml:space="preserve">. Теренска возила обезбеђује </w:t>
      </w:r>
      <w:r w:rsidR="00EC77CD">
        <w:rPr>
          <w:rFonts w:cs="Arial"/>
          <w:sz w:val="24"/>
          <w:lang w:val="sr-Cyrl-RS" w:eastAsia="hr-HR"/>
        </w:rPr>
        <w:t>понуђач</w:t>
      </w:r>
      <w:r w:rsidR="00C34911" w:rsidRPr="00EC77CD">
        <w:rPr>
          <w:rFonts w:cs="Arial"/>
          <w:sz w:val="24"/>
          <w:lang w:val="hr-HR" w:eastAsia="hr-HR"/>
        </w:rPr>
        <w:t xml:space="preserve">. Приступни путеви су обавеза наручиоца. </w:t>
      </w:r>
    </w:p>
    <w:p w14:paraId="41AC8B25" w14:textId="6C0FCBA5" w:rsidR="00C34911" w:rsidRPr="00EC77CD" w:rsidRDefault="00C34911" w:rsidP="00C34911">
      <w:pPr>
        <w:autoSpaceDE w:val="0"/>
        <w:autoSpaceDN w:val="0"/>
        <w:adjustRightInd w:val="0"/>
        <w:spacing w:before="0"/>
        <w:ind w:right="-23"/>
        <w:contextualSpacing/>
        <w:rPr>
          <w:rFonts w:cs="Arial"/>
          <w:b/>
          <w:bCs/>
          <w:sz w:val="24"/>
          <w:lang w:val="sr-Cyrl-CS" w:eastAsia="hr-HR"/>
        </w:rPr>
      </w:pPr>
      <w:r w:rsidRPr="00EC77CD">
        <w:rPr>
          <w:rFonts w:cs="Arial"/>
          <w:sz w:val="24"/>
          <w:lang w:val="hr-HR" w:eastAsia="hr-HR"/>
        </w:rPr>
        <w:br/>
      </w:r>
      <w:r w:rsidRPr="00EC77CD">
        <w:rPr>
          <w:rFonts w:cs="Arial"/>
          <w:b/>
          <w:bCs/>
          <w:sz w:val="24"/>
          <w:lang w:val="hr-HR" w:eastAsia="hr-HR"/>
        </w:rPr>
        <w:t>Транспорт</w:t>
      </w:r>
    </w:p>
    <w:p w14:paraId="1362EE53" w14:textId="5B3D7D18" w:rsidR="00C34911" w:rsidRDefault="00C34911" w:rsidP="00C34911">
      <w:pPr>
        <w:autoSpaceDE w:val="0"/>
        <w:autoSpaceDN w:val="0"/>
        <w:adjustRightInd w:val="0"/>
        <w:spacing w:before="0"/>
        <w:ind w:right="-23"/>
        <w:contextualSpacing/>
        <w:rPr>
          <w:rFonts w:cs="Arial"/>
          <w:sz w:val="24"/>
          <w:lang w:val="hr-HR" w:eastAsia="hr-HR"/>
        </w:rPr>
      </w:pPr>
      <w:r w:rsidRPr="00EC77CD">
        <w:rPr>
          <w:rFonts w:cs="Arial"/>
          <w:sz w:val="24"/>
          <w:lang w:val="hr-HR" w:eastAsia="hr-HR"/>
        </w:rPr>
        <w:t xml:space="preserve">Опрема се на монтажни </w:t>
      </w:r>
      <w:r w:rsidRPr="00EC77CD">
        <w:rPr>
          <w:rFonts w:cs="Arial"/>
          <w:sz w:val="24"/>
          <w:lang w:val="sr-Cyrl-CS" w:eastAsia="hr-HR"/>
        </w:rPr>
        <w:t>место</w:t>
      </w:r>
      <w:r w:rsidRPr="00EC77CD">
        <w:rPr>
          <w:rFonts w:cs="Arial"/>
          <w:sz w:val="24"/>
          <w:lang w:val="hr-HR" w:eastAsia="hr-HR"/>
        </w:rPr>
        <w:t xml:space="preserve"> довози камионским путем. Монтажни простор ће се налазити </w:t>
      </w:r>
      <w:r w:rsidRPr="00EC77CD">
        <w:rPr>
          <w:rFonts w:cs="Arial"/>
          <w:sz w:val="24"/>
          <w:lang w:val="sr-Cyrl-CS" w:eastAsia="hr-HR"/>
        </w:rPr>
        <w:t>на Дробилани</w:t>
      </w:r>
      <w:r w:rsidRPr="00EC77CD">
        <w:rPr>
          <w:rFonts w:cs="Arial"/>
          <w:sz w:val="24"/>
          <w:lang w:val="hr-HR" w:eastAsia="hr-HR"/>
        </w:rPr>
        <w:t xml:space="preserve"> ПК Дрмно. Обезбеђење монтажног простора је об</w:t>
      </w:r>
      <w:r w:rsidR="00EC77CD">
        <w:rPr>
          <w:rFonts w:cs="Arial"/>
          <w:sz w:val="24"/>
          <w:lang w:val="hr-HR" w:eastAsia="hr-HR"/>
        </w:rPr>
        <w:t>авеза н</w:t>
      </w:r>
      <w:r w:rsidRPr="00EC77CD">
        <w:rPr>
          <w:rFonts w:cs="Arial"/>
          <w:sz w:val="24"/>
          <w:lang w:val="hr-HR" w:eastAsia="hr-HR"/>
        </w:rPr>
        <w:t>аручиоца, а у складу са т</w:t>
      </w:r>
      <w:bookmarkStart w:id="62" w:name="_Toc255808226"/>
      <w:bookmarkStart w:id="63" w:name="_Toc255808344"/>
      <w:bookmarkStart w:id="64" w:name="_Toc255808456"/>
      <w:bookmarkStart w:id="65" w:name="_Toc255808664"/>
      <w:bookmarkStart w:id="66" w:name="_Toc255839437"/>
      <w:bookmarkStart w:id="67" w:name="_Toc255886690"/>
      <w:r w:rsidR="00EC77CD">
        <w:rPr>
          <w:rFonts w:cs="Arial"/>
          <w:sz w:val="24"/>
          <w:lang w:val="hr-HR" w:eastAsia="hr-HR"/>
        </w:rPr>
        <w:t>ехничким захтевима понуђача</w:t>
      </w:r>
      <w:r w:rsidRPr="00EC77CD">
        <w:rPr>
          <w:rFonts w:cs="Arial"/>
          <w:sz w:val="24"/>
          <w:lang w:val="hr-HR" w:eastAsia="hr-HR"/>
        </w:rPr>
        <w:t>.</w:t>
      </w:r>
    </w:p>
    <w:p w14:paraId="11355CA8" w14:textId="3DBCF7A6" w:rsidR="00EC77CD" w:rsidRDefault="00EC77CD" w:rsidP="00C34911">
      <w:pPr>
        <w:autoSpaceDE w:val="0"/>
        <w:autoSpaceDN w:val="0"/>
        <w:adjustRightInd w:val="0"/>
        <w:spacing w:before="0"/>
        <w:ind w:right="-23"/>
        <w:contextualSpacing/>
        <w:rPr>
          <w:rFonts w:cs="Arial"/>
          <w:sz w:val="24"/>
          <w:lang w:val="sr-Cyrl-RS" w:eastAsia="hr-HR"/>
        </w:rPr>
      </w:pPr>
    </w:p>
    <w:p w14:paraId="15758256" w14:textId="7DE81903" w:rsidR="000B05CA" w:rsidRDefault="000B05CA" w:rsidP="00C34911">
      <w:pPr>
        <w:autoSpaceDE w:val="0"/>
        <w:autoSpaceDN w:val="0"/>
        <w:adjustRightInd w:val="0"/>
        <w:spacing w:before="0"/>
        <w:ind w:right="-23"/>
        <w:contextualSpacing/>
        <w:rPr>
          <w:rFonts w:cs="Arial"/>
          <w:sz w:val="24"/>
          <w:lang w:val="sr-Cyrl-RS" w:eastAsia="hr-HR"/>
        </w:rPr>
      </w:pPr>
    </w:p>
    <w:p w14:paraId="4C147915" w14:textId="77777777" w:rsidR="000B05CA" w:rsidRPr="00EC77CD" w:rsidRDefault="000B05CA" w:rsidP="00C34911">
      <w:pPr>
        <w:autoSpaceDE w:val="0"/>
        <w:autoSpaceDN w:val="0"/>
        <w:adjustRightInd w:val="0"/>
        <w:spacing w:before="0"/>
        <w:ind w:right="-23"/>
        <w:contextualSpacing/>
        <w:rPr>
          <w:rFonts w:cs="Arial"/>
          <w:sz w:val="24"/>
          <w:lang w:val="sr-Cyrl-RS" w:eastAsia="hr-HR"/>
        </w:rPr>
      </w:pPr>
    </w:p>
    <w:p w14:paraId="30BD8778" w14:textId="1D9EA49D" w:rsidR="00EC77CD" w:rsidRPr="00EC77CD" w:rsidRDefault="00C34911" w:rsidP="00EF39FD">
      <w:pPr>
        <w:pStyle w:val="ListParagraph"/>
        <w:numPr>
          <w:ilvl w:val="0"/>
          <w:numId w:val="13"/>
        </w:numPr>
        <w:autoSpaceDE w:val="0"/>
        <w:autoSpaceDN w:val="0"/>
        <w:adjustRightInd w:val="0"/>
        <w:spacing w:before="0"/>
        <w:ind w:right="-23"/>
        <w:outlineLvl w:val="0"/>
        <w:rPr>
          <w:rFonts w:ascii="Arial" w:hAnsi="Arial" w:cs="Arial"/>
          <w:b/>
          <w:bCs/>
          <w:sz w:val="24"/>
          <w:lang w:val="hr-HR" w:eastAsia="hr-HR"/>
        </w:rPr>
      </w:pPr>
      <w:r w:rsidRPr="00EC77CD">
        <w:rPr>
          <w:rFonts w:ascii="Arial" w:hAnsi="Arial" w:cs="Arial"/>
          <w:b/>
          <w:bCs/>
          <w:sz w:val="24"/>
          <w:lang w:val="hr-HR" w:eastAsia="hr-HR"/>
        </w:rPr>
        <w:lastRenderedPageBreak/>
        <w:t>ЗАХТЕВИ У ВЕЗИ ДЕМОНТАЖЕ И МОНТАЖЕ</w:t>
      </w:r>
      <w:bookmarkEnd w:id="62"/>
      <w:bookmarkEnd w:id="63"/>
      <w:bookmarkEnd w:id="64"/>
      <w:bookmarkEnd w:id="65"/>
      <w:bookmarkEnd w:id="66"/>
      <w:bookmarkEnd w:id="67"/>
    </w:p>
    <w:p w14:paraId="03965EC2" w14:textId="5E0D0A0E" w:rsidR="00C34911" w:rsidRDefault="00C34911" w:rsidP="00EC77CD">
      <w:pPr>
        <w:autoSpaceDE w:val="0"/>
        <w:autoSpaceDN w:val="0"/>
        <w:adjustRightInd w:val="0"/>
        <w:spacing w:before="0"/>
        <w:ind w:right="-23"/>
        <w:contextualSpacing/>
        <w:rPr>
          <w:rFonts w:cs="Arial"/>
          <w:sz w:val="24"/>
          <w:lang w:val="sr-Cyrl-RS" w:eastAsia="hr-HR"/>
        </w:rPr>
      </w:pPr>
      <w:r w:rsidRPr="00EC77CD">
        <w:rPr>
          <w:rFonts w:cs="Arial"/>
          <w:sz w:val="24"/>
          <w:lang w:val="sr-Cyrl-RS" w:eastAsia="hr-HR"/>
        </w:rPr>
        <w:t>Предмет ове испоруке је монтажа и прилагођавањење нове опреме са постојећим отворима и пресипима,</w:t>
      </w:r>
      <w:r w:rsidR="00EC77CD">
        <w:rPr>
          <w:rFonts w:cs="Arial"/>
          <w:sz w:val="24"/>
          <w:lang w:val="sr-Cyrl-RS" w:eastAsia="hr-HR"/>
        </w:rPr>
        <w:t xml:space="preserve"> </w:t>
      </w:r>
      <w:r w:rsidRPr="00EC77CD">
        <w:rPr>
          <w:rFonts w:cs="Arial"/>
          <w:sz w:val="24"/>
          <w:lang w:val="sr-Cyrl-RS" w:eastAsia="hr-HR"/>
        </w:rPr>
        <w:t>израда заштитних хауба</w:t>
      </w:r>
      <w:r w:rsidR="00572474">
        <w:rPr>
          <w:rFonts w:cs="Arial"/>
          <w:sz w:val="24"/>
          <w:lang w:val="sr-Cyrl-RS" w:eastAsia="hr-HR"/>
        </w:rPr>
        <w:t>,</w:t>
      </w:r>
      <w:r w:rsidRPr="00EC77CD">
        <w:rPr>
          <w:rFonts w:cs="Arial"/>
          <w:sz w:val="24"/>
          <w:lang w:val="sr-Cyrl-RS" w:eastAsia="hr-HR"/>
        </w:rPr>
        <w:t xml:space="preserve"> исип и пресип. </w:t>
      </w:r>
      <w:bookmarkStart w:id="68" w:name="_Toc255808228"/>
      <w:bookmarkStart w:id="69" w:name="_Toc255808346"/>
      <w:bookmarkStart w:id="70" w:name="_Toc255808458"/>
      <w:bookmarkStart w:id="71" w:name="_Toc255808666"/>
      <w:bookmarkStart w:id="72" w:name="_Toc255839439"/>
      <w:bookmarkStart w:id="73" w:name="_Toc255886692"/>
    </w:p>
    <w:p w14:paraId="3547B06D" w14:textId="77777777" w:rsidR="000B05CA" w:rsidRDefault="000B05CA" w:rsidP="00EC77CD">
      <w:pPr>
        <w:autoSpaceDE w:val="0"/>
        <w:autoSpaceDN w:val="0"/>
        <w:adjustRightInd w:val="0"/>
        <w:spacing w:before="0"/>
        <w:ind w:right="-23"/>
        <w:contextualSpacing/>
        <w:rPr>
          <w:rFonts w:cs="Arial"/>
          <w:sz w:val="24"/>
          <w:lang w:val="sr-Cyrl-RS" w:eastAsia="hr-HR"/>
        </w:rPr>
      </w:pPr>
    </w:p>
    <w:p w14:paraId="3ABDEC2E" w14:textId="77777777" w:rsidR="00C34911" w:rsidRPr="00EC77CD" w:rsidRDefault="00C34911" w:rsidP="00EC77CD">
      <w:pPr>
        <w:autoSpaceDE w:val="0"/>
        <w:autoSpaceDN w:val="0"/>
        <w:adjustRightInd w:val="0"/>
        <w:spacing w:before="0"/>
        <w:ind w:right="-23"/>
        <w:contextualSpacing/>
        <w:rPr>
          <w:rFonts w:cs="Arial"/>
          <w:sz w:val="24"/>
          <w:lang w:val="hr-HR"/>
        </w:rPr>
      </w:pPr>
      <w:r w:rsidRPr="00EC77CD">
        <w:rPr>
          <w:rFonts w:cs="Arial"/>
          <w:b/>
          <w:sz w:val="24"/>
          <w:lang w:val="hr-HR" w:eastAsia="hr-HR"/>
        </w:rPr>
        <w:t>Складишне могућности</w:t>
      </w:r>
      <w:bookmarkEnd w:id="68"/>
      <w:bookmarkEnd w:id="69"/>
      <w:bookmarkEnd w:id="70"/>
      <w:bookmarkEnd w:id="71"/>
      <w:bookmarkEnd w:id="72"/>
      <w:bookmarkEnd w:id="73"/>
    </w:p>
    <w:p w14:paraId="231A60ED" w14:textId="645326DA" w:rsidR="00C34911" w:rsidRDefault="00C34911" w:rsidP="00EC77CD">
      <w:pPr>
        <w:autoSpaceDE w:val="0"/>
        <w:autoSpaceDN w:val="0"/>
        <w:adjustRightInd w:val="0"/>
        <w:spacing w:before="0"/>
        <w:ind w:right="-23"/>
        <w:contextualSpacing/>
        <w:rPr>
          <w:rFonts w:cs="Arial"/>
          <w:sz w:val="24"/>
          <w:lang w:val="hr-HR" w:eastAsia="hr-HR"/>
        </w:rPr>
      </w:pPr>
      <w:r w:rsidRPr="00EC77CD">
        <w:rPr>
          <w:rFonts w:cs="Arial"/>
          <w:sz w:val="24"/>
          <w:lang w:val="hr-HR" w:eastAsia="hr-HR"/>
        </w:rPr>
        <w:t xml:space="preserve">У кругу </w:t>
      </w:r>
      <w:r w:rsidRPr="00EC77CD">
        <w:rPr>
          <w:rFonts w:cs="Arial"/>
          <w:sz w:val="24"/>
          <w:lang w:val="sr-Cyrl-CS" w:eastAsia="hr-HR"/>
        </w:rPr>
        <w:t xml:space="preserve">Дробилане на </w:t>
      </w:r>
      <w:r w:rsidRPr="00EC77CD">
        <w:rPr>
          <w:rFonts w:cs="Arial"/>
          <w:sz w:val="24"/>
          <w:lang w:val="hr-HR" w:eastAsia="hr-HR"/>
        </w:rPr>
        <w:t>ПК Дрмно налази се магацин монтажног типа довољног капацитета за истовремено складиштене електро-машинске опреме довољног простора за потребе реализације овог посла.</w:t>
      </w:r>
    </w:p>
    <w:p w14:paraId="65065E46" w14:textId="77777777" w:rsidR="00EC77CD" w:rsidRPr="00EC77CD" w:rsidRDefault="00EC77CD" w:rsidP="00EC77CD">
      <w:pPr>
        <w:autoSpaceDE w:val="0"/>
        <w:autoSpaceDN w:val="0"/>
        <w:adjustRightInd w:val="0"/>
        <w:spacing w:before="0"/>
        <w:ind w:right="-23"/>
        <w:contextualSpacing/>
        <w:rPr>
          <w:rFonts w:cs="Arial"/>
          <w:sz w:val="24"/>
          <w:lang w:val="hr-HR" w:eastAsia="hr-HR"/>
        </w:rPr>
      </w:pPr>
    </w:p>
    <w:p w14:paraId="46053120" w14:textId="7C4C0754" w:rsidR="00C34911" w:rsidRPr="00EC77CD" w:rsidRDefault="00C34911" w:rsidP="00EC77CD">
      <w:pPr>
        <w:autoSpaceDE w:val="0"/>
        <w:autoSpaceDN w:val="0"/>
        <w:adjustRightInd w:val="0"/>
        <w:spacing w:before="0"/>
        <w:ind w:right="-23"/>
        <w:contextualSpacing/>
        <w:rPr>
          <w:rFonts w:cs="Arial"/>
          <w:sz w:val="24"/>
          <w:lang w:val="hr-HR" w:eastAsia="hr-HR"/>
        </w:rPr>
      </w:pPr>
      <w:r w:rsidRPr="00EC77CD">
        <w:rPr>
          <w:rFonts w:cs="Arial"/>
          <w:sz w:val="24"/>
          <w:lang w:val="hr-HR" w:eastAsia="hr-HR"/>
        </w:rPr>
        <w:t xml:space="preserve">За испоручене делове опреме која се складишти на монтажном </w:t>
      </w:r>
      <w:r w:rsidRPr="00EC77CD">
        <w:rPr>
          <w:rFonts w:cs="Arial"/>
          <w:sz w:val="24"/>
          <w:lang w:val="sr-Cyrl-CS" w:eastAsia="hr-HR"/>
        </w:rPr>
        <w:t>месту</w:t>
      </w:r>
      <w:r w:rsidRPr="00EC77CD">
        <w:rPr>
          <w:rFonts w:cs="Arial"/>
          <w:sz w:val="24"/>
          <w:lang w:val="hr-HR" w:eastAsia="hr-HR"/>
        </w:rPr>
        <w:t xml:space="preserve"> и маганци</w:t>
      </w:r>
      <w:r w:rsidR="00572474">
        <w:rPr>
          <w:rFonts w:cs="Arial"/>
          <w:sz w:val="24"/>
          <w:lang w:val="sr-Cyrl-RS" w:eastAsia="hr-HR"/>
        </w:rPr>
        <w:t>н</w:t>
      </w:r>
      <w:r w:rsidRPr="00EC77CD">
        <w:rPr>
          <w:rFonts w:cs="Arial"/>
          <w:sz w:val="24"/>
          <w:lang w:val="hr-HR" w:eastAsia="hr-HR"/>
        </w:rPr>
        <w:t xml:space="preserve">ском простору одговорност обезбеђења од крађе сноси </w:t>
      </w:r>
      <w:r w:rsidR="00EC77CD" w:rsidRPr="00EC77CD">
        <w:rPr>
          <w:rFonts w:cs="Arial"/>
          <w:sz w:val="24"/>
          <w:lang w:val="hr-HR" w:eastAsia="hr-HR"/>
        </w:rPr>
        <w:t>н</w:t>
      </w:r>
      <w:r w:rsidRPr="00EC77CD">
        <w:rPr>
          <w:rFonts w:cs="Arial"/>
          <w:sz w:val="24"/>
          <w:lang w:val="hr-HR" w:eastAsia="hr-HR"/>
        </w:rPr>
        <w:t xml:space="preserve">аручилац. </w:t>
      </w:r>
    </w:p>
    <w:p w14:paraId="503A67F9" w14:textId="77777777" w:rsidR="00C34911" w:rsidRPr="00EC77CD" w:rsidRDefault="00C34911" w:rsidP="00EC77CD">
      <w:pPr>
        <w:autoSpaceDE w:val="0"/>
        <w:autoSpaceDN w:val="0"/>
        <w:adjustRightInd w:val="0"/>
        <w:spacing w:before="0"/>
        <w:ind w:right="-23"/>
        <w:contextualSpacing/>
        <w:rPr>
          <w:rFonts w:cs="Arial"/>
          <w:b/>
          <w:sz w:val="24"/>
          <w:lang w:val="hr-HR" w:eastAsia="hr-HR"/>
        </w:rPr>
      </w:pPr>
      <w:r w:rsidRPr="00EC77CD">
        <w:rPr>
          <w:rFonts w:cs="Arial"/>
          <w:sz w:val="24"/>
          <w:lang w:val="hr-HR" w:eastAsia="hr-HR"/>
        </w:rPr>
        <w:br/>
      </w:r>
      <w:bookmarkStart w:id="74" w:name="_Toc255808231"/>
      <w:bookmarkStart w:id="75" w:name="_Toc255808349"/>
      <w:bookmarkStart w:id="76" w:name="_Toc255808461"/>
      <w:bookmarkStart w:id="77" w:name="_Toc255808669"/>
      <w:bookmarkStart w:id="78" w:name="_Toc255839442"/>
      <w:bookmarkStart w:id="79" w:name="_Toc255886695"/>
      <w:r w:rsidRPr="00EC77CD">
        <w:rPr>
          <w:rFonts w:cs="Arial"/>
          <w:b/>
          <w:sz w:val="24"/>
          <w:lang w:val="hr-HR" w:eastAsia="hr-HR"/>
        </w:rPr>
        <w:t>Сигурност и мере обезбеђења</w:t>
      </w:r>
      <w:bookmarkEnd w:id="74"/>
      <w:bookmarkEnd w:id="75"/>
      <w:bookmarkEnd w:id="76"/>
      <w:bookmarkEnd w:id="77"/>
      <w:bookmarkEnd w:id="78"/>
      <w:bookmarkEnd w:id="79"/>
    </w:p>
    <w:p w14:paraId="6BB3A301" w14:textId="6AEA289F" w:rsidR="00C34911" w:rsidRDefault="00C34911" w:rsidP="00EC77CD">
      <w:pPr>
        <w:autoSpaceDE w:val="0"/>
        <w:autoSpaceDN w:val="0"/>
        <w:adjustRightInd w:val="0"/>
        <w:spacing w:before="0"/>
        <w:ind w:right="-23"/>
        <w:contextualSpacing/>
        <w:rPr>
          <w:rFonts w:cs="Arial"/>
          <w:sz w:val="24"/>
          <w:lang w:val="hr-HR" w:eastAsia="hr-HR"/>
        </w:rPr>
      </w:pPr>
      <w:r w:rsidRPr="00EC77CD">
        <w:rPr>
          <w:rFonts w:cs="Arial"/>
          <w:sz w:val="24"/>
          <w:lang w:val="hr-HR" w:eastAsia="hr-HR"/>
        </w:rPr>
        <w:t xml:space="preserve">За сигурносне мере на монтажном </w:t>
      </w:r>
      <w:r w:rsidRPr="00EC77CD">
        <w:rPr>
          <w:rFonts w:cs="Arial"/>
          <w:sz w:val="24"/>
          <w:lang w:val="sr-Cyrl-CS" w:eastAsia="hr-HR"/>
        </w:rPr>
        <w:t xml:space="preserve">месту </w:t>
      </w:r>
      <w:r w:rsidR="00EC77CD">
        <w:rPr>
          <w:rFonts w:cs="Arial"/>
          <w:sz w:val="24"/>
          <w:lang w:val="hr-HR" w:eastAsia="hr-HR"/>
        </w:rPr>
        <w:t>је одговоран наручилац.</w:t>
      </w:r>
      <w:r w:rsidRPr="00EC77CD">
        <w:rPr>
          <w:rFonts w:cs="Arial"/>
          <w:sz w:val="24"/>
          <w:lang w:val="hr-HR" w:eastAsia="hr-HR"/>
        </w:rPr>
        <w:t xml:space="preserve"> </w:t>
      </w:r>
      <w:r w:rsidR="00EC77CD">
        <w:rPr>
          <w:rFonts w:cs="Arial"/>
          <w:sz w:val="24"/>
          <w:lang w:val="sr-Cyrl-RS" w:eastAsia="hr-HR"/>
        </w:rPr>
        <w:t>Понуђач</w:t>
      </w:r>
      <w:r w:rsidRPr="00EC77CD">
        <w:rPr>
          <w:rFonts w:cs="Arial"/>
          <w:sz w:val="24"/>
          <w:lang w:val="hr-HR" w:eastAsia="hr-HR"/>
        </w:rPr>
        <w:t xml:space="preserve"> није одговоран за штету насталу због оштећене опреме или материјала док је иста смештена на монтажном </w:t>
      </w:r>
      <w:r w:rsidRPr="00EC77CD">
        <w:rPr>
          <w:rFonts w:cs="Arial"/>
          <w:sz w:val="24"/>
          <w:lang w:val="sr-Cyrl-CS" w:eastAsia="hr-HR"/>
        </w:rPr>
        <w:t>месту</w:t>
      </w:r>
      <w:r w:rsidRPr="00EC77CD">
        <w:rPr>
          <w:rFonts w:cs="Arial"/>
          <w:sz w:val="24"/>
          <w:lang w:val="hr-HR" w:eastAsia="hr-HR"/>
        </w:rPr>
        <w:t>, као и за случај крађе.</w:t>
      </w:r>
    </w:p>
    <w:p w14:paraId="34255D9D" w14:textId="77777777" w:rsidR="00213264" w:rsidRPr="00EC77CD" w:rsidRDefault="00213264" w:rsidP="00EC77CD">
      <w:pPr>
        <w:autoSpaceDE w:val="0"/>
        <w:autoSpaceDN w:val="0"/>
        <w:adjustRightInd w:val="0"/>
        <w:spacing w:before="0"/>
        <w:ind w:right="-23"/>
        <w:contextualSpacing/>
        <w:rPr>
          <w:rFonts w:cs="Arial"/>
          <w:sz w:val="24"/>
          <w:lang w:val="hr-HR" w:eastAsia="hr-HR"/>
        </w:rPr>
      </w:pPr>
    </w:p>
    <w:p w14:paraId="3686BB10" w14:textId="3D34DAE0" w:rsidR="00C34911" w:rsidRPr="00EC77CD" w:rsidRDefault="00C34911" w:rsidP="00EF39FD">
      <w:pPr>
        <w:pStyle w:val="ListParagraph"/>
        <w:numPr>
          <w:ilvl w:val="0"/>
          <w:numId w:val="13"/>
        </w:numPr>
        <w:autoSpaceDE w:val="0"/>
        <w:autoSpaceDN w:val="0"/>
        <w:adjustRightInd w:val="0"/>
        <w:spacing w:before="0"/>
        <w:outlineLvl w:val="0"/>
        <w:rPr>
          <w:rFonts w:ascii="Arial" w:hAnsi="Arial" w:cs="Arial"/>
          <w:b/>
          <w:bCs/>
          <w:sz w:val="24"/>
          <w:lang w:val="hr-HR" w:eastAsia="hr-HR"/>
        </w:rPr>
      </w:pPr>
      <w:bookmarkStart w:id="80" w:name="_Toc255808247"/>
      <w:bookmarkStart w:id="81" w:name="_Toc255808365"/>
      <w:bookmarkStart w:id="82" w:name="_Toc255808477"/>
      <w:bookmarkStart w:id="83" w:name="_Toc255808685"/>
      <w:bookmarkStart w:id="84" w:name="_Toc255839458"/>
      <w:bookmarkStart w:id="85" w:name="_Toc255886711"/>
      <w:r w:rsidRPr="00EC77CD">
        <w:rPr>
          <w:rFonts w:ascii="Arial" w:hAnsi="Arial" w:cs="Arial"/>
          <w:b/>
          <w:bCs/>
          <w:sz w:val="24"/>
          <w:lang w:val="hr-HR" w:eastAsia="hr-HR"/>
        </w:rPr>
        <w:t>ОПШТИ ЗАХТЕВИ</w:t>
      </w:r>
      <w:bookmarkEnd w:id="80"/>
      <w:bookmarkEnd w:id="81"/>
      <w:bookmarkEnd w:id="82"/>
      <w:bookmarkEnd w:id="83"/>
      <w:bookmarkEnd w:id="84"/>
      <w:bookmarkEnd w:id="85"/>
    </w:p>
    <w:p w14:paraId="69C32429" w14:textId="77777777" w:rsidR="00C34911" w:rsidRPr="00EC77CD" w:rsidRDefault="00C34911" w:rsidP="00C34911">
      <w:pPr>
        <w:autoSpaceDE w:val="0"/>
        <w:autoSpaceDN w:val="0"/>
        <w:adjustRightInd w:val="0"/>
        <w:spacing w:before="0"/>
        <w:contextualSpacing/>
        <w:outlineLvl w:val="0"/>
        <w:rPr>
          <w:rFonts w:cs="Arial"/>
          <w:sz w:val="24"/>
          <w:szCs w:val="24"/>
          <w:lang w:val="hr-HR" w:eastAsia="hr-HR"/>
        </w:rPr>
      </w:pPr>
      <w:bookmarkStart w:id="86" w:name="_Toc255808248"/>
      <w:bookmarkStart w:id="87" w:name="_Toc255808366"/>
      <w:bookmarkStart w:id="88" w:name="_Toc255808478"/>
      <w:bookmarkStart w:id="89" w:name="_Toc255808686"/>
      <w:bookmarkStart w:id="90" w:name="_Toc255839459"/>
      <w:bookmarkStart w:id="91" w:name="_Toc255886712"/>
      <w:r w:rsidRPr="00EC77CD">
        <w:rPr>
          <w:rFonts w:cs="Arial"/>
          <w:sz w:val="24"/>
          <w:szCs w:val="24"/>
          <w:lang w:val="hr-HR" w:eastAsia="hr-HR"/>
        </w:rPr>
        <w:t>Циљ ове спецификације је да се дефинишу основни и посебни захтеви овог пројекта.</w:t>
      </w:r>
      <w:bookmarkEnd w:id="86"/>
      <w:bookmarkEnd w:id="87"/>
      <w:bookmarkEnd w:id="88"/>
      <w:bookmarkEnd w:id="89"/>
      <w:bookmarkEnd w:id="90"/>
      <w:bookmarkEnd w:id="91"/>
    </w:p>
    <w:p w14:paraId="7E4F2071" w14:textId="77777777" w:rsidR="00C34911" w:rsidRPr="00EC77CD" w:rsidRDefault="00C34911" w:rsidP="00C34911">
      <w:pPr>
        <w:autoSpaceDE w:val="0"/>
        <w:autoSpaceDN w:val="0"/>
        <w:adjustRightInd w:val="0"/>
        <w:spacing w:before="0"/>
        <w:contextualSpacing/>
        <w:rPr>
          <w:rFonts w:cs="Arial"/>
          <w:sz w:val="24"/>
          <w:szCs w:val="24"/>
          <w:lang w:val="hr-HR"/>
        </w:rPr>
      </w:pPr>
    </w:p>
    <w:p w14:paraId="3C9C904D" w14:textId="4A63F986"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 xml:space="preserve">Опрема која ће се испоручити по уговору ће бити конструисана и испоручена од </w:t>
      </w:r>
      <w:r w:rsidR="00572474">
        <w:rPr>
          <w:rFonts w:cs="Arial"/>
          <w:sz w:val="24"/>
          <w:szCs w:val="24"/>
          <w:lang w:val="sr-Cyrl-RS" w:eastAsia="hr-HR"/>
        </w:rPr>
        <w:t>понуђача</w:t>
      </w:r>
      <w:r w:rsidRPr="00EC77CD">
        <w:rPr>
          <w:rFonts w:cs="Arial"/>
          <w:sz w:val="24"/>
          <w:szCs w:val="24"/>
          <w:lang w:val="hr-HR" w:eastAsia="hr-HR"/>
        </w:rPr>
        <w:t xml:space="preserve"> у складу са техничким спецификацијама машинских и електро радова.</w:t>
      </w:r>
    </w:p>
    <w:p w14:paraId="5D58C08C" w14:textId="7BD4D714"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 xml:space="preserve">Посебне техничке карактеритике имају предност над општим захтевима. Ипак у случају неусаглашених захтева примениће се онај који је строжији. </w:t>
      </w:r>
      <w:r w:rsidR="00B45A36">
        <w:rPr>
          <w:rFonts w:cs="Arial"/>
          <w:sz w:val="24"/>
          <w:szCs w:val="24"/>
          <w:lang w:val="sr-Cyrl-RS" w:eastAsia="hr-HR"/>
        </w:rPr>
        <w:t>Понуђач</w:t>
      </w:r>
      <w:r w:rsidRPr="00EC77CD">
        <w:rPr>
          <w:rFonts w:cs="Arial"/>
          <w:sz w:val="24"/>
          <w:szCs w:val="24"/>
          <w:lang w:val="hr-HR" w:eastAsia="hr-HR"/>
        </w:rPr>
        <w:t xml:space="preserve"> ће писмено обавестити пословодавца о постојању таквих неусаглашених захтева у спецификацијама.</w:t>
      </w:r>
    </w:p>
    <w:p w14:paraId="30DFAE40"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Техничке спецификације описују радне карактеристике и саставне делове појединачне опреме, остављајући простора за неопходна и могућа решења у складу са произвођачевим стандардима.</w:t>
      </w:r>
    </w:p>
    <w:p w14:paraId="102C9C9A"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За посебне конструкционе захтеве важиће строго придржавање истих. Стандардна конструкција, која ће узимати у обзир само трошкове произвођача, неће бити прихваћена. Различите опције, без обзира да ли се овде спомињу или не, неће се разматрати уколико се не достави основна понуда која је строго усаглашена са овим спецификацијама.</w:t>
      </w:r>
    </w:p>
    <w:p w14:paraId="1A808123"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Врхунски изведена конструкција ће омогућити максимум поузданости и доступности за рад и одржавање, одговараће потпуној функционалности и задовољавајућем изгледу различитих система и система у целини.</w:t>
      </w:r>
    </w:p>
    <w:p w14:paraId="4EE6D03D"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Конструкција и рад постројења ће у потпуности одговарати важећим законима у погледу заштите човекове околине.</w:t>
      </w:r>
    </w:p>
    <w:p w14:paraId="07CF9AAA"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Изведени радови ће обезбедити максимални ниво сигурности и доступности, прилагођености свим радним операцијама и одржавању, с тим што ће се у обзир узети и функционални захтеви различитих система као и постизање задовољавајућег спољњег изгледа.</w:t>
      </w:r>
    </w:p>
    <w:p w14:paraId="426D31D1" w14:textId="77777777" w:rsidR="00C34911" w:rsidRPr="00EC77CD" w:rsidRDefault="00C34911" w:rsidP="00C34911">
      <w:pPr>
        <w:autoSpaceDE w:val="0"/>
        <w:autoSpaceDN w:val="0"/>
        <w:adjustRightInd w:val="0"/>
        <w:spacing w:before="0"/>
        <w:contextualSpacing/>
        <w:rPr>
          <w:rFonts w:cs="Arial"/>
          <w:sz w:val="24"/>
          <w:szCs w:val="24"/>
          <w:lang w:val="hr-HR" w:eastAsia="hr-HR"/>
        </w:rPr>
      </w:pPr>
      <w:r w:rsidRPr="00EC77CD">
        <w:rPr>
          <w:rFonts w:cs="Arial"/>
          <w:sz w:val="24"/>
          <w:szCs w:val="24"/>
          <w:lang w:val="hr-HR" w:eastAsia="hr-HR"/>
        </w:rPr>
        <w:t>У сваком случају списак захтева треба схватити уопштено и биће комплетиран тек по завршетку комплетне инсталације укључујући све захтеве који овде нису наведени као и додатне послове на свим системима.</w:t>
      </w:r>
    </w:p>
    <w:p w14:paraId="721CF265" w14:textId="6E3708EA" w:rsidR="00C34911" w:rsidRPr="00EC77CD" w:rsidRDefault="00572474" w:rsidP="00C34911">
      <w:pPr>
        <w:autoSpaceDE w:val="0"/>
        <w:autoSpaceDN w:val="0"/>
        <w:adjustRightInd w:val="0"/>
        <w:spacing w:before="0"/>
        <w:contextualSpacing/>
        <w:rPr>
          <w:rFonts w:cs="Arial"/>
          <w:sz w:val="24"/>
          <w:szCs w:val="24"/>
          <w:lang w:val="hr-HR" w:eastAsia="hr-HR"/>
        </w:rPr>
      </w:pPr>
      <w:r>
        <w:rPr>
          <w:rFonts w:cs="Arial"/>
          <w:sz w:val="24"/>
          <w:szCs w:val="24"/>
          <w:lang w:val="sr-Cyrl-RS" w:eastAsia="hr-HR"/>
        </w:rPr>
        <w:t>У</w:t>
      </w:r>
      <w:r w:rsidR="00C34911" w:rsidRPr="00EC77CD">
        <w:rPr>
          <w:rFonts w:cs="Arial"/>
          <w:sz w:val="24"/>
          <w:szCs w:val="24"/>
          <w:lang w:val="hr-HR" w:eastAsia="hr-HR"/>
        </w:rPr>
        <w:t xml:space="preserve"> погледу опреме, материјала, и свих осталих послова </w:t>
      </w:r>
      <w:r>
        <w:rPr>
          <w:rFonts w:cs="Arial"/>
          <w:sz w:val="24"/>
          <w:szCs w:val="24"/>
          <w:lang w:val="sr-Cyrl-RS" w:eastAsia="hr-HR"/>
        </w:rPr>
        <w:t xml:space="preserve">јединичне </w:t>
      </w:r>
      <w:r>
        <w:rPr>
          <w:rFonts w:cs="Arial"/>
          <w:sz w:val="24"/>
          <w:szCs w:val="24"/>
          <w:lang w:val="hr-HR" w:eastAsia="hr-HR"/>
        </w:rPr>
        <w:t>цене биће</w:t>
      </w:r>
      <w:r w:rsidR="00C34911" w:rsidRPr="00EC77CD">
        <w:rPr>
          <w:rFonts w:cs="Arial"/>
          <w:sz w:val="24"/>
          <w:szCs w:val="24"/>
          <w:lang w:val="hr-HR" w:eastAsia="hr-HR"/>
        </w:rPr>
        <w:t xml:space="preserve"> укључене у </w:t>
      </w:r>
      <w:r>
        <w:rPr>
          <w:rFonts w:cs="Arial"/>
          <w:sz w:val="24"/>
          <w:szCs w:val="24"/>
          <w:lang w:val="sr-Cyrl-RS" w:eastAsia="hr-HR"/>
        </w:rPr>
        <w:t xml:space="preserve">укупну </w:t>
      </w:r>
      <w:r w:rsidR="00C34911" w:rsidRPr="00EC77CD">
        <w:rPr>
          <w:rFonts w:cs="Arial"/>
          <w:sz w:val="24"/>
          <w:szCs w:val="24"/>
          <w:lang w:val="hr-HR" w:eastAsia="hr-HR"/>
        </w:rPr>
        <w:t>уговорену цену.</w:t>
      </w:r>
    </w:p>
    <w:p w14:paraId="5B8BF3DE" w14:textId="1D95CA06" w:rsidR="00C34911" w:rsidRDefault="00C34911" w:rsidP="00EC77CD">
      <w:pPr>
        <w:widowControl w:val="0"/>
        <w:autoSpaceDE w:val="0"/>
        <w:autoSpaceDN w:val="0"/>
        <w:adjustRightInd w:val="0"/>
        <w:spacing w:before="0"/>
        <w:contextualSpacing/>
        <w:rPr>
          <w:rFonts w:cs="Arial"/>
          <w:b/>
          <w:bCs/>
          <w:sz w:val="24"/>
          <w:szCs w:val="24"/>
          <w:lang w:val="sr-Cyrl-CS" w:eastAsia="sr-Cyrl-CS"/>
        </w:rPr>
      </w:pPr>
      <w:r w:rsidRPr="00EC77CD">
        <w:rPr>
          <w:rFonts w:cs="Arial"/>
          <w:sz w:val="24"/>
          <w:szCs w:val="24"/>
          <w:lang w:val="hr-HR" w:eastAsia="hr-HR"/>
        </w:rPr>
        <w:lastRenderedPageBreak/>
        <w:t>Сви делови, као и цео пројекат ће бити испитани појединачно као и део постројења у целини. Усаглашавање постојећег с</w:t>
      </w:r>
      <w:r w:rsidR="00B45A36">
        <w:rPr>
          <w:rFonts w:cs="Arial"/>
          <w:sz w:val="24"/>
          <w:szCs w:val="24"/>
          <w:lang w:val="hr-HR" w:eastAsia="hr-HR"/>
        </w:rPr>
        <w:t>истема са новим системима не см</w:t>
      </w:r>
      <w:r w:rsidRPr="00EC77CD">
        <w:rPr>
          <w:rFonts w:cs="Arial"/>
          <w:sz w:val="24"/>
          <w:szCs w:val="24"/>
          <w:lang w:val="hr-HR" w:eastAsia="hr-HR"/>
        </w:rPr>
        <w:t>е довести до угрожавања безбедности и сигурности справе.</w:t>
      </w:r>
      <w:r w:rsidRPr="00EC77CD">
        <w:rPr>
          <w:rFonts w:cs="Arial"/>
          <w:b/>
          <w:bCs/>
          <w:sz w:val="24"/>
          <w:szCs w:val="24"/>
          <w:lang w:val="sr-Cyrl-CS" w:eastAsia="sr-Cyrl-CS"/>
        </w:rPr>
        <w:t xml:space="preserve"> </w:t>
      </w:r>
    </w:p>
    <w:p w14:paraId="16741CA0" w14:textId="77777777" w:rsidR="000B05CA" w:rsidRDefault="000B05CA" w:rsidP="00EC77CD">
      <w:pPr>
        <w:widowControl w:val="0"/>
        <w:autoSpaceDE w:val="0"/>
        <w:autoSpaceDN w:val="0"/>
        <w:adjustRightInd w:val="0"/>
        <w:spacing w:before="0"/>
        <w:contextualSpacing/>
        <w:rPr>
          <w:rFonts w:cs="Arial"/>
          <w:b/>
          <w:bCs/>
          <w:sz w:val="24"/>
          <w:szCs w:val="24"/>
          <w:lang w:val="sr-Cyrl-CS" w:eastAsia="sr-Cyrl-CS"/>
        </w:rPr>
      </w:pPr>
    </w:p>
    <w:p w14:paraId="544F7610" w14:textId="68185194" w:rsidR="00C34911" w:rsidRPr="00B45A36" w:rsidRDefault="00C34911" w:rsidP="00B45A36">
      <w:pPr>
        <w:widowControl w:val="0"/>
        <w:autoSpaceDE w:val="0"/>
        <w:autoSpaceDN w:val="0"/>
        <w:adjustRightInd w:val="0"/>
        <w:spacing w:before="0"/>
        <w:contextualSpacing/>
        <w:rPr>
          <w:rFonts w:cs="Arial"/>
          <w:b/>
          <w:bCs/>
          <w:sz w:val="24"/>
          <w:szCs w:val="24"/>
          <w:lang w:val="sr-Cyrl-CS" w:eastAsia="sr-Cyrl-CS"/>
        </w:rPr>
      </w:pPr>
      <w:r w:rsidRPr="00EC77CD">
        <w:rPr>
          <w:rFonts w:cs="Arial"/>
          <w:b/>
          <w:bCs/>
          <w:sz w:val="24"/>
          <w:szCs w:val="24"/>
          <w:lang w:val="sr-Cyrl-CS" w:eastAsia="sr-Cyrl-CS"/>
        </w:rPr>
        <w:t>Општи услови за испоруку редуктора</w:t>
      </w:r>
    </w:p>
    <w:p w14:paraId="07712A3E" w14:textId="77777777" w:rsidR="00C34911" w:rsidRPr="00EC77CD" w:rsidRDefault="00C34911" w:rsidP="00B45A36">
      <w:pPr>
        <w:autoSpaceDE w:val="0"/>
        <w:autoSpaceDN w:val="0"/>
        <w:adjustRightInd w:val="0"/>
        <w:spacing w:before="0"/>
        <w:contextualSpacing/>
        <w:rPr>
          <w:rFonts w:cs="Arial"/>
          <w:sz w:val="24"/>
          <w:szCs w:val="24"/>
          <w:lang w:val="sr-Latn-CS" w:eastAsia="sr-Cyrl-CS"/>
        </w:rPr>
      </w:pPr>
      <w:r w:rsidRPr="00EC77CD">
        <w:rPr>
          <w:rFonts w:cs="Arial"/>
          <w:sz w:val="24"/>
          <w:szCs w:val="24"/>
          <w:lang w:val="sr-Cyrl-CS" w:eastAsia="sr-Cyrl-CS"/>
        </w:rPr>
        <w:t xml:space="preserve">Озубљење редуктора изведено и усклађено са нормама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 xml:space="preserve">3960,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 xml:space="preserve">3971,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 xml:space="preserve">3991 </w:t>
      </w:r>
      <w:r w:rsidRPr="00EC77CD">
        <w:rPr>
          <w:rFonts w:cs="Arial"/>
          <w:sz w:val="24"/>
          <w:szCs w:val="24"/>
          <w:lang w:eastAsia="sr-Cyrl-CS"/>
        </w:rPr>
        <w:t>i</w:t>
      </w:r>
      <w:r w:rsidRPr="00B55836">
        <w:rPr>
          <w:rFonts w:cs="Arial"/>
          <w:sz w:val="24"/>
          <w:szCs w:val="24"/>
          <w:lang w:val="ru-RU" w:eastAsia="sr-Cyrl-CS"/>
        </w:rPr>
        <w:t xml:space="preserve"> </w:t>
      </w:r>
      <w:r w:rsidRPr="00EC77CD">
        <w:rPr>
          <w:rFonts w:cs="Arial"/>
          <w:sz w:val="24"/>
          <w:szCs w:val="24"/>
          <w:lang w:eastAsia="sr-Cyrl-CS"/>
        </w:rPr>
        <w:t>ISO</w:t>
      </w:r>
      <w:r w:rsidRPr="00B55836">
        <w:rPr>
          <w:rFonts w:cs="Arial"/>
          <w:sz w:val="24"/>
          <w:szCs w:val="24"/>
          <w:lang w:val="ru-RU" w:eastAsia="sr-Cyrl-CS"/>
        </w:rPr>
        <w:t xml:space="preserve"> </w:t>
      </w:r>
      <w:r w:rsidRPr="00EC77CD">
        <w:rPr>
          <w:rFonts w:cs="Arial"/>
          <w:sz w:val="24"/>
          <w:szCs w:val="24"/>
          <w:lang w:val="sr-Latn-CS" w:eastAsia="sr-Cyrl-CS"/>
        </w:rPr>
        <w:t xml:space="preserve">6326. </w:t>
      </w:r>
      <w:r w:rsidRPr="00EC77CD">
        <w:rPr>
          <w:rFonts w:cs="Arial"/>
          <w:sz w:val="24"/>
          <w:szCs w:val="24"/>
          <w:lang w:val="sr-Cyrl-CS" w:eastAsia="sr-Cyrl-CS"/>
        </w:rPr>
        <w:t xml:space="preserve">Зупчаници треба да буду израђени од квалитетних материјала. Модули зупчаника </w:t>
      </w:r>
      <w:r w:rsidRPr="00EC77CD">
        <w:rPr>
          <w:rFonts w:cs="Arial"/>
          <w:sz w:val="24"/>
          <w:szCs w:val="24"/>
          <w:lang w:eastAsia="sr-Cyrl-CS"/>
        </w:rPr>
        <w:t>no</w:t>
      </w:r>
      <w:r w:rsidRPr="00B55836">
        <w:rPr>
          <w:rFonts w:cs="Arial"/>
          <w:sz w:val="24"/>
          <w:szCs w:val="24"/>
          <w:lang w:val="ru-RU" w:eastAsia="sr-Cyrl-CS"/>
        </w:rPr>
        <w:t xml:space="preserve">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780.</w:t>
      </w:r>
    </w:p>
    <w:p w14:paraId="71579DA0" w14:textId="34967C91" w:rsidR="00C34911" w:rsidRPr="00B45A36" w:rsidRDefault="00C34911" w:rsidP="00B45A36">
      <w:pPr>
        <w:autoSpaceDE w:val="0"/>
        <w:autoSpaceDN w:val="0"/>
        <w:adjustRightInd w:val="0"/>
        <w:spacing w:before="0"/>
        <w:contextualSpacing/>
        <w:rPr>
          <w:rFonts w:cs="Arial"/>
          <w:sz w:val="24"/>
          <w:szCs w:val="24"/>
          <w:lang w:val="sr-Cyrl-CS" w:eastAsia="sr-Cyrl-CS"/>
        </w:rPr>
      </w:pPr>
      <w:r w:rsidRPr="00EC77CD">
        <w:rPr>
          <w:rFonts w:cs="Arial"/>
          <w:sz w:val="24"/>
          <w:szCs w:val="24"/>
          <w:lang w:val="sr-Cyrl-CS" w:eastAsia="sr-Cyrl-CS"/>
        </w:rPr>
        <w:t xml:space="preserve">Квалитет примењених материјала и термичка обрада и контрола квалитета према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 xml:space="preserve">3990/11. </w:t>
      </w:r>
      <w:r w:rsidRPr="00EC77CD">
        <w:rPr>
          <w:rFonts w:cs="Arial"/>
          <w:sz w:val="24"/>
          <w:szCs w:val="24"/>
          <w:lang w:val="sr-Cyrl-CS" w:eastAsia="sr-Cyrl-CS"/>
        </w:rPr>
        <w:t xml:space="preserve">Површине зуба свих зупчаника треба да буду брушене, квалитет површина минимално </w:t>
      </w:r>
      <w:r w:rsidRPr="00EC77CD">
        <w:rPr>
          <w:rFonts w:cs="Arial"/>
          <w:sz w:val="24"/>
          <w:szCs w:val="24"/>
          <w:lang w:val="sr-Latn-CS" w:eastAsia="sr-Cyrl-CS"/>
        </w:rPr>
        <w:t xml:space="preserve">6 </w:t>
      </w:r>
      <w:r w:rsidRPr="00EC77CD">
        <w:rPr>
          <w:rFonts w:cs="Arial"/>
          <w:sz w:val="24"/>
          <w:szCs w:val="24"/>
          <w:lang w:val="sr-Cyrl-CS" w:eastAsia="sr-Cyrl-CS"/>
        </w:rPr>
        <w:t xml:space="preserve">према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Cyrl-CS" w:eastAsia="sr-Cyrl-CS"/>
        </w:rPr>
        <w:t>степену квалитета. За квалитет су такође важеће следеће норме:</w:t>
      </w:r>
      <w:r w:rsidRPr="00EC77CD">
        <w:rPr>
          <w:rFonts w:cs="Arial"/>
          <w:sz w:val="24"/>
          <w:szCs w:val="24"/>
        </w:rPr>
        <w:t>DIN</w:t>
      </w:r>
      <w:r w:rsidRPr="00B55836">
        <w:rPr>
          <w:rFonts w:cs="Arial"/>
          <w:sz w:val="24"/>
          <w:szCs w:val="24"/>
          <w:lang w:val="sr-Cyrl-CS"/>
        </w:rPr>
        <w:t xml:space="preserve"> </w:t>
      </w:r>
      <w:r w:rsidRPr="00EC77CD">
        <w:rPr>
          <w:rFonts w:cs="Arial"/>
          <w:sz w:val="24"/>
          <w:szCs w:val="24"/>
          <w:lang w:val="sr-Latn-CS"/>
        </w:rPr>
        <w:t>396</w:t>
      </w:r>
      <w:r w:rsidRPr="00EC77CD">
        <w:rPr>
          <w:rFonts w:cs="Arial"/>
          <w:sz w:val="24"/>
          <w:szCs w:val="24"/>
          <w:lang w:val="sr-Cyrl-CS"/>
        </w:rPr>
        <w:t>1</w:t>
      </w:r>
      <w:r w:rsidRPr="00B55836">
        <w:rPr>
          <w:rFonts w:ascii="Corbel" w:hAnsi="Corbel" w:cs="Corbel"/>
          <w:smallCaps/>
          <w:spacing w:val="40"/>
          <w:sz w:val="24"/>
          <w:szCs w:val="24"/>
          <w:lang w:val="sr-Cyrl-CS"/>
        </w:rPr>
        <w:t>,</w:t>
      </w:r>
      <w:r w:rsidRPr="00EC77CD">
        <w:rPr>
          <w:rFonts w:ascii="Corbel" w:hAnsi="Corbel" w:cs="Corbel"/>
          <w:smallCaps/>
          <w:spacing w:val="40"/>
          <w:sz w:val="24"/>
          <w:szCs w:val="24"/>
          <w:lang w:val="sr-Cyrl-CS"/>
        </w:rPr>
        <w:t xml:space="preserve"> </w:t>
      </w:r>
      <w:r w:rsidRPr="00B55836">
        <w:rPr>
          <w:rFonts w:ascii="Corbel" w:hAnsi="Corbel" w:cs="Corbel"/>
          <w:smallCaps/>
          <w:spacing w:val="-30"/>
          <w:sz w:val="24"/>
          <w:szCs w:val="24"/>
          <w:lang w:val="sr-Cyrl-CS"/>
        </w:rPr>
        <w:t xml:space="preserve"> </w:t>
      </w:r>
      <w:r w:rsidRPr="00EC77CD">
        <w:rPr>
          <w:rFonts w:cs="Arial"/>
          <w:sz w:val="24"/>
          <w:szCs w:val="24"/>
        </w:rPr>
        <w:t>DIN</w:t>
      </w:r>
      <w:r w:rsidRPr="00B55836">
        <w:rPr>
          <w:rFonts w:cs="Arial"/>
          <w:sz w:val="24"/>
          <w:szCs w:val="24"/>
          <w:lang w:val="sr-Cyrl-CS"/>
        </w:rPr>
        <w:t xml:space="preserve"> </w:t>
      </w:r>
      <w:r w:rsidRPr="00EC77CD">
        <w:rPr>
          <w:rFonts w:cs="Arial"/>
          <w:sz w:val="24"/>
          <w:szCs w:val="24"/>
          <w:lang w:val="sr-Latn-CS"/>
        </w:rPr>
        <w:t xml:space="preserve">3962, </w:t>
      </w:r>
      <w:r w:rsidRPr="00EC77CD">
        <w:rPr>
          <w:rFonts w:cs="Arial"/>
          <w:sz w:val="24"/>
          <w:szCs w:val="24"/>
        </w:rPr>
        <w:t>DIN</w:t>
      </w:r>
      <w:r w:rsidRPr="00B55836">
        <w:rPr>
          <w:rFonts w:cs="Arial"/>
          <w:sz w:val="24"/>
          <w:szCs w:val="24"/>
          <w:lang w:val="sr-Cyrl-CS"/>
        </w:rPr>
        <w:t xml:space="preserve"> </w:t>
      </w:r>
      <w:r w:rsidRPr="00EC77CD">
        <w:rPr>
          <w:rFonts w:cs="Arial"/>
          <w:sz w:val="24"/>
          <w:szCs w:val="24"/>
          <w:lang w:val="sr-Latn-CS"/>
        </w:rPr>
        <w:t xml:space="preserve">3964, </w:t>
      </w:r>
      <w:r w:rsidRPr="00EC77CD">
        <w:rPr>
          <w:rFonts w:cs="Arial"/>
          <w:sz w:val="24"/>
          <w:szCs w:val="24"/>
        </w:rPr>
        <w:t>DIN</w:t>
      </w:r>
      <w:r w:rsidRPr="00B55836">
        <w:rPr>
          <w:rFonts w:cs="Arial"/>
          <w:sz w:val="24"/>
          <w:szCs w:val="24"/>
          <w:lang w:val="sr-Cyrl-CS"/>
        </w:rPr>
        <w:t xml:space="preserve"> </w:t>
      </w:r>
      <w:r w:rsidRPr="00EC77CD">
        <w:rPr>
          <w:rFonts w:cs="Arial"/>
          <w:sz w:val="24"/>
          <w:szCs w:val="24"/>
          <w:lang w:val="sr-Latn-CS"/>
        </w:rPr>
        <w:t xml:space="preserve">3965, </w:t>
      </w:r>
      <w:r w:rsidRPr="00EC77CD">
        <w:rPr>
          <w:rFonts w:cs="Arial"/>
          <w:sz w:val="24"/>
          <w:szCs w:val="24"/>
        </w:rPr>
        <w:t>DIN</w:t>
      </w:r>
      <w:r w:rsidRPr="00B55836">
        <w:rPr>
          <w:rFonts w:cs="Arial"/>
          <w:sz w:val="24"/>
          <w:szCs w:val="24"/>
          <w:lang w:val="sr-Cyrl-CS"/>
        </w:rPr>
        <w:t xml:space="preserve"> </w:t>
      </w:r>
      <w:r w:rsidRPr="00EC77CD">
        <w:rPr>
          <w:rFonts w:cs="Arial"/>
          <w:sz w:val="24"/>
          <w:szCs w:val="24"/>
          <w:lang w:val="sr-Latn-CS"/>
        </w:rPr>
        <w:t xml:space="preserve">3967, </w:t>
      </w:r>
      <w:r w:rsidRPr="00EC77CD">
        <w:rPr>
          <w:rFonts w:cs="Arial"/>
          <w:sz w:val="24"/>
          <w:szCs w:val="24"/>
        </w:rPr>
        <w:t>VDI</w:t>
      </w:r>
      <w:r w:rsidRPr="00B55836">
        <w:rPr>
          <w:rFonts w:cs="Arial"/>
          <w:sz w:val="24"/>
          <w:szCs w:val="24"/>
          <w:lang w:val="sr-Cyrl-CS"/>
        </w:rPr>
        <w:t xml:space="preserve"> </w:t>
      </w:r>
      <w:r w:rsidRPr="00EC77CD">
        <w:rPr>
          <w:rFonts w:cs="Arial"/>
          <w:sz w:val="24"/>
          <w:szCs w:val="24"/>
          <w:lang w:val="sr-Latn-CS"/>
        </w:rPr>
        <w:t>2545.</w:t>
      </w:r>
    </w:p>
    <w:p w14:paraId="4946E9ED" w14:textId="77777777" w:rsidR="00C34911" w:rsidRPr="00EC77CD" w:rsidRDefault="00C34911" w:rsidP="00B45A36">
      <w:pPr>
        <w:autoSpaceDE w:val="0"/>
        <w:autoSpaceDN w:val="0"/>
        <w:adjustRightInd w:val="0"/>
        <w:spacing w:before="0"/>
        <w:contextualSpacing/>
        <w:rPr>
          <w:rFonts w:cs="Arial"/>
          <w:sz w:val="24"/>
          <w:szCs w:val="24"/>
          <w:lang w:val="sr-Latn-CS" w:eastAsia="sr-Cyrl-CS"/>
        </w:rPr>
      </w:pPr>
      <w:r w:rsidRPr="00EC77CD">
        <w:rPr>
          <w:rFonts w:cs="Arial"/>
          <w:sz w:val="24"/>
          <w:szCs w:val="24"/>
          <w:lang w:val="sr-Cyrl-CS" w:eastAsia="sr-Cyrl-CS"/>
        </w:rPr>
        <w:t xml:space="preserve">Документација за зупчанике према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 xml:space="preserve">3966. </w:t>
      </w:r>
      <w:r w:rsidRPr="00EC77CD">
        <w:rPr>
          <w:rFonts w:cs="Arial"/>
          <w:sz w:val="24"/>
          <w:szCs w:val="24"/>
          <w:lang w:val="sr-Cyrl-CS" w:eastAsia="sr-Cyrl-CS"/>
        </w:rPr>
        <w:t xml:space="preserve">Подаци у документацији су према следећим нормама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eastAsia="sr-Cyrl-CS"/>
        </w:rPr>
        <w:t>ISO</w:t>
      </w:r>
      <w:r w:rsidRPr="00B55836">
        <w:rPr>
          <w:rFonts w:cs="Arial"/>
          <w:sz w:val="24"/>
          <w:szCs w:val="24"/>
          <w:lang w:val="sr-Latn-CS" w:eastAsia="sr-Cyrl-CS"/>
        </w:rPr>
        <w:t xml:space="preserve"> </w:t>
      </w:r>
      <w:r w:rsidRPr="00EC77CD">
        <w:rPr>
          <w:rFonts w:cs="Arial"/>
          <w:sz w:val="24"/>
          <w:szCs w:val="24"/>
          <w:lang w:val="sr-Latn-CS" w:eastAsia="sr-Cyrl-CS"/>
        </w:rPr>
        <w:t xml:space="preserve">1101,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eastAsia="sr-Cyrl-CS"/>
        </w:rPr>
        <w:t>ISO</w:t>
      </w:r>
      <w:r w:rsidRPr="00B55836">
        <w:rPr>
          <w:rFonts w:cs="Arial"/>
          <w:sz w:val="24"/>
          <w:szCs w:val="24"/>
          <w:lang w:val="sr-Latn-CS" w:eastAsia="sr-Cyrl-CS"/>
        </w:rPr>
        <w:t xml:space="preserve"> </w:t>
      </w:r>
      <w:r w:rsidRPr="00EC77CD">
        <w:rPr>
          <w:rFonts w:cs="Arial"/>
          <w:sz w:val="24"/>
          <w:szCs w:val="24"/>
          <w:lang w:val="sr-Latn-CS" w:eastAsia="sr-Cyrl-CS"/>
        </w:rPr>
        <w:t xml:space="preserve">2768 </w:t>
      </w:r>
      <w:r w:rsidRPr="00EC77CD">
        <w:rPr>
          <w:rFonts w:cs="Arial"/>
          <w:sz w:val="24"/>
          <w:szCs w:val="24"/>
          <w:lang w:eastAsia="sr-Cyrl-CS"/>
        </w:rPr>
        <w:t>T</w:t>
      </w:r>
      <w:r w:rsidRPr="00B55836">
        <w:rPr>
          <w:rFonts w:cs="Arial"/>
          <w:sz w:val="24"/>
          <w:szCs w:val="24"/>
          <w:lang w:val="sr-Latn-CS" w:eastAsia="sr-Cyrl-CS"/>
        </w:rPr>
        <w:t xml:space="preserve">2,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val="sr-Latn-CS" w:eastAsia="sr-Cyrl-CS"/>
        </w:rPr>
        <w:t xml:space="preserve">868,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val="sr-Latn-CS" w:eastAsia="sr-Cyrl-CS"/>
        </w:rPr>
        <w:t xml:space="preserve">3972,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val="sr-Latn-CS" w:eastAsia="sr-Cyrl-CS"/>
        </w:rPr>
        <w:t xml:space="preserve">58412,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val="sr-Latn-CS" w:eastAsia="sr-Cyrl-CS"/>
        </w:rPr>
        <w:t xml:space="preserve">3960, </w:t>
      </w:r>
      <w:r w:rsidRPr="00EC77CD">
        <w:rPr>
          <w:rFonts w:cs="Arial"/>
          <w:spacing w:val="30"/>
          <w:sz w:val="24"/>
          <w:szCs w:val="24"/>
          <w:lang w:eastAsia="sr-Cyrl-CS"/>
        </w:rPr>
        <w:t>DIM</w:t>
      </w:r>
      <w:r w:rsidRPr="00B55836">
        <w:rPr>
          <w:rFonts w:cs="Arial"/>
          <w:sz w:val="24"/>
          <w:szCs w:val="24"/>
          <w:lang w:val="sr-Latn-CS" w:eastAsia="sr-Cyrl-CS"/>
        </w:rPr>
        <w:t xml:space="preserve"> 3965</w:t>
      </w:r>
      <w:r w:rsidRPr="00EC77CD">
        <w:rPr>
          <w:rFonts w:cs="Arial"/>
          <w:sz w:val="24"/>
          <w:szCs w:val="24"/>
          <w:lang w:eastAsia="sr-Cyrl-CS"/>
        </w:rPr>
        <w:t>T</w:t>
      </w:r>
      <w:r w:rsidRPr="00B55836">
        <w:rPr>
          <w:rFonts w:cs="Arial"/>
          <w:sz w:val="24"/>
          <w:szCs w:val="24"/>
          <w:lang w:val="sr-Latn-CS" w:eastAsia="sr-Cyrl-CS"/>
        </w:rPr>
        <w:t>1..</w:t>
      </w:r>
      <w:r w:rsidRPr="00EC77CD">
        <w:rPr>
          <w:rFonts w:cs="Arial"/>
          <w:sz w:val="24"/>
          <w:szCs w:val="24"/>
          <w:lang w:eastAsia="sr-Cyrl-CS"/>
        </w:rPr>
        <w:t>T</w:t>
      </w:r>
      <w:r w:rsidRPr="00B55836">
        <w:rPr>
          <w:rFonts w:cs="Arial"/>
          <w:sz w:val="24"/>
          <w:szCs w:val="24"/>
          <w:lang w:val="sr-Latn-CS" w:eastAsia="sr-Cyrl-CS"/>
        </w:rPr>
        <w:t xml:space="preserve">4, </w:t>
      </w:r>
      <w:r w:rsidRPr="00EC77CD">
        <w:rPr>
          <w:rFonts w:cs="Arial"/>
          <w:sz w:val="24"/>
          <w:szCs w:val="24"/>
          <w:lang w:eastAsia="sr-Cyrl-CS"/>
        </w:rPr>
        <w:t>DIN</w:t>
      </w:r>
      <w:r w:rsidRPr="00B55836">
        <w:rPr>
          <w:rFonts w:cs="Arial"/>
          <w:sz w:val="24"/>
          <w:szCs w:val="24"/>
          <w:lang w:val="sr-Latn-CS" w:eastAsia="sr-Cyrl-CS"/>
        </w:rPr>
        <w:t xml:space="preserve"> </w:t>
      </w:r>
      <w:r w:rsidRPr="00EC77CD">
        <w:rPr>
          <w:rFonts w:cs="Arial"/>
          <w:sz w:val="24"/>
          <w:szCs w:val="24"/>
          <w:lang w:eastAsia="sr-Cyrl-CS"/>
        </w:rPr>
        <w:t>ISO</w:t>
      </w:r>
      <w:r w:rsidRPr="00B55836">
        <w:rPr>
          <w:rFonts w:cs="Arial"/>
          <w:sz w:val="24"/>
          <w:szCs w:val="24"/>
          <w:lang w:val="sr-Latn-CS" w:eastAsia="sr-Cyrl-CS"/>
        </w:rPr>
        <w:t xml:space="preserve"> </w:t>
      </w:r>
      <w:r w:rsidRPr="00EC77CD">
        <w:rPr>
          <w:rFonts w:cs="Arial"/>
          <w:sz w:val="24"/>
          <w:szCs w:val="24"/>
          <w:lang w:val="sr-Latn-CS" w:eastAsia="sr-Cyrl-CS"/>
        </w:rPr>
        <w:t>1302.</w:t>
      </w:r>
    </w:p>
    <w:p w14:paraId="40890B07" w14:textId="77777777" w:rsidR="00C34911" w:rsidRPr="00EC77CD" w:rsidRDefault="00C34911" w:rsidP="00B45A36">
      <w:pPr>
        <w:autoSpaceDE w:val="0"/>
        <w:autoSpaceDN w:val="0"/>
        <w:adjustRightInd w:val="0"/>
        <w:spacing w:before="0"/>
        <w:contextualSpacing/>
        <w:rPr>
          <w:rFonts w:cs="Arial"/>
          <w:sz w:val="24"/>
          <w:szCs w:val="24"/>
          <w:lang w:val="sr-Latn-CS" w:eastAsia="sr-Cyrl-CS"/>
        </w:rPr>
      </w:pPr>
      <w:r w:rsidRPr="00EC77CD">
        <w:rPr>
          <w:rFonts w:cs="Arial"/>
          <w:sz w:val="24"/>
          <w:szCs w:val="24"/>
          <w:lang w:val="sr-Cyrl-CS" w:eastAsia="sr-Cyrl-CS"/>
        </w:rPr>
        <w:t xml:space="preserve">Бука редуктора треба да у радним условима под пуним оптерећењем буде усклађена са стандардима за индустријске редукторе </w:t>
      </w:r>
      <w:r w:rsidRPr="00EC77CD">
        <w:rPr>
          <w:rFonts w:cs="Arial"/>
          <w:sz w:val="24"/>
          <w:szCs w:val="24"/>
          <w:lang w:val="sr-Latn-CS" w:eastAsia="sr-Cyrl-CS"/>
        </w:rPr>
        <w:t xml:space="preserve">VDI 2159. </w:t>
      </w:r>
      <w:r w:rsidRPr="00EC77CD">
        <w:rPr>
          <w:rFonts w:cs="Arial"/>
          <w:sz w:val="24"/>
          <w:szCs w:val="24"/>
          <w:lang w:val="sr-Cyrl-CS" w:eastAsia="sr-Cyrl-CS"/>
        </w:rPr>
        <w:t xml:space="preserve">Мерење буке према стандарду </w:t>
      </w:r>
      <w:r w:rsidRPr="00EC77CD">
        <w:rPr>
          <w:rFonts w:cs="Arial"/>
          <w:sz w:val="24"/>
          <w:szCs w:val="24"/>
          <w:lang w:eastAsia="sr-Cyrl-CS"/>
        </w:rPr>
        <w:t>DIN</w:t>
      </w:r>
      <w:r w:rsidRPr="00B55836">
        <w:rPr>
          <w:rFonts w:cs="Arial"/>
          <w:sz w:val="24"/>
          <w:szCs w:val="24"/>
          <w:lang w:val="ru-RU" w:eastAsia="sr-Cyrl-CS"/>
        </w:rPr>
        <w:t xml:space="preserve"> </w:t>
      </w:r>
      <w:r w:rsidRPr="00EC77CD">
        <w:rPr>
          <w:rFonts w:cs="Arial"/>
          <w:sz w:val="24"/>
          <w:szCs w:val="24"/>
          <w:lang w:val="sr-Latn-CS" w:eastAsia="sr-Cyrl-CS"/>
        </w:rPr>
        <w:t>45635.</w:t>
      </w:r>
    </w:p>
    <w:p w14:paraId="6478F4E4" w14:textId="4AF4C8B3" w:rsidR="00C34911" w:rsidRPr="00EC77CD" w:rsidRDefault="00B45A36" w:rsidP="00B45A36">
      <w:pPr>
        <w:autoSpaceDE w:val="0"/>
        <w:autoSpaceDN w:val="0"/>
        <w:adjustRightInd w:val="0"/>
        <w:spacing w:before="0"/>
        <w:contextualSpacing/>
        <w:rPr>
          <w:rFonts w:cs="Arial"/>
          <w:sz w:val="24"/>
          <w:szCs w:val="24"/>
          <w:lang w:val="sr-Latn-CS" w:eastAsia="sr-Cyrl-CS"/>
        </w:rPr>
      </w:pPr>
      <w:r>
        <w:rPr>
          <w:rFonts w:cs="Arial"/>
          <w:sz w:val="24"/>
          <w:szCs w:val="24"/>
          <w:lang w:val="sr-Cyrl-CS" w:eastAsia="sr-Cyrl-CS"/>
        </w:rPr>
        <w:t>Вибраци</w:t>
      </w:r>
      <w:r w:rsidR="00C34911" w:rsidRPr="00EC77CD">
        <w:rPr>
          <w:rFonts w:cs="Arial"/>
          <w:sz w:val="24"/>
          <w:szCs w:val="24"/>
          <w:lang w:val="sr-Cyrl-CS" w:eastAsia="sr-Cyrl-CS"/>
        </w:rPr>
        <w:t xml:space="preserve">је погонског агрегата (мотор-спојница-редуктор-бубањ) треба да су усклађене са прописима и стандардима </w:t>
      </w:r>
      <w:r w:rsidR="00C34911" w:rsidRPr="00EC77CD">
        <w:rPr>
          <w:rFonts w:cs="Arial"/>
          <w:sz w:val="24"/>
          <w:szCs w:val="24"/>
          <w:lang w:val="sr-Latn-CS" w:eastAsia="sr-Cyrl-CS"/>
        </w:rPr>
        <w:t xml:space="preserve">VDI 2056 </w:t>
      </w:r>
      <w:r w:rsidR="00C34911" w:rsidRPr="00EC77CD">
        <w:rPr>
          <w:rFonts w:cs="Arial"/>
          <w:sz w:val="24"/>
          <w:szCs w:val="24"/>
          <w:lang w:val="sr-Cyrl-CS" w:eastAsia="sr-Cyrl-CS"/>
        </w:rPr>
        <w:t xml:space="preserve">и </w:t>
      </w:r>
      <w:r w:rsidR="00C34911" w:rsidRPr="00EC77CD">
        <w:rPr>
          <w:rFonts w:cs="Arial"/>
          <w:sz w:val="24"/>
          <w:szCs w:val="24"/>
          <w:lang w:eastAsia="sr-Cyrl-CS"/>
        </w:rPr>
        <w:t>DIN</w:t>
      </w:r>
      <w:r w:rsidR="00C34911" w:rsidRPr="00B55836">
        <w:rPr>
          <w:rFonts w:cs="Arial"/>
          <w:sz w:val="24"/>
          <w:szCs w:val="24"/>
          <w:lang w:val="ru-RU" w:eastAsia="sr-Cyrl-CS"/>
        </w:rPr>
        <w:t xml:space="preserve"> </w:t>
      </w:r>
      <w:r w:rsidR="00C34911" w:rsidRPr="00EC77CD">
        <w:rPr>
          <w:rFonts w:cs="Arial"/>
          <w:sz w:val="24"/>
          <w:szCs w:val="24"/>
          <w:lang w:eastAsia="sr-Cyrl-CS"/>
        </w:rPr>
        <w:t>ISO</w:t>
      </w:r>
      <w:r w:rsidR="00C34911" w:rsidRPr="00B55836">
        <w:rPr>
          <w:rFonts w:cs="Arial"/>
          <w:sz w:val="24"/>
          <w:szCs w:val="24"/>
          <w:lang w:val="ru-RU" w:eastAsia="sr-Cyrl-CS"/>
        </w:rPr>
        <w:t xml:space="preserve"> </w:t>
      </w:r>
      <w:r w:rsidR="00C34911" w:rsidRPr="00EC77CD">
        <w:rPr>
          <w:rFonts w:cs="Arial"/>
          <w:sz w:val="24"/>
          <w:szCs w:val="24"/>
          <w:lang w:val="sr-Latn-CS" w:eastAsia="sr-Cyrl-CS"/>
        </w:rPr>
        <w:t>10816.</w:t>
      </w:r>
    </w:p>
    <w:p w14:paraId="0F57B782" w14:textId="77777777" w:rsidR="00C34911" w:rsidRPr="00EC77CD" w:rsidRDefault="00C34911" w:rsidP="00B45A36">
      <w:pPr>
        <w:autoSpaceDE w:val="0"/>
        <w:autoSpaceDN w:val="0"/>
        <w:adjustRightInd w:val="0"/>
        <w:spacing w:before="0"/>
        <w:contextualSpacing/>
        <w:rPr>
          <w:rFonts w:cs="Arial"/>
          <w:sz w:val="24"/>
          <w:szCs w:val="24"/>
          <w:lang w:val="sr-Cyrl-CS" w:eastAsia="sr-Cyrl-CS"/>
        </w:rPr>
      </w:pPr>
      <w:r w:rsidRPr="00EC77CD">
        <w:rPr>
          <w:rFonts w:cs="Arial"/>
          <w:sz w:val="24"/>
          <w:szCs w:val="24"/>
          <w:u w:val="single"/>
          <w:lang w:val="sr-Cyrl-CS" w:eastAsia="sr-Cyrl-CS"/>
        </w:rPr>
        <w:t>Погонски редуктори треба да су опремљени</w:t>
      </w:r>
      <w:r w:rsidRPr="00EC77CD">
        <w:rPr>
          <w:rFonts w:cs="Arial"/>
          <w:sz w:val="24"/>
          <w:szCs w:val="24"/>
          <w:lang w:val="sr-Cyrl-CS" w:eastAsia="sr-Cyrl-CS"/>
        </w:rPr>
        <w:t>:</w:t>
      </w:r>
    </w:p>
    <w:p w14:paraId="3327A030" w14:textId="77777777" w:rsidR="00C34911" w:rsidRPr="00EC77CD" w:rsidRDefault="00C34911" w:rsidP="00EF39FD">
      <w:pPr>
        <w:widowControl w:val="0"/>
        <w:numPr>
          <w:ilvl w:val="0"/>
          <w:numId w:val="50"/>
        </w:numPr>
        <w:tabs>
          <w:tab w:val="left" w:pos="288"/>
        </w:tabs>
        <w:autoSpaceDE w:val="0"/>
        <w:autoSpaceDN w:val="0"/>
        <w:adjustRightInd w:val="0"/>
        <w:spacing w:before="0"/>
        <w:contextualSpacing/>
        <w:rPr>
          <w:rFonts w:cs="Arial"/>
          <w:sz w:val="24"/>
          <w:szCs w:val="24"/>
          <w:lang w:val="sr-Latn-CS" w:eastAsia="sr-Latn-CS"/>
        </w:rPr>
      </w:pPr>
      <w:r w:rsidRPr="00EC77CD">
        <w:rPr>
          <w:rFonts w:cs="Arial"/>
          <w:sz w:val="24"/>
          <w:szCs w:val="24"/>
          <w:lang w:val="sr-Cyrl-CS" w:eastAsia="sr-Cyrl-CS"/>
        </w:rPr>
        <w:t xml:space="preserve">контролником нивоа уља </w:t>
      </w:r>
      <w:r w:rsidRPr="00EC77CD">
        <w:rPr>
          <w:rFonts w:cs="Arial"/>
          <w:sz w:val="24"/>
          <w:szCs w:val="24"/>
          <w:lang w:val="sr-Latn-CS" w:eastAsia="sr-Cyrl-CS"/>
        </w:rPr>
        <w:t xml:space="preserve">- </w:t>
      </w:r>
      <w:r w:rsidRPr="00EC77CD">
        <w:rPr>
          <w:rFonts w:cs="Arial"/>
          <w:sz w:val="24"/>
          <w:szCs w:val="24"/>
          <w:lang w:val="sr-Cyrl-CS" w:eastAsia="sr-Cyrl-CS"/>
        </w:rPr>
        <w:t>визуелна контрола;</w:t>
      </w:r>
    </w:p>
    <w:p w14:paraId="1239207D" w14:textId="77777777" w:rsidR="00C34911" w:rsidRPr="00EC77CD" w:rsidRDefault="00C34911" w:rsidP="00EF39FD">
      <w:pPr>
        <w:widowControl w:val="0"/>
        <w:numPr>
          <w:ilvl w:val="0"/>
          <w:numId w:val="50"/>
        </w:numPr>
        <w:tabs>
          <w:tab w:val="left" w:pos="288"/>
        </w:tabs>
        <w:autoSpaceDE w:val="0"/>
        <w:autoSpaceDN w:val="0"/>
        <w:adjustRightInd w:val="0"/>
        <w:spacing w:before="0"/>
        <w:contextualSpacing/>
        <w:rPr>
          <w:rFonts w:cs="Arial"/>
          <w:sz w:val="24"/>
          <w:szCs w:val="24"/>
          <w:lang w:val="sr-Cyrl-CS" w:eastAsia="sr-Cyrl-CS"/>
        </w:rPr>
      </w:pPr>
      <w:r w:rsidRPr="00EC77CD">
        <w:rPr>
          <w:rFonts w:cs="Arial"/>
          <w:sz w:val="24"/>
          <w:szCs w:val="24"/>
          <w:lang w:val="sr-Cyrl-CS" w:eastAsia="sr-Cyrl-CS"/>
        </w:rPr>
        <w:t>Топлотни флукс мањи од 1W/cm</w:t>
      </w:r>
      <w:r w:rsidRPr="00EC77CD">
        <w:rPr>
          <w:rFonts w:cs="Arial"/>
          <w:sz w:val="24"/>
          <w:szCs w:val="24"/>
          <w:vertAlign w:val="superscript"/>
          <w:lang w:val="sr-Cyrl-CS" w:eastAsia="sr-Cyrl-CS"/>
        </w:rPr>
        <w:t>2</w:t>
      </w:r>
      <w:r w:rsidRPr="00EC77CD">
        <w:rPr>
          <w:rFonts w:cs="Arial"/>
          <w:sz w:val="24"/>
          <w:szCs w:val="24"/>
          <w:lang w:val="sr-Cyrl-CS" w:eastAsia="sr-Cyrl-CS"/>
        </w:rPr>
        <w:t>;</w:t>
      </w:r>
    </w:p>
    <w:p w14:paraId="34A02717" w14:textId="77777777" w:rsidR="00C34911" w:rsidRPr="00EC77CD" w:rsidRDefault="00C34911" w:rsidP="00EF39FD">
      <w:pPr>
        <w:widowControl w:val="0"/>
        <w:numPr>
          <w:ilvl w:val="0"/>
          <w:numId w:val="50"/>
        </w:numPr>
        <w:tabs>
          <w:tab w:val="left" w:pos="288"/>
        </w:tabs>
        <w:autoSpaceDE w:val="0"/>
        <w:autoSpaceDN w:val="0"/>
        <w:adjustRightInd w:val="0"/>
        <w:spacing w:before="0"/>
        <w:contextualSpacing/>
        <w:rPr>
          <w:rFonts w:cs="Arial"/>
          <w:sz w:val="24"/>
          <w:szCs w:val="24"/>
          <w:lang w:val="sr-Cyrl-CS" w:eastAsia="sr-Cyrl-CS"/>
        </w:rPr>
      </w:pPr>
      <w:r w:rsidRPr="00EC77CD">
        <w:rPr>
          <w:rFonts w:cs="Arial"/>
          <w:sz w:val="24"/>
          <w:szCs w:val="24"/>
          <w:lang w:val="sr-Cyrl-CS" w:eastAsia="sr-Cyrl-CS"/>
        </w:rPr>
        <w:t>заптивкама од одговарајућег материјала и TACONITE - систем заптивања на улазном и излазном вратилу.</w:t>
      </w:r>
    </w:p>
    <w:p w14:paraId="7F08625C" w14:textId="77777777" w:rsidR="00C34911" w:rsidRPr="00EC77CD" w:rsidRDefault="00C34911" w:rsidP="00B45A36">
      <w:pPr>
        <w:autoSpaceDE w:val="0"/>
        <w:autoSpaceDN w:val="0"/>
        <w:adjustRightInd w:val="0"/>
        <w:spacing w:before="0"/>
        <w:contextualSpacing/>
        <w:rPr>
          <w:rFonts w:cs="Arial"/>
          <w:sz w:val="24"/>
          <w:szCs w:val="24"/>
          <w:lang w:val="sr-Cyrl-CS" w:eastAsia="sr-Cyrl-CS"/>
        </w:rPr>
      </w:pPr>
      <w:r w:rsidRPr="00EC77CD">
        <w:rPr>
          <w:rFonts w:cs="Arial"/>
          <w:sz w:val="24"/>
          <w:szCs w:val="24"/>
          <w:lang w:val="sr-Cyrl-CS" w:eastAsia="sr-Cyrl-CS"/>
        </w:rPr>
        <w:t>Одушак редуктора треба да буде опремљен филтером који онемогућава продор прашине у редуктор.</w:t>
      </w:r>
    </w:p>
    <w:p w14:paraId="7FB26EC9" w14:textId="77777777" w:rsidR="00C34911" w:rsidRPr="00EC77CD" w:rsidRDefault="00C34911" w:rsidP="00B45A36">
      <w:pPr>
        <w:autoSpaceDE w:val="0"/>
        <w:autoSpaceDN w:val="0"/>
        <w:adjustRightInd w:val="0"/>
        <w:spacing w:before="0"/>
        <w:contextualSpacing/>
        <w:rPr>
          <w:rFonts w:cs="Arial"/>
          <w:sz w:val="24"/>
          <w:szCs w:val="24"/>
          <w:lang w:val="sr-Latn-CS" w:eastAsia="sr-Cyrl-CS"/>
        </w:rPr>
      </w:pPr>
      <w:r w:rsidRPr="00EC77CD">
        <w:rPr>
          <w:rFonts w:cs="Arial"/>
          <w:sz w:val="24"/>
          <w:szCs w:val="24"/>
          <w:lang w:val="sr-Cyrl-CS" w:eastAsia="sr-Cyrl-CS"/>
        </w:rPr>
        <w:t xml:space="preserve">Подмазивање редуктора са високо квалитетним минералним уљима према </w:t>
      </w:r>
      <w:r w:rsidRPr="00EC77CD">
        <w:rPr>
          <w:rFonts w:cs="Arial"/>
          <w:sz w:val="24"/>
          <w:szCs w:val="24"/>
          <w:lang w:eastAsia="sr-Cyrl-CS"/>
        </w:rPr>
        <w:t>DIN</w:t>
      </w:r>
      <w:r w:rsidRPr="00B55836">
        <w:rPr>
          <w:rFonts w:cs="Arial"/>
          <w:sz w:val="24"/>
          <w:szCs w:val="24"/>
          <w:lang w:val="sr-Cyrl-CS" w:eastAsia="sr-Cyrl-CS"/>
        </w:rPr>
        <w:t xml:space="preserve"> </w:t>
      </w:r>
      <w:r w:rsidRPr="00EC77CD">
        <w:rPr>
          <w:rFonts w:cs="Arial"/>
          <w:sz w:val="24"/>
          <w:szCs w:val="24"/>
          <w:lang w:val="sr-Latn-CS" w:eastAsia="sr-Cyrl-CS"/>
        </w:rPr>
        <w:t xml:space="preserve">51509, </w:t>
      </w:r>
      <w:r w:rsidRPr="00EC77CD">
        <w:rPr>
          <w:rFonts w:cs="Arial"/>
          <w:sz w:val="24"/>
          <w:szCs w:val="24"/>
          <w:lang w:val="sr-Cyrl-CS" w:eastAsia="sr-Cyrl-CS"/>
        </w:rPr>
        <w:t xml:space="preserve">класе </w:t>
      </w:r>
      <w:r w:rsidRPr="00EC77CD">
        <w:rPr>
          <w:rFonts w:cs="Arial"/>
          <w:sz w:val="24"/>
          <w:szCs w:val="24"/>
          <w:lang w:eastAsia="sr-Cyrl-CS"/>
        </w:rPr>
        <w:t>CLP</w:t>
      </w:r>
      <w:r w:rsidRPr="00B55836">
        <w:rPr>
          <w:rFonts w:cs="Arial"/>
          <w:sz w:val="24"/>
          <w:szCs w:val="24"/>
          <w:lang w:val="sr-Cyrl-CS" w:eastAsia="sr-Cyrl-CS"/>
        </w:rPr>
        <w:t xml:space="preserve"> </w:t>
      </w:r>
      <w:r w:rsidRPr="00EC77CD">
        <w:rPr>
          <w:rFonts w:cs="Arial"/>
          <w:sz w:val="24"/>
          <w:szCs w:val="24"/>
          <w:lang w:eastAsia="sr-Cyrl-CS"/>
        </w:rPr>
        <w:t>no</w:t>
      </w:r>
      <w:r w:rsidRPr="00B55836">
        <w:rPr>
          <w:rFonts w:cs="Arial"/>
          <w:sz w:val="24"/>
          <w:szCs w:val="24"/>
          <w:lang w:val="sr-Cyrl-CS" w:eastAsia="sr-Cyrl-CS"/>
        </w:rPr>
        <w:t xml:space="preserve"> </w:t>
      </w:r>
      <w:r w:rsidRPr="00EC77CD">
        <w:rPr>
          <w:rFonts w:cs="Arial"/>
          <w:sz w:val="24"/>
          <w:szCs w:val="24"/>
          <w:lang w:eastAsia="sr-Cyrl-CS"/>
        </w:rPr>
        <w:t>DIN</w:t>
      </w:r>
      <w:r w:rsidRPr="00B55836">
        <w:rPr>
          <w:rFonts w:cs="Arial"/>
          <w:sz w:val="24"/>
          <w:szCs w:val="24"/>
          <w:lang w:val="sr-Cyrl-CS" w:eastAsia="sr-Cyrl-CS"/>
        </w:rPr>
        <w:t xml:space="preserve"> </w:t>
      </w:r>
      <w:r w:rsidRPr="00EC77CD">
        <w:rPr>
          <w:rFonts w:cs="Arial"/>
          <w:sz w:val="24"/>
          <w:szCs w:val="24"/>
          <w:lang w:val="sr-Latn-CS" w:eastAsia="sr-Cyrl-CS"/>
        </w:rPr>
        <w:t xml:space="preserve">51502 </w:t>
      </w:r>
      <w:r w:rsidRPr="00EC77CD">
        <w:rPr>
          <w:rFonts w:cs="Arial"/>
          <w:sz w:val="24"/>
          <w:szCs w:val="24"/>
          <w:lang w:val="sr-Cyrl-CS" w:eastAsia="sr-Cyrl-CS"/>
        </w:rPr>
        <w:t xml:space="preserve">и вискозности према </w:t>
      </w:r>
      <w:r w:rsidRPr="00EC77CD">
        <w:rPr>
          <w:rFonts w:cs="Arial"/>
          <w:sz w:val="24"/>
          <w:szCs w:val="24"/>
          <w:lang w:eastAsia="sr-Cyrl-CS"/>
        </w:rPr>
        <w:t>ISO</w:t>
      </w:r>
      <w:r w:rsidRPr="00B55836">
        <w:rPr>
          <w:rFonts w:cs="Arial"/>
          <w:sz w:val="24"/>
          <w:szCs w:val="24"/>
          <w:lang w:val="sr-Cyrl-CS" w:eastAsia="sr-Cyrl-CS"/>
        </w:rPr>
        <w:t xml:space="preserve"> </w:t>
      </w:r>
      <w:r w:rsidRPr="00EC77CD">
        <w:rPr>
          <w:rFonts w:cs="Arial"/>
          <w:sz w:val="24"/>
          <w:szCs w:val="24"/>
          <w:lang w:val="sr-Latn-CS" w:eastAsia="sr-Cyrl-CS"/>
        </w:rPr>
        <w:t xml:space="preserve">VG </w:t>
      </w:r>
      <w:r w:rsidRPr="00EC77CD">
        <w:rPr>
          <w:rFonts w:cs="Arial"/>
          <w:sz w:val="24"/>
          <w:szCs w:val="24"/>
          <w:lang w:val="sr-Cyrl-CS" w:eastAsia="sr-Cyrl-CS"/>
        </w:rPr>
        <w:t xml:space="preserve">класе </w:t>
      </w:r>
      <w:r w:rsidRPr="00EC77CD">
        <w:rPr>
          <w:rFonts w:cs="Arial"/>
          <w:sz w:val="24"/>
          <w:szCs w:val="24"/>
          <w:lang w:eastAsia="sr-Cyrl-CS"/>
        </w:rPr>
        <w:t>DIN</w:t>
      </w:r>
      <w:r w:rsidRPr="00B55836">
        <w:rPr>
          <w:rFonts w:cs="Arial"/>
          <w:sz w:val="24"/>
          <w:szCs w:val="24"/>
          <w:lang w:val="sr-Cyrl-CS" w:eastAsia="sr-Cyrl-CS"/>
        </w:rPr>
        <w:t xml:space="preserve"> </w:t>
      </w:r>
      <w:r w:rsidRPr="00EC77CD">
        <w:rPr>
          <w:rFonts w:cs="Arial"/>
          <w:sz w:val="24"/>
          <w:szCs w:val="24"/>
          <w:lang w:val="sr-Latn-CS" w:eastAsia="sr-Cyrl-CS"/>
        </w:rPr>
        <w:t>51519.</w:t>
      </w:r>
    </w:p>
    <w:p w14:paraId="7B510F86" w14:textId="77777777" w:rsidR="00C34911" w:rsidRPr="00EC77CD" w:rsidRDefault="00C34911" w:rsidP="00B45A36">
      <w:pPr>
        <w:autoSpaceDE w:val="0"/>
        <w:autoSpaceDN w:val="0"/>
        <w:adjustRightInd w:val="0"/>
        <w:spacing w:before="0"/>
        <w:contextualSpacing/>
        <w:rPr>
          <w:rFonts w:cs="Arial"/>
          <w:sz w:val="24"/>
          <w:szCs w:val="24"/>
          <w:lang w:val="sr-Cyrl-CS" w:eastAsia="sr-Cyrl-CS"/>
        </w:rPr>
      </w:pPr>
      <w:r w:rsidRPr="00EC77CD">
        <w:rPr>
          <w:rFonts w:cs="Arial"/>
          <w:sz w:val="24"/>
          <w:szCs w:val="24"/>
          <w:lang w:val="sr-Cyrl-CS" w:eastAsia="sr-Cyrl-CS"/>
        </w:rPr>
        <w:t>Редуктор треба да буде заштићен двокомпонентном бојом.</w:t>
      </w:r>
    </w:p>
    <w:p w14:paraId="6FCD8748" w14:textId="77777777" w:rsidR="00C34911" w:rsidRPr="00EC77CD" w:rsidRDefault="00C34911" w:rsidP="00C34911">
      <w:pPr>
        <w:spacing w:before="0"/>
        <w:contextualSpacing/>
        <w:rPr>
          <w:rFonts w:cs="Arial"/>
          <w:sz w:val="24"/>
          <w:szCs w:val="24"/>
          <w:lang w:val="sr-Cyrl-CS" w:eastAsia="sr-Latn-CS"/>
        </w:rPr>
      </w:pPr>
    </w:p>
    <w:p w14:paraId="3ACBBBE2" w14:textId="3940AC78" w:rsidR="00C34911" w:rsidRDefault="00C34911" w:rsidP="00C34911">
      <w:pPr>
        <w:tabs>
          <w:tab w:val="left" w:pos="-135"/>
          <w:tab w:val="left" w:pos="120"/>
          <w:tab w:val="left" w:pos="330"/>
        </w:tabs>
        <w:spacing w:before="0"/>
        <w:contextualSpacing/>
        <w:rPr>
          <w:rFonts w:cs="Arial"/>
          <w:sz w:val="24"/>
          <w:szCs w:val="24"/>
          <w:lang w:val="sr-Cyrl-CS" w:eastAsia="sr-Latn-CS"/>
        </w:rPr>
      </w:pPr>
      <w:r w:rsidRPr="00EC77CD">
        <w:rPr>
          <w:rFonts w:cs="Arial"/>
          <w:sz w:val="24"/>
          <w:szCs w:val="24"/>
          <w:lang w:val="sr-Cyrl-CS" w:eastAsia="sr-Latn-CS"/>
        </w:rPr>
        <w:t xml:space="preserve">Испоруку </w:t>
      </w:r>
      <w:r w:rsidRPr="00EC77CD">
        <w:rPr>
          <w:rFonts w:cs="Arial"/>
          <w:sz w:val="24"/>
          <w:szCs w:val="24"/>
          <w:lang w:val="sr-Cyrl-RS" w:eastAsia="sr-Latn-CS"/>
        </w:rPr>
        <w:t>мото</w:t>
      </w:r>
      <w:r w:rsidRPr="00EC77CD">
        <w:rPr>
          <w:rFonts w:cs="Arial"/>
          <w:sz w:val="24"/>
          <w:szCs w:val="24"/>
          <w:lang w:val="sr-Cyrl-CS" w:eastAsia="sr-Latn-CS"/>
        </w:rPr>
        <w:t>редуктора треба да прати</w:t>
      </w:r>
      <w:r w:rsidRPr="00EC77CD">
        <w:rPr>
          <w:rFonts w:cs="Arial"/>
          <w:sz w:val="24"/>
          <w:szCs w:val="24"/>
          <w:lang w:val="sr-Latn-CS" w:eastAsia="sr-Latn-CS"/>
        </w:rPr>
        <w:t xml:space="preserve"> </w:t>
      </w:r>
      <w:r w:rsidRPr="00EC77CD">
        <w:rPr>
          <w:rFonts w:cs="Arial"/>
          <w:sz w:val="24"/>
          <w:szCs w:val="24"/>
          <w:lang w:val="sr-Cyrl-CS" w:eastAsia="sr-Latn-CS"/>
        </w:rPr>
        <w:t>ЕЛАБОРАТ контроле квалитета</w:t>
      </w:r>
      <w:r w:rsidRPr="00EC77CD">
        <w:rPr>
          <w:rFonts w:cs="Arial"/>
          <w:sz w:val="24"/>
          <w:szCs w:val="24"/>
          <w:lang w:val="sr-Latn-CS" w:eastAsia="sr-Latn-CS"/>
        </w:rPr>
        <w:t xml:space="preserve">, </w:t>
      </w:r>
      <w:r w:rsidRPr="00EC77CD">
        <w:rPr>
          <w:rFonts w:cs="Arial"/>
          <w:sz w:val="24"/>
          <w:szCs w:val="24"/>
          <w:lang w:val="sr-Cyrl-CS" w:eastAsia="sr-Latn-CS"/>
        </w:rPr>
        <w:t xml:space="preserve">са атестима према стандарду </w:t>
      </w:r>
      <w:r w:rsidRPr="00EC77CD">
        <w:rPr>
          <w:rFonts w:cs="Arial"/>
          <w:b/>
          <w:i/>
          <w:sz w:val="24"/>
          <w:szCs w:val="24"/>
          <w:lang w:val="sr-Latn-CS" w:eastAsia="sr-Latn-CS"/>
        </w:rPr>
        <w:t>EN 1</w:t>
      </w:r>
      <w:r w:rsidRPr="00EC77CD">
        <w:rPr>
          <w:rFonts w:cs="Arial"/>
          <w:b/>
          <w:i/>
          <w:sz w:val="24"/>
          <w:szCs w:val="24"/>
          <w:lang w:val="sr-Cyrl-CS" w:eastAsia="sr-Latn-CS"/>
        </w:rPr>
        <w:t>0204-3.1</w:t>
      </w:r>
      <w:r w:rsidRPr="00EC77CD">
        <w:rPr>
          <w:rFonts w:cs="Arial"/>
          <w:sz w:val="24"/>
          <w:szCs w:val="24"/>
          <w:lang w:val="sr-Cyrl-CS" w:eastAsia="sr-Latn-CS"/>
        </w:rPr>
        <w:t xml:space="preserve"> за: кућиште, зупчанике и вратила у утроби редуктора, са испитивањима на хемијски састав и механичке карактеристике, ударна жилавост, издужење, контракција, испитивање без разарања (</w:t>
      </w:r>
      <w:r w:rsidRPr="00EC77CD">
        <w:rPr>
          <w:rFonts w:cs="Arial"/>
          <w:sz w:val="24"/>
          <w:szCs w:val="24"/>
          <w:lang w:val="sr-Latn-CS" w:eastAsia="sr-Latn-CS"/>
        </w:rPr>
        <w:t>US/MF),</w:t>
      </w:r>
      <w:r w:rsidRPr="00EC77CD">
        <w:rPr>
          <w:rFonts w:cs="Arial"/>
          <w:sz w:val="24"/>
          <w:szCs w:val="24"/>
          <w:lang w:val="sr-Cyrl-CS" w:eastAsia="sr-Latn-CS"/>
        </w:rPr>
        <w:t xml:space="preserve"> испитивање тврдоће, мерно-контролни листови после машинске обраде, и др.</w:t>
      </w:r>
    </w:p>
    <w:p w14:paraId="01253AE2" w14:textId="77777777" w:rsidR="00B45A36" w:rsidRPr="00EC77CD" w:rsidRDefault="00B45A36" w:rsidP="00C34911">
      <w:pPr>
        <w:tabs>
          <w:tab w:val="left" w:pos="-135"/>
          <w:tab w:val="left" w:pos="120"/>
          <w:tab w:val="left" w:pos="330"/>
        </w:tabs>
        <w:spacing w:before="0"/>
        <w:contextualSpacing/>
        <w:rPr>
          <w:rFonts w:cs="Arial"/>
          <w:sz w:val="24"/>
          <w:szCs w:val="24"/>
          <w:lang w:val="sr-Cyrl-CS" w:eastAsia="sr-Latn-CS"/>
        </w:rPr>
      </w:pPr>
    </w:p>
    <w:p w14:paraId="55D86A79" w14:textId="77777777" w:rsidR="00B45A36" w:rsidRDefault="00C34911" w:rsidP="00C34911">
      <w:pPr>
        <w:tabs>
          <w:tab w:val="left" w:pos="-135"/>
          <w:tab w:val="left" w:pos="120"/>
          <w:tab w:val="left" w:pos="330"/>
        </w:tabs>
        <w:spacing w:before="0"/>
        <w:contextualSpacing/>
        <w:rPr>
          <w:rFonts w:cs="Arial"/>
          <w:sz w:val="24"/>
          <w:szCs w:val="24"/>
          <w:lang w:val="sr-Cyrl-CS" w:eastAsia="sr-Latn-CS"/>
        </w:rPr>
      </w:pPr>
      <w:r w:rsidRPr="00EC77CD">
        <w:rPr>
          <w:rFonts w:cs="Arial"/>
          <w:sz w:val="24"/>
          <w:szCs w:val="24"/>
          <w:lang w:val="sr-Cyrl-CS" w:eastAsia="sr-Latn-CS"/>
        </w:rPr>
        <w:t xml:space="preserve">Контролу квалитета према </w:t>
      </w:r>
      <w:r w:rsidRPr="00EC77CD">
        <w:rPr>
          <w:rFonts w:cs="Arial"/>
          <w:b/>
          <w:i/>
          <w:sz w:val="24"/>
          <w:szCs w:val="24"/>
          <w:lang w:val="sr-Cyrl-CS" w:eastAsia="sr-Latn-CS"/>
        </w:rPr>
        <w:t>Е</w:t>
      </w:r>
      <w:r w:rsidRPr="00EC77CD">
        <w:rPr>
          <w:rFonts w:cs="Arial"/>
          <w:b/>
          <w:i/>
          <w:sz w:val="24"/>
          <w:szCs w:val="24"/>
          <w:lang w:val="sr-Latn-CS" w:eastAsia="sr-Latn-CS"/>
        </w:rPr>
        <w:t>N</w:t>
      </w:r>
      <w:r w:rsidRPr="00EC77CD">
        <w:rPr>
          <w:rFonts w:cs="Arial"/>
          <w:b/>
          <w:i/>
          <w:sz w:val="24"/>
          <w:szCs w:val="24"/>
          <w:lang w:val="sr-Cyrl-CS" w:eastAsia="sr-Latn-CS"/>
        </w:rPr>
        <w:t xml:space="preserve"> 10204-3.1</w:t>
      </w:r>
      <w:r w:rsidRPr="00EC77CD">
        <w:rPr>
          <w:rFonts w:cs="Arial"/>
          <w:sz w:val="24"/>
          <w:szCs w:val="24"/>
          <w:lang w:val="sr-Cyrl-CS" w:eastAsia="sr-Latn-CS"/>
        </w:rPr>
        <w:t xml:space="preserve"> мора урадити овлашћена акредитована лабораторија за ову врсту испитивања. </w:t>
      </w:r>
    </w:p>
    <w:p w14:paraId="34F3A824" w14:textId="02E2E784" w:rsidR="00C34911" w:rsidRPr="00EC77CD" w:rsidRDefault="00C34911" w:rsidP="00C34911">
      <w:pPr>
        <w:tabs>
          <w:tab w:val="left" w:pos="-135"/>
          <w:tab w:val="left" w:pos="120"/>
          <w:tab w:val="left" w:pos="330"/>
        </w:tabs>
        <w:spacing w:before="0"/>
        <w:contextualSpacing/>
        <w:rPr>
          <w:rFonts w:cs="Arial"/>
          <w:sz w:val="24"/>
          <w:szCs w:val="24"/>
          <w:lang w:val="sr-Cyrl-CS" w:eastAsia="sr-Latn-CS"/>
        </w:rPr>
      </w:pPr>
      <w:r w:rsidRPr="00EC77CD">
        <w:rPr>
          <w:rFonts w:cs="Arial"/>
          <w:sz w:val="24"/>
          <w:szCs w:val="24"/>
          <w:lang w:val="sr-Cyrl-CS" w:eastAsia="sr-Latn-CS"/>
        </w:rPr>
        <w:t>Понуђач је обавезан да уз испоруку достави сертификат о акредитацији своје или друге лабараторије.</w:t>
      </w:r>
    </w:p>
    <w:p w14:paraId="02863B28" w14:textId="77777777" w:rsidR="00C34911" w:rsidRPr="00C34911" w:rsidRDefault="00C34911" w:rsidP="00C34911">
      <w:pPr>
        <w:tabs>
          <w:tab w:val="left" w:pos="-135"/>
          <w:tab w:val="left" w:pos="120"/>
          <w:tab w:val="left" w:pos="330"/>
        </w:tabs>
        <w:spacing w:before="0"/>
        <w:contextualSpacing/>
        <w:rPr>
          <w:rFonts w:cs="Arial"/>
          <w:lang w:val="sr-Cyrl-CS" w:eastAsia="sr-Latn-CS"/>
        </w:rPr>
      </w:pPr>
    </w:p>
    <w:p w14:paraId="72982B58" w14:textId="77777777" w:rsidR="00C34911" w:rsidRPr="00FE5929" w:rsidRDefault="00C34911" w:rsidP="00C34911">
      <w:pPr>
        <w:tabs>
          <w:tab w:val="left" w:pos="720"/>
        </w:tabs>
        <w:spacing w:before="0"/>
        <w:contextualSpacing/>
        <w:rPr>
          <w:rFonts w:eastAsia="Calibri" w:cs="Arial"/>
          <w:b/>
          <w:bCs/>
          <w:iCs/>
          <w:sz w:val="24"/>
          <w:u w:val="single"/>
          <w:lang w:val="sr-Cyrl-RS"/>
        </w:rPr>
      </w:pPr>
      <w:r w:rsidRPr="00FE5929">
        <w:rPr>
          <w:rFonts w:eastAsia="Calibri" w:cs="Arial"/>
          <w:b/>
          <w:bCs/>
          <w:iCs/>
          <w:sz w:val="24"/>
          <w:u w:val="single"/>
          <w:lang w:val="sr-Cyrl-RS"/>
        </w:rPr>
        <w:t>НАПОМЕНА:</w:t>
      </w:r>
    </w:p>
    <w:p w14:paraId="52C3C98E" w14:textId="52616CDB" w:rsidR="00C34911" w:rsidRPr="009974F2" w:rsidRDefault="00632A63" w:rsidP="005D46EA">
      <w:pPr>
        <w:spacing w:before="0"/>
        <w:rPr>
          <w:rFonts w:cs="Arial"/>
          <w:sz w:val="24"/>
          <w:szCs w:val="24"/>
          <w:lang w:val="sr-Cyrl-RS" w:eastAsia="sr-Latn-CS"/>
        </w:rPr>
      </w:pPr>
      <w:r w:rsidRPr="009974F2">
        <w:rPr>
          <w:rFonts w:cs="Arial"/>
          <w:sz w:val="24"/>
          <w:szCs w:val="24"/>
          <w:lang w:val="sr-Cyrl-CS" w:eastAsia="sr-Latn-CS"/>
        </w:rPr>
        <w:t xml:space="preserve">Заједно са </w:t>
      </w:r>
      <w:r w:rsidRPr="009974F2">
        <w:rPr>
          <w:rFonts w:cs="Arial"/>
          <w:sz w:val="24"/>
          <w:szCs w:val="24"/>
          <w:lang w:val="sr-Cyrl-RS" w:eastAsia="sr-Latn-CS"/>
        </w:rPr>
        <w:t xml:space="preserve">испоруком </w:t>
      </w:r>
      <w:r w:rsidR="002A22FF" w:rsidRPr="009974F2">
        <w:rPr>
          <w:rFonts w:cs="Arial"/>
          <w:sz w:val="24"/>
          <w:szCs w:val="24"/>
          <w:lang w:val="sr-Cyrl-RS" w:eastAsia="sr-Latn-CS"/>
        </w:rPr>
        <w:t xml:space="preserve"> редуктора </w:t>
      </w:r>
      <w:r w:rsidR="009974F2">
        <w:rPr>
          <w:rFonts w:cs="Arial"/>
          <w:sz w:val="24"/>
          <w:szCs w:val="24"/>
          <w:lang w:val="sr-Cyrl-RS" w:eastAsia="sr-Latn-CS"/>
        </w:rPr>
        <w:t>понуђач</w:t>
      </w:r>
      <w:r w:rsidR="00D0008F" w:rsidRPr="009974F2">
        <w:rPr>
          <w:rFonts w:cs="Arial"/>
          <w:sz w:val="24"/>
          <w:szCs w:val="24"/>
          <w:lang w:val="sr-Cyrl-RS" w:eastAsia="sr-Latn-CS"/>
        </w:rPr>
        <w:t xml:space="preserve"> је дужан да </w:t>
      </w:r>
      <w:r w:rsidR="002A22FF" w:rsidRPr="009974F2">
        <w:rPr>
          <w:rFonts w:cs="Arial"/>
          <w:sz w:val="24"/>
          <w:szCs w:val="24"/>
          <w:lang w:val="sr-Cyrl-RS" w:eastAsia="sr-Latn-CS"/>
        </w:rPr>
        <w:t>д</w:t>
      </w:r>
      <w:r w:rsidR="00C34911" w:rsidRPr="009974F2">
        <w:rPr>
          <w:rFonts w:cs="Arial"/>
          <w:sz w:val="24"/>
          <w:szCs w:val="24"/>
          <w:lang w:val="sr-Latn-CS" w:eastAsia="sr-Latn-CS"/>
        </w:rPr>
        <w:t>oстaвити дeтaљну тeхничку дoкумeнтaциjу</w:t>
      </w:r>
      <w:r w:rsidR="00B45A36" w:rsidRPr="009974F2">
        <w:rPr>
          <w:rFonts w:cs="Arial"/>
          <w:sz w:val="24"/>
          <w:szCs w:val="24"/>
          <w:lang w:val="sr-Cyrl-RS" w:eastAsia="sr-Latn-CS"/>
        </w:rPr>
        <w:t xml:space="preserve"> </w:t>
      </w:r>
      <w:r w:rsidR="00C34911" w:rsidRPr="009974F2">
        <w:rPr>
          <w:rFonts w:cs="Arial"/>
          <w:sz w:val="24"/>
          <w:szCs w:val="24"/>
          <w:lang w:val="sr-Latn-CS" w:eastAsia="sr-Latn-CS"/>
        </w:rPr>
        <w:t>(рaдиoничкe цртeжe)</w:t>
      </w:r>
      <w:r w:rsidR="00C34911" w:rsidRPr="009974F2">
        <w:rPr>
          <w:rFonts w:cs="Arial"/>
          <w:sz w:val="24"/>
          <w:szCs w:val="24"/>
          <w:lang w:val="sr-Cyrl-RS" w:eastAsia="sr-Latn-CS"/>
        </w:rPr>
        <w:t xml:space="preserve"> </w:t>
      </w:r>
      <w:r w:rsidR="00C34911" w:rsidRPr="009974F2">
        <w:rPr>
          <w:rFonts w:cs="Arial"/>
          <w:sz w:val="24"/>
          <w:szCs w:val="24"/>
          <w:lang w:val="sr-Latn-CS" w:eastAsia="sr-Latn-CS"/>
        </w:rPr>
        <w:t>зa свe пoзициje сa  склoпнoг цртeжa зaхтeвaнoг рeдуктoрa кaкo би нaручилaц мoгao дa гa прaти и oдржaвa у eксплoaтaциjи</w:t>
      </w:r>
      <w:r w:rsidR="005D46EA" w:rsidRPr="009974F2">
        <w:rPr>
          <w:rFonts w:cs="Arial"/>
          <w:sz w:val="24"/>
          <w:szCs w:val="24"/>
          <w:lang w:val="sr-Cyrl-CS" w:eastAsia="sr-Latn-CS"/>
        </w:rPr>
        <w:t>.</w:t>
      </w:r>
    </w:p>
    <w:p w14:paraId="3C181D6F" w14:textId="77777777" w:rsidR="00C34911" w:rsidRPr="00C34911" w:rsidRDefault="00C34911" w:rsidP="00C34911">
      <w:pPr>
        <w:spacing w:before="0"/>
        <w:ind w:left="45"/>
        <w:contextualSpacing/>
        <w:rPr>
          <w:rFonts w:cs="Arial"/>
          <w:color w:val="000000"/>
          <w:sz w:val="24"/>
          <w:szCs w:val="24"/>
          <w:lang w:val="sr-Latn-CS" w:eastAsia="sr-Latn-CS"/>
        </w:rPr>
      </w:pPr>
    </w:p>
    <w:p w14:paraId="747A8E93" w14:textId="18B4BBD8" w:rsidR="00C34911" w:rsidRPr="00C34911" w:rsidRDefault="00C34911" w:rsidP="00C34911">
      <w:pPr>
        <w:autoSpaceDE w:val="0"/>
        <w:autoSpaceDN w:val="0"/>
        <w:adjustRightInd w:val="0"/>
        <w:spacing w:before="0"/>
        <w:contextualSpacing/>
        <w:rPr>
          <w:rFonts w:cs="Arial"/>
          <w:lang w:val="hr-HR" w:eastAsia="hr-HR"/>
        </w:rPr>
        <w:sectPr w:rsidR="00C34911" w:rsidRPr="00C34911" w:rsidSect="00C34911">
          <w:headerReference w:type="default" r:id="rId168"/>
          <w:footerReference w:type="even" r:id="rId169"/>
          <w:footerReference w:type="default" r:id="rId170"/>
          <w:pgSz w:w="11905" w:h="16837"/>
          <w:pgMar w:top="1440" w:right="1080" w:bottom="1440" w:left="1080" w:header="454" w:footer="567" w:gutter="0"/>
          <w:cols w:space="60"/>
          <w:noEndnote/>
          <w:docGrid w:linePitch="326"/>
        </w:sectPr>
      </w:pPr>
    </w:p>
    <w:p w14:paraId="1CBC8B66" w14:textId="77777777" w:rsidR="00C34911" w:rsidRPr="00B45A36" w:rsidRDefault="00C34911" w:rsidP="00C34911">
      <w:pPr>
        <w:autoSpaceDE w:val="0"/>
        <w:autoSpaceDN w:val="0"/>
        <w:adjustRightInd w:val="0"/>
        <w:spacing w:before="0"/>
        <w:contextualSpacing/>
        <w:outlineLvl w:val="0"/>
        <w:rPr>
          <w:rFonts w:cs="Arial"/>
          <w:b/>
          <w:bCs/>
          <w:sz w:val="24"/>
          <w:lang w:val="hr-HR" w:eastAsia="hr-HR"/>
        </w:rPr>
      </w:pPr>
      <w:bookmarkStart w:id="92" w:name="_Toc255808249"/>
      <w:bookmarkStart w:id="93" w:name="_Toc255808367"/>
      <w:bookmarkStart w:id="94" w:name="_Toc255808479"/>
      <w:bookmarkStart w:id="95" w:name="_Toc255808687"/>
      <w:bookmarkStart w:id="96" w:name="_Toc255839460"/>
      <w:bookmarkStart w:id="97" w:name="_Toc255886713"/>
      <w:r w:rsidRPr="00B45A36">
        <w:rPr>
          <w:rFonts w:cs="Arial"/>
          <w:b/>
          <w:bCs/>
          <w:sz w:val="24"/>
          <w:lang w:val="hr-HR" w:eastAsia="hr-HR"/>
        </w:rPr>
        <w:lastRenderedPageBreak/>
        <w:t>Стандарди</w:t>
      </w:r>
      <w:bookmarkEnd w:id="92"/>
      <w:bookmarkEnd w:id="93"/>
      <w:bookmarkEnd w:id="94"/>
      <w:bookmarkEnd w:id="95"/>
      <w:bookmarkEnd w:id="96"/>
      <w:bookmarkEnd w:id="97"/>
    </w:p>
    <w:p w14:paraId="083C9469" w14:textId="6427E41A" w:rsidR="00C34911" w:rsidRPr="00B45A36"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rPr>
      </w:pPr>
      <w:r w:rsidRPr="00B45A36">
        <w:rPr>
          <w:rFonts w:cs="Arial"/>
          <w:sz w:val="24"/>
          <w:lang w:val="hr-HR" w:eastAsia="hr-HR"/>
        </w:rPr>
        <w:t xml:space="preserve">Сви радови </w:t>
      </w:r>
      <w:r w:rsidR="00572474">
        <w:rPr>
          <w:rFonts w:cs="Arial"/>
          <w:sz w:val="24"/>
          <w:lang w:val="sr-Cyrl-RS" w:eastAsia="hr-HR"/>
        </w:rPr>
        <w:t xml:space="preserve">понуђача </w:t>
      </w:r>
      <w:r w:rsidRPr="00B45A36">
        <w:rPr>
          <w:rFonts w:cs="Arial"/>
          <w:sz w:val="24"/>
          <w:lang w:val="hr-HR" w:eastAsia="hr-HR"/>
        </w:rPr>
        <w:t>ће бити изведени у складу са међународним безбедносним и техничким стандардима и важећим препорукама. Све легалне и држав</w:t>
      </w:r>
      <w:r w:rsidR="00B45A36">
        <w:rPr>
          <w:rFonts w:cs="Arial"/>
          <w:sz w:val="24"/>
          <w:lang w:val="hr-HR" w:eastAsia="hr-HR"/>
        </w:rPr>
        <w:t>не регулативе н</w:t>
      </w:r>
      <w:r w:rsidRPr="00B45A36">
        <w:rPr>
          <w:rFonts w:cs="Arial"/>
          <w:sz w:val="24"/>
          <w:lang w:val="hr-HR" w:eastAsia="hr-HR"/>
        </w:rPr>
        <w:t>аручиоца ће се размотрити. Једнакост и применљивост станд</w:t>
      </w:r>
      <w:r w:rsidR="00572474">
        <w:rPr>
          <w:rFonts w:cs="Arial"/>
          <w:sz w:val="24"/>
          <w:lang w:val="hr-HR" w:eastAsia="hr-HR"/>
        </w:rPr>
        <w:t>арда и регулатива која се разлик</w:t>
      </w:r>
      <w:r w:rsidRPr="00B45A36">
        <w:rPr>
          <w:rFonts w:cs="Arial"/>
          <w:sz w:val="24"/>
          <w:lang w:val="hr-HR" w:eastAsia="hr-HR"/>
        </w:rPr>
        <w:t>ују од државних стандар</w:t>
      </w:r>
      <w:r w:rsidR="00B45A36">
        <w:rPr>
          <w:rFonts w:cs="Arial"/>
          <w:sz w:val="24"/>
          <w:lang w:val="hr-HR" w:eastAsia="hr-HR"/>
        </w:rPr>
        <w:t>да треба да буду договорена са н</w:t>
      </w:r>
      <w:r w:rsidRPr="00B45A36">
        <w:rPr>
          <w:rFonts w:cs="Arial"/>
          <w:sz w:val="24"/>
          <w:lang w:val="hr-HR" w:eastAsia="hr-HR"/>
        </w:rPr>
        <w:t>аручиоцем. У наставку следи информативни списак интернационалних и државних стандарда.</w:t>
      </w:r>
    </w:p>
    <w:p w14:paraId="17163725" w14:textId="77777777" w:rsidR="00C34911" w:rsidRPr="00B45A36"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rPr>
      </w:pPr>
      <w:r w:rsidRPr="00B45A36">
        <w:rPr>
          <w:rFonts w:cs="Arial"/>
          <w:sz w:val="24"/>
          <w:lang w:val="hr-HR" w:eastAsia="hr-HR"/>
        </w:rPr>
        <w:t>Сви материјали и послови ће бити произведени, инсталисани и тестирани са усаглашеношћу релевантних стандарда на дан потписивања уговора. Посебни захтеви у погледу спецификације ће бити обавезујући.</w:t>
      </w:r>
    </w:p>
    <w:p w14:paraId="4A4E465B" w14:textId="146DAE1B" w:rsidR="00C34911" w:rsidRPr="00B55836"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lang w:val="ru-RU"/>
        </w:rPr>
      </w:pPr>
      <w:r w:rsidRPr="00B45A36">
        <w:rPr>
          <w:rFonts w:cs="Arial"/>
          <w:sz w:val="24"/>
          <w:lang w:val="hr-HR" w:eastAsia="hr-HR"/>
        </w:rPr>
        <w:t>Комплети правила и стандарда по</w:t>
      </w:r>
      <w:r w:rsidR="002A22FF">
        <w:rPr>
          <w:rFonts w:cs="Arial"/>
          <w:sz w:val="24"/>
          <w:lang w:val="hr-HR" w:eastAsia="hr-HR"/>
        </w:rPr>
        <w:t xml:space="preserve"> којима ће се посао обавити</w:t>
      </w:r>
      <w:r w:rsidR="002A22FF">
        <w:rPr>
          <w:rFonts w:cs="Arial"/>
          <w:sz w:val="24"/>
          <w:lang w:val="sr-Cyrl-RS" w:eastAsia="hr-HR"/>
        </w:rPr>
        <w:t xml:space="preserve"> </w:t>
      </w:r>
      <w:r w:rsidR="002A22FF">
        <w:rPr>
          <w:rFonts w:cs="Arial"/>
          <w:sz w:val="24"/>
          <w:lang w:val="hr-HR" w:eastAsia="hr-HR"/>
        </w:rPr>
        <w:t>морају бити</w:t>
      </w:r>
      <w:r w:rsidRPr="00B45A36">
        <w:rPr>
          <w:rFonts w:cs="Arial"/>
          <w:sz w:val="24"/>
          <w:lang w:val="hr-HR" w:eastAsia="hr-HR"/>
        </w:rPr>
        <w:t xml:space="preserve"> достављени </w:t>
      </w:r>
      <w:r w:rsidR="002A22FF">
        <w:rPr>
          <w:rFonts w:cs="Arial"/>
          <w:sz w:val="24"/>
          <w:lang w:val="sr-Cyrl-RS" w:eastAsia="hr-HR"/>
        </w:rPr>
        <w:t>на српском језику</w:t>
      </w:r>
      <w:r w:rsidR="002A22FF">
        <w:rPr>
          <w:rFonts w:cs="Arial"/>
          <w:sz w:val="24"/>
          <w:lang w:val="hr-HR" w:eastAsia="hr-HR"/>
        </w:rPr>
        <w:t xml:space="preserve"> </w:t>
      </w:r>
      <w:r w:rsidRPr="00B45A36">
        <w:rPr>
          <w:rFonts w:cs="Arial"/>
          <w:sz w:val="24"/>
          <w:lang w:val="hr-HR" w:eastAsia="hr-HR"/>
        </w:rPr>
        <w:t xml:space="preserve">од стране </w:t>
      </w:r>
      <w:r w:rsidR="00B45A36">
        <w:rPr>
          <w:rFonts w:cs="Arial"/>
          <w:sz w:val="24"/>
          <w:lang w:val="sr-Cyrl-RS" w:eastAsia="hr-HR"/>
        </w:rPr>
        <w:t>понуђача</w:t>
      </w:r>
      <w:r w:rsidR="002A22FF">
        <w:rPr>
          <w:rFonts w:cs="Arial"/>
          <w:sz w:val="24"/>
          <w:lang w:val="hr-HR" w:eastAsia="hr-HR"/>
        </w:rPr>
        <w:t xml:space="preserve"> у року од 15 (словима: петнаест) </w:t>
      </w:r>
      <w:r w:rsidR="002A22FF">
        <w:rPr>
          <w:rFonts w:cs="Arial"/>
          <w:sz w:val="24"/>
          <w:lang w:val="sr-Cyrl-RS" w:eastAsia="hr-HR"/>
        </w:rPr>
        <w:t xml:space="preserve">календарских </w:t>
      </w:r>
      <w:r w:rsidR="002A22FF">
        <w:rPr>
          <w:rFonts w:cs="Arial"/>
          <w:sz w:val="24"/>
          <w:lang w:val="hr-HR" w:eastAsia="hr-HR"/>
        </w:rPr>
        <w:t xml:space="preserve">дана </w:t>
      </w:r>
      <w:r w:rsidR="002A22FF">
        <w:rPr>
          <w:rFonts w:cs="Arial"/>
          <w:sz w:val="24"/>
          <w:lang w:val="sr-Cyrl-RS" w:eastAsia="hr-HR"/>
        </w:rPr>
        <w:t xml:space="preserve">од дана </w:t>
      </w:r>
      <w:r w:rsidR="002A22FF">
        <w:rPr>
          <w:rFonts w:cs="Arial"/>
          <w:sz w:val="24"/>
          <w:lang w:val="hr-HR" w:eastAsia="hr-HR"/>
        </w:rPr>
        <w:t xml:space="preserve">захтева </w:t>
      </w:r>
      <w:r w:rsidR="00B45A36">
        <w:rPr>
          <w:rFonts w:cs="Arial"/>
          <w:sz w:val="24"/>
          <w:lang w:val="hr-HR" w:eastAsia="hr-HR"/>
        </w:rPr>
        <w:t>од стране н</w:t>
      </w:r>
      <w:r w:rsidRPr="00B45A36">
        <w:rPr>
          <w:rFonts w:cs="Arial"/>
          <w:sz w:val="24"/>
          <w:lang w:val="hr-HR" w:eastAsia="hr-HR"/>
        </w:rPr>
        <w:t>аручиоца.</w:t>
      </w:r>
    </w:p>
    <w:p w14:paraId="3D002F3C" w14:textId="12FA3B84" w:rsidR="00C34911" w:rsidRPr="00B55836" w:rsidRDefault="00B45A36" w:rsidP="00EF39FD">
      <w:pPr>
        <w:widowControl w:val="0"/>
        <w:numPr>
          <w:ilvl w:val="0"/>
          <w:numId w:val="40"/>
        </w:numPr>
        <w:tabs>
          <w:tab w:val="left" w:pos="370"/>
        </w:tabs>
        <w:autoSpaceDE w:val="0"/>
        <w:autoSpaceDN w:val="0"/>
        <w:adjustRightInd w:val="0"/>
        <w:spacing w:before="0"/>
        <w:ind w:left="370" w:hanging="370"/>
        <w:contextualSpacing/>
        <w:rPr>
          <w:rFonts w:cs="Arial"/>
          <w:sz w:val="24"/>
          <w:lang w:val="ru-RU"/>
        </w:rPr>
      </w:pPr>
      <w:r>
        <w:rPr>
          <w:rFonts w:cs="Arial"/>
          <w:sz w:val="24"/>
          <w:lang w:val="sr-Cyrl-RS" w:eastAsia="hr-HR"/>
        </w:rPr>
        <w:t>Понуђач</w:t>
      </w:r>
      <w:r w:rsidR="00C34911" w:rsidRPr="00B45A36">
        <w:rPr>
          <w:rFonts w:cs="Arial"/>
          <w:sz w:val="24"/>
          <w:lang w:val="hr-HR" w:eastAsia="hr-HR"/>
        </w:rPr>
        <w:t xml:space="preserve"> </w:t>
      </w:r>
      <w:r w:rsidR="00C34911" w:rsidRPr="00B45A36">
        <w:rPr>
          <w:rFonts w:cs="Arial"/>
          <w:bCs/>
          <w:sz w:val="24"/>
          <w:lang w:val="hr-HR" w:eastAsia="hr-HR"/>
        </w:rPr>
        <w:t>ће</w:t>
      </w:r>
      <w:r w:rsidR="00C34911" w:rsidRPr="00B45A36">
        <w:rPr>
          <w:rFonts w:cs="Arial"/>
          <w:b/>
          <w:bCs/>
          <w:sz w:val="24"/>
          <w:lang w:val="hr-HR" w:eastAsia="hr-HR"/>
        </w:rPr>
        <w:t xml:space="preserve"> </w:t>
      </w:r>
      <w:r>
        <w:rPr>
          <w:rFonts w:cs="Arial"/>
          <w:sz w:val="24"/>
          <w:lang w:val="hr-HR" w:eastAsia="hr-HR"/>
        </w:rPr>
        <w:t>н</w:t>
      </w:r>
      <w:r w:rsidR="00C34911" w:rsidRPr="00B45A36">
        <w:rPr>
          <w:rFonts w:cs="Arial"/>
          <w:sz w:val="24"/>
          <w:lang w:val="hr-HR" w:eastAsia="hr-HR"/>
        </w:rPr>
        <w:t>аручиоцу дати два комплета (званични, потпуни, нескраћиван и на језику потписаног уговора) свих релевантних стандарда по којима је опрема произведена, уколико су том приликом примењени стандарди који се не налазе у онима који су означени у спецификацијама.</w:t>
      </w:r>
    </w:p>
    <w:p w14:paraId="4B20F6D9" w14:textId="77777777" w:rsidR="00C34911" w:rsidRPr="00B55836" w:rsidRDefault="00C34911" w:rsidP="00C34911">
      <w:pPr>
        <w:autoSpaceDE w:val="0"/>
        <w:autoSpaceDN w:val="0"/>
        <w:adjustRightInd w:val="0"/>
        <w:spacing w:before="0"/>
        <w:contextualSpacing/>
        <w:rPr>
          <w:rFonts w:cs="Arial"/>
          <w:lang w:val="ru-RU"/>
        </w:rPr>
      </w:pPr>
    </w:p>
    <w:p w14:paraId="15598A09" w14:textId="1ADB2F9B" w:rsidR="00C34911" w:rsidRPr="00FE5929" w:rsidRDefault="00C34911" w:rsidP="00FE5929">
      <w:pPr>
        <w:autoSpaceDE w:val="0"/>
        <w:autoSpaceDN w:val="0"/>
        <w:adjustRightInd w:val="0"/>
        <w:spacing w:before="0"/>
        <w:contextualSpacing/>
        <w:outlineLvl w:val="0"/>
        <w:rPr>
          <w:rFonts w:cs="Arial"/>
          <w:b/>
          <w:bCs/>
          <w:sz w:val="24"/>
          <w:lang w:val="hr-HR" w:eastAsia="hr-HR"/>
        </w:rPr>
      </w:pPr>
      <w:bookmarkStart w:id="98" w:name="_Toc255808250"/>
      <w:bookmarkStart w:id="99" w:name="_Toc255808368"/>
      <w:bookmarkStart w:id="100" w:name="_Toc255808480"/>
      <w:bookmarkStart w:id="101" w:name="_Toc255808688"/>
      <w:bookmarkStart w:id="102" w:name="_Toc255839461"/>
      <w:bookmarkStart w:id="103" w:name="_Toc255886714"/>
      <w:r w:rsidRPr="00E75625">
        <w:rPr>
          <w:rFonts w:cs="Arial"/>
          <w:b/>
          <w:bCs/>
          <w:sz w:val="24"/>
          <w:lang w:val="hr-HR" w:eastAsia="hr-HR"/>
        </w:rPr>
        <w:t>Референце и стандарди</w:t>
      </w:r>
      <w:bookmarkEnd w:id="98"/>
      <w:bookmarkEnd w:id="99"/>
      <w:bookmarkEnd w:id="100"/>
      <w:bookmarkEnd w:id="101"/>
      <w:bookmarkEnd w:id="102"/>
      <w:bookmarkEnd w:id="103"/>
    </w:p>
    <w:p w14:paraId="271139D6" w14:textId="77777777"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Референце према прописима и стандардима осигуравају меру сигурности, тестирања и методе изградње и инсталација да би се обезбедила сагласност са спецификацијама. Највећи квалитет ће се свуда примењивати. Финално прихваћени пропис или стандард ће бити у верзији која је последња урађена.</w:t>
      </w:r>
    </w:p>
    <w:p w14:paraId="5AE493EB" w14:textId="77777777" w:rsidR="00C34911" w:rsidRPr="00E75625" w:rsidRDefault="00C34911" w:rsidP="00C34911">
      <w:pPr>
        <w:autoSpaceDE w:val="0"/>
        <w:autoSpaceDN w:val="0"/>
        <w:adjustRightInd w:val="0"/>
        <w:spacing w:before="0"/>
        <w:contextualSpacing/>
        <w:rPr>
          <w:rFonts w:cs="Arial"/>
          <w:sz w:val="24"/>
          <w:lang w:val="hr-HR"/>
        </w:rPr>
      </w:pPr>
    </w:p>
    <w:p w14:paraId="6993BB56" w14:textId="706F2AD2" w:rsidR="00C34911" w:rsidRPr="00E75625" w:rsidRDefault="00C34911" w:rsidP="00E75625">
      <w:pPr>
        <w:autoSpaceDE w:val="0"/>
        <w:autoSpaceDN w:val="0"/>
        <w:adjustRightInd w:val="0"/>
        <w:spacing w:before="0"/>
        <w:contextualSpacing/>
        <w:outlineLvl w:val="0"/>
        <w:rPr>
          <w:rFonts w:cs="Arial"/>
          <w:b/>
          <w:bCs/>
          <w:sz w:val="24"/>
          <w:lang w:val="hr-HR" w:eastAsia="hr-HR"/>
        </w:rPr>
      </w:pPr>
      <w:bookmarkStart w:id="104" w:name="_Toc255808251"/>
      <w:bookmarkStart w:id="105" w:name="_Toc255808369"/>
      <w:bookmarkStart w:id="106" w:name="_Toc255808481"/>
      <w:bookmarkStart w:id="107" w:name="_Toc255808689"/>
      <w:bookmarkStart w:id="108" w:name="_Toc255839462"/>
      <w:bookmarkStart w:id="109" w:name="_Toc255886715"/>
      <w:r w:rsidRPr="00E75625">
        <w:rPr>
          <w:rFonts w:cs="Arial"/>
          <w:b/>
          <w:bCs/>
          <w:sz w:val="24"/>
          <w:lang w:val="hr-HR" w:eastAsia="hr-HR"/>
        </w:rPr>
        <w:t>Основни стандарди</w:t>
      </w:r>
      <w:bookmarkEnd w:id="104"/>
      <w:bookmarkEnd w:id="105"/>
      <w:bookmarkEnd w:id="106"/>
      <w:bookmarkEnd w:id="107"/>
      <w:bookmarkEnd w:id="108"/>
      <w:bookmarkEnd w:id="109"/>
    </w:p>
    <w:p w14:paraId="6386D43E" w14:textId="77777777"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Опрема, материјали и њихова израда, испорука и инсталација као и тестирања биће обављени по стандардима и препорукама за које је постигнута сагласност.</w:t>
      </w:r>
    </w:p>
    <w:p w14:paraId="46892DFB" w14:textId="77777777" w:rsidR="00C34911" w:rsidRPr="00E75625" w:rsidRDefault="00C34911" w:rsidP="00C34911">
      <w:pPr>
        <w:autoSpaceDE w:val="0"/>
        <w:autoSpaceDN w:val="0"/>
        <w:adjustRightInd w:val="0"/>
        <w:spacing w:before="0"/>
        <w:contextualSpacing/>
        <w:rPr>
          <w:rFonts w:cs="Arial"/>
          <w:sz w:val="24"/>
          <w:lang w:val="hr-HR"/>
        </w:rPr>
      </w:pPr>
    </w:p>
    <w:p w14:paraId="3755ECB2" w14:textId="589957D7" w:rsidR="00C34911"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Основна листа за идентификацију стандарда:</w:t>
      </w:r>
    </w:p>
    <w:p w14:paraId="0DCBC320" w14:textId="77777777" w:rsidR="000B05CA" w:rsidRPr="00E75625" w:rsidRDefault="000B05CA" w:rsidP="00C34911">
      <w:pPr>
        <w:autoSpaceDE w:val="0"/>
        <w:autoSpaceDN w:val="0"/>
        <w:adjustRightInd w:val="0"/>
        <w:spacing w:before="0"/>
        <w:contextualSpacing/>
        <w:rPr>
          <w:rFonts w:cs="Arial"/>
          <w:sz w:val="24"/>
          <w:lang w:val="hr-HR" w:eastAsia="hr-HR"/>
        </w:rPr>
      </w:pPr>
    </w:p>
    <w:p w14:paraId="76662C9F" w14:textId="77777777" w:rsidR="00C34911" w:rsidRPr="00E75625" w:rsidRDefault="00C34911" w:rsidP="00C34911">
      <w:pPr>
        <w:autoSpaceDE w:val="0"/>
        <w:autoSpaceDN w:val="0"/>
        <w:adjustRightInd w:val="0"/>
        <w:spacing w:before="0"/>
        <w:contextualSpacing/>
        <w:outlineLvl w:val="0"/>
        <w:rPr>
          <w:rFonts w:cs="Arial"/>
          <w:b/>
          <w:bCs/>
          <w:sz w:val="24"/>
          <w:u w:val="single"/>
          <w:lang w:val="hr-HR" w:eastAsia="hr-HR"/>
        </w:rPr>
      </w:pPr>
      <w:bookmarkStart w:id="110" w:name="_Toc255808252"/>
      <w:bookmarkStart w:id="111" w:name="_Toc255808370"/>
      <w:bookmarkStart w:id="112" w:name="_Toc255808482"/>
      <w:bookmarkStart w:id="113" w:name="_Toc255808690"/>
      <w:bookmarkStart w:id="114" w:name="_Toc255839463"/>
      <w:bookmarkStart w:id="115" w:name="_Toc255886716"/>
      <w:r w:rsidRPr="00E75625">
        <w:rPr>
          <w:rFonts w:cs="Arial"/>
          <w:b/>
          <w:bCs/>
          <w:sz w:val="24"/>
          <w:u w:val="single"/>
          <w:lang w:val="hr-HR" w:eastAsia="hr-HR"/>
        </w:rPr>
        <w:t>Интернационални стандарди:</w:t>
      </w:r>
      <w:bookmarkEnd w:id="110"/>
      <w:bookmarkEnd w:id="111"/>
      <w:bookmarkEnd w:id="112"/>
      <w:bookmarkEnd w:id="113"/>
      <w:bookmarkEnd w:id="114"/>
      <w:bookmarkEnd w:id="115"/>
    </w:p>
    <w:p w14:paraId="48CAC64C" w14:textId="77777777" w:rsidR="00C34911" w:rsidRPr="00B55836" w:rsidRDefault="00C34911" w:rsidP="00C34911">
      <w:pPr>
        <w:autoSpaceDE w:val="0"/>
        <w:autoSpaceDN w:val="0"/>
        <w:adjustRightInd w:val="0"/>
        <w:spacing w:before="0"/>
        <w:ind w:left="758"/>
        <w:contextualSpacing/>
        <w:rPr>
          <w:rFonts w:cs="Arial"/>
          <w:sz w:val="24"/>
          <w:lang w:val="hr-HR" w:eastAsia="hr-HR"/>
        </w:rPr>
      </w:pPr>
      <w:r w:rsidRPr="00E75625">
        <w:rPr>
          <w:rFonts w:cs="Arial"/>
          <w:sz w:val="24"/>
          <w:lang w:val="hr-HR" w:eastAsia="hr-HR"/>
        </w:rPr>
        <w:t xml:space="preserve">ISO    International </w:t>
      </w:r>
      <w:r w:rsidRPr="00B55836">
        <w:rPr>
          <w:rFonts w:cs="Arial"/>
          <w:sz w:val="24"/>
          <w:lang w:val="hr-HR" w:eastAsia="hr-HR"/>
        </w:rPr>
        <w:t>standardization organization</w:t>
      </w:r>
    </w:p>
    <w:p w14:paraId="2626393D" w14:textId="77777777" w:rsidR="00C34911" w:rsidRPr="00B55836" w:rsidRDefault="00C34911" w:rsidP="00C34911">
      <w:pPr>
        <w:autoSpaceDE w:val="0"/>
        <w:autoSpaceDN w:val="0"/>
        <w:adjustRightInd w:val="0"/>
        <w:spacing w:before="0"/>
        <w:ind w:left="758" w:right="3840" w:firstLine="730"/>
        <w:contextualSpacing/>
        <w:rPr>
          <w:rFonts w:cs="Arial"/>
          <w:sz w:val="24"/>
          <w:lang w:val="hr-HR"/>
        </w:rPr>
      </w:pPr>
      <w:r w:rsidRPr="00B55836">
        <w:rPr>
          <w:rFonts w:cs="Arial"/>
          <w:sz w:val="24"/>
          <w:lang w:val="hr-HR"/>
        </w:rPr>
        <w:t xml:space="preserve">1 Rue </w:t>
      </w:r>
      <w:r w:rsidRPr="00E75625">
        <w:rPr>
          <w:rFonts w:cs="Arial"/>
          <w:sz w:val="24"/>
          <w:lang w:val="hr-HR"/>
        </w:rPr>
        <w:t xml:space="preserve">varembe </w:t>
      </w:r>
      <w:r w:rsidRPr="00B55836">
        <w:rPr>
          <w:rFonts w:cs="Arial"/>
          <w:sz w:val="24"/>
          <w:lang w:val="hr-HR"/>
        </w:rPr>
        <w:t>1211 Geneve Switzerland IEC    International Electrotechnical Commission</w:t>
      </w:r>
    </w:p>
    <w:p w14:paraId="236E94A8" w14:textId="0425C036" w:rsidR="00C34911" w:rsidRPr="00B55836" w:rsidRDefault="00C34911" w:rsidP="00C34911">
      <w:pPr>
        <w:autoSpaceDE w:val="0"/>
        <w:autoSpaceDN w:val="0"/>
        <w:adjustRightInd w:val="0"/>
        <w:spacing w:before="0"/>
        <w:ind w:left="1488"/>
        <w:contextualSpacing/>
        <w:rPr>
          <w:rFonts w:cs="Arial"/>
          <w:sz w:val="24"/>
          <w:lang w:val="hr-HR"/>
        </w:rPr>
      </w:pPr>
      <w:r w:rsidRPr="00B55836">
        <w:rPr>
          <w:rFonts w:cs="Arial"/>
          <w:sz w:val="24"/>
          <w:lang w:val="hr-HR"/>
        </w:rPr>
        <w:t>1 Rue de Varembe 1211 Genera, 20 Switzerland</w:t>
      </w:r>
    </w:p>
    <w:p w14:paraId="374B7EE1" w14:textId="77777777" w:rsidR="00E75625" w:rsidRPr="00B55836" w:rsidRDefault="00E75625" w:rsidP="00C34911">
      <w:pPr>
        <w:autoSpaceDE w:val="0"/>
        <w:autoSpaceDN w:val="0"/>
        <w:adjustRightInd w:val="0"/>
        <w:spacing w:before="0"/>
        <w:ind w:left="1488"/>
        <w:contextualSpacing/>
        <w:rPr>
          <w:rFonts w:cs="Arial"/>
          <w:sz w:val="24"/>
          <w:lang w:val="hr-HR"/>
        </w:rPr>
      </w:pPr>
    </w:p>
    <w:p w14:paraId="6449AD0C" w14:textId="77777777" w:rsidR="00C34911" w:rsidRPr="00E75625" w:rsidRDefault="00C34911" w:rsidP="00C34911">
      <w:pPr>
        <w:autoSpaceDE w:val="0"/>
        <w:autoSpaceDN w:val="0"/>
        <w:adjustRightInd w:val="0"/>
        <w:spacing w:before="0"/>
        <w:contextualSpacing/>
        <w:outlineLvl w:val="0"/>
        <w:rPr>
          <w:rFonts w:cs="Arial"/>
          <w:b/>
          <w:bCs/>
          <w:sz w:val="24"/>
          <w:u w:val="single"/>
          <w:lang w:val="hr-HR" w:eastAsia="hr-HR"/>
        </w:rPr>
      </w:pPr>
      <w:bookmarkStart w:id="116" w:name="_Toc255808253"/>
      <w:bookmarkStart w:id="117" w:name="_Toc255808371"/>
      <w:bookmarkStart w:id="118" w:name="_Toc255808483"/>
      <w:bookmarkStart w:id="119" w:name="_Toc255808691"/>
      <w:bookmarkStart w:id="120" w:name="_Toc255839464"/>
      <w:bookmarkStart w:id="121" w:name="_Toc255886717"/>
      <w:r w:rsidRPr="00E75625">
        <w:rPr>
          <w:rFonts w:cs="Arial"/>
          <w:b/>
          <w:bCs/>
          <w:sz w:val="24"/>
          <w:u w:val="single"/>
          <w:lang w:val="hr-HR" w:eastAsia="hr-HR"/>
        </w:rPr>
        <w:t>Национални стандарди:</w:t>
      </w:r>
      <w:bookmarkEnd w:id="116"/>
      <w:bookmarkEnd w:id="117"/>
      <w:bookmarkEnd w:id="118"/>
      <w:bookmarkEnd w:id="119"/>
      <w:bookmarkEnd w:id="120"/>
      <w:bookmarkEnd w:id="121"/>
    </w:p>
    <w:p w14:paraId="79809227" w14:textId="77777777" w:rsidR="00C34911" w:rsidRPr="00B55836" w:rsidRDefault="00C34911" w:rsidP="00C34911">
      <w:pPr>
        <w:autoSpaceDE w:val="0"/>
        <w:autoSpaceDN w:val="0"/>
        <w:adjustRightInd w:val="0"/>
        <w:spacing w:before="0"/>
        <w:ind w:left="754" w:right="4608"/>
        <w:contextualSpacing/>
        <w:rPr>
          <w:rFonts w:cs="Arial"/>
          <w:sz w:val="24"/>
          <w:lang w:val="hr-HR"/>
        </w:rPr>
      </w:pPr>
      <w:r w:rsidRPr="00B55836">
        <w:rPr>
          <w:rFonts w:cs="Arial"/>
          <w:sz w:val="24"/>
          <w:lang w:val="hr-HR"/>
        </w:rPr>
        <w:t xml:space="preserve">DIN    Deutsches </w:t>
      </w:r>
      <w:r w:rsidRPr="00E75625">
        <w:rPr>
          <w:rFonts w:cs="Arial"/>
          <w:sz w:val="24"/>
          <w:lang w:val="hr-HR"/>
        </w:rPr>
        <w:t xml:space="preserve">Institut </w:t>
      </w:r>
      <w:r w:rsidRPr="00B55836">
        <w:rPr>
          <w:rFonts w:cs="Arial"/>
          <w:sz w:val="24"/>
          <w:lang w:val="hr-HR"/>
        </w:rPr>
        <w:t>fur Normung Burggrafenstrabe 4/7, 10787 Berlin</w:t>
      </w:r>
    </w:p>
    <w:p w14:paraId="5473D87B" w14:textId="77777777" w:rsidR="00C34911" w:rsidRPr="00B55836" w:rsidRDefault="00C34911" w:rsidP="00C34911">
      <w:pPr>
        <w:autoSpaceDE w:val="0"/>
        <w:autoSpaceDN w:val="0"/>
        <w:adjustRightInd w:val="0"/>
        <w:spacing w:before="0"/>
        <w:contextualSpacing/>
        <w:rPr>
          <w:rFonts w:cs="Arial"/>
          <w:sz w:val="24"/>
          <w:lang w:val="hr-HR"/>
        </w:rPr>
      </w:pPr>
    </w:p>
    <w:p w14:paraId="1686B2C5" w14:textId="520654CB" w:rsidR="00C34911" w:rsidRPr="00E75625" w:rsidRDefault="00C34911" w:rsidP="00E75625">
      <w:pPr>
        <w:autoSpaceDE w:val="0"/>
        <w:autoSpaceDN w:val="0"/>
        <w:adjustRightInd w:val="0"/>
        <w:spacing w:before="0"/>
        <w:contextualSpacing/>
        <w:outlineLvl w:val="0"/>
        <w:rPr>
          <w:rFonts w:cs="Arial"/>
          <w:b/>
          <w:bCs/>
          <w:sz w:val="24"/>
          <w:u w:val="single"/>
          <w:lang w:val="hr-HR" w:eastAsia="hr-HR"/>
        </w:rPr>
      </w:pPr>
      <w:bookmarkStart w:id="122" w:name="_Toc255808254"/>
      <w:bookmarkStart w:id="123" w:name="_Toc255808372"/>
      <w:bookmarkStart w:id="124" w:name="_Toc255808484"/>
      <w:bookmarkStart w:id="125" w:name="_Toc255808692"/>
      <w:bookmarkStart w:id="126" w:name="_Toc255839465"/>
      <w:bookmarkStart w:id="127" w:name="_Toc255886718"/>
      <w:r w:rsidRPr="00E75625">
        <w:rPr>
          <w:rFonts w:cs="Arial"/>
          <w:b/>
          <w:bCs/>
          <w:sz w:val="24"/>
          <w:u w:val="single"/>
          <w:lang w:val="hr-HR" w:eastAsia="hr-HR"/>
        </w:rPr>
        <w:t>Препоруке:</w:t>
      </w:r>
      <w:bookmarkEnd w:id="122"/>
      <w:bookmarkEnd w:id="123"/>
      <w:bookmarkEnd w:id="124"/>
      <w:bookmarkEnd w:id="125"/>
      <w:bookmarkEnd w:id="126"/>
      <w:bookmarkEnd w:id="127"/>
    </w:p>
    <w:p w14:paraId="4884EEBB" w14:textId="77777777" w:rsidR="00C34911" w:rsidRPr="00E75625" w:rsidRDefault="00C34911" w:rsidP="00C34911">
      <w:pPr>
        <w:autoSpaceDE w:val="0"/>
        <w:autoSpaceDN w:val="0"/>
        <w:adjustRightInd w:val="0"/>
        <w:spacing w:before="0"/>
        <w:contextualSpacing/>
        <w:rPr>
          <w:rFonts w:cs="Arial"/>
          <w:sz w:val="24"/>
          <w:lang w:val="de-DE"/>
        </w:rPr>
      </w:pPr>
      <w:r w:rsidRPr="00E75625">
        <w:rPr>
          <w:rFonts w:cs="Arial"/>
          <w:sz w:val="24"/>
          <w:lang w:val="de-DE"/>
        </w:rPr>
        <w:t>VDE   Verband Deutscher Elektrotechniker</w:t>
      </w:r>
    </w:p>
    <w:p w14:paraId="2EC75A7F" w14:textId="77777777" w:rsidR="00C34911" w:rsidRPr="00E75625" w:rsidRDefault="00C34911" w:rsidP="00C34911">
      <w:pPr>
        <w:autoSpaceDE w:val="0"/>
        <w:autoSpaceDN w:val="0"/>
        <w:adjustRightInd w:val="0"/>
        <w:spacing w:before="0"/>
        <w:ind w:left="749"/>
        <w:contextualSpacing/>
        <w:rPr>
          <w:rFonts w:cs="Arial"/>
          <w:sz w:val="24"/>
          <w:lang w:val="de-DE"/>
        </w:rPr>
      </w:pPr>
      <w:r w:rsidRPr="00E75625">
        <w:rPr>
          <w:rFonts w:cs="Arial"/>
          <w:sz w:val="24"/>
          <w:lang w:val="de-DE"/>
        </w:rPr>
        <w:t>Stesemann Allee 21, 60596 Frakfurt/Main, Germany</w:t>
      </w:r>
    </w:p>
    <w:p w14:paraId="30E77675" w14:textId="77777777" w:rsidR="00C34911" w:rsidRPr="00E75625" w:rsidRDefault="00C34911" w:rsidP="00C34911">
      <w:pPr>
        <w:autoSpaceDE w:val="0"/>
        <w:autoSpaceDN w:val="0"/>
        <w:adjustRightInd w:val="0"/>
        <w:spacing w:before="0"/>
        <w:ind w:right="4608" w:firstLine="739"/>
        <w:contextualSpacing/>
        <w:rPr>
          <w:rFonts w:cs="Arial"/>
          <w:sz w:val="24"/>
        </w:rPr>
      </w:pPr>
      <w:r w:rsidRPr="00E75625">
        <w:rPr>
          <w:rFonts w:cs="Arial"/>
          <w:sz w:val="24"/>
        </w:rPr>
        <w:t>(German Society of Electrical Angineers) VDI     TECHDATA</w:t>
      </w:r>
    </w:p>
    <w:p w14:paraId="3AB82272" w14:textId="77777777" w:rsidR="00C34911" w:rsidRPr="00E75625" w:rsidRDefault="00C34911" w:rsidP="00C34911">
      <w:pPr>
        <w:autoSpaceDE w:val="0"/>
        <w:autoSpaceDN w:val="0"/>
        <w:adjustRightInd w:val="0"/>
        <w:spacing w:before="0"/>
        <w:ind w:left="734"/>
        <w:contextualSpacing/>
        <w:rPr>
          <w:rFonts w:cs="Arial"/>
          <w:sz w:val="24"/>
          <w:lang w:val="de-DE"/>
        </w:rPr>
      </w:pPr>
      <w:r w:rsidRPr="00E75625">
        <w:rPr>
          <w:rFonts w:cs="Arial"/>
          <w:sz w:val="24"/>
          <w:lang w:val="de-DE"/>
        </w:rPr>
        <w:t>VDl-Medienvertriebsgesellschaft mbH.</w:t>
      </w:r>
    </w:p>
    <w:p w14:paraId="450E553E" w14:textId="77777777" w:rsidR="00C34911" w:rsidRPr="00E75625" w:rsidRDefault="00C34911" w:rsidP="00C34911">
      <w:pPr>
        <w:autoSpaceDE w:val="0"/>
        <w:autoSpaceDN w:val="0"/>
        <w:adjustRightInd w:val="0"/>
        <w:spacing w:before="0"/>
        <w:ind w:left="744"/>
        <w:contextualSpacing/>
        <w:rPr>
          <w:rFonts w:cs="Arial"/>
          <w:sz w:val="24"/>
          <w:lang w:val="de-DE"/>
        </w:rPr>
      </w:pPr>
      <w:r w:rsidRPr="00E75625">
        <w:rPr>
          <w:rFonts w:cs="Arial"/>
          <w:sz w:val="24"/>
          <w:lang w:val="de-DE"/>
        </w:rPr>
        <w:t>Abt. VT-A</w:t>
      </w:r>
    </w:p>
    <w:p w14:paraId="51E8FF98" w14:textId="77777777" w:rsidR="00C34911" w:rsidRPr="00E75625" w:rsidRDefault="00C34911" w:rsidP="00C34911">
      <w:pPr>
        <w:autoSpaceDE w:val="0"/>
        <w:autoSpaceDN w:val="0"/>
        <w:adjustRightInd w:val="0"/>
        <w:spacing w:before="0"/>
        <w:ind w:left="749"/>
        <w:contextualSpacing/>
        <w:rPr>
          <w:rFonts w:cs="Arial"/>
          <w:sz w:val="24"/>
          <w:lang w:val="de-DE"/>
        </w:rPr>
      </w:pPr>
      <w:r w:rsidRPr="00E75625">
        <w:rPr>
          <w:rFonts w:cs="Arial"/>
          <w:sz w:val="24"/>
          <w:lang w:val="de-DE"/>
        </w:rPr>
        <w:t>Graf-Recke-Strabe 84</w:t>
      </w:r>
    </w:p>
    <w:p w14:paraId="72A23C6A" w14:textId="77777777" w:rsidR="00C34911" w:rsidRPr="00E75625" w:rsidRDefault="00C34911" w:rsidP="00C34911">
      <w:pPr>
        <w:autoSpaceDE w:val="0"/>
        <w:autoSpaceDN w:val="0"/>
        <w:adjustRightInd w:val="0"/>
        <w:spacing w:before="0"/>
        <w:ind w:right="3072" w:firstLine="734"/>
        <w:contextualSpacing/>
        <w:rPr>
          <w:rFonts w:cs="Arial"/>
          <w:sz w:val="24"/>
          <w:lang w:val="de-DE"/>
        </w:rPr>
      </w:pPr>
      <w:r w:rsidRPr="00E75625">
        <w:rPr>
          <w:rFonts w:cs="Arial"/>
          <w:sz w:val="24"/>
          <w:lang w:val="de-DE"/>
        </w:rPr>
        <w:t>40239 Dusseldorf API    American Petroleum Institute 2101 L street, Northnjest</w:t>
      </w:r>
    </w:p>
    <w:p w14:paraId="54F49250" w14:textId="77777777" w:rsidR="00C34911" w:rsidRPr="00E75625" w:rsidRDefault="00C34911" w:rsidP="00FE5929">
      <w:pPr>
        <w:tabs>
          <w:tab w:val="left" w:pos="9331"/>
        </w:tabs>
        <w:autoSpaceDE w:val="0"/>
        <w:autoSpaceDN w:val="0"/>
        <w:adjustRightInd w:val="0"/>
        <w:spacing w:before="0"/>
        <w:contextualSpacing/>
        <w:rPr>
          <w:rFonts w:cs="Arial"/>
          <w:sz w:val="24"/>
          <w:lang w:val="de-DE"/>
        </w:rPr>
      </w:pPr>
      <w:r w:rsidRPr="00E75625">
        <w:rPr>
          <w:rFonts w:cs="Arial"/>
          <w:sz w:val="24"/>
          <w:lang w:val="de-DE"/>
        </w:rPr>
        <w:lastRenderedPageBreak/>
        <w:t>Washington, D.C. 20037</w:t>
      </w:r>
      <w:r w:rsidRPr="00E75625">
        <w:rPr>
          <w:rFonts w:cs="Arial"/>
          <w:sz w:val="24"/>
          <w:lang w:val="de-DE"/>
        </w:rPr>
        <w:tab/>
      </w:r>
    </w:p>
    <w:p w14:paraId="563C0DB8" w14:textId="77777777" w:rsidR="00E75625" w:rsidRDefault="00C34911" w:rsidP="00E75625">
      <w:pPr>
        <w:tabs>
          <w:tab w:val="left" w:pos="9269"/>
        </w:tabs>
        <w:autoSpaceDE w:val="0"/>
        <w:autoSpaceDN w:val="0"/>
        <w:adjustRightInd w:val="0"/>
        <w:spacing w:before="0"/>
        <w:contextualSpacing/>
        <w:rPr>
          <w:rFonts w:cs="Arial"/>
          <w:sz w:val="24"/>
          <w:lang w:val="de-DE"/>
        </w:rPr>
      </w:pPr>
      <w:r w:rsidRPr="00E75625">
        <w:rPr>
          <w:rFonts w:cs="Arial"/>
          <w:sz w:val="24"/>
          <w:lang w:val="de-DE"/>
        </w:rPr>
        <w:t>Richtlinien und Regeln des Verba</w:t>
      </w:r>
      <w:r w:rsidR="00E75625">
        <w:rPr>
          <w:rFonts w:cs="Arial"/>
          <w:sz w:val="24"/>
          <w:lang w:val="de-DE"/>
        </w:rPr>
        <w:t>ndes Deutscher Ingenieure (VDI)</w:t>
      </w:r>
    </w:p>
    <w:p w14:paraId="7DE6600E" w14:textId="77777777" w:rsidR="00E75625" w:rsidRDefault="00E75625" w:rsidP="00E75625">
      <w:pPr>
        <w:tabs>
          <w:tab w:val="left" w:pos="9269"/>
        </w:tabs>
        <w:autoSpaceDE w:val="0"/>
        <w:autoSpaceDN w:val="0"/>
        <w:adjustRightInd w:val="0"/>
        <w:spacing w:before="0"/>
        <w:contextualSpacing/>
        <w:rPr>
          <w:rFonts w:cs="Arial"/>
          <w:sz w:val="24"/>
          <w:lang w:val="de-DE"/>
        </w:rPr>
      </w:pPr>
    </w:p>
    <w:p w14:paraId="54795336" w14:textId="0DA7EAC6" w:rsidR="00C34911" w:rsidRPr="00E75625" w:rsidRDefault="00C34911" w:rsidP="00E75625">
      <w:pPr>
        <w:tabs>
          <w:tab w:val="left" w:pos="9269"/>
        </w:tabs>
        <w:autoSpaceDE w:val="0"/>
        <w:autoSpaceDN w:val="0"/>
        <w:adjustRightInd w:val="0"/>
        <w:spacing w:before="0"/>
        <w:contextualSpacing/>
        <w:rPr>
          <w:rFonts w:cs="Arial"/>
          <w:sz w:val="24"/>
          <w:lang w:val="hr-HR" w:eastAsia="hr-HR"/>
        </w:rPr>
      </w:pPr>
      <w:r w:rsidRPr="00E75625">
        <w:rPr>
          <w:rFonts w:cs="Arial"/>
          <w:sz w:val="24"/>
          <w:lang w:val="hr-HR" w:eastAsia="hr-HR"/>
        </w:rPr>
        <w:t>За стандарде и прописе који нису обухваћени претходним организацијама за стандарде, могу се применити други међународно признати стандарди.</w:t>
      </w:r>
    </w:p>
    <w:p w14:paraId="4D7A184E" w14:textId="77777777" w:rsidR="00C34911" w:rsidRPr="00B55836" w:rsidRDefault="00C34911" w:rsidP="00C34911">
      <w:pPr>
        <w:autoSpaceDE w:val="0"/>
        <w:autoSpaceDN w:val="0"/>
        <w:adjustRightInd w:val="0"/>
        <w:spacing w:before="0"/>
        <w:contextualSpacing/>
        <w:rPr>
          <w:rFonts w:cs="Arial"/>
          <w:sz w:val="24"/>
          <w:lang w:val="ru-RU"/>
        </w:rPr>
      </w:pPr>
    </w:p>
    <w:p w14:paraId="7A7E4DF4" w14:textId="682628F6" w:rsidR="00C34911" w:rsidRPr="00E75625" w:rsidRDefault="00C34911" w:rsidP="00E75625">
      <w:pPr>
        <w:autoSpaceDE w:val="0"/>
        <w:autoSpaceDN w:val="0"/>
        <w:adjustRightInd w:val="0"/>
        <w:spacing w:before="0"/>
        <w:contextualSpacing/>
        <w:outlineLvl w:val="0"/>
        <w:rPr>
          <w:rFonts w:cs="Arial"/>
          <w:b/>
          <w:bCs/>
          <w:sz w:val="24"/>
          <w:lang w:val="hr-HR" w:eastAsia="hr-HR"/>
        </w:rPr>
      </w:pPr>
      <w:bookmarkStart w:id="128" w:name="_Toc255808255"/>
      <w:bookmarkStart w:id="129" w:name="_Toc255808373"/>
      <w:bookmarkStart w:id="130" w:name="_Toc255808485"/>
      <w:bookmarkStart w:id="131" w:name="_Toc255808693"/>
      <w:bookmarkStart w:id="132" w:name="_Toc255839466"/>
      <w:bookmarkStart w:id="133" w:name="_Toc255886719"/>
      <w:r w:rsidRPr="00E75625">
        <w:rPr>
          <w:rFonts w:cs="Arial"/>
          <w:b/>
          <w:bCs/>
          <w:sz w:val="24"/>
          <w:lang w:val="hr-HR" w:eastAsia="hr-HR"/>
        </w:rPr>
        <w:t>Алтернативни стандарди</w:t>
      </w:r>
      <w:bookmarkEnd w:id="128"/>
      <w:bookmarkEnd w:id="129"/>
      <w:bookmarkEnd w:id="130"/>
      <w:bookmarkEnd w:id="131"/>
      <w:bookmarkEnd w:id="132"/>
      <w:bookmarkEnd w:id="133"/>
    </w:p>
    <w:p w14:paraId="5A817D7A" w14:textId="37EFD36E"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 xml:space="preserve">Ако </w:t>
      </w:r>
      <w:r w:rsidR="00E75625">
        <w:rPr>
          <w:rFonts w:cs="Arial"/>
          <w:sz w:val="24"/>
          <w:lang w:val="sr-Cyrl-RS" w:eastAsia="hr-HR"/>
        </w:rPr>
        <w:t>понуђач</w:t>
      </w:r>
      <w:r w:rsidRPr="00E75625">
        <w:rPr>
          <w:rFonts w:cs="Arial"/>
          <w:sz w:val="24"/>
          <w:lang w:val="hr-HR" w:eastAsia="hr-HR"/>
        </w:rPr>
        <w:t xml:space="preserve"> жели да базира свој рад на националним/државним стандардима он ће доставити упоредну листу предложених националних стандарда и препорука као и међународних стандарда.</w:t>
      </w:r>
    </w:p>
    <w:p w14:paraId="34B7AAA1" w14:textId="0896C95C" w:rsidR="00C34911" w:rsidRPr="00E75625" w:rsidRDefault="00C34911" w:rsidP="00C34911">
      <w:pPr>
        <w:autoSpaceDE w:val="0"/>
        <w:autoSpaceDN w:val="0"/>
        <w:adjustRightInd w:val="0"/>
        <w:spacing w:before="0"/>
        <w:contextualSpacing/>
        <w:outlineLvl w:val="0"/>
        <w:rPr>
          <w:rFonts w:cs="Arial"/>
          <w:sz w:val="24"/>
          <w:lang w:val="hr-HR" w:eastAsia="hr-HR"/>
        </w:rPr>
      </w:pPr>
      <w:bookmarkStart w:id="134" w:name="_Toc255808256"/>
      <w:bookmarkStart w:id="135" w:name="_Toc255808374"/>
      <w:bookmarkStart w:id="136" w:name="_Toc255808486"/>
      <w:bookmarkStart w:id="137" w:name="_Toc255808694"/>
      <w:bookmarkStart w:id="138" w:name="_Toc255839467"/>
      <w:bookmarkStart w:id="139" w:name="_Toc255886720"/>
      <w:r w:rsidRPr="00E75625">
        <w:rPr>
          <w:rFonts w:cs="Arial"/>
          <w:sz w:val="24"/>
          <w:lang w:val="hr-HR" w:eastAsia="hr-HR"/>
        </w:rPr>
        <w:t>Одлука о прихватању алтернативних стандарда или препору</w:t>
      </w:r>
      <w:r w:rsidR="00E75625">
        <w:rPr>
          <w:rFonts w:cs="Arial"/>
          <w:sz w:val="24"/>
          <w:lang w:val="hr-HR" w:eastAsia="hr-HR"/>
        </w:rPr>
        <w:t>ка зависи искључиво од процене н</w:t>
      </w:r>
      <w:r w:rsidRPr="00E75625">
        <w:rPr>
          <w:rFonts w:cs="Arial"/>
          <w:sz w:val="24"/>
          <w:lang w:val="hr-HR" w:eastAsia="hr-HR"/>
        </w:rPr>
        <w:t>аручиоца.</w:t>
      </w:r>
      <w:bookmarkEnd w:id="134"/>
      <w:bookmarkEnd w:id="135"/>
      <w:bookmarkEnd w:id="136"/>
      <w:bookmarkEnd w:id="137"/>
      <w:bookmarkEnd w:id="138"/>
      <w:bookmarkEnd w:id="139"/>
    </w:p>
    <w:p w14:paraId="0519BF41" w14:textId="77777777"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При томе треба узети у обзир следеће:</w:t>
      </w:r>
    </w:p>
    <w:p w14:paraId="47CACF25" w14:textId="77777777" w:rsidR="00C34911" w:rsidRPr="00E75625" w:rsidRDefault="00C34911" w:rsidP="00EF39FD">
      <w:pPr>
        <w:widowControl w:val="0"/>
        <w:numPr>
          <w:ilvl w:val="0"/>
          <w:numId w:val="41"/>
        </w:numPr>
        <w:tabs>
          <w:tab w:val="left" w:pos="288"/>
        </w:tabs>
        <w:autoSpaceDE w:val="0"/>
        <w:autoSpaceDN w:val="0"/>
        <w:adjustRightInd w:val="0"/>
        <w:spacing w:before="0"/>
        <w:ind w:left="288" w:hanging="288"/>
        <w:contextualSpacing/>
        <w:rPr>
          <w:rFonts w:cs="Arial"/>
          <w:sz w:val="24"/>
          <w:lang w:val="hr-HR" w:eastAsia="hr-HR"/>
        </w:rPr>
      </w:pPr>
      <w:r w:rsidRPr="00E75625">
        <w:rPr>
          <w:rFonts w:cs="Arial"/>
          <w:sz w:val="24"/>
          <w:lang w:val="hr-HR" w:eastAsia="hr-HR"/>
        </w:rPr>
        <w:t>материјал и/или опрема се вреднује по карактеристикама, анализама, уградњи или карактеристикама инсталација,</w:t>
      </w:r>
    </w:p>
    <w:p w14:paraId="4A799090" w14:textId="77777777" w:rsidR="00C34911" w:rsidRPr="00E75625" w:rsidRDefault="00C34911" w:rsidP="00EF39FD">
      <w:pPr>
        <w:widowControl w:val="0"/>
        <w:numPr>
          <w:ilvl w:val="0"/>
          <w:numId w:val="41"/>
        </w:numPr>
        <w:tabs>
          <w:tab w:val="left" w:pos="288"/>
        </w:tabs>
        <w:autoSpaceDE w:val="0"/>
        <w:autoSpaceDN w:val="0"/>
        <w:adjustRightInd w:val="0"/>
        <w:spacing w:before="0"/>
        <w:ind w:left="288" w:hanging="288"/>
        <w:contextualSpacing/>
        <w:rPr>
          <w:rFonts w:cs="Arial"/>
          <w:sz w:val="24"/>
          <w:lang w:val="hr-HR" w:eastAsia="hr-HR"/>
        </w:rPr>
      </w:pPr>
      <w:r w:rsidRPr="00E75625">
        <w:rPr>
          <w:rFonts w:cs="Arial"/>
          <w:sz w:val="24"/>
          <w:lang w:val="hr-HR" w:eastAsia="hr-HR"/>
        </w:rPr>
        <w:t>материјал и/или опрема ће бити у складу са свим захтевима тестова из посебних прописа или стандарда, а без обзира на то да ли су ти тестови захтевани кроз основне стандарде или прописе,</w:t>
      </w:r>
    </w:p>
    <w:p w14:paraId="34ABC126" w14:textId="77777777" w:rsidR="00C34911" w:rsidRPr="00E75625" w:rsidRDefault="00C34911" w:rsidP="00EF39FD">
      <w:pPr>
        <w:widowControl w:val="0"/>
        <w:numPr>
          <w:ilvl w:val="0"/>
          <w:numId w:val="41"/>
        </w:numPr>
        <w:tabs>
          <w:tab w:val="left" w:pos="288"/>
        </w:tabs>
        <w:autoSpaceDE w:val="0"/>
        <w:autoSpaceDN w:val="0"/>
        <w:adjustRightInd w:val="0"/>
        <w:spacing w:before="0"/>
        <w:ind w:left="288" w:hanging="288"/>
        <w:contextualSpacing/>
        <w:rPr>
          <w:rFonts w:cs="Arial"/>
          <w:sz w:val="24"/>
          <w:lang w:val="hr-HR" w:eastAsia="hr-HR"/>
        </w:rPr>
      </w:pPr>
      <w:r w:rsidRPr="00E75625">
        <w:rPr>
          <w:rFonts w:cs="Arial"/>
          <w:sz w:val="24"/>
          <w:lang w:val="hr-HR" w:eastAsia="hr-HR"/>
        </w:rPr>
        <w:t>материјал и/или опрема морају бити ослобођени од оптерећења према захтевима посебних прописа или стандарда, а уколико при производњи и/или приликом уградње инсталације дође до нежељених оптерећења.</w:t>
      </w:r>
    </w:p>
    <w:p w14:paraId="5929301F" w14:textId="67B5C69E" w:rsidR="00C34911" w:rsidRPr="00E75625" w:rsidRDefault="00C34911" w:rsidP="00C34911">
      <w:pPr>
        <w:autoSpaceDE w:val="0"/>
        <w:autoSpaceDN w:val="0"/>
        <w:adjustRightInd w:val="0"/>
        <w:spacing w:before="0"/>
        <w:contextualSpacing/>
        <w:rPr>
          <w:rFonts w:cs="Arial"/>
          <w:sz w:val="24"/>
          <w:lang w:val="hr-HR"/>
        </w:rPr>
      </w:pPr>
    </w:p>
    <w:p w14:paraId="438DE44C" w14:textId="318FA409" w:rsidR="00C34911" w:rsidRPr="00E75625" w:rsidRDefault="00C34911" w:rsidP="00E75625">
      <w:pPr>
        <w:autoSpaceDE w:val="0"/>
        <w:autoSpaceDN w:val="0"/>
        <w:adjustRightInd w:val="0"/>
        <w:spacing w:before="0"/>
        <w:contextualSpacing/>
        <w:outlineLvl w:val="0"/>
        <w:rPr>
          <w:rFonts w:cs="Arial"/>
          <w:b/>
          <w:bCs/>
          <w:sz w:val="24"/>
          <w:lang w:val="hr-HR" w:eastAsia="hr-HR"/>
        </w:rPr>
      </w:pPr>
      <w:bookmarkStart w:id="140" w:name="_Toc255808257"/>
      <w:bookmarkStart w:id="141" w:name="_Toc255808375"/>
      <w:bookmarkStart w:id="142" w:name="_Toc255808487"/>
      <w:bookmarkStart w:id="143" w:name="_Toc255808695"/>
      <w:bookmarkStart w:id="144" w:name="_Toc255839468"/>
      <w:bookmarkStart w:id="145" w:name="_Toc255886721"/>
      <w:r w:rsidRPr="00E75625">
        <w:rPr>
          <w:rFonts w:cs="Arial"/>
          <w:b/>
          <w:bCs/>
          <w:sz w:val="24"/>
          <w:lang w:val="hr-HR" w:eastAsia="hr-HR"/>
        </w:rPr>
        <w:t>Стандарди власника и државни прописи</w:t>
      </w:r>
      <w:bookmarkEnd w:id="140"/>
      <w:bookmarkEnd w:id="141"/>
      <w:bookmarkEnd w:id="142"/>
      <w:bookmarkEnd w:id="143"/>
      <w:bookmarkEnd w:id="144"/>
      <w:bookmarkEnd w:id="145"/>
    </w:p>
    <w:p w14:paraId="357C175E" w14:textId="022E93FF"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Као додатак овим стандардима сви локални прописи треба да се размотре у погледу конструкције и израде; локални прописи који нису усаглашени са опш</w:t>
      </w:r>
      <w:r w:rsidR="00E75625">
        <w:rPr>
          <w:rFonts w:cs="Arial"/>
          <w:sz w:val="24"/>
          <w:lang w:val="hr-HR" w:eastAsia="hr-HR"/>
        </w:rPr>
        <w:t>тим ће имати предност осим ако н</w:t>
      </w:r>
      <w:r w:rsidRPr="00E75625">
        <w:rPr>
          <w:rFonts w:cs="Arial"/>
          <w:sz w:val="24"/>
          <w:lang w:val="hr-HR" w:eastAsia="hr-HR"/>
        </w:rPr>
        <w:t>аручилац не процени да су неприменљиви у целини или деловима.</w:t>
      </w:r>
    </w:p>
    <w:p w14:paraId="7499503B" w14:textId="77777777" w:rsidR="00C34911" w:rsidRPr="00E75625" w:rsidRDefault="00C34911" w:rsidP="00C34911">
      <w:pPr>
        <w:autoSpaceDE w:val="0"/>
        <w:autoSpaceDN w:val="0"/>
        <w:adjustRightInd w:val="0"/>
        <w:spacing w:before="0"/>
        <w:contextualSpacing/>
        <w:rPr>
          <w:rFonts w:cs="Arial"/>
          <w:sz w:val="24"/>
          <w:lang w:val="hr-HR"/>
        </w:rPr>
      </w:pPr>
    </w:p>
    <w:p w14:paraId="19912ADE" w14:textId="302D7F81" w:rsidR="00C34911" w:rsidRPr="00E75625" w:rsidRDefault="00C34911" w:rsidP="00E75625">
      <w:pPr>
        <w:autoSpaceDE w:val="0"/>
        <w:autoSpaceDN w:val="0"/>
        <w:adjustRightInd w:val="0"/>
        <w:spacing w:before="0"/>
        <w:contextualSpacing/>
        <w:outlineLvl w:val="0"/>
        <w:rPr>
          <w:rFonts w:cs="Arial"/>
          <w:b/>
          <w:bCs/>
          <w:sz w:val="24"/>
          <w:lang w:val="hr-HR" w:eastAsia="hr-HR"/>
        </w:rPr>
      </w:pPr>
      <w:bookmarkStart w:id="146" w:name="_Toc255808258"/>
      <w:bookmarkStart w:id="147" w:name="_Toc255808376"/>
      <w:bookmarkStart w:id="148" w:name="_Toc255808488"/>
      <w:bookmarkStart w:id="149" w:name="_Toc255808696"/>
      <w:bookmarkStart w:id="150" w:name="_Toc255839469"/>
      <w:bookmarkStart w:id="151" w:name="_Toc255886722"/>
      <w:r w:rsidRPr="00E75625">
        <w:rPr>
          <w:rFonts w:cs="Arial"/>
          <w:b/>
          <w:bCs/>
          <w:sz w:val="24"/>
          <w:lang w:val="hr-HR" w:eastAsia="hr-HR"/>
        </w:rPr>
        <w:t xml:space="preserve">Систем </w:t>
      </w:r>
      <w:r w:rsidRPr="00B55836">
        <w:rPr>
          <w:rFonts w:cs="Arial"/>
          <w:b/>
          <w:bCs/>
          <w:sz w:val="24"/>
          <w:lang w:val="ru-RU" w:eastAsia="hr-HR"/>
        </w:rPr>
        <w:t xml:space="preserve">мера </w:t>
      </w:r>
      <w:r w:rsidRPr="00E75625">
        <w:rPr>
          <w:rFonts w:cs="Arial"/>
          <w:b/>
          <w:bCs/>
          <w:sz w:val="24"/>
          <w:lang w:val="hr-HR" w:eastAsia="hr-HR"/>
        </w:rPr>
        <w:t>и тежина</w:t>
      </w:r>
      <w:bookmarkEnd w:id="146"/>
      <w:bookmarkEnd w:id="147"/>
      <w:bookmarkEnd w:id="148"/>
      <w:bookmarkEnd w:id="149"/>
      <w:bookmarkEnd w:id="150"/>
      <w:bookmarkEnd w:id="151"/>
    </w:p>
    <w:p w14:paraId="712648BC" w14:textId="77777777" w:rsidR="00C34911" w:rsidRPr="00E75625" w:rsidRDefault="00C34911" w:rsidP="00C34911">
      <w:pPr>
        <w:autoSpaceDE w:val="0"/>
        <w:autoSpaceDN w:val="0"/>
        <w:adjustRightInd w:val="0"/>
        <w:spacing w:before="0"/>
        <w:contextualSpacing/>
        <w:outlineLvl w:val="0"/>
        <w:rPr>
          <w:rFonts w:cs="Arial"/>
          <w:sz w:val="24"/>
          <w:lang w:val="hr-HR" w:eastAsia="hr-HR"/>
        </w:rPr>
      </w:pPr>
      <w:bookmarkStart w:id="152" w:name="_Toc255808259"/>
      <w:bookmarkStart w:id="153" w:name="_Toc255808377"/>
      <w:bookmarkStart w:id="154" w:name="_Toc255808489"/>
      <w:bookmarkStart w:id="155" w:name="_Toc255808697"/>
      <w:bookmarkStart w:id="156" w:name="_Toc255839470"/>
      <w:bookmarkStart w:id="157" w:name="_Toc255886723"/>
      <w:r w:rsidRPr="00E75625">
        <w:rPr>
          <w:rFonts w:cs="Arial"/>
          <w:sz w:val="24"/>
          <w:lang w:val="hr-HR" w:eastAsia="hr-HR"/>
        </w:rPr>
        <w:t>Интернационални Сл-систем мера и тежина ће се користити за документацију, кореспонденцију, цртеже, итд.</w:t>
      </w:r>
      <w:bookmarkEnd w:id="152"/>
      <w:bookmarkEnd w:id="153"/>
      <w:bookmarkEnd w:id="154"/>
      <w:bookmarkEnd w:id="155"/>
      <w:bookmarkEnd w:id="156"/>
      <w:bookmarkEnd w:id="157"/>
    </w:p>
    <w:p w14:paraId="64C13614" w14:textId="77777777" w:rsidR="00C34911" w:rsidRPr="00E75625" w:rsidRDefault="00C34911" w:rsidP="00C34911">
      <w:pPr>
        <w:autoSpaceDE w:val="0"/>
        <w:autoSpaceDN w:val="0"/>
        <w:adjustRightInd w:val="0"/>
        <w:spacing w:before="0"/>
        <w:contextualSpacing/>
        <w:rPr>
          <w:rFonts w:cs="Arial"/>
          <w:sz w:val="24"/>
          <w:lang w:val="hr-HR"/>
        </w:rPr>
      </w:pPr>
    </w:p>
    <w:p w14:paraId="634478C0" w14:textId="77777777"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sz w:val="24"/>
          <w:lang w:val="hr-HR" w:eastAsia="hr-HR"/>
        </w:rPr>
        <w:t xml:space="preserve">Користиће се следеће </w:t>
      </w:r>
      <w:r w:rsidRPr="00B55836">
        <w:rPr>
          <w:rFonts w:cs="Arial"/>
          <w:sz w:val="24"/>
          <w:lang w:val="ru-RU" w:eastAsia="hr-HR"/>
        </w:rPr>
        <w:t xml:space="preserve">мере </w:t>
      </w:r>
      <w:r w:rsidRPr="00E75625">
        <w:rPr>
          <w:rFonts w:cs="Arial"/>
          <w:sz w:val="24"/>
          <w:lang w:val="hr-HR" w:eastAsia="hr-HR"/>
        </w:rPr>
        <w:t>и јединице:</w:t>
      </w:r>
    </w:p>
    <w:p w14:paraId="54D955A2" w14:textId="4EF2C317" w:rsidR="00C34911" w:rsidRPr="00E75625" w:rsidRDefault="00E75625" w:rsidP="00E75625">
      <w:pPr>
        <w:autoSpaceDE w:val="0"/>
        <w:autoSpaceDN w:val="0"/>
        <w:adjustRightInd w:val="0"/>
        <w:spacing w:before="0"/>
        <w:ind w:right="106"/>
        <w:contextualSpacing/>
        <w:rPr>
          <w:rFonts w:cs="Arial"/>
          <w:sz w:val="24"/>
          <w:lang w:val="sr-Cyrl-RS" w:eastAsia="hr-HR"/>
        </w:rPr>
      </w:pPr>
      <w:r>
        <w:rPr>
          <w:rFonts w:cs="Arial"/>
          <w:sz w:val="24"/>
          <w:lang w:val="hr-HR" w:eastAsia="hr-HR"/>
        </w:rPr>
        <w:t>маса.....</w:t>
      </w:r>
      <w:r>
        <w:rPr>
          <w:rFonts w:cs="Arial"/>
          <w:sz w:val="24"/>
          <w:lang w:val="sr-Cyrl-RS" w:eastAsia="hr-HR"/>
        </w:rPr>
        <w:t>................................................................................................</w:t>
      </w:r>
      <w:r>
        <w:rPr>
          <w:rFonts w:cs="Arial"/>
          <w:sz w:val="24"/>
          <w:lang w:val="hr-HR" w:eastAsia="hr-HR"/>
        </w:rPr>
        <w:t>.....</w:t>
      </w:r>
      <w:r w:rsidR="00C34911" w:rsidRPr="00E75625">
        <w:rPr>
          <w:rFonts w:cs="Arial"/>
          <w:sz w:val="24"/>
          <w:lang w:val="hr-HR" w:eastAsia="hr-HR"/>
        </w:rPr>
        <w:t>kg, метричка тона</w:t>
      </w:r>
      <w:r w:rsidR="00C34911" w:rsidRPr="00E75625">
        <w:rPr>
          <w:rFonts w:cs="Arial"/>
          <w:sz w:val="24"/>
          <w:lang w:val="hr-HR" w:eastAsia="hr-HR"/>
        </w:rPr>
        <w:br/>
        <w:t>запремина.........................................</w:t>
      </w:r>
      <w:r>
        <w:rPr>
          <w:rFonts w:cs="Arial"/>
          <w:sz w:val="24"/>
          <w:lang w:val="sr-Cyrl-RS" w:eastAsia="hr-HR"/>
        </w:rPr>
        <w:t>.........................................................</w:t>
      </w:r>
      <w:r w:rsidR="00C34911" w:rsidRPr="00E75625">
        <w:rPr>
          <w:rFonts w:cs="Arial"/>
          <w:sz w:val="24"/>
          <w:lang w:val="hr-HR" w:eastAsia="hr-HR"/>
        </w:rPr>
        <w:t xml:space="preserve"> m</w:t>
      </w:r>
      <w:r w:rsidR="00C34911" w:rsidRPr="00E75625">
        <w:rPr>
          <w:rFonts w:cs="Arial"/>
          <w:sz w:val="24"/>
          <w:vertAlign w:val="superscript"/>
          <w:lang w:val="hr-HR" w:eastAsia="hr-HR"/>
        </w:rPr>
        <w:t>3</w:t>
      </w:r>
      <w:r>
        <w:rPr>
          <w:rFonts w:cs="Arial"/>
          <w:sz w:val="24"/>
          <w:lang w:val="hr-HR" w:eastAsia="hr-HR"/>
        </w:rPr>
        <w:t xml:space="preserve">, </w:t>
      </w:r>
      <w:r w:rsidR="00C34911" w:rsidRPr="00E75625">
        <w:rPr>
          <w:rFonts w:cs="Arial"/>
          <w:sz w:val="24"/>
          <w:lang w:val="hr-HR" w:eastAsia="hr-HR"/>
        </w:rPr>
        <w:t>кубни метар</w:t>
      </w:r>
    </w:p>
    <w:p w14:paraId="30B719AB" w14:textId="1EEC6440" w:rsidR="00C34911" w:rsidRPr="00E75625" w:rsidRDefault="00C34911" w:rsidP="00E75625">
      <w:pPr>
        <w:autoSpaceDE w:val="0"/>
        <w:autoSpaceDN w:val="0"/>
        <w:adjustRightInd w:val="0"/>
        <w:spacing w:before="0"/>
        <w:ind w:right="106"/>
        <w:contextualSpacing/>
        <w:rPr>
          <w:rFonts w:cs="Arial"/>
          <w:sz w:val="24"/>
          <w:lang w:val="hr-HR" w:eastAsia="hr-HR"/>
        </w:rPr>
      </w:pPr>
      <w:r w:rsidRPr="00E75625">
        <w:rPr>
          <w:rFonts w:cs="Arial"/>
          <w:sz w:val="24"/>
          <w:lang w:val="hr-HR" w:eastAsia="hr-HR"/>
        </w:rPr>
        <w:t>температура.......................................</w:t>
      </w:r>
      <w:r w:rsidR="00E75625">
        <w:rPr>
          <w:rFonts w:cs="Arial"/>
          <w:sz w:val="24"/>
          <w:lang w:val="sr-Cyrl-RS" w:eastAsia="hr-HR"/>
        </w:rPr>
        <w:t>.....................................................</w:t>
      </w:r>
      <w:r w:rsidRPr="00E75625">
        <w:rPr>
          <w:rFonts w:cs="Arial"/>
          <w:sz w:val="24"/>
          <w:lang w:val="hr-HR" w:eastAsia="hr-HR"/>
        </w:rPr>
        <w:t>степени целзијуса</w:t>
      </w:r>
      <w:r w:rsidRPr="00E75625">
        <w:rPr>
          <w:rFonts w:cs="Arial"/>
          <w:sz w:val="24"/>
          <w:lang w:val="hr-HR" w:eastAsia="hr-HR"/>
        </w:rPr>
        <w:br/>
        <w:t>притисак.......</w:t>
      </w:r>
      <w:r w:rsidR="00E75625">
        <w:rPr>
          <w:rFonts w:cs="Arial"/>
          <w:sz w:val="24"/>
          <w:lang w:val="sr-Cyrl-RS" w:eastAsia="hr-HR"/>
        </w:rPr>
        <w:t>...........................................................</w:t>
      </w:r>
      <w:r w:rsidRPr="00E75625">
        <w:rPr>
          <w:rFonts w:cs="Arial"/>
          <w:sz w:val="24"/>
          <w:lang w:val="hr-HR" w:eastAsia="hr-HR"/>
        </w:rPr>
        <w:t>....................................... Pa, bar, m bar</w:t>
      </w:r>
    </w:p>
    <w:p w14:paraId="7B608B96" w14:textId="5CE1963D" w:rsidR="00C34911" w:rsidRPr="00E75625" w:rsidRDefault="00C34911" w:rsidP="00E75625">
      <w:pPr>
        <w:autoSpaceDE w:val="0"/>
        <w:autoSpaceDN w:val="0"/>
        <w:adjustRightInd w:val="0"/>
        <w:spacing w:before="0"/>
        <w:ind w:right="106"/>
        <w:contextualSpacing/>
        <w:rPr>
          <w:rFonts w:cs="Arial"/>
          <w:sz w:val="24"/>
          <w:lang w:val="hr-HR" w:eastAsia="hr-HR"/>
        </w:rPr>
      </w:pPr>
      <w:r w:rsidRPr="00E75625">
        <w:rPr>
          <w:rFonts w:cs="Arial"/>
          <w:sz w:val="24"/>
          <w:lang w:val="hr-HR" w:eastAsia="hr-HR"/>
        </w:rPr>
        <w:t>диференцијални притисак .......................</w:t>
      </w:r>
      <w:r w:rsidR="00E75625">
        <w:rPr>
          <w:rFonts w:cs="Arial"/>
          <w:sz w:val="24"/>
          <w:lang w:val="sr-Cyrl-RS" w:eastAsia="hr-HR"/>
        </w:rPr>
        <w:t>....................................................</w:t>
      </w:r>
      <w:r w:rsidRPr="00E75625">
        <w:rPr>
          <w:rFonts w:cs="Arial"/>
          <w:sz w:val="24"/>
          <w:lang w:val="hr-HR" w:eastAsia="hr-HR"/>
        </w:rPr>
        <w:t xml:space="preserve"> Pa, bar, m bar</w:t>
      </w:r>
      <w:r w:rsidRPr="00E75625">
        <w:rPr>
          <w:rFonts w:cs="Arial"/>
          <w:sz w:val="24"/>
          <w:lang w:val="hr-HR" w:eastAsia="hr-HR"/>
        </w:rPr>
        <w:br/>
        <w:t>масени проток...................................</w:t>
      </w:r>
      <w:r w:rsidR="00E75625">
        <w:rPr>
          <w:rFonts w:cs="Arial"/>
          <w:sz w:val="24"/>
          <w:lang w:val="sr-Cyrl-RS" w:eastAsia="hr-HR"/>
        </w:rPr>
        <w:t>........................................................................</w:t>
      </w:r>
      <w:r w:rsidRPr="00E75625">
        <w:rPr>
          <w:rFonts w:cs="Arial"/>
          <w:sz w:val="24"/>
          <w:lang w:val="hr-HR" w:eastAsia="hr-HR"/>
        </w:rPr>
        <w:t xml:space="preserve"> kg/s, t/h</w:t>
      </w:r>
      <w:r w:rsidRPr="00E75625">
        <w:rPr>
          <w:rFonts w:cs="Arial"/>
          <w:sz w:val="24"/>
          <w:lang w:val="hr-HR" w:eastAsia="hr-HR"/>
        </w:rPr>
        <w:br/>
        <w:t>запремински проток...........................</w:t>
      </w:r>
      <w:r w:rsidR="00E75625">
        <w:rPr>
          <w:rFonts w:cs="Arial"/>
          <w:sz w:val="24"/>
          <w:lang w:val="sr-Cyrl-RS" w:eastAsia="hr-HR"/>
        </w:rPr>
        <w:t>.......................................................................</w:t>
      </w:r>
      <w:r w:rsidRPr="00E75625">
        <w:rPr>
          <w:rFonts w:cs="Arial"/>
          <w:sz w:val="24"/>
          <w:lang w:val="hr-HR" w:eastAsia="hr-HR"/>
        </w:rPr>
        <w:t>l/s, m</w:t>
      </w:r>
      <w:r w:rsidRPr="00E75625">
        <w:rPr>
          <w:rFonts w:cs="Arial"/>
          <w:sz w:val="24"/>
          <w:vertAlign w:val="superscript"/>
          <w:lang w:val="hr-HR" w:eastAsia="hr-HR"/>
        </w:rPr>
        <w:t>3</w:t>
      </w:r>
      <w:r w:rsidRPr="00E75625">
        <w:rPr>
          <w:rFonts w:cs="Arial"/>
          <w:sz w:val="24"/>
          <w:lang w:val="hr-HR" w:eastAsia="hr-HR"/>
        </w:rPr>
        <w:t>/h</w:t>
      </w:r>
      <w:r w:rsidRPr="00E75625">
        <w:rPr>
          <w:rFonts w:cs="Arial"/>
          <w:sz w:val="24"/>
          <w:lang w:val="hr-HR" w:eastAsia="hr-HR"/>
        </w:rPr>
        <w:br/>
        <w:t>топлотни проток ...................................</w:t>
      </w:r>
      <w:r w:rsidR="00E75625">
        <w:rPr>
          <w:rFonts w:cs="Arial"/>
          <w:sz w:val="24"/>
          <w:lang w:val="sr-Cyrl-RS" w:eastAsia="hr-HR"/>
        </w:rPr>
        <w:t>.........................................................................</w:t>
      </w:r>
      <w:r w:rsidRPr="00E75625">
        <w:rPr>
          <w:rFonts w:cs="Arial"/>
          <w:sz w:val="24"/>
          <w:lang w:val="hr-HR" w:eastAsia="hr-HR"/>
        </w:rPr>
        <w:t xml:space="preserve"> Kv/s</w:t>
      </w:r>
      <w:r w:rsidRPr="00E75625">
        <w:rPr>
          <w:rFonts w:cs="Arial"/>
          <w:sz w:val="24"/>
          <w:lang w:val="hr-HR" w:eastAsia="hr-HR"/>
        </w:rPr>
        <w:br/>
        <w:t>излазна снага....................................</w:t>
      </w:r>
      <w:r w:rsidR="00E75625">
        <w:rPr>
          <w:rFonts w:cs="Arial"/>
          <w:sz w:val="24"/>
          <w:lang w:val="sr-Cyrl-RS" w:eastAsia="hr-HR"/>
        </w:rPr>
        <w:t>.............................................................................</w:t>
      </w:r>
      <w:r w:rsidRPr="00E75625">
        <w:rPr>
          <w:rFonts w:cs="Arial"/>
          <w:sz w:val="24"/>
          <w:lang w:val="hr-HR" w:eastAsia="hr-HR"/>
        </w:rPr>
        <w:t>KW</w:t>
      </w:r>
      <w:r w:rsidRPr="00E75625">
        <w:rPr>
          <w:rFonts w:cs="Arial"/>
          <w:sz w:val="24"/>
          <w:lang w:val="hr-HR" w:eastAsia="hr-HR"/>
        </w:rPr>
        <w:br/>
        <w:t>брзина загревања.........................</w:t>
      </w:r>
      <w:r w:rsidR="00E75625">
        <w:rPr>
          <w:rFonts w:cs="Arial"/>
          <w:sz w:val="24"/>
          <w:lang w:val="sr-Cyrl-RS" w:eastAsia="hr-HR"/>
        </w:rPr>
        <w:t>....................................................</w:t>
      </w:r>
      <w:r w:rsidRPr="00E75625">
        <w:rPr>
          <w:rFonts w:cs="Arial"/>
          <w:sz w:val="24"/>
          <w:lang w:val="hr-HR" w:eastAsia="hr-HR"/>
        </w:rPr>
        <w:t>.... Kv/KWh, Kcal/KVVh</w:t>
      </w:r>
    </w:p>
    <w:p w14:paraId="41D7EADC" w14:textId="77777777" w:rsidR="00C34911" w:rsidRPr="00E75625" w:rsidRDefault="00C34911" w:rsidP="00C34911">
      <w:pPr>
        <w:autoSpaceDE w:val="0"/>
        <w:autoSpaceDN w:val="0"/>
        <w:adjustRightInd w:val="0"/>
        <w:spacing w:before="0"/>
        <w:contextualSpacing/>
        <w:rPr>
          <w:rFonts w:cs="Arial"/>
          <w:sz w:val="24"/>
          <w:lang w:val="hr-HR" w:eastAsia="hr-HR"/>
        </w:rPr>
      </w:pPr>
    </w:p>
    <w:p w14:paraId="771AFD26" w14:textId="73186305" w:rsidR="00C34911" w:rsidRPr="00E75625" w:rsidRDefault="00C34911" w:rsidP="00C34911">
      <w:pPr>
        <w:autoSpaceDE w:val="0"/>
        <w:autoSpaceDN w:val="0"/>
        <w:adjustRightInd w:val="0"/>
        <w:spacing w:before="0"/>
        <w:contextualSpacing/>
        <w:rPr>
          <w:rFonts w:cs="Arial"/>
          <w:sz w:val="24"/>
          <w:lang w:val="hr-HR" w:eastAsia="hr-HR"/>
        </w:rPr>
      </w:pPr>
      <w:r w:rsidRPr="00E75625">
        <w:rPr>
          <w:rFonts w:cs="Arial"/>
          <w:b/>
          <w:bCs/>
          <w:sz w:val="24"/>
          <w:lang w:val="hr-HR" w:eastAsia="hr-HR"/>
        </w:rPr>
        <w:t>Паковање и транспорт</w:t>
      </w:r>
      <w:r w:rsidRPr="00E75625">
        <w:rPr>
          <w:rFonts w:cs="Arial"/>
          <w:sz w:val="24"/>
          <w:lang w:val="hr-HR" w:eastAsia="hr-HR"/>
        </w:rPr>
        <w:t xml:space="preserve"> </w:t>
      </w:r>
    </w:p>
    <w:p w14:paraId="616E8DD1" w14:textId="7548DB96" w:rsidR="00C34911" w:rsidRPr="00E75625" w:rsidRDefault="00B320F6" w:rsidP="00C34911">
      <w:pPr>
        <w:autoSpaceDE w:val="0"/>
        <w:autoSpaceDN w:val="0"/>
        <w:adjustRightInd w:val="0"/>
        <w:spacing w:before="0"/>
        <w:contextualSpacing/>
        <w:rPr>
          <w:rFonts w:cs="Arial"/>
          <w:sz w:val="24"/>
          <w:lang w:val="hr-HR" w:eastAsia="hr-HR"/>
        </w:rPr>
      </w:pPr>
      <w:r>
        <w:rPr>
          <w:rFonts w:cs="Arial"/>
          <w:sz w:val="24"/>
          <w:lang w:val="hr-HR" w:eastAsia="hr-HR"/>
        </w:rPr>
        <w:t>Понуђач</w:t>
      </w:r>
      <w:r w:rsidR="00C34911" w:rsidRPr="00E75625">
        <w:rPr>
          <w:rFonts w:cs="Arial"/>
          <w:sz w:val="24"/>
          <w:lang w:val="hr-HR" w:eastAsia="hr-HR"/>
        </w:rPr>
        <w:t xml:space="preserve"> је одговоран за испоруку на лице места и сноси све трошкове везане за испоруке (укључујући истовар и пребацивање материјала и опреме на лицу места). За те послове ће обезбедити неопходне дозволе, декларације, итд.).</w:t>
      </w:r>
    </w:p>
    <w:p w14:paraId="6943843C" w14:textId="77777777" w:rsidR="00C34911" w:rsidRPr="00C34911" w:rsidRDefault="00C34911" w:rsidP="00C34911">
      <w:pPr>
        <w:autoSpaceDE w:val="0"/>
        <w:autoSpaceDN w:val="0"/>
        <w:adjustRightInd w:val="0"/>
        <w:spacing w:before="0"/>
        <w:contextualSpacing/>
        <w:rPr>
          <w:rFonts w:cs="Arial"/>
          <w:lang w:val="hr-HR"/>
        </w:rPr>
      </w:pPr>
    </w:p>
    <w:p w14:paraId="5E34CE8E" w14:textId="2208916F" w:rsidR="00C34911" w:rsidRPr="00B320F6" w:rsidRDefault="00C34911" w:rsidP="00C34911">
      <w:pPr>
        <w:autoSpaceDE w:val="0"/>
        <w:autoSpaceDN w:val="0"/>
        <w:adjustRightInd w:val="0"/>
        <w:spacing w:before="0"/>
        <w:contextualSpacing/>
        <w:outlineLvl w:val="0"/>
        <w:rPr>
          <w:rFonts w:cs="Arial"/>
          <w:sz w:val="24"/>
          <w:szCs w:val="24"/>
          <w:lang w:val="hr-HR" w:eastAsia="hr-HR"/>
        </w:rPr>
      </w:pPr>
      <w:bookmarkStart w:id="158" w:name="_Toc255808260"/>
      <w:bookmarkStart w:id="159" w:name="_Toc255808378"/>
      <w:bookmarkStart w:id="160" w:name="_Toc255808490"/>
      <w:bookmarkStart w:id="161" w:name="_Toc255808698"/>
      <w:bookmarkStart w:id="162" w:name="_Toc255839471"/>
      <w:bookmarkStart w:id="163" w:name="_Toc255886724"/>
      <w:r w:rsidRPr="00B320F6">
        <w:rPr>
          <w:rFonts w:cs="Arial"/>
          <w:sz w:val="24"/>
          <w:szCs w:val="24"/>
          <w:lang w:val="hr-HR" w:eastAsia="hr-HR"/>
        </w:rPr>
        <w:t xml:space="preserve">Наручилац ће дати сву могућу подршку </w:t>
      </w:r>
      <w:r w:rsidR="00B320F6">
        <w:rPr>
          <w:rFonts w:cs="Arial"/>
          <w:sz w:val="24"/>
          <w:szCs w:val="24"/>
          <w:lang w:val="sr-Cyrl-RS" w:eastAsia="hr-HR"/>
        </w:rPr>
        <w:t xml:space="preserve">изабраном понуђачу </w:t>
      </w:r>
      <w:r w:rsidRPr="00B320F6">
        <w:rPr>
          <w:rFonts w:cs="Arial"/>
          <w:sz w:val="24"/>
          <w:szCs w:val="24"/>
          <w:lang w:val="hr-HR" w:eastAsia="hr-HR"/>
        </w:rPr>
        <w:t>у погледу ових послова.</w:t>
      </w:r>
      <w:bookmarkEnd w:id="158"/>
      <w:bookmarkEnd w:id="159"/>
      <w:bookmarkEnd w:id="160"/>
      <w:bookmarkEnd w:id="161"/>
      <w:bookmarkEnd w:id="162"/>
      <w:bookmarkEnd w:id="163"/>
    </w:p>
    <w:p w14:paraId="2AE518D8" w14:textId="77777777" w:rsidR="00C34911" w:rsidRPr="00B320F6" w:rsidRDefault="00C34911" w:rsidP="00C34911">
      <w:pPr>
        <w:autoSpaceDE w:val="0"/>
        <w:autoSpaceDN w:val="0"/>
        <w:adjustRightInd w:val="0"/>
        <w:spacing w:before="0"/>
        <w:contextualSpacing/>
        <w:rPr>
          <w:rFonts w:cs="Arial"/>
          <w:sz w:val="24"/>
          <w:szCs w:val="24"/>
          <w:lang w:val="hr-HR"/>
        </w:rPr>
      </w:pPr>
    </w:p>
    <w:p w14:paraId="31F6E897" w14:textId="5AC10325" w:rsidR="00C34911" w:rsidRPr="00B320F6" w:rsidRDefault="00C34911" w:rsidP="00C34911">
      <w:pPr>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lastRenderedPageBreak/>
        <w:t>Спољашност сваког пакета и испоручене робе ће бити јасно обележена са бројем поруџбенице, класификационом позицијом и називо</w:t>
      </w:r>
      <w:r w:rsidR="00B320F6">
        <w:rPr>
          <w:rFonts w:cs="Arial"/>
          <w:sz w:val="24"/>
          <w:szCs w:val="24"/>
          <w:lang w:val="hr-HR" w:eastAsia="hr-HR"/>
        </w:rPr>
        <w:t>м робе или предмета. Понуђач</w:t>
      </w:r>
      <w:r w:rsidRPr="00B320F6">
        <w:rPr>
          <w:rFonts w:cs="Arial"/>
          <w:sz w:val="24"/>
          <w:szCs w:val="24"/>
          <w:lang w:val="hr-HR" w:eastAsia="hr-HR"/>
        </w:rPr>
        <w:t xml:space="preserve"> ће сносити трошкове к</w:t>
      </w:r>
      <w:r w:rsidR="00B320F6">
        <w:rPr>
          <w:rFonts w:cs="Arial"/>
          <w:sz w:val="24"/>
          <w:szCs w:val="24"/>
          <w:lang w:val="hr-HR" w:eastAsia="hr-HR"/>
        </w:rPr>
        <w:t>оји могу</w:t>
      </w:r>
      <w:r w:rsidRPr="00B320F6">
        <w:rPr>
          <w:rFonts w:cs="Arial"/>
          <w:sz w:val="24"/>
          <w:szCs w:val="24"/>
          <w:lang w:val="hr-HR" w:eastAsia="hr-HR"/>
        </w:rPr>
        <w:t xml:space="preserve">, настати у случају кршења ових обавеза. </w:t>
      </w:r>
      <w:r w:rsidR="00B320F6">
        <w:rPr>
          <w:rFonts w:cs="Arial"/>
          <w:sz w:val="24"/>
          <w:szCs w:val="24"/>
          <w:lang w:val="sr-Cyrl-RS" w:eastAsia="hr-HR"/>
        </w:rPr>
        <w:t>Понуђач</w:t>
      </w:r>
      <w:r w:rsidR="00B320F6">
        <w:rPr>
          <w:rFonts w:cs="Arial"/>
          <w:sz w:val="24"/>
          <w:szCs w:val="24"/>
          <w:lang w:val="hr-HR" w:eastAsia="hr-HR"/>
        </w:rPr>
        <w:t xml:space="preserve"> ће благовремено обавестити н</w:t>
      </w:r>
      <w:r w:rsidRPr="00B320F6">
        <w:rPr>
          <w:rFonts w:cs="Arial"/>
          <w:sz w:val="24"/>
          <w:szCs w:val="24"/>
          <w:lang w:val="hr-HR" w:eastAsia="hr-HR"/>
        </w:rPr>
        <w:t>аручиоца о ве</w:t>
      </w:r>
      <w:r w:rsidR="00B320F6">
        <w:rPr>
          <w:rFonts w:cs="Arial"/>
          <w:sz w:val="24"/>
          <w:szCs w:val="24"/>
          <w:lang w:val="sr-Cyrl-RS" w:eastAsia="hr-HR"/>
        </w:rPr>
        <w:t>л</w:t>
      </w:r>
      <w:r w:rsidRPr="00B320F6">
        <w:rPr>
          <w:rFonts w:cs="Arial"/>
          <w:sz w:val="24"/>
          <w:szCs w:val="24"/>
          <w:lang w:val="hr-HR" w:eastAsia="hr-HR"/>
        </w:rPr>
        <w:t>ичин</w:t>
      </w:r>
      <w:r w:rsidR="00B320F6">
        <w:rPr>
          <w:rFonts w:cs="Arial"/>
          <w:sz w:val="24"/>
          <w:szCs w:val="24"/>
          <w:lang w:val="hr-HR" w:eastAsia="hr-HR"/>
        </w:rPr>
        <w:t>и, тежини и садржају свих пошиљ</w:t>
      </w:r>
      <w:r w:rsidRPr="00B320F6">
        <w:rPr>
          <w:rFonts w:cs="Arial"/>
          <w:sz w:val="24"/>
          <w:szCs w:val="24"/>
          <w:lang w:val="hr-HR" w:eastAsia="hr-HR"/>
        </w:rPr>
        <w:t xml:space="preserve">ака. Сва робе мора бити прописно упакована, обезбеђена од оштећења тако да може бити </w:t>
      </w:r>
    </w:p>
    <w:p w14:paraId="6845C5B1" w14:textId="791BC472" w:rsidR="00C34911" w:rsidRDefault="00C34911" w:rsidP="00C34911">
      <w:pPr>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привремено ускладиштена на отв</w:t>
      </w:r>
      <w:r w:rsidR="00B320F6">
        <w:rPr>
          <w:rFonts w:cs="Arial"/>
          <w:sz w:val="24"/>
          <w:szCs w:val="24"/>
          <w:lang w:val="hr-HR" w:eastAsia="hr-HR"/>
        </w:rPr>
        <w:t xml:space="preserve">ореном простору. </w:t>
      </w:r>
      <w:r w:rsidRPr="00B320F6">
        <w:rPr>
          <w:rFonts w:cs="Arial"/>
          <w:sz w:val="24"/>
          <w:szCs w:val="24"/>
          <w:lang w:val="hr-HR" w:eastAsia="hr-HR"/>
        </w:rPr>
        <w:t>Инсталациона опрема се испоручује засебно и као таква се и означава.</w:t>
      </w:r>
    </w:p>
    <w:p w14:paraId="394C3E3A" w14:textId="77777777" w:rsidR="00B320F6" w:rsidRPr="00B320F6" w:rsidRDefault="00B320F6" w:rsidP="00C34911">
      <w:pPr>
        <w:autoSpaceDE w:val="0"/>
        <w:autoSpaceDN w:val="0"/>
        <w:adjustRightInd w:val="0"/>
        <w:spacing w:before="0"/>
        <w:contextualSpacing/>
        <w:rPr>
          <w:rFonts w:cs="Arial"/>
          <w:sz w:val="24"/>
          <w:szCs w:val="24"/>
          <w:lang w:val="hr-HR" w:eastAsia="hr-HR"/>
        </w:rPr>
      </w:pPr>
    </w:p>
    <w:p w14:paraId="57BDF329" w14:textId="4AF3C700" w:rsidR="00C34911" w:rsidRPr="00B320F6" w:rsidRDefault="00C34911" w:rsidP="00C34911">
      <w:pPr>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Уколико у тренутку испоруке уг</w:t>
      </w:r>
      <w:r w:rsidR="00B320F6">
        <w:rPr>
          <w:rFonts w:cs="Arial"/>
          <w:sz w:val="24"/>
          <w:szCs w:val="24"/>
          <w:lang w:val="hr-HR" w:eastAsia="hr-HR"/>
        </w:rPr>
        <w:t xml:space="preserve">оварач тренутно није присутан, наручилац </w:t>
      </w:r>
      <w:r w:rsidRPr="00B320F6">
        <w:rPr>
          <w:rFonts w:cs="Arial"/>
          <w:sz w:val="24"/>
          <w:szCs w:val="24"/>
          <w:lang w:val="hr-HR" w:eastAsia="hr-HR"/>
        </w:rPr>
        <w:t>ће прихватити испоруку само уколико постоји посебан договор по том питању. Прихватање испоруке не подразумева прихватање њене исправности.</w:t>
      </w:r>
    </w:p>
    <w:p w14:paraId="2D266042" w14:textId="77777777" w:rsidR="00C34911" w:rsidRPr="00B320F6" w:rsidRDefault="00C34911" w:rsidP="00C34911">
      <w:pPr>
        <w:autoSpaceDE w:val="0"/>
        <w:autoSpaceDN w:val="0"/>
        <w:adjustRightInd w:val="0"/>
        <w:spacing w:before="0"/>
        <w:contextualSpacing/>
        <w:rPr>
          <w:rFonts w:cs="Arial"/>
          <w:sz w:val="24"/>
          <w:szCs w:val="24"/>
          <w:lang w:val="hr-HR"/>
        </w:rPr>
      </w:pPr>
    </w:p>
    <w:p w14:paraId="3447A130" w14:textId="0A082B25" w:rsidR="00C34911" w:rsidRPr="00B320F6" w:rsidRDefault="00B320F6"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Ако се по захтеву н</w:t>
      </w:r>
      <w:r w:rsidR="00C34911" w:rsidRPr="00B320F6">
        <w:rPr>
          <w:rFonts w:cs="Arial"/>
          <w:sz w:val="24"/>
          <w:szCs w:val="24"/>
          <w:lang w:val="hr-HR" w:eastAsia="hr-HR"/>
        </w:rPr>
        <w:t>аручиоца одложи испорука, робе ће бити прописно ускладиштена од стране уговарача. Кашњење испоруке најдуже до једне не</w:t>
      </w:r>
      <w:r>
        <w:rPr>
          <w:rFonts w:cs="Arial"/>
          <w:sz w:val="24"/>
          <w:szCs w:val="24"/>
          <w:lang w:val="hr-HR" w:eastAsia="hr-HR"/>
        </w:rPr>
        <w:t>деље биће толерисано од стране н</w:t>
      </w:r>
      <w:r w:rsidR="00C34911" w:rsidRPr="00B320F6">
        <w:rPr>
          <w:rFonts w:cs="Arial"/>
          <w:sz w:val="24"/>
          <w:szCs w:val="24"/>
          <w:lang w:val="hr-HR" w:eastAsia="hr-HR"/>
        </w:rPr>
        <w:t>аручиоца.</w:t>
      </w:r>
    </w:p>
    <w:p w14:paraId="3AFF86C7" w14:textId="77777777" w:rsidR="00C34911" w:rsidRPr="00B320F6" w:rsidRDefault="00C34911" w:rsidP="00C34911">
      <w:pPr>
        <w:autoSpaceDE w:val="0"/>
        <w:autoSpaceDN w:val="0"/>
        <w:adjustRightInd w:val="0"/>
        <w:spacing w:before="0"/>
        <w:contextualSpacing/>
        <w:rPr>
          <w:rFonts w:cs="Arial"/>
          <w:sz w:val="24"/>
          <w:szCs w:val="24"/>
          <w:lang w:val="hr-HR"/>
        </w:rPr>
      </w:pPr>
    </w:p>
    <w:p w14:paraId="428BB1CF" w14:textId="0615C3DB" w:rsidR="00C34911" w:rsidRPr="00B320F6" w:rsidRDefault="00C34911" w:rsidP="00C34911">
      <w:pPr>
        <w:autoSpaceDE w:val="0"/>
        <w:autoSpaceDN w:val="0"/>
        <w:adjustRightInd w:val="0"/>
        <w:spacing w:before="0"/>
        <w:contextualSpacing/>
        <w:rPr>
          <w:rFonts w:cs="Arial"/>
          <w:sz w:val="24"/>
          <w:szCs w:val="24"/>
          <w:lang w:val="sr-Cyrl-CS" w:eastAsia="hr-HR"/>
        </w:rPr>
      </w:pPr>
      <w:r w:rsidRPr="00B320F6">
        <w:rPr>
          <w:rFonts w:cs="Arial"/>
          <w:sz w:val="24"/>
          <w:szCs w:val="24"/>
          <w:lang w:val="hr-HR" w:eastAsia="hr-HR"/>
        </w:rPr>
        <w:t>Обележавање опреме треба да се обави по аналогији са постојећим системом обележавања који се користи на површинском копу "Дрмно".</w:t>
      </w:r>
    </w:p>
    <w:p w14:paraId="04311903" w14:textId="77777777" w:rsidR="00C34911" w:rsidRPr="00B320F6" w:rsidRDefault="00C34911" w:rsidP="00C34911">
      <w:pPr>
        <w:autoSpaceDE w:val="0"/>
        <w:autoSpaceDN w:val="0"/>
        <w:adjustRightInd w:val="0"/>
        <w:spacing w:before="0"/>
        <w:contextualSpacing/>
        <w:rPr>
          <w:rFonts w:cs="Arial"/>
          <w:sz w:val="24"/>
          <w:szCs w:val="24"/>
          <w:lang w:val="hr-HR"/>
        </w:rPr>
      </w:pPr>
    </w:p>
    <w:p w14:paraId="6A992E27" w14:textId="77777777" w:rsidR="00C34911" w:rsidRPr="00B320F6" w:rsidRDefault="00C34911" w:rsidP="00C34911">
      <w:pPr>
        <w:autoSpaceDE w:val="0"/>
        <w:autoSpaceDN w:val="0"/>
        <w:adjustRightInd w:val="0"/>
        <w:spacing w:before="0"/>
        <w:contextualSpacing/>
        <w:outlineLvl w:val="0"/>
        <w:rPr>
          <w:rFonts w:cs="Arial"/>
          <w:b/>
          <w:bCs/>
          <w:sz w:val="24"/>
          <w:szCs w:val="24"/>
          <w:lang w:val="hr-HR" w:eastAsia="hr-HR"/>
        </w:rPr>
      </w:pPr>
      <w:bookmarkStart w:id="164" w:name="_Toc255808261"/>
      <w:bookmarkStart w:id="165" w:name="_Toc255808379"/>
      <w:bookmarkStart w:id="166" w:name="_Toc255808491"/>
      <w:bookmarkStart w:id="167" w:name="_Toc255808699"/>
      <w:bookmarkStart w:id="168" w:name="_Toc255839472"/>
      <w:bookmarkStart w:id="169" w:name="_Toc255886725"/>
      <w:r w:rsidRPr="00B320F6">
        <w:rPr>
          <w:rFonts w:cs="Arial"/>
          <w:b/>
          <w:bCs/>
          <w:sz w:val="24"/>
          <w:szCs w:val="24"/>
          <w:lang w:val="hr-HR" w:eastAsia="hr-HR"/>
        </w:rPr>
        <w:t>Општа правила за израду документације</w:t>
      </w:r>
      <w:bookmarkEnd w:id="164"/>
      <w:bookmarkEnd w:id="165"/>
      <w:bookmarkEnd w:id="166"/>
      <w:bookmarkEnd w:id="167"/>
      <w:bookmarkEnd w:id="168"/>
      <w:bookmarkEnd w:id="169"/>
    </w:p>
    <w:p w14:paraId="5411544B" w14:textId="77777777" w:rsidR="00C34911" w:rsidRPr="00B320F6" w:rsidRDefault="00C34911" w:rsidP="00C34911">
      <w:pPr>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Садржај цртежа - За конструкције на уређајима за површинску експлоатацију, погонским и разводним станицама као и бандваген треба применити DIN 22 261. За остале челичне конструкције обавезни су DIN 18 800 и DIN 22 261. Одступања су од стандарда захтевају посебан договор.</w:t>
      </w:r>
    </w:p>
    <w:p w14:paraId="37DB9923" w14:textId="77777777" w:rsidR="00C34911" w:rsidRPr="00B320F6" w:rsidRDefault="00C34911" w:rsidP="00C34911">
      <w:pPr>
        <w:autoSpaceDE w:val="0"/>
        <w:autoSpaceDN w:val="0"/>
        <w:adjustRightInd w:val="0"/>
        <w:spacing w:before="0"/>
        <w:contextualSpacing/>
        <w:rPr>
          <w:rFonts w:cs="Arial"/>
          <w:sz w:val="24"/>
          <w:szCs w:val="24"/>
          <w:lang w:val="hr-HR" w:eastAsia="hr-HR"/>
        </w:rPr>
      </w:pPr>
    </w:p>
    <w:p w14:paraId="7E8EB006" w14:textId="77777777" w:rsidR="00C34911" w:rsidRPr="00B320F6" w:rsidRDefault="00C34911" w:rsidP="00C34911">
      <w:pPr>
        <w:autoSpaceDE w:val="0"/>
        <w:autoSpaceDN w:val="0"/>
        <w:adjustRightInd w:val="0"/>
        <w:spacing w:before="0"/>
        <w:contextualSpacing/>
        <w:outlineLvl w:val="0"/>
        <w:rPr>
          <w:rFonts w:cs="Arial"/>
          <w:i/>
          <w:sz w:val="24"/>
          <w:szCs w:val="24"/>
          <w:lang w:val="hr-HR" w:eastAsia="hr-HR"/>
        </w:rPr>
      </w:pPr>
      <w:bookmarkStart w:id="170" w:name="_Toc255808262"/>
      <w:bookmarkStart w:id="171" w:name="_Toc255808380"/>
      <w:bookmarkStart w:id="172" w:name="_Toc255808492"/>
      <w:bookmarkStart w:id="173" w:name="_Toc255808700"/>
      <w:bookmarkStart w:id="174" w:name="_Toc255839473"/>
      <w:bookmarkStart w:id="175" w:name="_Toc255886726"/>
      <w:r w:rsidRPr="00B320F6">
        <w:rPr>
          <w:rFonts w:cs="Arial"/>
          <w:i/>
          <w:sz w:val="24"/>
          <w:szCs w:val="24"/>
          <w:lang w:val="hr-HR" w:eastAsia="hr-HR"/>
        </w:rPr>
        <w:t>Словно поље</w:t>
      </w:r>
      <w:bookmarkEnd w:id="170"/>
      <w:bookmarkEnd w:id="171"/>
      <w:bookmarkEnd w:id="172"/>
      <w:bookmarkEnd w:id="173"/>
      <w:bookmarkEnd w:id="174"/>
      <w:bookmarkEnd w:id="175"/>
    </w:p>
    <w:p w14:paraId="4303CDFD"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Називање (место уграђивања)</w:t>
      </w:r>
    </w:p>
    <w:p w14:paraId="04024DD6"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Број цртежа (измене назначити индексом)</w:t>
      </w:r>
    </w:p>
    <w:p w14:paraId="6770C5EF"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Обрађивач, Датум</w:t>
      </w:r>
    </w:p>
    <w:p w14:paraId="6C664EB1"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Општа толеранција DIN ISO 2768 T1 и T2,</w:t>
      </w:r>
    </w:p>
    <w:p w14:paraId="2BE5D995" w14:textId="071AF35E" w:rsidR="00C34911" w:rsidRPr="00B320F6" w:rsidRDefault="00C34911" w:rsidP="00C34911">
      <w:pPr>
        <w:autoSpaceDE w:val="0"/>
        <w:autoSpaceDN w:val="0"/>
        <w:adjustRightInd w:val="0"/>
        <w:spacing w:before="0"/>
        <w:ind w:left="456" w:hanging="456"/>
        <w:contextualSpacing/>
        <w:rPr>
          <w:rFonts w:cs="Arial"/>
          <w:sz w:val="24"/>
          <w:szCs w:val="24"/>
          <w:lang w:val="hr-HR" w:eastAsia="hr-HR"/>
        </w:rPr>
      </w:pPr>
      <w:r w:rsidRPr="00B320F6">
        <w:rPr>
          <w:rFonts w:cs="Arial"/>
          <w:sz w:val="24"/>
          <w:szCs w:val="24"/>
          <w:lang w:val="hr-HR" w:eastAsia="hr-HR"/>
        </w:rPr>
        <w:t>« Општа толеранција за конструкције заваривања EN ISO 13 920</w:t>
      </w:r>
    </w:p>
    <w:p w14:paraId="2BD8F795" w14:textId="77777777" w:rsidR="00C34911" w:rsidRPr="00B320F6" w:rsidRDefault="00C34911" w:rsidP="00C34911">
      <w:pPr>
        <w:autoSpaceDE w:val="0"/>
        <w:autoSpaceDN w:val="0"/>
        <w:adjustRightInd w:val="0"/>
        <w:spacing w:before="0"/>
        <w:ind w:left="451" w:hanging="309"/>
        <w:contextualSpacing/>
        <w:rPr>
          <w:rFonts w:cs="Arial"/>
          <w:sz w:val="24"/>
          <w:szCs w:val="24"/>
          <w:lang w:val="hr-HR" w:eastAsia="hr-HR"/>
        </w:rPr>
      </w:pPr>
      <w:r w:rsidRPr="00B320F6">
        <w:rPr>
          <w:rFonts w:cs="Arial"/>
          <w:sz w:val="24"/>
          <w:szCs w:val="24"/>
          <w:lang w:val="hr-HR" w:eastAsia="hr-HR"/>
        </w:rPr>
        <w:t xml:space="preserve"> ■ Делови за ковање у калупу од челика - толеранције мера DIN EN 10243 T1 и T2</w:t>
      </w:r>
    </w:p>
    <w:p w14:paraId="3D9EC96C" w14:textId="5BFCB314" w:rsidR="00C34911" w:rsidRPr="00B320F6" w:rsidRDefault="00C34911" w:rsidP="00B320F6">
      <w:pPr>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 Ливени комади, систем за толеранције мера и додатке за обраду DIN ISO 8062</w:t>
      </w:r>
    </w:p>
    <w:p w14:paraId="0FA21A37"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Маса,</w:t>
      </w:r>
    </w:p>
    <w:p w14:paraId="58D46B9F"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Гра</w:t>
      </w:r>
      <w:r w:rsidRPr="00B320F6">
        <w:rPr>
          <w:rFonts w:cs="Arial"/>
          <w:sz w:val="24"/>
          <w:szCs w:val="24"/>
          <w:lang w:val="sr-Cyrl-CS" w:eastAsia="hr-HR"/>
        </w:rPr>
        <w:t>ђ</w:t>
      </w:r>
      <w:r w:rsidRPr="00B320F6">
        <w:rPr>
          <w:rFonts w:cs="Arial"/>
          <w:sz w:val="24"/>
          <w:szCs w:val="24"/>
          <w:lang w:val="hr-HR" w:eastAsia="hr-HR"/>
        </w:rPr>
        <w:t>а (DIN односно ознака која одговара EN-u),</w:t>
      </w:r>
    </w:p>
    <w:p w14:paraId="6831A314" w14:textId="77777777" w:rsidR="00C34911" w:rsidRPr="00B320F6"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Размера,</w:t>
      </w:r>
    </w:p>
    <w:p w14:paraId="5CF3BAFC" w14:textId="376C3AC3" w:rsidR="00C34911" w:rsidRPr="00B320F6" w:rsidRDefault="00C34911" w:rsidP="00EF39FD">
      <w:pPr>
        <w:widowControl w:val="0"/>
        <w:numPr>
          <w:ilvl w:val="0"/>
          <w:numId w:val="39"/>
        </w:numPr>
        <w:tabs>
          <w:tab w:val="left" w:pos="374"/>
        </w:tabs>
        <w:autoSpaceDE w:val="0"/>
        <w:autoSpaceDN w:val="0"/>
        <w:adjustRightInd w:val="0"/>
        <w:spacing w:before="0"/>
        <w:ind w:right="-54"/>
        <w:contextualSpacing/>
        <w:rPr>
          <w:rFonts w:cs="Arial"/>
          <w:sz w:val="24"/>
          <w:szCs w:val="24"/>
          <w:lang w:val="hr-HR" w:eastAsia="hr-HR"/>
        </w:rPr>
      </w:pPr>
      <w:r w:rsidRPr="00B320F6">
        <w:rPr>
          <w:rFonts w:cs="Arial"/>
          <w:sz w:val="24"/>
          <w:szCs w:val="24"/>
          <w:lang w:val="hr-HR" w:eastAsia="hr-HR"/>
        </w:rPr>
        <w:t>Подаци за погон конструкције. Приказ у виду цртежа</w:t>
      </w:r>
    </w:p>
    <w:p w14:paraId="0D594771" w14:textId="77777777" w:rsidR="00C34911" w:rsidRPr="00B320F6"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szCs w:val="24"/>
          <w:lang w:val="hr-HR" w:eastAsia="hr-HR"/>
        </w:rPr>
      </w:pPr>
      <w:r w:rsidRPr="00B320F6">
        <w:rPr>
          <w:rFonts w:cs="Arial"/>
          <w:sz w:val="24"/>
          <w:szCs w:val="24"/>
          <w:lang w:val="hr-HR" w:eastAsia="hr-HR"/>
        </w:rPr>
        <w:t>Комплет цртежа мора да садржи све цртеже прегледа, група, појединачних делова и диспозиције, као и планове за лим и шаблоне са припадајућим листама делова.</w:t>
      </w:r>
    </w:p>
    <w:p w14:paraId="35167120"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Мерење према DIN 406</w:t>
      </w:r>
    </w:p>
    <w:p w14:paraId="1B3A11A0" w14:textId="650BBC72" w:rsidR="00C34911"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Посебна мерења:</w:t>
      </w:r>
      <w:r w:rsidR="00B320F6">
        <w:rPr>
          <w:rFonts w:cs="Arial"/>
          <w:sz w:val="24"/>
          <w:szCs w:val="24"/>
          <w:lang w:val="sr-Cyrl-RS" w:eastAsia="hr-HR"/>
        </w:rPr>
        <w:t xml:space="preserve"> </w:t>
      </w:r>
      <w:r w:rsidRPr="00B320F6">
        <w:rPr>
          <w:rFonts w:cs="Arial"/>
          <w:sz w:val="24"/>
          <w:szCs w:val="24"/>
          <w:lang w:val="hr-HR" w:eastAsia="hr-HR"/>
        </w:rPr>
        <w:t>толерисање форме и положаја DIN ISO 1101 поједностављено назначење мера и профила DIN ISO 5261</w:t>
      </w:r>
    </w:p>
    <w:p w14:paraId="0E495EFF" w14:textId="77777777" w:rsidR="00B320F6" w:rsidRPr="00B320F6" w:rsidRDefault="00B320F6" w:rsidP="00B320F6">
      <w:pPr>
        <w:widowControl w:val="0"/>
        <w:tabs>
          <w:tab w:val="left" w:pos="370"/>
        </w:tabs>
        <w:autoSpaceDE w:val="0"/>
        <w:autoSpaceDN w:val="0"/>
        <w:adjustRightInd w:val="0"/>
        <w:spacing w:before="0"/>
        <w:contextualSpacing/>
        <w:rPr>
          <w:rFonts w:cs="Arial"/>
          <w:sz w:val="24"/>
          <w:szCs w:val="24"/>
          <w:lang w:val="hr-HR" w:eastAsia="hr-HR"/>
        </w:rPr>
      </w:pPr>
    </w:p>
    <w:p w14:paraId="1DC2E0F9" w14:textId="77777777" w:rsidR="00C34911" w:rsidRPr="00B320F6" w:rsidRDefault="00C34911" w:rsidP="00C34911">
      <w:pPr>
        <w:autoSpaceDE w:val="0"/>
        <w:autoSpaceDN w:val="0"/>
        <w:adjustRightInd w:val="0"/>
        <w:spacing w:before="0"/>
        <w:contextualSpacing/>
        <w:rPr>
          <w:rFonts w:cs="Arial"/>
          <w:i/>
          <w:sz w:val="24"/>
          <w:szCs w:val="24"/>
          <w:lang w:val="hr-HR" w:eastAsia="hr-HR"/>
        </w:rPr>
      </w:pPr>
      <w:r w:rsidRPr="00B320F6">
        <w:rPr>
          <w:rFonts w:cs="Arial"/>
          <w:i/>
          <w:sz w:val="24"/>
          <w:szCs w:val="24"/>
          <w:lang w:val="hr-HR" w:eastAsia="hr-HR"/>
        </w:rPr>
        <w:t>Минимални технички захтеви при заваривању:</w:t>
      </w:r>
    </w:p>
    <w:p w14:paraId="583D6CA0"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Приказ варних шавова према DIN EN 22 553,</w:t>
      </w:r>
    </w:p>
    <w:p w14:paraId="477D0A7E"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Квалитет сечења при горењу DIN ISO 9013,</w:t>
      </w:r>
    </w:p>
    <w:p w14:paraId="230871D8"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Подаци за упуства за заваривање,</w:t>
      </w:r>
    </w:p>
    <w:p w14:paraId="16043ECB"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Подаци за обезбедјивање раствора и кратерски завршни лимови,</w:t>
      </w:r>
    </w:p>
    <w:p w14:paraId="3BE9A49F"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Приказ посебних варних шавова,</w:t>
      </w:r>
    </w:p>
    <w:p w14:paraId="0D5D4E6B"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t>Подаци о термичкој обради,</w:t>
      </w:r>
    </w:p>
    <w:p w14:paraId="4F960C80" w14:textId="77777777" w:rsidR="00C34911" w:rsidRPr="00B320F6"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B320F6">
        <w:rPr>
          <w:rFonts w:cs="Arial"/>
          <w:sz w:val="24"/>
          <w:szCs w:val="24"/>
          <w:lang w:val="hr-HR" w:eastAsia="hr-HR"/>
        </w:rPr>
        <w:lastRenderedPageBreak/>
        <w:t>Поступак заваривања према DIN ISO 4063,</w:t>
      </w:r>
    </w:p>
    <w:p w14:paraId="4A6A7C17" w14:textId="77777777" w:rsidR="00C34911" w:rsidRPr="00B320F6"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szCs w:val="24"/>
          <w:lang w:val="hr-HR" w:eastAsia="hr-HR"/>
        </w:rPr>
      </w:pPr>
      <w:r w:rsidRPr="00B320F6">
        <w:rPr>
          <w:rFonts w:cs="Arial"/>
          <w:sz w:val="24"/>
          <w:szCs w:val="24"/>
          <w:lang w:val="hr-HR" w:eastAsia="hr-HR"/>
        </w:rPr>
        <w:t>Сваки цртеж дела заваривања треба означити са приказаним словним пољем за податке о заваривању.</w:t>
      </w:r>
    </w:p>
    <w:p w14:paraId="72276647" w14:textId="77777777" w:rsidR="00C34911" w:rsidRPr="00B320F6" w:rsidRDefault="00C34911" w:rsidP="00C34911">
      <w:pPr>
        <w:tabs>
          <w:tab w:val="left" w:pos="370"/>
        </w:tabs>
        <w:autoSpaceDE w:val="0"/>
        <w:autoSpaceDN w:val="0"/>
        <w:adjustRightInd w:val="0"/>
        <w:spacing w:before="0"/>
        <w:contextualSpacing/>
        <w:rPr>
          <w:rFonts w:cs="Arial"/>
          <w:sz w:val="24"/>
          <w:szCs w:val="24"/>
          <w:lang w:val="hr-HR" w:eastAsia="hr-HR"/>
        </w:rPr>
      </w:pPr>
    </w:p>
    <w:p w14:paraId="6C8BAF85" w14:textId="77777777" w:rsidR="00C34911" w:rsidRPr="00B320F6" w:rsidRDefault="00C34911" w:rsidP="00C34911">
      <w:pPr>
        <w:autoSpaceDE w:val="0"/>
        <w:autoSpaceDN w:val="0"/>
        <w:adjustRightInd w:val="0"/>
        <w:spacing w:before="0"/>
        <w:contextualSpacing/>
        <w:rPr>
          <w:rFonts w:cs="Arial"/>
          <w:i/>
          <w:sz w:val="24"/>
          <w:szCs w:val="24"/>
          <w:lang w:val="hr-HR" w:eastAsia="hr-HR"/>
        </w:rPr>
      </w:pPr>
      <w:r w:rsidRPr="00B320F6">
        <w:rPr>
          <w:rFonts w:cs="Arial"/>
          <w:i/>
          <w:sz w:val="24"/>
          <w:szCs w:val="24"/>
          <w:lang w:val="hr-HR" w:eastAsia="hr-HR"/>
        </w:rPr>
        <w:t>Упутства за израду и монтажу:</w:t>
      </w:r>
    </w:p>
    <w:p w14:paraId="45D979BA" w14:textId="77777777" w:rsidR="00C34911" w:rsidRPr="00B320F6" w:rsidRDefault="00C34911" w:rsidP="00C34911">
      <w:pPr>
        <w:tabs>
          <w:tab w:val="left" w:pos="379"/>
        </w:tabs>
        <w:autoSpaceDE w:val="0"/>
        <w:autoSpaceDN w:val="0"/>
        <w:adjustRightInd w:val="0"/>
        <w:spacing w:before="0"/>
        <w:contextualSpacing/>
        <w:rPr>
          <w:rFonts w:cs="Arial"/>
          <w:sz w:val="24"/>
          <w:szCs w:val="24"/>
          <w:lang w:val="hr-HR" w:eastAsia="fr-FR"/>
        </w:rPr>
      </w:pPr>
      <w:r w:rsidRPr="00B320F6">
        <w:rPr>
          <w:rFonts w:cs="Arial"/>
          <w:sz w:val="24"/>
          <w:szCs w:val="24"/>
          <w:lang w:val="fr-FR" w:eastAsia="fr-FR"/>
        </w:rPr>
        <w:t>-</w:t>
      </w:r>
      <w:r w:rsidRPr="00B320F6">
        <w:rPr>
          <w:rFonts w:cs="Arial"/>
          <w:sz w:val="24"/>
          <w:szCs w:val="24"/>
          <w:lang w:val="fr-FR" w:eastAsia="fr-FR"/>
        </w:rPr>
        <w:tab/>
      </w:r>
      <w:r w:rsidRPr="00B320F6">
        <w:rPr>
          <w:rFonts w:cs="Arial"/>
          <w:sz w:val="24"/>
          <w:szCs w:val="24"/>
          <w:lang w:val="hr-HR" w:eastAsia="fr-FR"/>
        </w:rPr>
        <w:t>Начини оптерећења:</w:t>
      </w:r>
    </w:p>
    <w:p w14:paraId="431FAA83" w14:textId="77777777" w:rsidR="00C34911" w:rsidRPr="00B320F6" w:rsidRDefault="00C34911" w:rsidP="00EF39FD">
      <w:pPr>
        <w:widowControl w:val="0"/>
        <w:numPr>
          <w:ilvl w:val="0"/>
          <w:numId w:val="42"/>
        </w:numPr>
        <w:tabs>
          <w:tab w:val="left" w:pos="898"/>
        </w:tabs>
        <w:autoSpaceDE w:val="0"/>
        <w:autoSpaceDN w:val="0"/>
        <w:adjustRightInd w:val="0"/>
        <w:spacing w:before="0"/>
        <w:ind w:left="466"/>
        <w:contextualSpacing/>
        <w:rPr>
          <w:rFonts w:cs="Arial"/>
          <w:sz w:val="24"/>
          <w:szCs w:val="24"/>
          <w:lang w:val="fr-FR" w:eastAsia="fr-FR"/>
        </w:rPr>
      </w:pPr>
      <w:r w:rsidRPr="00B320F6">
        <w:rPr>
          <w:rFonts w:cs="Arial"/>
          <w:sz w:val="24"/>
          <w:szCs w:val="24"/>
          <w:lang w:val="hr-HR" w:eastAsia="hr-HR"/>
        </w:rPr>
        <w:t>претежно немирујуће оптерећење</w:t>
      </w:r>
    </w:p>
    <w:p w14:paraId="30DD4A8B" w14:textId="77777777" w:rsidR="00C34911" w:rsidRPr="00B320F6" w:rsidRDefault="00C34911" w:rsidP="00EF39FD">
      <w:pPr>
        <w:widowControl w:val="0"/>
        <w:numPr>
          <w:ilvl w:val="0"/>
          <w:numId w:val="42"/>
        </w:numPr>
        <w:tabs>
          <w:tab w:val="left" w:pos="898"/>
        </w:tabs>
        <w:autoSpaceDE w:val="0"/>
        <w:autoSpaceDN w:val="0"/>
        <w:adjustRightInd w:val="0"/>
        <w:spacing w:before="0"/>
        <w:ind w:left="466"/>
        <w:contextualSpacing/>
        <w:rPr>
          <w:rFonts w:cs="Arial"/>
          <w:sz w:val="24"/>
          <w:szCs w:val="24"/>
          <w:lang w:val="fr-FR" w:eastAsia="fr-FR"/>
        </w:rPr>
      </w:pPr>
      <w:r w:rsidRPr="00B320F6">
        <w:rPr>
          <w:rFonts w:cs="Arial"/>
          <w:sz w:val="24"/>
          <w:szCs w:val="24"/>
          <w:lang w:val="hr-HR" w:eastAsia="hr-HR"/>
        </w:rPr>
        <w:t>претежно мирујуће оптерећење</w:t>
      </w:r>
    </w:p>
    <w:p w14:paraId="34818000" w14:textId="77777777" w:rsidR="00C34911" w:rsidRPr="00B320F6" w:rsidRDefault="00C34911" w:rsidP="00C34911">
      <w:pPr>
        <w:autoSpaceDE w:val="0"/>
        <w:autoSpaceDN w:val="0"/>
        <w:adjustRightInd w:val="0"/>
        <w:spacing w:before="0"/>
        <w:contextualSpacing/>
        <w:rPr>
          <w:rFonts w:cs="Arial"/>
          <w:sz w:val="24"/>
          <w:szCs w:val="24"/>
        </w:rPr>
      </w:pPr>
    </w:p>
    <w:p w14:paraId="6718611B"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 xml:space="preserve">Назнака о особини површине у цртежима DIN ISO </w:t>
      </w:r>
      <w:r w:rsidRPr="00B55836">
        <w:rPr>
          <w:rFonts w:cs="Arial"/>
          <w:sz w:val="24"/>
          <w:szCs w:val="24"/>
          <w:lang w:val="ru-RU" w:eastAsia="hr-HR"/>
        </w:rPr>
        <w:t>1302</w:t>
      </w:r>
    </w:p>
    <w:p w14:paraId="0A1001BB" w14:textId="77777777" w:rsidR="00B320F6" w:rsidRPr="00B55836" w:rsidRDefault="00C34911" w:rsidP="00EF39FD">
      <w:pPr>
        <w:widowControl w:val="0"/>
        <w:numPr>
          <w:ilvl w:val="0"/>
          <w:numId w:val="38"/>
        </w:numPr>
        <w:tabs>
          <w:tab w:val="left" w:pos="379"/>
        </w:tabs>
        <w:autoSpaceDE w:val="0"/>
        <w:autoSpaceDN w:val="0"/>
        <w:adjustRightInd w:val="0"/>
        <w:spacing w:before="0"/>
        <w:ind w:left="426" w:hanging="426"/>
        <w:contextualSpacing/>
        <w:rPr>
          <w:rFonts w:cs="Arial"/>
          <w:sz w:val="24"/>
          <w:szCs w:val="24"/>
          <w:lang w:val="ru-RU" w:eastAsia="fr-FR"/>
        </w:rPr>
      </w:pPr>
      <w:r w:rsidRPr="00B320F6">
        <w:rPr>
          <w:rFonts w:cs="Arial"/>
          <w:sz w:val="24"/>
          <w:szCs w:val="24"/>
          <w:lang w:val="hr-HR" w:eastAsia="hr-HR"/>
        </w:rPr>
        <w:t xml:space="preserve">Ливачко тело, технички услови испоруке DIN </w:t>
      </w:r>
      <w:r w:rsidRPr="00B320F6">
        <w:rPr>
          <w:rFonts w:cs="Arial"/>
          <w:sz w:val="24"/>
          <w:szCs w:val="24"/>
          <w:lang w:val="fr-FR" w:eastAsia="hr-HR"/>
        </w:rPr>
        <w:t>EN</w:t>
      </w:r>
      <w:r w:rsidRPr="00B55836">
        <w:rPr>
          <w:rFonts w:cs="Arial"/>
          <w:sz w:val="24"/>
          <w:szCs w:val="24"/>
          <w:lang w:val="ru-RU" w:eastAsia="hr-HR"/>
        </w:rPr>
        <w:t xml:space="preserve"> 1559 - </w:t>
      </w:r>
      <w:r w:rsidRPr="00B320F6">
        <w:rPr>
          <w:rFonts w:cs="Arial"/>
          <w:sz w:val="24"/>
          <w:szCs w:val="24"/>
          <w:lang w:val="hr-HR" w:eastAsia="hr-HR"/>
        </w:rPr>
        <w:t>T1 и T2</w:t>
      </w:r>
      <w:r w:rsidRPr="00B320F6">
        <w:rPr>
          <w:rFonts w:cs="Arial"/>
          <w:sz w:val="24"/>
          <w:szCs w:val="24"/>
          <w:lang w:val="hr-HR" w:eastAsia="hr-HR"/>
        </w:rPr>
        <w:br/>
        <w:t>Подаци о озубљ</w:t>
      </w:r>
      <w:r w:rsidR="00B320F6">
        <w:rPr>
          <w:rFonts w:cs="Arial"/>
          <w:sz w:val="24"/>
          <w:szCs w:val="24"/>
          <w:lang w:val="hr-HR" w:eastAsia="hr-HR"/>
        </w:rPr>
        <w:t>ењу, укључујући контролне мере</w:t>
      </w:r>
    </w:p>
    <w:p w14:paraId="2D52323C" w14:textId="1D3EB770"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Моменат пуштања за спојеве са завртњем</w:t>
      </w:r>
    </w:p>
    <w:p w14:paraId="455DF114"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Упутства за технологију монтаже односно демонтажа (стања оптерећења)</w:t>
      </w:r>
    </w:p>
    <w:p w14:paraId="3FF65878"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Специјални захтеви за грубе лимове и фазонске делове,</w:t>
      </w:r>
    </w:p>
    <w:p w14:paraId="68ACC304"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 xml:space="preserve">УС контролисано </w:t>
      </w:r>
      <w:r w:rsidRPr="00B320F6">
        <w:rPr>
          <w:rFonts w:cs="Arial"/>
          <w:sz w:val="24"/>
          <w:szCs w:val="24"/>
          <w:lang w:val="fr-FR" w:eastAsia="hr-HR"/>
        </w:rPr>
        <w:t>SEL</w:t>
      </w:r>
      <w:r w:rsidRPr="00B55836">
        <w:rPr>
          <w:rFonts w:cs="Arial"/>
          <w:sz w:val="24"/>
          <w:szCs w:val="24"/>
          <w:lang w:val="ru-RU" w:eastAsia="hr-HR"/>
        </w:rPr>
        <w:t xml:space="preserve"> 072, </w:t>
      </w:r>
      <w:r w:rsidRPr="00B320F6">
        <w:rPr>
          <w:rFonts w:cs="Arial"/>
          <w:sz w:val="24"/>
          <w:szCs w:val="24"/>
          <w:lang w:val="hr-HR" w:eastAsia="hr-HR"/>
        </w:rPr>
        <w:t xml:space="preserve">SEP </w:t>
      </w:r>
      <w:r w:rsidRPr="00B55836">
        <w:rPr>
          <w:rFonts w:cs="Arial"/>
          <w:sz w:val="24"/>
          <w:szCs w:val="24"/>
          <w:lang w:val="ru-RU" w:eastAsia="hr-HR"/>
        </w:rPr>
        <w:t xml:space="preserve">1921, </w:t>
      </w:r>
      <w:r w:rsidRPr="00B320F6">
        <w:rPr>
          <w:rFonts w:cs="Arial"/>
          <w:sz w:val="24"/>
          <w:szCs w:val="24"/>
          <w:lang w:val="hr-HR" w:eastAsia="hr-HR"/>
        </w:rPr>
        <w:t>Z-</w:t>
      </w:r>
      <w:r w:rsidRPr="00B320F6">
        <w:rPr>
          <w:rFonts w:cs="Arial"/>
          <w:sz w:val="24"/>
          <w:szCs w:val="24"/>
          <w:lang w:val="sr-Cyrl-CS" w:eastAsia="hr-HR"/>
        </w:rPr>
        <w:t>квалитет</w:t>
      </w:r>
      <w:r w:rsidRPr="00B320F6">
        <w:rPr>
          <w:rFonts w:cs="Arial"/>
          <w:sz w:val="24"/>
          <w:szCs w:val="24"/>
          <w:lang w:val="hr-HR" w:eastAsia="hr-HR"/>
        </w:rPr>
        <w:t xml:space="preserve"> </w:t>
      </w:r>
      <w:r w:rsidRPr="00B320F6">
        <w:rPr>
          <w:rFonts w:cs="Arial"/>
          <w:sz w:val="24"/>
          <w:szCs w:val="24"/>
          <w:lang w:val="fr-FR" w:eastAsia="hr-HR"/>
        </w:rPr>
        <w:t>SEL</w:t>
      </w:r>
      <w:r w:rsidRPr="00B55836">
        <w:rPr>
          <w:rFonts w:cs="Arial"/>
          <w:sz w:val="24"/>
          <w:szCs w:val="24"/>
          <w:lang w:val="ru-RU" w:eastAsia="hr-HR"/>
        </w:rPr>
        <w:t xml:space="preserve"> 096</w:t>
      </w:r>
    </w:p>
    <w:p w14:paraId="46C25EF9"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Назнака поља за ознаке производјача</w:t>
      </w:r>
    </w:p>
    <w:p w14:paraId="29C24D3A"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Прегледи система, положај тежишта</w:t>
      </w:r>
    </w:p>
    <w:p w14:paraId="1E196A96"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Цртежи прикључивања (Називање, број цртежа)</w:t>
      </w:r>
    </w:p>
    <w:p w14:paraId="501ABF07"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 xml:space="preserve">Приказ и подаци термички обрађених делова у цртежима DIN </w:t>
      </w:r>
      <w:r w:rsidRPr="00B55836">
        <w:rPr>
          <w:rFonts w:cs="Arial"/>
          <w:sz w:val="24"/>
          <w:szCs w:val="24"/>
          <w:lang w:val="ru-RU" w:eastAsia="hr-HR"/>
        </w:rPr>
        <w:t>6773</w:t>
      </w:r>
    </w:p>
    <w:p w14:paraId="2D1F54C6" w14:textId="44850274"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 xml:space="preserve">Утврђивање обима контролних потврда DIN </w:t>
      </w:r>
      <w:r w:rsidRPr="00B320F6">
        <w:rPr>
          <w:rFonts w:cs="Arial"/>
          <w:sz w:val="24"/>
          <w:szCs w:val="24"/>
          <w:lang w:val="fr-FR" w:eastAsia="hr-HR"/>
        </w:rPr>
        <w:t>EN</w:t>
      </w:r>
      <w:r w:rsidRPr="00B55836">
        <w:rPr>
          <w:rFonts w:cs="Arial"/>
          <w:sz w:val="24"/>
          <w:szCs w:val="24"/>
          <w:lang w:val="ru-RU" w:eastAsia="hr-HR"/>
        </w:rPr>
        <w:t xml:space="preserve"> 10204</w:t>
      </w:r>
    </w:p>
    <w:p w14:paraId="3DBBFC20" w14:textId="77777777" w:rsidR="00B320F6" w:rsidRPr="00B55836" w:rsidRDefault="00B320F6" w:rsidP="00B320F6">
      <w:pPr>
        <w:widowControl w:val="0"/>
        <w:tabs>
          <w:tab w:val="left" w:pos="379"/>
        </w:tabs>
        <w:autoSpaceDE w:val="0"/>
        <w:autoSpaceDN w:val="0"/>
        <w:adjustRightInd w:val="0"/>
        <w:spacing w:before="0"/>
        <w:contextualSpacing/>
        <w:rPr>
          <w:rFonts w:cs="Arial"/>
          <w:sz w:val="24"/>
          <w:szCs w:val="24"/>
          <w:lang w:val="ru-RU" w:eastAsia="fr-FR"/>
        </w:rPr>
      </w:pPr>
    </w:p>
    <w:p w14:paraId="2603F29E" w14:textId="77777777" w:rsidR="00C34911" w:rsidRPr="00B320F6" w:rsidRDefault="00C34911" w:rsidP="00C34911">
      <w:pPr>
        <w:autoSpaceDE w:val="0"/>
        <w:autoSpaceDN w:val="0"/>
        <w:adjustRightInd w:val="0"/>
        <w:spacing w:before="0"/>
        <w:contextualSpacing/>
        <w:rPr>
          <w:rFonts w:cs="Arial"/>
          <w:i/>
          <w:sz w:val="24"/>
          <w:szCs w:val="24"/>
          <w:lang w:val="hr-HR" w:eastAsia="hr-HR"/>
        </w:rPr>
      </w:pPr>
      <w:r w:rsidRPr="00B320F6">
        <w:rPr>
          <w:rFonts w:cs="Arial"/>
          <w:i/>
          <w:sz w:val="24"/>
          <w:szCs w:val="24"/>
          <w:lang w:val="hr-HR" w:eastAsia="hr-HR"/>
        </w:rPr>
        <w:t>Ан</w:t>
      </w:r>
      <w:r w:rsidRPr="00B320F6">
        <w:rPr>
          <w:rFonts w:cs="Arial"/>
          <w:i/>
          <w:sz w:val="24"/>
          <w:szCs w:val="24"/>
          <w:lang w:val="sr-Cyrl-CS" w:eastAsia="hr-HR"/>
        </w:rPr>
        <w:t>т</w:t>
      </w:r>
      <w:r w:rsidRPr="00B320F6">
        <w:rPr>
          <w:rFonts w:cs="Arial"/>
          <w:i/>
          <w:sz w:val="24"/>
          <w:szCs w:val="24"/>
          <w:lang w:val="hr-HR" w:eastAsia="hr-HR"/>
        </w:rPr>
        <w:t>и корозивна заштита АКЗ:</w:t>
      </w:r>
    </w:p>
    <w:p w14:paraId="007F6434"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Степен чишћења,</w:t>
      </w:r>
    </w:p>
    <w:p w14:paraId="3233D956"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Систем за облагање,</w:t>
      </w:r>
    </w:p>
    <w:p w14:paraId="0A2585CC"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Разликовање привремене и трајне заштите,</w:t>
      </w:r>
    </w:p>
    <w:p w14:paraId="5C8AA203" w14:textId="446ED05A"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fr-FR" w:eastAsia="fr-FR"/>
        </w:rPr>
      </w:pPr>
      <w:r w:rsidRPr="00B320F6">
        <w:rPr>
          <w:rFonts w:cs="Arial"/>
          <w:sz w:val="24"/>
          <w:szCs w:val="24"/>
          <w:lang w:val="hr-HR" w:eastAsia="hr-HR"/>
        </w:rPr>
        <w:t>Назнака површина за облагање.</w:t>
      </w:r>
    </w:p>
    <w:p w14:paraId="6A3BDC58" w14:textId="77777777" w:rsidR="00B320F6" w:rsidRPr="00B320F6" w:rsidRDefault="00B320F6" w:rsidP="00B320F6">
      <w:pPr>
        <w:widowControl w:val="0"/>
        <w:tabs>
          <w:tab w:val="left" w:pos="379"/>
        </w:tabs>
        <w:autoSpaceDE w:val="0"/>
        <w:autoSpaceDN w:val="0"/>
        <w:adjustRightInd w:val="0"/>
        <w:spacing w:before="0"/>
        <w:contextualSpacing/>
        <w:rPr>
          <w:rFonts w:cs="Arial"/>
          <w:sz w:val="24"/>
          <w:szCs w:val="24"/>
          <w:lang w:val="fr-FR" w:eastAsia="fr-FR"/>
        </w:rPr>
      </w:pPr>
    </w:p>
    <w:p w14:paraId="4D762671" w14:textId="77777777" w:rsidR="00C34911" w:rsidRPr="00B320F6" w:rsidRDefault="00C34911" w:rsidP="00C34911">
      <w:pPr>
        <w:autoSpaceDE w:val="0"/>
        <w:autoSpaceDN w:val="0"/>
        <w:adjustRightInd w:val="0"/>
        <w:spacing w:before="0"/>
        <w:contextualSpacing/>
        <w:rPr>
          <w:rFonts w:cs="Arial"/>
          <w:i/>
          <w:sz w:val="24"/>
          <w:szCs w:val="24"/>
          <w:lang w:val="hr-HR" w:eastAsia="hr-HR"/>
        </w:rPr>
      </w:pPr>
      <w:r w:rsidRPr="00B320F6">
        <w:rPr>
          <w:rFonts w:cs="Arial"/>
          <w:i/>
          <w:sz w:val="24"/>
          <w:szCs w:val="24"/>
          <w:lang w:val="hr-HR" w:eastAsia="hr-HR"/>
        </w:rPr>
        <w:t>Обрачуни и верификација:</w:t>
      </w:r>
    </w:p>
    <w:p w14:paraId="48AD9B03"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Обрачуни морају бити тако направљени да се могу контролисати,</w:t>
      </w:r>
    </w:p>
    <w:p w14:paraId="47209363"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треба навести већ коришћене програме за обрачун и ускладити са ND,</w:t>
      </w:r>
    </w:p>
    <w:p w14:paraId="47C319E0"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podacи o unosu и lиste sa rezultatиma su sastavnи deo obračuna,</w:t>
      </w:r>
    </w:p>
    <w:p w14:paraId="22C48935"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обим документације треба усагласити са ND-om,</w:t>
      </w:r>
    </w:p>
    <w:p w14:paraId="68D08022" w14:textId="447C22E8" w:rsidR="00C34911" w:rsidRPr="00B55836"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ru-RU" w:eastAsia="fr-FR"/>
        </w:rPr>
      </w:pPr>
      <w:r w:rsidRPr="00B320F6">
        <w:rPr>
          <w:rFonts w:cs="Arial"/>
          <w:sz w:val="24"/>
          <w:szCs w:val="24"/>
          <w:lang w:val="hr-HR" w:eastAsia="hr-HR"/>
        </w:rPr>
        <w:t xml:space="preserve">обрачуне треба спровести у складу са постављеним задацима према DIN </w:t>
      </w:r>
      <w:r w:rsidRPr="00B55836">
        <w:rPr>
          <w:rFonts w:cs="Arial"/>
          <w:sz w:val="24"/>
          <w:szCs w:val="24"/>
          <w:lang w:val="ru-RU" w:eastAsia="hr-HR"/>
        </w:rPr>
        <w:t xml:space="preserve">22261 </w:t>
      </w:r>
      <w:r w:rsidRPr="00B320F6">
        <w:rPr>
          <w:rFonts w:cs="Arial"/>
          <w:sz w:val="24"/>
          <w:szCs w:val="24"/>
          <w:lang w:val="hr-HR" w:eastAsia="hr-HR"/>
        </w:rPr>
        <w:t xml:space="preserve">односно DIN </w:t>
      </w:r>
      <w:r w:rsidRPr="00B55836">
        <w:rPr>
          <w:rFonts w:cs="Arial"/>
          <w:sz w:val="24"/>
          <w:szCs w:val="24"/>
          <w:lang w:val="ru-RU" w:eastAsia="hr-HR"/>
        </w:rPr>
        <w:t xml:space="preserve">18800 </w:t>
      </w:r>
      <w:r w:rsidRPr="00B320F6">
        <w:rPr>
          <w:rFonts w:cs="Arial"/>
          <w:sz w:val="24"/>
          <w:szCs w:val="24"/>
          <w:lang w:val="hr-HR" w:eastAsia="hr-HR"/>
        </w:rPr>
        <w:t>и стандардима за чел</w:t>
      </w:r>
      <w:r w:rsidR="00B320F6">
        <w:rPr>
          <w:rFonts w:cs="Arial"/>
          <w:sz w:val="24"/>
          <w:szCs w:val="24"/>
          <w:lang w:val="hr-HR" w:eastAsia="hr-HR"/>
        </w:rPr>
        <w:t>ичну конструкцију</w:t>
      </w:r>
    </w:p>
    <w:p w14:paraId="6953EBAE" w14:textId="77777777" w:rsidR="00B320F6" w:rsidRPr="00B55836" w:rsidRDefault="00B320F6" w:rsidP="00B320F6">
      <w:pPr>
        <w:widowControl w:val="0"/>
        <w:tabs>
          <w:tab w:val="left" w:pos="379"/>
        </w:tabs>
        <w:autoSpaceDE w:val="0"/>
        <w:autoSpaceDN w:val="0"/>
        <w:adjustRightInd w:val="0"/>
        <w:spacing w:before="0"/>
        <w:ind w:left="379"/>
        <w:contextualSpacing/>
        <w:rPr>
          <w:rFonts w:cs="Arial"/>
          <w:sz w:val="24"/>
          <w:szCs w:val="24"/>
          <w:lang w:val="ru-RU" w:eastAsia="fr-FR"/>
        </w:rPr>
      </w:pPr>
    </w:p>
    <w:p w14:paraId="21D075F0" w14:textId="77777777" w:rsidR="00C34911" w:rsidRPr="00B320F6" w:rsidRDefault="00C34911" w:rsidP="00EF39FD">
      <w:pPr>
        <w:widowControl w:val="0"/>
        <w:numPr>
          <w:ilvl w:val="0"/>
          <w:numId w:val="38"/>
        </w:numPr>
        <w:tabs>
          <w:tab w:val="left" w:pos="379"/>
        </w:tabs>
        <w:autoSpaceDE w:val="0"/>
        <w:autoSpaceDN w:val="0"/>
        <w:adjustRightInd w:val="0"/>
        <w:spacing w:before="0"/>
        <w:contextualSpacing/>
        <w:rPr>
          <w:rFonts w:cs="Arial"/>
          <w:i/>
          <w:sz w:val="24"/>
          <w:szCs w:val="24"/>
          <w:lang w:val="fr-FR" w:eastAsia="fr-FR"/>
        </w:rPr>
      </w:pPr>
      <w:r w:rsidRPr="00B320F6">
        <w:rPr>
          <w:rFonts w:cs="Arial"/>
          <w:i/>
          <w:sz w:val="24"/>
          <w:szCs w:val="24"/>
          <w:lang w:val="hr-HR" w:eastAsia="hr-HR"/>
        </w:rPr>
        <w:t>Неопходна верификација:</w:t>
      </w:r>
    </w:p>
    <w:p w14:paraId="7CE08CB2" w14:textId="77777777" w:rsidR="00B320F6" w:rsidRPr="00B320F6" w:rsidRDefault="00C34911" w:rsidP="00B320F6">
      <w:pPr>
        <w:tabs>
          <w:tab w:val="left" w:pos="898"/>
        </w:tabs>
        <w:autoSpaceDE w:val="0"/>
        <w:autoSpaceDN w:val="0"/>
        <w:adjustRightInd w:val="0"/>
        <w:spacing w:before="0"/>
        <w:ind w:left="898" w:right="3933" w:hanging="189"/>
        <w:contextualSpacing/>
        <w:rPr>
          <w:rFonts w:cs="Arial"/>
          <w:sz w:val="24"/>
          <w:szCs w:val="24"/>
          <w:lang w:val="hr-HR" w:eastAsia="fr-FR"/>
        </w:rPr>
      </w:pPr>
      <w:r w:rsidRPr="00B320F6">
        <w:rPr>
          <w:rFonts w:cs="Arial"/>
          <w:sz w:val="24"/>
          <w:szCs w:val="24"/>
          <w:lang w:val="fr-FR" w:eastAsia="fr-FR"/>
        </w:rPr>
        <w:t>■</w:t>
      </w:r>
      <w:r w:rsidRPr="00B320F6">
        <w:rPr>
          <w:rFonts w:cs="Arial"/>
          <w:sz w:val="24"/>
          <w:szCs w:val="24"/>
          <w:lang w:val="fr-FR" w:eastAsia="fr-FR"/>
        </w:rPr>
        <w:tab/>
      </w:r>
      <w:r w:rsidR="00B320F6" w:rsidRPr="00B320F6">
        <w:rPr>
          <w:rFonts w:cs="Arial"/>
          <w:sz w:val="24"/>
          <w:szCs w:val="24"/>
          <w:lang w:val="hr-HR" w:eastAsia="fr-FR"/>
        </w:rPr>
        <w:t xml:space="preserve">општа верификација </w:t>
      </w:r>
      <w:r w:rsidRPr="00B320F6">
        <w:rPr>
          <w:rFonts w:cs="Arial"/>
          <w:sz w:val="24"/>
          <w:szCs w:val="24"/>
          <w:lang w:val="hr-HR" w:eastAsia="fr-FR"/>
        </w:rPr>
        <w:t xml:space="preserve">напона, </w:t>
      </w:r>
    </w:p>
    <w:p w14:paraId="0149917A" w14:textId="77777777" w:rsidR="00B320F6" w:rsidRPr="00B320F6" w:rsidRDefault="00C34911" w:rsidP="00EF39FD">
      <w:pPr>
        <w:pStyle w:val="ListParagraph"/>
        <w:numPr>
          <w:ilvl w:val="0"/>
          <w:numId w:val="57"/>
        </w:numPr>
        <w:tabs>
          <w:tab w:val="left" w:pos="898"/>
        </w:tabs>
        <w:autoSpaceDE w:val="0"/>
        <w:autoSpaceDN w:val="0"/>
        <w:adjustRightInd w:val="0"/>
        <w:spacing w:before="0"/>
        <w:ind w:right="3933" w:hanging="472"/>
        <w:rPr>
          <w:rFonts w:ascii="Arial" w:hAnsi="Arial" w:cs="Arial"/>
          <w:sz w:val="24"/>
          <w:szCs w:val="24"/>
          <w:lang w:val="hr-HR" w:eastAsia="fr-FR"/>
        </w:rPr>
      </w:pPr>
      <w:r w:rsidRPr="00B320F6">
        <w:rPr>
          <w:rFonts w:ascii="Arial" w:hAnsi="Arial" w:cs="Arial"/>
          <w:sz w:val="24"/>
          <w:szCs w:val="24"/>
          <w:lang w:val="hr-HR" w:eastAsia="fr-FR"/>
        </w:rPr>
        <w:t>верификација стабилности,</w:t>
      </w:r>
    </w:p>
    <w:p w14:paraId="7C2CFF8D" w14:textId="76AC50DD" w:rsidR="00B320F6" w:rsidRPr="00B320F6" w:rsidRDefault="00B320F6" w:rsidP="00EF39FD">
      <w:pPr>
        <w:pStyle w:val="ListParagraph"/>
        <w:numPr>
          <w:ilvl w:val="0"/>
          <w:numId w:val="57"/>
        </w:numPr>
        <w:tabs>
          <w:tab w:val="left" w:pos="898"/>
        </w:tabs>
        <w:autoSpaceDE w:val="0"/>
        <w:autoSpaceDN w:val="0"/>
        <w:adjustRightInd w:val="0"/>
        <w:spacing w:before="0"/>
        <w:ind w:right="106" w:hanging="472"/>
        <w:rPr>
          <w:rFonts w:ascii="Arial" w:hAnsi="Arial" w:cs="Arial"/>
          <w:sz w:val="24"/>
          <w:szCs w:val="24"/>
          <w:lang w:val="hr-HR" w:eastAsia="fr-FR"/>
        </w:rPr>
      </w:pPr>
      <w:r>
        <w:rPr>
          <w:rFonts w:ascii="Arial" w:hAnsi="Arial" w:cs="Arial"/>
          <w:sz w:val="24"/>
          <w:szCs w:val="24"/>
          <w:lang w:val="hr-HR" w:eastAsia="hr-HR"/>
        </w:rPr>
        <w:t>верификација безбедног положаја  (обезбеђ</w:t>
      </w:r>
      <w:r w:rsidR="00C34911" w:rsidRPr="00B320F6">
        <w:rPr>
          <w:rFonts w:ascii="Arial" w:hAnsi="Arial" w:cs="Arial"/>
          <w:sz w:val="24"/>
          <w:szCs w:val="24"/>
          <w:lang w:val="hr-HR" w:eastAsia="hr-HR"/>
        </w:rPr>
        <w:t>еност од падања и неовлашћеног подизања)</w:t>
      </w:r>
    </w:p>
    <w:p w14:paraId="67C068B2" w14:textId="77777777" w:rsidR="00C34911" w:rsidRPr="00B320F6" w:rsidRDefault="00C34911" w:rsidP="00C34911">
      <w:pPr>
        <w:tabs>
          <w:tab w:val="left" w:pos="379"/>
        </w:tabs>
        <w:autoSpaceDE w:val="0"/>
        <w:autoSpaceDN w:val="0"/>
        <w:adjustRightInd w:val="0"/>
        <w:spacing w:before="0"/>
        <w:contextualSpacing/>
        <w:rPr>
          <w:rFonts w:cs="Arial"/>
          <w:sz w:val="24"/>
          <w:szCs w:val="24"/>
          <w:lang w:val="hr-HR" w:eastAsia="fr-FR"/>
        </w:rPr>
      </w:pPr>
      <w:r w:rsidRPr="00B55836">
        <w:rPr>
          <w:rFonts w:cs="Arial"/>
          <w:sz w:val="24"/>
          <w:szCs w:val="24"/>
          <w:lang w:val="ru-RU" w:eastAsia="fr-FR"/>
        </w:rPr>
        <w:t>-</w:t>
      </w:r>
      <w:r w:rsidRPr="00B55836">
        <w:rPr>
          <w:rFonts w:cs="Arial"/>
          <w:sz w:val="24"/>
          <w:szCs w:val="24"/>
          <w:lang w:val="ru-RU" w:eastAsia="fr-FR"/>
        </w:rPr>
        <w:tab/>
      </w:r>
      <w:r w:rsidRPr="00B320F6">
        <w:rPr>
          <w:rFonts w:cs="Arial"/>
          <w:i/>
          <w:sz w:val="24"/>
          <w:szCs w:val="24"/>
          <w:lang w:val="hr-HR" w:eastAsia="fr-FR"/>
        </w:rPr>
        <w:t>Верификација чврстоће погона</w:t>
      </w:r>
    </w:p>
    <w:p w14:paraId="5B7D504D" w14:textId="77777777" w:rsidR="00C34911" w:rsidRPr="00B320F6" w:rsidRDefault="00C34911" w:rsidP="00C34911">
      <w:pPr>
        <w:autoSpaceDE w:val="0"/>
        <w:autoSpaceDN w:val="0"/>
        <w:adjustRightInd w:val="0"/>
        <w:spacing w:before="0"/>
        <w:ind w:left="902" w:right="3360"/>
        <w:contextualSpacing/>
        <w:rPr>
          <w:rFonts w:cs="Arial"/>
          <w:sz w:val="24"/>
          <w:szCs w:val="24"/>
          <w:lang w:val="hr-HR" w:eastAsia="hr-HR"/>
        </w:rPr>
      </w:pPr>
      <w:r w:rsidRPr="00B320F6">
        <w:rPr>
          <w:rFonts w:cs="Arial"/>
          <w:sz w:val="24"/>
          <w:szCs w:val="24"/>
          <w:lang w:val="hr-HR" w:eastAsia="hr-HR"/>
        </w:rPr>
        <w:t>оптерећење монтаже односно постављање монтаже, оптерећење у транспорту,</w:t>
      </w:r>
    </w:p>
    <w:p w14:paraId="717E796E" w14:textId="77777777" w:rsidR="00C34911" w:rsidRPr="00B320F6" w:rsidRDefault="00C34911" w:rsidP="00EF39FD">
      <w:pPr>
        <w:widowControl w:val="0"/>
        <w:numPr>
          <w:ilvl w:val="0"/>
          <w:numId w:val="42"/>
        </w:numPr>
        <w:tabs>
          <w:tab w:val="left" w:pos="898"/>
        </w:tabs>
        <w:autoSpaceDE w:val="0"/>
        <w:autoSpaceDN w:val="0"/>
        <w:adjustRightInd w:val="0"/>
        <w:spacing w:before="0"/>
        <w:ind w:left="466"/>
        <w:contextualSpacing/>
        <w:rPr>
          <w:rFonts w:cs="Arial"/>
          <w:sz w:val="24"/>
          <w:szCs w:val="24"/>
          <w:lang w:val="fr-FR" w:eastAsia="fr-FR"/>
        </w:rPr>
      </w:pPr>
      <w:r w:rsidRPr="00B320F6">
        <w:rPr>
          <w:rFonts w:cs="Arial"/>
          <w:sz w:val="24"/>
          <w:szCs w:val="24"/>
          <w:lang w:val="hr-HR" w:eastAsia="hr-HR"/>
        </w:rPr>
        <w:t xml:space="preserve">верификација </w:t>
      </w:r>
      <w:r w:rsidRPr="00B320F6">
        <w:rPr>
          <w:rFonts w:cs="Arial"/>
          <w:sz w:val="24"/>
          <w:szCs w:val="24"/>
          <w:lang w:val="fr-FR" w:eastAsia="hr-HR"/>
        </w:rPr>
        <w:t>променé формеFormânderungsnachweиse,</w:t>
      </w:r>
    </w:p>
    <w:p w14:paraId="1C055A8A" w14:textId="791B72D9" w:rsidR="00C34911" w:rsidRPr="00B55836" w:rsidRDefault="00C34911" w:rsidP="00EF39FD">
      <w:pPr>
        <w:widowControl w:val="0"/>
        <w:numPr>
          <w:ilvl w:val="0"/>
          <w:numId w:val="42"/>
        </w:numPr>
        <w:tabs>
          <w:tab w:val="left" w:pos="898"/>
        </w:tabs>
        <w:autoSpaceDE w:val="0"/>
        <w:autoSpaceDN w:val="0"/>
        <w:adjustRightInd w:val="0"/>
        <w:spacing w:before="0"/>
        <w:ind w:left="466"/>
        <w:contextualSpacing/>
        <w:rPr>
          <w:rFonts w:cs="Arial"/>
          <w:sz w:val="24"/>
          <w:szCs w:val="24"/>
          <w:lang w:val="ru-RU" w:eastAsia="fr-FR"/>
        </w:rPr>
      </w:pPr>
      <w:r w:rsidRPr="00B320F6">
        <w:rPr>
          <w:rFonts w:cs="Arial"/>
          <w:sz w:val="24"/>
          <w:szCs w:val="24"/>
          <w:lang w:val="hr-HR" w:eastAsia="hr-HR"/>
        </w:rPr>
        <w:t>верификација за носеће делове машинске опреме.</w:t>
      </w:r>
    </w:p>
    <w:p w14:paraId="2D11D782" w14:textId="77777777" w:rsidR="00B320F6" w:rsidRPr="00B55836" w:rsidRDefault="00B320F6" w:rsidP="00B320F6">
      <w:pPr>
        <w:widowControl w:val="0"/>
        <w:tabs>
          <w:tab w:val="left" w:pos="898"/>
        </w:tabs>
        <w:autoSpaceDE w:val="0"/>
        <w:autoSpaceDN w:val="0"/>
        <w:adjustRightInd w:val="0"/>
        <w:spacing w:before="0"/>
        <w:ind w:left="466"/>
        <w:contextualSpacing/>
        <w:rPr>
          <w:rFonts w:cs="Arial"/>
          <w:sz w:val="24"/>
          <w:szCs w:val="24"/>
          <w:lang w:val="ru-RU" w:eastAsia="fr-FR"/>
        </w:rPr>
      </w:pPr>
    </w:p>
    <w:p w14:paraId="146F1110" w14:textId="77777777" w:rsidR="00C34911" w:rsidRPr="00B320F6" w:rsidRDefault="00C34911" w:rsidP="00C34911">
      <w:pPr>
        <w:autoSpaceDE w:val="0"/>
        <w:autoSpaceDN w:val="0"/>
        <w:adjustRightInd w:val="0"/>
        <w:spacing w:before="0"/>
        <w:ind w:right="71"/>
        <w:contextualSpacing/>
        <w:rPr>
          <w:rFonts w:cs="Arial"/>
          <w:i/>
          <w:sz w:val="24"/>
          <w:szCs w:val="24"/>
          <w:lang w:val="hr-HR" w:eastAsia="hr-HR"/>
        </w:rPr>
      </w:pPr>
      <w:r w:rsidRPr="00B320F6">
        <w:rPr>
          <w:rFonts w:cs="Arial"/>
          <w:i/>
          <w:sz w:val="24"/>
          <w:szCs w:val="24"/>
          <w:lang w:val="hr-HR" w:eastAsia="hr-HR"/>
        </w:rPr>
        <w:t>Документација:</w:t>
      </w:r>
    </w:p>
    <w:p w14:paraId="03EE5DBF" w14:textId="12F36A91" w:rsidR="00C34911" w:rsidRPr="00B55836"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hr-HR" w:eastAsia="fr-FR"/>
        </w:rPr>
      </w:pPr>
      <w:r w:rsidRPr="00B320F6">
        <w:rPr>
          <w:rFonts w:cs="Arial"/>
          <w:sz w:val="24"/>
          <w:szCs w:val="24"/>
          <w:lang w:val="hr-HR" w:eastAsia="hr-HR"/>
        </w:rPr>
        <w:t>Комплет цртежа треба предати два примерка у папиру од којих једа</w:t>
      </w:r>
      <w:r w:rsidR="00543FDF">
        <w:rPr>
          <w:rFonts w:cs="Arial"/>
          <w:sz w:val="24"/>
          <w:szCs w:val="24"/>
          <w:lang w:val="sr-Cyrl-RS" w:eastAsia="hr-HR"/>
        </w:rPr>
        <w:t>н</w:t>
      </w:r>
      <w:r w:rsidRPr="00B320F6">
        <w:rPr>
          <w:rFonts w:cs="Arial"/>
          <w:sz w:val="24"/>
          <w:szCs w:val="24"/>
          <w:lang w:val="hr-HR" w:eastAsia="hr-HR"/>
        </w:rPr>
        <w:t xml:space="preserve"> биће  </w:t>
      </w:r>
      <w:r w:rsidRPr="00B320F6">
        <w:rPr>
          <w:rFonts w:cs="Arial"/>
          <w:sz w:val="24"/>
          <w:szCs w:val="24"/>
          <w:lang w:val="hr-HR" w:eastAsia="hr-HR"/>
        </w:rPr>
        <w:lastRenderedPageBreak/>
        <w:t>несавијен примерак и један примерак у електронској форми (АutoCAD</w:t>
      </w:r>
      <w:r w:rsidRPr="00B55836">
        <w:rPr>
          <w:rFonts w:cs="Arial"/>
          <w:sz w:val="24"/>
          <w:szCs w:val="24"/>
          <w:lang w:val="ru-RU" w:eastAsia="hr-HR"/>
        </w:rPr>
        <w:t xml:space="preserve">- </w:t>
      </w:r>
      <w:r w:rsidRPr="00B320F6">
        <w:rPr>
          <w:rFonts w:cs="Arial"/>
          <w:sz w:val="24"/>
          <w:szCs w:val="24"/>
          <w:lang w:val="hr-HR" w:eastAsia="hr-HR"/>
        </w:rPr>
        <w:t xml:space="preserve">базе података). Као могући формати могу се уговорити: цртежи *.tиf </w:t>
      </w:r>
      <w:r w:rsidRPr="00B320F6">
        <w:rPr>
          <w:rFonts w:cs="Arial"/>
          <w:sz w:val="24"/>
          <w:szCs w:val="24"/>
          <w:lang w:val="sr-Cyrl-CS" w:eastAsia="hr-HR"/>
        </w:rPr>
        <w:t>или</w:t>
      </w:r>
      <w:r w:rsidRPr="00B320F6">
        <w:rPr>
          <w:rFonts w:cs="Arial"/>
          <w:sz w:val="24"/>
          <w:szCs w:val="24"/>
          <w:lang w:val="hr-HR" w:eastAsia="hr-HR"/>
        </w:rPr>
        <w:t xml:space="preserve"> *.dxf, </w:t>
      </w:r>
      <w:r w:rsidRPr="00B320F6">
        <w:rPr>
          <w:rFonts w:cs="Arial"/>
          <w:sz w:val="24"/>
          <w:szCs w:val="24"/>
          <w:lang w:val="sr-Cyrl-CS" w:eastAsia="hr-HR"/>
        </w:rPr>
        <w:t>листе са деловима</w:t>
      </w:r>
      <w:r w:rsidRPr="00B320F6">
        <w:rPr>
          <w:rFonts w:cs="Arial"/>
          <w:sz w:val="24"/>
          <w:szCs w:val="24"/>
          <w:lang w:val="hr-HR" w:eastAsia="hr-HR"/>
        </w:rPr>
        <w:t xml:space="preserve"> *.tиf  *.pdf иlи *.xls  *.doc</w:t>
      </w:r>
    </w:p>
    <w:p w14:paraId="6A8F0E13" w14:textId="77777777" w:rsidR="00C34911" w:rsidRPr="00B55836"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ru-RU" w:eastAsia="fr-FR"/>
        </w:rPr>
      </w:pPr>
      <w:r w:rsidRPr="00B320F6">
        <w:rPr>
          <w:rFonts w:cs="Arial"/>
          <w:sz w:val="24"/>
          <w:szCs w:val="24"/>
          <w:lang w:val="hr-HR" w:eastAsia="hr-HR"/>
        </w:rPr>
        <w:t>Обрачуне и верификације треба предати у папиру и у електронском облику укључујући план за стабилност,</w:t>
      </w:r>
    </w:p>
    <w:p w14:paraId="0D1BD6C2" w14:textId="77777777" w:rsidR="00C34911" w:rsidRPr="00B55836"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ru-RU" w:eastAsia="fr-FR"/>
        </w:rPr>
      </w:pPr>
      <w:r w:rsidRPr="00B320F6">
        <w:rPr>
          <w:rFonts w:cs="Arial"/>
          <w:sz w:val="24"/>
          <w:szCs w:val="24"/>
          <w:lang w:val="hr-HR" w:eastAsia="hr-HR"/>
        </w:rPr>
        <w:t>Документацију треба испоручити у повезаном облику (регистратор итд.),</w:t>
      </w:r>
    </w:p>
    <w:p w14:paraId="000A7A84" w14:textId="77777777" w:rsidR="00C34911" w:rsidRPr="00B55836" w:rsidRDefault="00C34911" w:rsidP="00C34911">
      <w:pPr>
        <w:framePr w:h="490" w:hSpace="38" w:wrap="auto" w:vAnchor="text" w:hAnchor="page" w:x="10211" w:y="983"/>
        <w:autoSpaceDE w:val="0"/>
        <w:autoSpaceDN w:val="0"/>
        <w:adjustRightInd w:val="0"/>
        <w:spacing w:before="0"/>
        <w:contextualSpacing/>
        <w:rPr>
          <w:rFonts w:cs="Arial"/>
          <w:sz w:val="24"/>
          <w:szCs w:val="24"/>
          <w:lang w:val="ru-RU"/>
        </w:rPr>
      </w:pPr>
    </w:p>
    <w:p w14:paraId="2D0AC99C" w14:textId="7A0A72C9" w:rsidR="00C34911" w:rsidRPr="00B55836" w:rsidRDefault="00543FDF" w:rsidP="00EF39FD">
      <w:pPr>
        <w:widowControl w:val="0"/>
        <w:numPr>
          <w:ilvl w:val="0"/>
          <w:numId w:val="38"/>
        </w:numPr>
        <w:tabs>
          <w:tab w:val="left" w:pos="379"/>
          <w:tab w:val="left" w:pos="9014"/>
        </w:tabs>
        <w:autoSpaceDE w:val="0"/>
        <w:autoSpaceDN w:val="0"/>
        <w:adjustRightInd w:val="0"/>
        <w:spacing w:before="0"/>
        <w:contextualSpacing/>
        <w:rPr>
          <w:rFonts w:cs="Arial"/>
          <w:sz w:val="24"/>
          <w:szCs w:val="24"/>
          <w:lang w:val="ru-RU" w:eastAsia="fr-FR"/>
        </w:rPr>
      </w:pPr>
      <w:r>
        <w:rPr>
          <w:rFonts w:cs="Arial"/>
          <w:sz w:val="24"/>
          <w:szCs w:val="24"/>
          <w:lang w:val="hr-HR" w:eastAsia="hr-HR"/>
        </w:rPr>
        <w:t>Мора се омогућити вађ</w:t>
      </w:r>
      <w:r w:rsidR="00C34911" w:rsidRPr="00B320F6">
        <w:rPr>
          <w:rFonts w:cs="Arial"/>
          <w:sz w:val="24"/>
          <w:szCs w:val="24"/>
          <w:lang w:val="hr-HR" w:eastAsia="hr-HR"/>
        </w:rPr>
        <w:t>ење појединачних страница,</w:t>
      </w:r>
    </w:p>
    <w:p w14:paraId="47D6B359" w14:textId="77777777" w:rsidR="00B320F6" w:rsidRPr="00B55836" w:rsidRDefault="00C34911" w:rsidP="00EF39FD">
      <w:pPr>
        <w:widowControl w:val="0"/>
        <w:numPr>
          <w:ilvl w:val="0"/>
          <w:numId w:val="43"/>
        </w:numPr>
        <w:tabs>
          <w:tab w:val="left" w:pos="394"/>
        </w:tabs>
        <w:autoSpaceDE w:val="0"/>
        <w:autoSpaceDN w:val="0"/>
        <w:adjustRightInd w:val="0"/>
        <w:spacing w:before="0"/>
        <w:ind w:right="-56"/>
        <w:contextualSpacing/>
        <w:rPr>
          <w:rFonts w:cs="Arial"/>
          <w:sz w:val="24"/>
          <w:szCs w:val="24"/>
          <w:lang w:val="ru-RU" w:eastAsia="fr-FR"/>
        </w:rPr>
      </w:pPr>
      <w:r w:rsidRPr="00B320F6">
        <w:rPr>
          <w:rFonts w:cs="Arial"/>
          <w:sz w:val="24"/>
          <w:szCs w:val="24"/>
          <w:lang w:val="hr-HR" w:eastAsia="hr-HR"/>
        </w:rPr>
        <w:t>Документација треба да буде на српском језику.</w:t>
      </w:r>
    </w:p>
    <w:p w14:paraId="11E52D3C" w14:textId="5393622B" w:rsidR="00C34911" w:rsidRPr="00B55836" w:rsidRDefault="00C34911" w:rsidP="00B320F6">
      <w:pPr>
        <w:widowControl w:val="0"/>
        <w:tabs>
          <w:tab w:val="left" w:pos="394"/>
        </w:tabs>
        <w:autoSpaceDE w:val="0"/>
        <w:autoSpaceDN w:val="0"/>
        <w:adjustRightInd w:val="0"/>
        <w:spacing w:before="0"/>
        <w:ind w:right="-56"/>
        <w:contextualSpacing/>
        <w:rPr>
          <w:rFonts w:cs="Arial"/>
          <w:sz w:val="24"/>
          <w:szCs w:val="24"/>
          <w:lang w:val="ru-RU" w:eastAsia="fr-FR"/>
        </w:rPr>
      </w:pPr>
      <w:r w:rsidRPr="00B320F6">
        <w:rPr>
          <w:rFonts w:cs="Arial"/>
          <w:sz w:val="24"/>
          <w:szCs w:val="24"/>
          <w:lang w:val="hr-HR" w:eastAsia="hr-HR"/>
        </w:rPr>
        <w:br/>
      </w:r>
      <w:r w:rsidRPr="00B320F6">
        <w:rPr>
          <w:rFonts w:cs="Arial"/>
          <w:i/>
          <w:sz w:val="24"/>
          <w:szCs w:val="24"/>
          <w:lang w:val="hr-HR" w:eastAsia="hr-HR"/>
        </w:rPr>
        <w:t>Право на коришћење</w:t>
      </w:r>
    </w:p>
    <w:p w14:paraId="20050375" w14:textId="4911FA90" w:rsidR="00C34911" w:rsidRDefault="00C34911" w:rsidP="00C34911">
      <w:pPr>
        <w:autoSpaceDE w:val="0"/>
        <w:autoSpaceDN w:val="0"/>
        <w:adjustRightInd w:val="0"/>
        <w:spacing w:before="0"/>
        <w:contextualSpacing/>
        <w:rPr>
          <w:rFonts w:cs="Arial"/>
          <w:sz w:val="24"/>
          <w:szCs w:val="24"/>
          <w:lang w:val="sr-Cyrl-RS" w:eastAsia="hr-HR"/>
        </w:rPr>
      </w:pPr>
      <w:r w:rsidRPr="00B320F6">
        <w:rPr>
          <w:rFonts w:cs="Arial"/>
          <w:sz w:val="24"/>
          <w:szCs w:val="24"/>
          <w:lang w:val="hr-HR" w:eastAsia="hr-HR"/>
        </w:rPr>
        <w:t xml:space="preserve">Сви цртежи конструкција и израда са листама за делове, као и сви обрачуни прелазе у власништво налогодавца и он </w:t>
      </w:r>
      <w:r w:rsidRPr="00B320F6">
        <w:rPr>
          <w:rFonts w:cs="Arial"/>
          <w:sz w:val="24"/>
          <w:szCs w:val="24"/>
          <w:lang w:val="sr-Cyrl-CS" w:eastAsia="hr-HR"/>
        </w:rPr>
        <w:t>и</w:t>
      </w:r>
      <w:r w:rsidRPr="00B320F6">
        <w:rPr>
          <w:rFonts w:cs="Arial"/>
          <w:sz w:val="24"/>
          <w:szCs w:val="24"/>
          <w:lang w:val="hr-HR" w:eastAsia="hr-HR"/>
        </w:rPr>
        <w:t>х може неограничено користити. Права трећег не постоје.</w:t>
      </w:r>
    </w:p>
    <w:p w14:paraId="51C65488" w14:textId="77777777" w:rsidR="00543FDF" w:rsidRPr="00543FDF" w:rsidRDefault="00543FDF" w:rsidP="00C34911">
      <w:pPr>
        <w:autoSpaceDE w:val="0"/>
        <w:autoSpaceDN w:val="0"/>
        <w:adjustRightInd w:val="0"/>
        <w:spacing w:before="0"/>
        <w:contextualSpacing/>
        <w:rPr>
          <w:rFonts w:cs="Arial"/>
          <w:sz w:val="24"/>
          <w:szCs w:val="24"/>
          <w:lang w:val="sr-Cyrl-RS" w:eastAsia="hr-HR"/>
        </w:rPr>
      </w:pPr>
    </w:p>
    <w:p w14:paraId="0791A7CA" w14:textId="06EC553C" w:rsidR="00C34911" w:rsidRPr="00543FDF" w:rsidRDefault="00C34911" w:rsidP="00C34911">
      <w:pPr>
        <w:autoSpaceDE w:val="0"/>
        <w:autoSpaceDN w:val="0"/>
        <w:adjustRightInd w:val="0"/>
        <w:spacing w:before="0"/>
        <w:contextualSpacing/>
        <w:rPr>
          <w:rFonts w:cs="Arial"/>
          <w:lang w:val="hr-HR" w:eastAsia="fr-FR"/>
        </w:rPr>
      </w:pPr>
      <w:r w:rsidRPr="00543FDF">
        <w:rPr>
          <w:rFonts w:cs="Arial"/>
          <w:i/>
          <w:sz w:val="24"/>
          <w:lang w:val="hr-HR" w:eastAsia="fr-FR"/>
        </w:rPr>
        <w:t>Предаја документације пре почетка монтаже</w:t>
      </w:r>
    </w:p>
    <w:p w14:paraId="79DE9CAA" w14:textId="644CCFCB" w:rsidR="00C34911" w:rsidRPr="00543FDF"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 xml:space="preserve">Испоручилац треба отприлике </w:t>
      </w:r>
      <w:r w:rsidRPr="00B55836">
        <w:rPr>
          <w:rFonts w:cs="Arial"/>
          <w:sz w:val="24"/>
          <w:szCs w:val="24"/>
          <w:lang w:val="ru-RU" w:eastAsia="hr-HR"/>
        </w:rPr>
        <w:t xml:space="preserve">4 </w:t>
      </w:r>
      <w:r w:rsidR="00572474">
        <w:rPr>
          <w:rFonts w:cs="Arial"/>
          <w:sz w:val="24"/>
          <w:szCs w:val="24"/>
          <w:lang w:val="hr-HR" w:eastAsia="hr-HR"/>
        </w:rPr>
        <w:t>недеље</w:t>
      </w:r>
      <w:r w:rsidRPr="00543FDF">
        <w:rPr>
          <w:rFonts w:cs="Arial"/>
          <w:sz w:val="24"/>
          <w:szCs w:val="24"/>
          <w:lang w:val="hr-HR" w:eastAsia="hr-HR"/>
        </w:rPr>
        <w:t xml:space="preserve"> пре тога да припреми неопходне техничке податке, технолошке токове, </w:t>
      </w:r>
      <w:r w:rsidRPr="00B55836">
        <w:rPr>
          <w:rFonts w:cs="Arial"/>
          <w:sz w:val="24"/>
          <w:szCs w:val="24"/>
          <w:lang w:val="ru-RU" w:eastAsia="hr-HR"/>
        </w:rPr>
        <w:t xml:space="preserve">променé </w:t>
      </w:r>
      <w:r w:rsidRPr="00543FDF">
        <w:rPr>
          <w:rFonts w:cs="Arial"/>
          <w:sz w:val="24"/>
          <w:szCs w:val="24"/>
          <w:lang w:val="hr-HR" w:eastAsia="hr-HR"/>
        </w:rPr>
        <w:t>оптерећења, положаја и потпоре и неопходне опште податке</w:t>
      </w:r>
      <w:r w:rsidR="00572474">
        <w:rPr>
          <w:rFonts w:cs="Arial"/>
          <w:sz w:val="24"/>
          <w:szCs w:val="24"/>
          <w:lang w:val="hr-HR" w:eastAsia="hr-HR"/>
        </w:rPr>
        <w:t xml:space="preserve"> о пројекту и то треба предати н</w:t>
      </w:r>
      <w:r w:rsidRPr="00543FDF">
        <w:rPr>
          <w:rFonts w:cs="Arial"/>
          <w:sz w:val="24"/>
          <w:szCs w:val="24"/>
          <w:lang w:val="hr-HR" w:eastAsia="hr-HR"/>
        </w:rPr>
        <w:t>аручиоцу као обавезан саставни део у склопу пројекта монтаже.</w:t>
      </w:r>
    </w:p>
    <w:p w14:paraId="6C2D0D02" w14:textId="77777777" w:rsidR="00C34911" w:rsidRPr="00543FDF" w:rsidRDefault="00C34911" w:rsidP="00C34911">
      <w:pPr>
        <w:autoSpaceDE w:val="0"/>
        <w:autoSpaceDN w:val="0"/>
        <w:adjustRightInd w:val="0"/>
        <w:spacing w:before="0"/>
        <w:contextualSpacing/>
        <w:rPr>
          <w:rFonts w:cs="Arial"/>
          <w:sz w:val="24"/>
          <w:szCs w:val="24"/>
          <w:lang w:val="hr-HR"/>
        </w:rPr>
      </w:pPr>
    </w:p>
    <w:p w14:paraId="1758EB42" w14:textId="60A3B57B" w:rsidR="00C34911" w:rsidRPr="00543FDF"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 xml:space="preserve">Узимајући у обзир честе и обимне </w:t>
      </w:r>
      <w:r w:rsidRPr="00B55836">
        <w:rPr>
          <w:rFonts w:cs="Arial"/>
          <w:sz w:val="24"/>
          <w:szCs w:val="24"/>
          <w:lang w:val="ru-RU" w:eastAsia="hr-HR"/>
        </w:rPr>
        <w:t>про</w:t>
      </w:r>
      <w:r w:rsidR="00572474" w:rsidRPr="00B55836">
        <w:rPr>
          <w:rFonts w:cs="Arial"/>
          <w:sz w:val="24"/>
          <w:szCs w:val="24"/>
          <w:lang w:val="ru-RU" w:eastAsia="hr-HR"/>
        </w:rPr>
        <w:t xml:space="preserve">мене </w:t>
      </w:r>
      <w:r w:rsidRPr="00543FDF">
        <w:rPr>
          <w:rFonts w:cs="Arial"/>
          <w:sz w:val="24"/>
          <w:szCs w:val="24"/>
          <w:lang w:val="hr-HR" w:eastAsia="hr-HR"/>
        </w:rPr>
        <w:t xml:space="preserve">током процеса монтаже, пројекат монтаже треба да се прошири у складу са напредовањем градње. У том циљу треба у разговорима између </w:t>
      </w:r>
      <w:r w:rsidR="00572474">
        <w:rPr>
          <w:rFonts w:cs="Arial"/>
          <w:sz w:val="24"/>
          <w:szCs w:val="24"/>
          <w:lang w:val="sr-Cyrl-RS" w:eastAsia="hr-HR"/>
        </w:rPr>
        <w:t>понуђача</w:t>
      </w:r>
      <w:r w:rsidR="00572474">
        <w:rPr>
          <w:rFonts w:cs="Arial"/>
          <w:sz w:val="24"/>
          <w:szCs w:val="24"/>
          <w:lang w:val="hr-HR" w:eastAsia="hr-HR"/>
        </w:rPr>
        <w:t>, н</w:t>
      </w:r>
      <w:r w:rsidRPr="00543FDF">
        <w:rPr>
          <w:rFonts w:cs="Arial"/>
          <w:sz w:val="24"/>
          <w:szCs w:val="24"/>
          <w:lang w:val="hr-HR" w:eastAsia="hr-HR"/>
        </w:rPr>
        <w:t>аручиоца и стручњака о конструкцији и градилишту постићи одређене договоре.</w:t>
      </w:r>
    </w:p>
    <w:p w14:paraId="4945FB3F" w14:textId="77777777" w:rsidR="00C34911" w:rsidRPr="00543FDF" w:rsidRDefault="00C34911" w:rsidP="00C34911">
      <w:pPr>
        <w:autoSpaceDE w:val="0"/>
        <w:autoSpaceDN w:val="0"/>
        <w:adjustRightInd w:val="0"/>
        <w:spacing w:before="0"/>
        <w:contextualSpacing/>
        <w:outlineLvl w:val="0"/>
        <w:rPr>
          <w:rFonts w:cs="Arial"/>
          <w:i/>
          <w:sz w:val="24"/>
          <w:szCs w:val="24"/>
          <w:lang w:val="hr-HR" w:eastAsia="hr-HR"/>
        </w:rPr>
      </w:pPr>
      <w:bookmarkStart w:id="176" w:name="_Toc255808264"/>
      <w:bookmarkStart w:id="177" w:name="_Toc255808382"/>
      <w:bookmarkStart w:id="178" w:name="_Toc255808494"/>
      <w:bookmarkStart w:id="179" w:name="_Toc255808702"/>
      <w:r w:rsidRPr="00543FDF">
        <w:rPr>
          <w:rFonts w:cs="Arial"/>
          <w:i/>
          <w:sz w:val="24"/>
          <w:szCs w:val="24"/>
          <w:lang w:val="hr-HR" w:eastAsia="hr-HR"/>
        </w:rPr>
        <w:br/>
      </w:r>
      <w:bookmarkStart w:id="180" w:name="_Toc255839475"/>
      <w:bookmarkStart w:id="181" w:name="_Toc255886728"/>
      <w:r w:rsidRPr="00543FDF">
        <w:rPr>
          <w:rFonts w:cs="Arial"/>
          <w:i/>
          <w:sz w:val="24"/>
          <w:szCs w:val="24"/>
          <w:lang w:val="hr-HR" w:eastAsia="hr-HR"/>
        </w:rPr>
        <w:t>Предаја документације пре пробног пуштања у погон</w:t>
      </w:r>
      <w:bookmarkEnd w:id="176"/>
      <w:bookmarkEnd w:id="177"/>
      <w:bookmarkEnd w:id="178"/>
      <w:bookmarkEnd w:id="179"/>
      <w:bookmarkEnd w:id="180"/>
      <w:bookmarkEnd w:id="181"/>
    </w:p>
    <w:p w14:paraId="1CC4898A" w14:textId="0EE02A30" w:rsidR="00C34911" w:rsidRPr="00543FDF" w:rsidRDefault="00C34911" w:rsidP="00C34911">
      <w:pPr>
        <w:autoSpaceDE w:val="0"/>
        <w:autoSpaceDN w:val="0"/>
        <w:adjustRightInd w:val="0"/>
        <w:spacing w:before="0"/>
        <w:contextualSpacing/>
        <w:rPr>
          <w:rFonts w:cs="Arial"/>
          <w:sz w:val="24"/>
          <w:szCs w:val="24"/>
          <w:highlight w:val="yellow"/>
          <w:lang w:val="hr-HR" w:eastAsia="hr-HR"/>
        </w:rPr>
      </w:pPr>
      <w:r w:rsidRPr="00543FDF">
        <w:rPr>
          <w:rFonts w:cs="Arial"/>
          <w:sz w:val="24"/>
          <w:szCs w:val="24"/>
          <w:lang w:val="hr-HR" w:eastAsia="hr-HR"/>
        </w:rPr>
        <w:t xml:space="preserve">Посебности и захтеви </w:t>
      </w:r>
      <w:r w:rsidR="00572474">
        <w:rPr>
          <w:rFonts w:cs="Arial"/>
          <w:sz w:val="24"/>
          <w:szCs w:val="24"/>
          <w:lang w:val="sr-Cyrl-RS" w:eastAsia="hr-HR"/>
        </w:rPr>
        <w:t>понуђача</w:t>
      </w:r>
      <w:r w:rsidRPr="00543FDF">
        <w:rPr>
          <w:rFonts w:cs="Arial"/>
          <w:sz w:val="24"/>
          <w:szCs w:val="24"/>
          <w:lang w:val="hr-HR" w:eastAsia="hr-HR"/>
        </w:rPr>
        <w:t xml:space="preserve">, који се морају узети у обзир током транспорта односно пробног пуштања у погон, треба предати написмено налогодавцу </w:t>
      </w:r>
      <w:r w:rsidRPr="00572474">
        <w:rPr>
          <w:rFonts w:cs="Arial"/>
          <w:sz w:val="24"/>
          <w:szCs w:val="24"/>
          <w:lang w:val="hr-HR" w:eastAsia="hr-HR"/>
        </w:rPr>
        <w:t>две</w:t>
      </w:r>
      <w:r w:rsidR="00572474">
        <w:rPr>
          <w:rFonts w:cs="Arial"/>
          <w:sz w:val="24"/>
          <w:szCs w:val="24"/>
          <w:lang w:val="hr-HR" w:eastAsia="hr-HR"/>
        </w:rPr>
        <w:t xml:space="preserve"> </w:t>
      </w:r>
      <w:r w:rsidRPr="00543FDF">
        <w:rPr>
          <w:rFonts w:cs="Arial"/>
          <w:sz w:val="24"/>
          <w:szCs w:val="24"/>
          <w:lang w:val="hr-HR" w:eastAsia="hr-HR"/>
        </w:rPr>
        <w:t>недеље пре почетка транспорта односно пробног пуштања у погон.</w:t>
      </w:r>
    </w:p>
    <w:p w14:paraId="3ADD2AF4" w14:textId="57B83F40" w:rsidR="00C34911"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Изјаву о спрем</w:t>
      </w:r>
      <w:r w:rsidR="00572474">
        <w:rPr>
          <w:rFonts w:cs="Arial"/>
          <w:sz w:val="24"/>
          <w:szCs w:val="24"/>
          <w:lang w:val="hr-HR" w:eastAsia="hr-HR"/>
        </w:rPr>
        <w:t>ности за преузимање и ослобађање уређ</w:t>
      </w:r>
      <w:r w:rsidRPr="00543FDF">
        <w:rPr>
          <w:rFonts w:cs="Arial"/>
          <w:sz w:val="24"/>
          <w:szCs w:val="24"/>
          <w:lang w:val="hr-HR" w:eastAsia="hr-HR"/>
        </w:rPr>
        <w:t xml:space="preserve">аја за пуштање у </w:t>
      </w:r>
      <w:r w:rsidRPr="00543FDF">
        <w:rPr>
          <w:rFonts w:cs="Arial"/>
          <w:sz w:val="24"/>
          <w:szCs w:val="24"/>
          <w:u w:val="single"/>
          <w:lang w:val="hr-HR" w:eastAsia="hr-HR"/>
        </w:rPr>
        <w:t>пробни погон</w:t>
      </w:r>
      <w:r w:rsidRPr="00543FDF">
        <w:rPr>
          <w:rFonts w:cs="Arial"/>
          <w:sz w:val="24"/>
          <w:szCs w:val="24"/>
          <w:lang w:val="hr-HR" w:eastAsia="hr-HR"/>
        </w:rPr>
        <w:t xml:space="preserve"> треба дати руководиоцу </w:t>
      </w:r>
      <w:r w:rsidRPr="00543FDF">
        <w:rPr>
          <w:rFonts w:cs="Arial"/>
          <w:sz w:val="24"/>
          <w:szCs w:val="24"/>
          <w:u w:val="single"/>
          <w:lang w:val="hr-HR" w:eastAsia="hr-HR"/>
        </w:rPr>
        <w:t>комисије за преузимање</w:t>
      </w:r>
      <w:r w:rsidRPr="00543FDF">
        <w:rPr>
          <w:rFonts w:cs="Arial"/>
          <w:sz w:val="24"/>
          <w:szCs w:val="24"/>
          <w:lang w:val="hr-HR" w:eastAsia="hr-HR"/>
        </w:rPr>
        <w:t>.</w:t>
      </w:r>
    </w:p>
    <w:p w14:paraId="525F7176" w14:textId="77777777" w:rsidR="00572474" w:rsidRPr="00543FDF" w:rsidRDefault="00572474" w:rsidP="00C34911">
      <w:pPr>
        <w:autoSpaceDE w:val="0"/>
        <w:autoSpaceDN w:val="0"/>
        <w:adjustRightInd w:val="0"/>
        <w:spacing w:before="0"/>
        <w:contextualSpacing/>
        <w:rPr>
          <w:rFonts w:cs="Arial"/>
          <w:sz w:val="24"/>
          <w:szCs w:val="24"/>
          <w:lang w:val="hr-HR" w:eastAsia="hr-HR"/>
        </w:rPr>
      </w:pPr>
    </w:p>
    <w:p w14:paraId="51C5B8D8" w14:textId="77777777" w:rsidR="00C34911" w:rsidRPr="00543FDF" w:rsidRDefault="00C34911" w:rsidP="00C34911">
      <w:pPr>
        <w:autoSpaceDE w:val="0"/>
        <w:autoSpaceDN w:val="0"/>
        <w:adjustRightInd w:val="0"/>
        <w:spacing w:before="0"/>
        <w:contextualSpacing/>
        <w:rPr>
          <w:rFonts w:cs="Arial"/>
          <w:i/>
          <w:sz w:val="24"/>
          <w:szCs w:val="24"/>
          <w:lang w:val="hr-HR" w:eastAsia="hr-HR"/>
        </w:rPr>
      </w:pPr>
      <w:r w:rsidRPr="00543FDF">
        <w:rPr>
          <w:rFonts w:cs="Arial"/>
          <w:i/>
          <w:sz w:val="24"/>
          <w:szCs w:val="24"/>
          <w:lang w:val="hr-HR" w:eastAsia="hr-HR"/>
        </w:rPr>
        <w:t>Документација за контролу квалитета (за структурне делове односно спојеве монтаже) са следећим потврдама:</w:t>
      </w:r>
    </w:p>
    <w:p w14:paraId="29510705" w14:textId="77777777" w:rsidR="00C34911" w:rsidRPr="00543FDF" w:rsidRDefault="00C34911" w:rsidP="00C34911">
      <w:pPr>
        <w:framePr w:h="538" w:hSpace="38" w:wrap="auto" w:vAnchor="text" w:hAnchor="text" w:x="9150" w:y="332"/>
        <w:autoSpaceDE w:val="0"/>
        <w:autoSpaceDN w:val="0"/>
        <w:adjustRightInd w:val="0"/>
        <w:spacing w:before="0"/>
        <w:contextualSpacing/>
        <w:rPr>
          <w:rFonts w:cs="Arial"/>
          <w:sz w:val="24"/>
          <w:szCs w:val="24"/>
          <w:lang w:val="hr-HR"/>
        </w:rPr>
      </w:pPr>
    </w:p>
    <w:p w14:paraId="24870869" w14:textId="665F6347" w:rsidR="00C34911" w:rsidRPr="00B55836" w:rsidRDefault="00572474" w:rsidP="00EF39FD">
      <w:pPr>
        <w:widowControl w:val="0"/>
        <w:numPr>
          <w:ilvl w:val="0"/>
          <w:numId w:val="35"/>
        </w:numPr>
        <w:tabs>
          <w:tab w:val="left" w:pos="384"/>
        </w:tabs>
        <w:autoSpaceDE w:val="0"/>
        <w:autoSpaceDN w:val="0"/>
        <w:adjustRightInd w:val="0"/>
        <w:spacing w:before="0"/>
        <w:contextualSpacing/>
        <w:rPr>
          <w:rFonts w:cs="Arial"/>
          <w:sz w:val="24"/>
          <w:szCs w:val="24"/>
          <w:lang w:val="ru-RU" w:eastAsia="fr-FR"/>
        </w:rPr>
      </w:pPr>
      <w:r>
        <w:rPr>
          <w:rFonts w:cs="Arial"/>
          <w:sz w:val="24"/>
          <w:szCs w:val="24"/>
          <w:lang w:val="hr-HR" w:eastAsia="hr-HR"/>
        </w:rPr>
        <w:t>прописна израда и</w:t>
      </w:r>
      <w:r w:rsidR="00C34911" w:rsidRPr="00543FDF">
        <w:rPr>
          <w:rFonts w:cs="Arial"/>
          <w:sz w:val="24"/>
          <w:szCs w:val="24"/>
          <w:lang w:val="hr-HR" w:eastAsia="hr-HR"/>
        </w:rPr>
        <w:t xml:space="preserve"> монтажа према документацији за изво</w:t>
      </w:r>
      <w:r w:rsidR="00C34911" w:rsidRPr="00543FDF">
        <w:rPr>
          <w:rFonts w:cs="Arial"/>
          <w:sz w:val="24"/>
          <w:szCs w:val="24"/>
          <w:lang w:val="sr-Cyrl-RS" w:eastAsia="hr-HR"/>
        </w:rPr>
        <w:t>ђ</w:t>
      </w:r>
      <w:r w:rsidR="00C34911" w:rsidRPr="00543FDF">
        <w:rPr>
          <w:rFonts w:cs="Arial"/>
          <w:sz w:val="24"/>
          <w:szCs w:val="24"/>
          <w:lang w:val="hr-HR" w:eastAsia="hr-HR"/>
        </w:rPr>
        <w:t>ење,</w:t>
      </w:r>
    </w:p>
    <w:p w14:paraId="6B5A6375" w14:textId="77777777" w:rsidR="00C34911" w:rsidRPr="00B55836"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ru-RU" w:eastAsia="fr-FR"/>
        </w:rPr>
      </w:pPr>
      <w:r w:rsidRPr="00543FDF">
        <w:rPr>
          <w:rFonts w:cs="Arial"/>
          <w:sz w:val="24"/>
          <w:szCs w:val="24"/>
          <w:lang w:val="hr-HR" w:eastAsia="hr-HR"/>
        </w:rPr>
        <w:t>контролни протоколи спојних средстава (спојеви помоћу завртња и заваривања),</w:t>
      </w:r>
    </w:p>
    <w:p w14:paraId="05A66C01" w14:textId="77777777" w:rsidR="00C34911" w:rsidRPr="00543FDF"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атести за материјал, за који је обавезан атест.</w:t>
      </w:r>
    </w:p>
    <w:p w14:paraId="5C8A1670" w14:textId="77777777" w:rsidR="00C34911" w:rsidRPr="00B55836" w:rsidRDefault="00C34911" w:rsidP="00C34911">
      <w:pPr>
        <w:autoSpaceDE w:val="0"/>
        <w:autoSpaceDN w:val="0"/>
        <w:adjustRightInd w:val="0"/>
        <w:spacing w:before="0"/>
        <w:contextualSpacing/>
        <w:rPr>
          <w:rFonts w:cs="Arial"/>
          <w:sz w:val="24"/>
          <w:szCs w:val="24"/>
          <w:lang w:val="ru-RU"/>
        </w:rPr>
      </w:pPr>
    </w:p>
    <w:p w14:paraId="388BA9BE" w14:textId="77777777" w:rsidR="00C34911" w:rsidRPr="00543FDF" w:rsidRDefault="00C34911" w:rsidP="00C34911">
      <w:pPr>
        <w:autoSpaceDE w:val="0"/>
        <w:autoSpaceDN w:val="0"/>
        <w:adjustRightInd w:val="0"/>
        <w:spacing w:before="0"/>
        <w:contextualSpacing/>
        <w:outlineLvl w:val="0"/>
        <w:rPr>
          <w:rFonts w:cs="Arial"/>
          <w:sz w:val="24"/>
          <w:szCs w:val="24"/>
          <w:lang w:val="hr-HR" w:eastAsia="hr-HR"/>
        </w:rPr>
      </w:pPr>
      <w:bookmarkStart w:id="182" w:name="_Toc255808265"/>
      <w:bookmarkStart w:id="183" w:name="_Toc255808383"/>
      <w:bookmarkStart w:id="184" w:name="_Toc255808495"/>
      <w:bookmarkStart w:id="185" w:name="_Toc255808703"/>
      <w:bookmarkStart w:id="186" w:name="_Toc255839476"/>
      <w:bookmarkStart w:id="187" w:name="_Toc255886729"/>
      <w:r w:rsidRPr="00543FDF">
        <w:rPr>
          <w:rFonts w:cs="Arial"/>
          <w:b/>
          <w:bCs/>
          <w:sz w:val="24"/>
          <w:szCs w:val="24"/>
          <w:lang w:val="hr-HR" w:eastAsia="hr-HR"/>
        </w:rPr>
        <w:t xml:space="preserve">Потврда </w:t>
      </w:r>
      <w:r w:rsidRPr="00543FDF">
        <w:rPr>
          <w:rFonts w:cs="Arial"/>
          <w:sz w:val="24"/>
          <w:szCs w:val="24"/>
          <w:lang w:val="hr-HR" w:eastAsia="hr-HR"/>
        </w:rPr>
        <w:t>о прописаном и правилном првом пуњењу са средством за мазање и погонским средством.</w:t>
      </w:r>
      <w:bookmarkEnd w:id="182"/>
      <w:bookmarkEnd w:id="183"/>
      <w:bookmarkEnd w:id="184"/>
      <w:bookmarkEnd w:id="185"/>
      <w:bookmarkEnd w:id="186"/>
      <w:bookmarkEnd w:id="187"/>
    </w:p>
    <w:p w14:paraId="60FBBCCE" w14:textId="77777777" w:rsidR="00C34911" w:rsidRPr="00B55836" w:rsidRDefault="00C34911" w:rsidP="00C34911">
      <w:pPr>
        <w:autoSpaceDE w:val="0"/>
        <w:autoSpaceDN w:val="0"/>
        <w:adjustRightInd w:val="0"/>
        <w:spacing w:before="0"/>
        <w:contextualSpacing/>
        <w:rPr>
          <w:rFonts w:cs="Arial"/>
          <w:sz w:val="24"/>
          <w:szCs w:val="24"/>
          <w:lang w:val="ru-RU"/>
        </w:rPr>
      </w:pPr>
    </w:p>
    <w:p w14:paraId="3487226C" w14:textId="73BA409C" w:rsidR="00C34911" w:rsidRDefault="00C34911" w:rsidP="00C34911">
      <w:pPr>
        <w:autoSpaceDE w:val="0"/>
        <w:autoSpaceDN w:val="0"/>
        <w:adjustRightInd w:val="0"/>
        <w:spacing w:before="0"/>
        <w:contextualSpacing/>
        <w:rPr>
          <w:rFonts w:cs="Arial"/>
          <w:sz w:val="24"/>
          <w:szCs w:val="24"/>
          <w:lang w:val="hr-HR" w:eastAsia="hr-HR"/>
        </w:rPr>
      </w:pPr>
      <w:r w:rsidRPr="00543FDF">
        <w:rPr>
          <w:rFonts w:cs="Arial"/>
          <w:b/>
          <w:bCs/>
          <w:sz w:val="24"/>
          <w:szCs w:val="24"/>
          <w:lang w:val="hr-HR" w:eastAsia="hr-HR"/>
        </w:rPr>
        <w:t xml:space="preserve">Изјава </w:t>
      </w:r>
      <w:r w:rsidRPr="00543FDF">
        <w:rPr>
          <w:rFonts w:cs="Arial"/>
          <w:sz w:val="24"/>
          <w:szCs w:val="24"/>
          <w:lang w:val="hr-HR" w:eastAsia="hr-HR"/>
        </w:rPr>
        <w:t>о уградјивању и функционалности сигурносне опреме као и уредјаја за гашење пожара и заштиту од пожара односно о уведеним мерама код нереализовања прописане сигурносне опреме.</w:t>
      </w:r>
    </w:p>
    <w:p w14:paraId="4B4D8F7E" w14:textId="77777777" w:rsidR="00543FDF" w:rsidRPr="00543FDF" w:rsidRDefault="00543FDF" w:rsidP="00C34911">
      <w:pPr>
        <w:autoSpaceDE w:val="0"/>
        <w:autoSpaceDN w:val="0"/>
        <w:adjustRightInd w:val="0"/>
        <w:spacing w:before="0"/>
        <w:contextualSpacing/>
        <w:rPr>
          <w:rFonts w:cs="Arial"/>
          <w:sz w:val="24"/>
          <w:szCs w:val="24"/>
          <w:lang w:val="hr-HR" w:eastAsia="hr-HR"/>
        </w:rPr>
      </w:pPr>
    </w:p>
    <w:p w14:paraId="70C80BAB" w14:textId="77777777" w:rsidR="00543FDF" w:rsidRDefault="00C34911" w:rsidP="00C34911">
      <w:pPr>
        <w:autoSpaceDE w:val="0"/>
        <w:autoSpaceDN w:val="0"/>
        <w:adjustRightInd w:val="0"/>
        <w:spacing w:before="0"/>
        <w:ind w:right="1843"/>
        <w:contextualSpacing/>
        <w:rPr>
          <w:rFonts w:cs="Arial"/>
          <w:sz w:val="24"/>
          <w:szCs w:val="24"/>
          <w:lang w:val="hr-HR" w:eastAsia="hr-HR"/>
        </w:rPr>
      </w:pPr>
      <w:r w:rsidRPr="00543FDF">
        <w:rPr>
          <w:rFonts w:cs="Arial"/>
          <w:b/>
          <w:bCs/>
          <w:sz w:val="24"/>
          <w:szCs w:val="24"/>
          <w:lang w:val="hr-HR" w:eastAsia="hr-HR"/>
        </w:rPr>
        <w:t xml:space="preserve">Изјава </w:t>
      </w:r>
      <w:r w:rsidRPr="00543FDF">
        <w:rPr>
          <w:rFonts w:cs="Arial"/>
          <w:sz w:val="24"/>
          <w:szCs w:val="24"/>
          <w:lang w:val="hr-HR" w:eastAsia="hr-HR"/>
        </w:rPr>
        <w:t xml:space="preserve">о спроведеној обуци особља, које ће да рукује машином и даје одржава. </w:t>
      </w:r>
    </w:p>
    <w:p w14:paraId="3756517D" w14:textId="045174E9" w:rsidR="00543FDF" w:rsidRDefault="00543FDF" w:rsidP="00C34911">
      <w:pPr>
        <w:autoSpaceDE w:val="0"/>
        <w:autoSpaceDN w:val="0"/>
        <w:adjustRightInd w:val="0"/>
        <w:spacing w:before="0"/>
        <w:ind w:right="1843"/>
        <w:contextualSpacing/>
        <w:rPr>
          <w:rFonts w:cs="Arial"/>
          <w:b/>
          <w:bCs/>
          <w:sz w:val="24"/>
          <w:szCs w:val="24"/>
          <w:lang w:val="hr-HR" w:eastAsia="hr-HR"/>
        </w:rPr>
      </w:pPr>
    </w:p>
    <w:p w14:paraId="43FEBA41" w14:textId="77777777" w:rsidR="00572474" w:rsidRDefault="00572474" w:rsidP="00C34911">
      <w:pPr>
        <w:autoSpaceDE w:val="0"/>
        <w:autoSpaceDN w:val="0"/>
        <w:adjustRightInd w:val="0"/>
        <w:spacing w:before="0"/>
        <w:ind w:right="1843"/>
        <w:contextualSpacing/>
        <w:rPr>
          <w:rFonts w:cs="Arial"/>
          <w:b/>
          <w:bCs/>
          <w:sz w:val="24"/>
          <w:szCs w:val="24"/>
          <w:lang w:val="hr-HR" w:eastAsia="hr-HR"/>
        </w:rPr>
      </w:pPr>
    </w:p>
    <w:p w14:paraId="3F405F2D" w14:textId="5D4B9314" w:rsidR="00C34911" w:rsidRPr="00543FDF" w:rsidRDefault="00C34911" w:rsidP="00C34911">
      <w:pPr>
        <w:autoSpaceDE w:val="0"/>
        <w:autoSpaceDN w:val="0"/>
        <w:adjustRightInd w:val="0"/>
        <w:spacing w:before="0"/>
        <w:ind w:right="1843"/>
        <w:contextualSpacing/>
        <w:rPr>
          <w:rFonts w:cs="Arial"/>
          <w:b/>
          <w:bCs/>
          <w:sz w:val="24"/>
          <w:szCs w:val="24"/>
          <w:lang w:val="hr-HR" w:eastAsia="hr-HR"/>
        </w:rPr>
      </w:pPr>
      <w:r w:rsidRPr="00543FDF">
        <w:rPr>
          <w:rFonts w:cs="Arial"/>
          <w:b/>
          <w:bCs/>
          <w:sz w:val="24"/>
          <w:szCs w:val="24"/>
          <w:lang w:val="hr-HR" w:eastAsia="hr-HR"/>
        </w:rPr>
        <w:lastRenderedPageBreak/>
        <w:t>Неопходна документа уз машину:</w:t>
      </w:r>
    </w:p>
    <w:p w14:paraId="2390284D" w14:textId="195EE1A5" w:rsidR="00C34911" w:rsidRPr="00543FDF" w:rsidRDefault="00C34911" w:rsidP="00EF39FD">
      <w:pPr>
        <w:widowControl w:val="0"/>
        <w:numPr>
          <w:ilvl w:val="0"/>
          <w:numId w:val="40"/>
        </w:numPr>
        <w:tabs>
          <w:tab w:val="left" w:pos="370"/>
          <w:tab w:val="left" w:pos="4646"/>
          <w:tab w:val="left" w:leader="underscore" w:pos="5242"/>
        </w:tabs>
        <w:autoSpaceDE w:val="0"/>
        <w:autoSpaceDN w:val="0"/>
        <w:adjustRightInd w:val="0"/>
        <w:spacing w:before="0"/>
        <w:ind w:left="370" w:hanging="370"/>
        <w:contextualSpacing/>
        <w:rPr>
          <w:rFonts w:cs="Arial"/>
          <w:sz w:val="24"/>
          <w:szCs w:val="24"/>
          <w:lang w:val="hr-HR" w:eastAsia="hr-HR"/>
        </w:rPr>
      </w:pPr>
      <w:r w:rsidRPr="00543FDF">
        <w:rPr>
          <w:rFonts w:cs="Arial"/>
          <w:sz w:val="24"/>
          <w:szCs w:val="24"/>
          <w:lang w:val="hr-HR" w:eastAsia="hr-HR"/>
        </w:rPr>
        <w:t xml:space="preserve">Каталози </w:t>
      </w:r>
      <w:r w:rsidR="00543FDF">
        <w:rPr>
          <w:rFonts w:cs="Arial"/>
          <w:sz w:val="24"/>
          <w:szCs w:val="24"/>
          <w:lang w:val="hr-HR" w:eastAsia="hr-HR"/>
        </w:rPr>
        <w:t>са резервним деловима (3 пример</w:t>
      </w:r>
      <w:r w:rsidRPr="00543FDF">
        <w:rPr>
          <w:rFonts w:cs="Arial"/>
          <w:sz w:val="24"/>
          <w:szCs w:val="24"/>
          <w:lang w:val="hr-HR" w:eastAsia="hr-HR"/>
        </w:rPr>
        <w:t>ка у папиру</w:t>
      </w:r>
      <w:r w:rsidR="00543FDF">
        <w:rPr>
          <w:rFonts w:cs="Arial"/>
          <w:sz w:val="24"/>
          <w:szCs w:val="24"/>
          <w:lang w:val="hr-HR" w:eastAsia="hr-HR"/>
        </w:rPr>
        <w:t xml:space="preserve"> на српском језику и 1 примерак</w:t>
      </w:r>
      <w:r w:rsidRPr="00543FDF">
        <w:rPr>
          <w:rFonts w:cs="Arial"/>
          <w:sz w:val="24"/>
          <w:szCs w:val="24"/>
          <w:lang w:val="hr-HR" w:eastAsia="hr-HR"/>
        </w:rPr>
        <w:t xml:space="preserve"> </w:t>
      </w:r>
      <w:r w:rsidRPr="00543FDF">
        <w:rPr>
          <w:rFonts w:cs="Arial"/>
          <w:sz w:val="24"/>
          <w:szCs w:val="24"/>
          <w:lang w:val="sr-Cyrl-CS" w:eastAsia="hr-HR"/>
        </w:rPr>
        <w:t>na CD-u</w:t>
      </w:r>
      <w:r w:rsidRPr="00543FDF">
        <w:rPr>
          <w:rFonts w:cs="Arial"/>
          <w:sz w:val="24"/>
          <w:szCs w:val="24"/>
          <w:lang w:val="hr-HR" w:eastAsia="hr-HR"/>
        </w:rPr>
        <w:t>),</w:t>
      </w:r>
      <w:r w:rsidRPr="00543FDF">
        <w:rPr>
          <w:rFonts w:cs="Arial"/>
          <w:sz w:val="24"/>
          <w:szCs w:val="24"/>
          <w:lang w:val="hr-HR" w:eastAsia="hr-HR"/>
        </w:rPr>
        <w:tab/>
      </w:r>
      <w:r w:rsidRPr="00543FDF">
        <w:rPr>
          <w:rFonts w:cs="Arial"/>
          <w:sz w:val="24"/>
          <w:szCs w:val="24"/>
          <w:lang w:val="hr-HR" w:eastAsia="hr-HR"/>
        </w:rPr>
        <w:tab/>
      </w:r>
    </w:p>
    <w:p w14:paraId="6C66DB7A" w14:textId="251A6CA2" w:rsidR="00C34911" w:rsidRPr="00543FDF" w:rsidRDefault="00543FDF" w:rsidP="00EF39FD">
      <w:pPr>
        <w:widowControl w:val="0"/>
        <w:numPr>
          <w:ilvl w:val="0"/>
          <w:numId w:val="40"/>
        </w:numPr>
        <w:tabs>
          <w:tab w:val="left" w:pos="370"/>
        </w:tabs>
        <w:autoSpaceDE w:val="0"/>
        <w:autoSpaceDN w:val="0"/>
        <w:adjustRightInd w:val="0"/>
        <w:spacing w:before="0"/>
        <w:ind w:right="-207"/>
        <w:contextualSpacing/>
        <w:rPr>
          <w:rFonts w:cs="Arial"/>
          <w:sz w:val="24"/>
          <w:szCs w:val="24"/>
          <w:lang w:val="hr-HR" w:eastAsia="hr-HR"/>
        </w:rPr>
      </w:pPr>
      <w:r>
        <w:rPr>
          <w:rFonts w:cs="Arial"/>
          <w:sz w:val="24"/>
          <w:szCs w:val="24"/>
          <w:lang w:val="hr-HR" w:eastAsia="hr-HR"/>
        </w:rPr>
        <w:t>Пропис о раду (3 примерка у папиру на српском језику и 1 примерак</w:t>
      </w:r>
      <w:r w:rsidR="00C34911" w:rsidRPr="00543FDF">
        <w:rPr>
          <w:rFonts w:cs="Arial"/>
          <w:sz w:val="24"/>
          <w:szCs w:val="24"/>
          <w:lang w:val="hr-HR" w:eastAsia="hr-HR"/>
        </w:rPr>
        <w:t xml:space="preserve"> на</w:t>
      </w:r>
      <w:r w:rsidR="00C34911" w:rsidRPr="00543FDF">
        <w:rPr>
          <w:rFonts w:cs="Arial"/>
          <w:sz w:val="24"/>
          <w:szCs w:val="24"/>
          <w:lang w:val="sr-Cyrl-CS" w:eastAsia="hr-HR"/>
        </w:rPr>
        <w:t xml:space="preserve"> CD-u</w:t>
      </w:r>
      <w:r w:rsidR="00C34911" w:rsidRPr="00543FDF">
        <w:rPr>
          <w:rFonts w:cs="Arial"/>
          <w:sz w:val="24"/>
          <w:szCs w:val="24"/>
          <w:lang w:val="hr-HR" w:eastAsia="hr-HR"/>
        </w:rPr>
        <w:t>),</w:t>
      </w:r>
    </w:p>
    <w:p w14:paraId="40FEB86D" w14:textId="7E619EC6" w:rsidR="00C34911" w:rsidRPr="00543FDF"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szCs w:val="24"/>
          <w:lang w:val="hr-HR" w:eastAsia="hr-HR"/>
        </w:rPr>
      </w:pPr>
      <w:r w:rsidRPr="00543FDF">
        <w:rPr>
          <w:rFonts w:cs="Arial"/>
          <w:sz w:val="24"/>
          <w:szCs w:val="24"/>
          <w:lang w:val="hr-HR" w:eastAsia="hr-HR"/>
        </w:rPr>
        <w:t>Упутство за одржавање (3 пример</w:t>
      </w:r>
      <w:r w:rsidR="00543FDF">
        <w:rPr>
          <w:rFonts w:cs="Arial"/>
          <w:sz w:val="24"/>
          <w:szCs w:val="24"/>
          <w:lang w:val="hr-HR" w:eastAsia="hr-HR"/>
        </w:rPr>
        <w:t xml:space="preserve">ка у папиру на српском језику </w:t>
      </w:r>
      <w:r w:rsidRPr="00543FDF">
        <w:rPr>
          <w:rFonts w:cs="Arial"/>
          <w:sz w:val="24"/>
          <w:szCs w:val="24"/>
          <w:lang w:val="hr-HR" w:eastAsia="hr-HR"/>
        </w:rPr>
        <w:t xml:space="preserve"> и 1 </w:t>
      </w:r>
      <w:r w:rsidR="00543FDF">
        <w:rPr>
          <w:rFonts w:cs="Arial"/>
          <w:sz w:val="24"/>
          <w:szCs w:val="24"/>
          <w:lang w:val="sr-Cyrl-RS" w:eastAsia="hr-HR"/>
        </w:rPr>
        <w:t>примерак</w:t>
      </w:r>
      <w:r w:rsidRPr="00543FDF">
        <w:rPr>
          <w:rFonts w:cs="Arial"/>
          <w:sz w:val="24"/>
          <w:szCs w:val="24"/>
          <w:lang w:val="hr-HR" w:eastAsia="hr-HR"/>
        </w:rPr>
        <w:t xml:space="preserve"> на</w:t>
      </w:r>
      <w:r w:rsidRPr="00543FDF">
        <w:rPr>
          <w:rFonts w:cs="Arial"/>
          <w:sz w:val="24"/>
          <w:szCs w:val="24"/>
          <w:lang w:val="sr-Cyrl-CS" w:eastAsia="hr-HR"/>
        </w:rPr>
        <w:t xml:space="preserve"> CD-u</w:t>
      </w:r>
      <w:r w:rsidRPr="00543FDF">
        <w:rPr>
          <w:rFonts w:cs="Arial"/>
          <w:sz w:val="24"/>
          <w:szCs w:val="24"/>
          <w:lang w:val="hr-HR" w:eastAsia="hr-HR"/>
        </w:rPr>
        <w:t>),</w:t>
      </w:r>
    </w:p>
    <w:p w14:paraId="06F61707" w14:textId="35225C44" w:rsidR="00C34911" w:rsidRPr="00543FDF"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szCs w:val="24"/>
          <w:lang w:val="hr-HR" w:eastAsia="hr-HR"/>
        </w:rPr>
      </w:pPr>
      <w:r w:rsidRPr="00543FDF">
        <w:rPr>
          <w:rFonts w:cs="Arial"/>
          <w:sz w:val="24"/>
          <w:szCs w:val="24"/>
          <w:lang w:val="hr-HR" w:eastAsia="hr-HR"/>
        </w:rPr>
        <w:t>Оквирни контролни план (3 примера</w:t>
      </w:r>
      <w:r w:rsidR="00543FDF">
        <w:rPr>
          <w:rFonts w:cs="Arial"/>
          <w:sz w:val="24"/>
          <w:szCs w:val="24"/>
          <w:lang w:val="hr-HR" w:eastAsia="hr-HR"/>
        </w:rPr>
        <w:t>ка у папиру на српском језику и 1 примерак на</w:t>
      </w:r>
      <w:r w:rsidRPr="00543FDF">
        <w:rPr>
          <w:rFonts w:cs="Arial"/>
          <w:sz w:val="24"/>
          <w:szCs w:val="24"/>
          <w:lang w:val="sr-Cyrl-CS" w:eastAsia="hr-HR"/>
        </w:rPr>
        <w:t xml:space="preserve"> CD-u</w:t>
      </w:r>
      <w:r w:rsidR="00543FDF">
        <w:rPr>
          <w:rFonts w:cs="Arial"/>
          <w:sz w:val="24"/>
          <w:szCs w:val="24"/>
          <w:lang w:val="sr-Cyrl-CS" w:eastAsia="hr-HR"/>
        </w:rPr>
        <w:t>)</w:t>
      </w:r>
      <w:r w:rsidRPr="00543FDF">
        <w:rPr>
          <w:rFonts w:cs="Arial"/>
          <w:sz w:val="24"/>
          <w:szCs w:val="24"/>
          <w:lang w:val="hr-HR" w:eastAsia="hr-HR"/>
        </w:rPr>
        <w:t>,</w:t>
      </w:r>
    </w:p>
    <w:p w14:paraId="54DD6DE3" w14:textId="77777777" w:rsidR="00C34911" w:rsidRPr="00543FDF" w:rsidRDefault="00C34911" w:rsidP="00C34911">
      <w:pPr>
        <w:autoSpaceDE w:val="0"/>
        <w:autoSpaceDN w:val="0"/>
        <w:adjustRightInd w:val="0"/>
        <w:spacing w:before="0"/>
        <w:contextualSpacing/>
        <w:outlineLvl w:val="0"/>
        <w:rPr>
          <w:rFonts w:cs="Arial"/>
          <w:sz w:val="24"/>
          <w:szCs w:val="24"/>
          <w:u w:val="single"/>
          <w:lang w:val="hr-HR" w:eastAsia="hr-HR"/>
        </w:rPr>
      </w:pPr>
    </w:p>
    <w:p w14:paraId="4DCD743B" w14:textId="77777777" w:rsidR="00C34911" w:rsidRPr="00543FDF" w:rsidRDefault="00C34911" w:rsidP="00C34911">
      <w:pPr>
        <w:autoSpaceDE w:val="0"/>
        <w:autoSpaceDN w:val="0"/>
        <w:adjustRightInd w:val="0"/>
        <w:spacing w:before="0"/>
        <w:contextualSpacing/>
        <w:outlineLvl w:val="0"/>
        <w:rPr>
          <w:rFonts w:cs="Arial"/>
          <w:b/>
          <w:bCs/>
          <w:sz w:val="24"/>
          <w:szCs w:val="24"/>
          <w:lang w:val="hr-HR" w:eastAsia="hr-HR"/>
        </w:rPr>
      </w:pPr>
      <w:bookmarkStart w:id="188" w:name="_Toc255808267"/>
      <w:bookmarkStart w:id="189" w:name="_Toc255808385"/>
      <w:bookmarkStart w:id="190" w:name="_Toc255808497"/>
      <w:bookmarkStart w:id="191" w:name="_Toc255808705"/>
      <w:bookmarkStart w:id="192" w:name="_Toc255839478"/>
      <w:bookmarkStart w:id="193" w:name="_Toc255886731"/>
      <w:r w:rsidRPr="00543FDF">
        <w:rPr>
          <w:rFonts w:cs="Arial"/>
          <w:b/>
          <w:bCs/>
          <w:sz w:val="24"/>
          <w:szCs w:val="24"/>
          <w:lang w:val="hr-HR" w:eastAsia="hr-HR"/>
        </w:rPr>
        <w:t>Предаја документације за преузимање-предају:</w:t>
      </w:r>
      <w:bookmarkEnd w:id="188"/>
      <w:bookmarkEnd w:id="189"/>
      <w:bookmarkEnd w:id="190"/>
      <w:bookmarkEnd w:id="191"/>
      <w:bookmarkEnd w:id="192"/>
      <w:bookmarkEnd w:id="193"/>
    </w:p>
    <w:p w14:paraId="7D26D998" w14:textId="2345642E" w:rsidR="00C34911" w:rsidRPr="00543FDF" w:rsidRDefault="00543FDF"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Pr>
          <w:rFonts w:cs="Arial"/>
          <w:sz w:val="24"/>
          <w:szCs w:val="24"/>
          <w:lang w:val="hr-HR" w:eastAsia="hr-HR"/>
        </w:rPr>
        <w:t>Изјава о начину и извођ</w:t>
      </w:r>
      <w:r w:rsidR="00C34911" w:rsidRPr="00543FDF">
        <w:rPr>
          <w:rFonts w:cs="Arial"/>
          <w:sz w:val="24"/>
          <w:szCs w:val="24"/>
          <w:lang w:val="hr-HR" w:eastAsia="hr-HR"/>
        </w:rPr>
        <w:t>ењу анти-корозивне заштите у складу са захтевима за квалитет.</w:t>
      </w:r>
    </w:p>
    <w:p w14:paraId="5676A7CF" w14:textId="77777777" w:rsidR="00C34911" w:rsidRPr="00543FDF" w:rsidRDefault="00C34911" w:rsidP="00EF39FD">
      <w:pPr>
        <w:widowControl w:val="0"/>
        <w:numPr>
          <w:ilvl w:val="0"/>
          <w:numId w:val="40"/>
        </w:numPr>
        <w:tabs>
          <w:tab w:val="left" w:pos="370"/>
        </w:tabs>
        <w:autoSpaceDE w:val="0"/>
        <w:autoSpaceDN w:val="0"/>
        <w:adjustRightInd w:val="0"/>
        <w:spacing w:before="0"/>
        <w:ind w:left="370" w:hanging="370"/>
        <w:contextualSpacing/>
        <w:rPr>
          <w:rFonts w:cs="Arial"/>
          <w:sz w:val="24"/>
          <w:szCs w:val="24"/>
          <w:lang w:val="hr-HR" w:eastAsia="hr-HR"/>
        </w:rPr>
      </w:pPr>
      <w:r w:rsidRPr="00543FDF">
        <w:rPr>
          <w:rFonts w:cs="Arial"/>
          <w:sz w:val="24"/>
          <w:szCs w:val="24"/>
          <w:lang w:val="hr-HR" w:eastAsia="hr-HR"/>
        </w:rPr>
        <w:t>Протокол спроведеног мерења буке, коју прави машина (сачињен са прихваћеног и независног места мерења).</w:t>
      </w:r>
    </w:p>
    <w:p w14:paraId="21109953" w14:textId="77777777" w:rsidR="00C34911" w:rsidRPr="00543FDF"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Протокол спроведеног мерења осцилације.</w:t>
      </w:r>
    </w:p>
    <w:p w14:paraId="14D6D8ED" w14:textId="26B00FE2" w:rsidR="00C34911" w:rsidRDefault="00C34911" w:rsidP="00EF39FD">
      <w:pPr>
        <w:widowControl w:val="0"/>
        <w:numPr>
          <w:ilvl w:val="0"/>
          <w:numId w:val="40"/>
        </w:numPr>
        <w:tabs>
          <w:tab w:val="left" w:pos="370"/>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Протокол о спроводјењу атеста о учинку.</w:t>
      </w:r>
    </w:p>
    <w:p w14:paraId="4B5E0B05" w14:textId="77777777" w:rsidR="00543FDF" w:rsidRPr="00543FDF" w:rsidRDefault="00543FDF" w:rsidP="00543FDF">
      <w:pPr>
        <w:widowControl w:val="0"/>
        <w:tabs>
          <w:tab w:val="left" w:pos="370"/>
        </w:tabs>
        <w:autoSpaceDE w:val="0"/>
        <w:autoSpaceDN w:val="0"/>
        <w:adjustRightInd w:val="0"/>
        <w:spacing w:before="0"/>
        <w:contextualSpacing/>
        <w:rPr>
          <w:rFonts w:cs="Arial"/>
          <w:sz w:val="24"/>
          <w:szCs w:val="24"/>
          <w:lang w:val="hr-HR" w:eastAsia="hr-HR"/>
        </w:rPr>
      </w:pPr>
    </w:p>
    <w:p w14:paraId="114CB26D" w14:textId="79BAA205" w:rsidR="00C34911"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Документи који треба да се поднесу морају бит</w:t>
      </w:r>
      <w:r w:rsidR="00543FDF">
        <w:rPr>
          <w:rFonts w:cs="Arial"/>
          <w:sz w:val="24"/>
          <w:szCs w:val="24"/>
          <w:lang w:val="sr-Cyrl-RS" w:eastAsia="hr-HR"/>
        </w:rPr>
        <w:t>и</w:t>
      </w:r>
      <w:r w:rsidRPr="00543FDF">
        <w:rPr>
          <w:rFonts w:cs="Arial"/>
          <w:sz w:val="24"/>
          <w:szCs w:val="24"/>
          <w:lang w:val="hr-HR" w:eastAsia="hr-HR"/>
        </w:rPr>
        <w:t xml:space="preserve"> сагласни са прописаним поступком примања у складу са прописима о Извршењу и Примању, сагласно прилогу са захтевима који ће стајати у нацрту уговора и анексима за нацрт уговора као и на основу следећих навода.</w:t>
      </w:r>
    </w:p>
    <w:p w14:paraId="07E68F28" w14:textId="77777777" w:rsidR="00543FDF" w:rsidRPr="00543FDF" w:rsidRDefault="00543FDF" w:rsidP="00C34911">
      <w:pPr>
        <w:autoSpaceDE w:val="0"/>
        <w:autoSpaceDN w:val="0"/>
        <w:adjustRightInd w:val="0"/>
        <w:spacing w:before="0"/>
        <w:contextualSpacing/>
        <w:rPr>
          <w:rFonts w:cs="Arial"/>
          <w:sz w:val="24"/>
          <w:szCs w:val="24"/>
          <w:lang w:val="hr-HR" w:eastAsia="hr-HR"/>
        </w:rPr>
      </w:pPr>
    </w:p>
    <w:p w14:paraId="4665A729" w14:textId="3D21433E" w:rsidR="00C34911"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Комплетна техничка докум</w:t>
      </w:r>
      <w:r w:rsidR="00543FDF">
        <w:rPr>
          <w:rFonts w:cs="Arial"/>
          <w:sz w:val="24"/>
          <w:szCs w:val="24"/>
          <w:lang w:val="hr-HR" w:eastAsia="hr-HR"/>
        </w:rPr>
        <w:t>ентација прећи ће у власништво н</w:t>
      </w:r>
      <w:r w:rsidRPr="00543FDF">
        <w:rPr>
          <w:rFonts w:cs="Arial"/>
          <w:sz w:val="24"/>
          <w:szCs w:val="24"/>
          <w:lang w:val="hr-HR" w:eastAsia="hr-HR"/>
        </w:rPr>
        <w:t>аручиоца са пријемо</w:t>
      </w:r>
      <w:r w:rsidR="00543FDF">
        <w:rPr>
          <w:rFonts w:cs="Arial"/>
          <w:sz w:val="24"/>
          <w:szCs w:val="24"/>
          <w:lang w:val="hr-HR" w:eastAsia="hr-HR"/>
        </w:rPr>
        <w:t>м /примањем/ извршења радова и н</w:t>
      </w:r>
      <w:r w:rsidRPr="00543FDF">
        <w:rPr>
          <w:rFonts w:cs="Arial"/>
          <w:sz w:val="24"/>
          <w:szCs w:val="24"/>
          <w:lang w:val="hr-HR" w:eastAsia="hr-HR"/>
        </w:rPr>
        <w:t>аручилац може да је употреби без ограничења, неће бити права треће стране.</w:t>
      </w:r>
    </w:p>
    <w:p w14:paraId="401D8268" w14:textId="77777777" w:rsidR="00543FDF" w:rsidRPr="00543FDF" w:rsidRDefault="00543FDF" w:rsidP="00C34911">
      <w:pPr>
        <w:autoSpaceDE w:val="0"/>
        <w:autoSpaceDN w:val="0"/>
        <w:adjustRightInd w:val="0"/>
        <w:spacing w:before="0"/>
        <w:contextualSpacing/>
        <w:rPr>
          <w:rFonts w:cs="Arial"/>
          <w:sz w:val="24"/>
          <w:szCs w:val="24"/>
          <w:lang w:val="hr-HR" w:eastAsia="hr-HR"/>
        </w:rPr>
      </w:pPr>
    </w:p>
    <w:p w14:paraId="44CAA623" w14:textId="6A3F5084" w:rsidR="00C34911" w:rsidRPr="00543FDF"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Било који документи ко</w:t>
      </w:r>
      <w:r w:rsidR="00543FDF">
        <w:rPr>
          <w:rFonts w:cs="Arial"/>
          <w:sz w:val="24"/>
          <w:szCs w:val="24"/>
          <w:lang w:val="hr-HR" w:eastAsia="hr-HR"/>
        </w:rPr>
        <w:t xml:space="preserve">је понуђач </w:t>
      </w:r>
      <w:r w:rsidRPr="00543FDF">
        <w:rPr>
          <w:rFonts w:cs="Arial"/>
          <w:sz w:val="24"/>
          <w:szCs w:val="24"/>
          <w:lang w:val="hr-HR" w:eastAsia="hr-HR"/>
        </w:rPr>
        <w:t>припреми као испуњење уговора, укључујући ту и све цртеже (опште под склопове, компоненте, г</w:t>
      </w:r>
      <w:r w:rsidR="00543FDF">
        <w:rPr>
          <w:rFonts w:cs="Arial"/>
          <w:sz w:val="24"/>
          <w:szCs w:val="24"/>
          <w:lang w:val="sr-Cyrl-RS" w:eastAsia="hr-HR"/>
        </w:rPr>
        <w:t>е</w:t>
      </w:r>
      <w:r w:rsidRPr="00543FDF">
        <w:rPr>
          <w:rFonts w:cs="Arial"/>
          <w:sz w:val="24"/>
          <w:szCs w:val="24"/>
          <w:lang w:val="hr-HR" w:eastAsia="hr-HR"/>
        </w:rPr>
        <w:t>нерално уређење и цртеже о изради) са списком делова и прор</w:t>
      </w:r>
      <w:r w:rsidR="00543FDF">
        <w:rPr>
          <w:rFonts w:cs="Arial"/>
          <w:sz w:val="24"/>
          <w:szCs w:val="24"/>
          <w:lang w:val="hr-HR" w:eastAsia="hr-HR"/>
        </w:rPr>
        <w:t>ачунима, треба да буду предати н</w:t>
      </w:r>
      <w:r w:rsidRPr="00543FDF">
        <w:rPr>
          <w:rFonts w:cs="Arial"/>
          <w:sz w:val="24"/>
          <w:szCs w:val="24"/>
          <w:lang w:val="hr-HR" w:eastAsia="hr-HR"/>
        </w:rPr>
        <w:t>аручиоцу током пријема /примања/ извођења радова. Они морај</w:t>
      </w:r>
      <w:r w:rsidR="00543FDF">
        <w:rPr>
          <w:rFonts w:cs="Arial"/>
          <w:sz w:val="24"/>
          <w:szCs w:val="24"/>
          <w:lang w:val="hr-HR" w:eastAsia="hr-HR"/>
        </w:rPr>
        <w:t>у бити неограничено власништво н</w:t>
      </w:r>
      <w:r w:rsidRPr="00543FDF">
        <w:rPr>
          <w:rFonts w:cs="Arial"/>
          <w:sz w:val="24"/>
          <w:szCs w:val="24"/>
          <w:lang w:val="hr-HR" w:eastAsia="hr-HR"/>
        </w:rPr>
        <w:t>аручиоца.</w:t>
      </w:r>
    </w:p>
    <w:p w14:paraId="2D54692E" w14:textId="77777777" w:rsidR="00C34911" w:rsidRPr="00543FDF" w:rsidRDefault="00C34911" w:rsidP="00C34911">
      <w:pPr>
        <w:autoSpaceDE w:val="0"/>
        <w:autoSpaceDN w:val="0"/>
        <w:adjustRightInd w:val="0"/>
        <w:spacing w:before="0"/>
        <w:contextualSpacing/>
        <w:rPr>
          <w:rFonts w:cs="Arial"/>
          <w:sz w:val="24"/>
          <w:szCs w:val="24"/>
          <w:lang w:val="hr-HR"/>
        </w:rPr>
      </w:pPr>
    </w:p>
    <w:p w14:paraId="1A53C2BC" w14:textId="77777777" w:rsidR="00C34911" w:rsidRPr="00543FDF"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Документација, колико је применљива, треба да буде у везаном облику (фолдери, фајлови итд.). Мора се осигурати могућност да се извуче појединачна страница.</w:t>
      </w:r>
    </w:p>
    <w:p w14:paraId="1A62628B" w14:textId="77777777" w:rsidR="00C34911" w:rsidRPr="00543FDF" w:rsidRDefault="00C34911" w:rsidP="00C34911">
      <w:pPr>
        <w:autoSpaceDE w:val="0"/>
        <w:autoSpaceDN w:val="0"/>
        <w:adjustRightInd w:val="0"/>
        <w:spacing w:before="0"/>
        <w:contextualSpacing/>
        <w:rPr>
          <w:rFonts w:cs="Arial"/>
          <w:sz w:val="24"/>
          <w:szCs w:val="24"/>
          <w:lang w:val="hr-HR"/>
        </w:rPr>
      </w:pPr>
    </w:p>
    <w:p w14:paraId="4454747D" w14:textId="77777777" w:rsidR="001F6A84" w:rsidRPr="00AB4DD3" w:rsidRDefault="001F6A84" w:rsidP="001F6A84">
      <w:pPr>
        <w:autoSpaceDE w:val="0"/>
        <w:autoSpaceDN w:val="0"/>
        <w:adjustRightInd w:val="0"/>
        <w:spacing w:before="0"/>
        <w:contextualSpacing/>
        <w:rPr>
          <w:rFonts w:cs="Arial"/>
          <w:color w:val="FF0000"/>
          <w:sz w:val="24"/>
          <w:szCs w:val="24"/>
          <w:lang w:val="sr-Cyrl-RS" w:eastAsia="hr-HR"/>
        </w:rPr>
      </w:pPr>
      <w:r w:rsidRPr="00AB4DD3">
        <w:rPr>
          <w:rFonts w:cs="Arial"/>
          <w:sz w:val="24"/>
          <w:szCs w:val="24"/>
          <w:lang w:val="sr-Cyrl-RS" w:eastAsia="hr-HR"/>
        </w:rPr>
        <w:t>Сву документацију понуђач је у обавези да испоручи на посебном електронском медијуму.</w:t>
      </w:r>
    </w:p>
    <w:p w14:paraId="683C9C8A" w14:textId="77777777" w:rsidR="00C34911" w:rsidRPr="00543FDF" w:rsidRDefault="00C34911" w:rsidP="00C34911">
      <w:pPr>
        <w:autoSpaceDE w:val="0"/>
        <w:autoSpaceDN w:val="0"/>
        <w:adjustRightInd w:val="0"/>
        <w:spacing w:before="0"/>
        <w:contextualSpacing/>
        <w:rPr>
          <w:rFonts w:cs="Arial"/>
          <w:color w:val="FF0000"/>
          <w:sz w:val="24"/>
          <w:szCs w:val="24"/>
          <w:lang w:val="hr-HR"/>
        </w:rPr>
      </w:pPr>
    </w:p>
    <w:p w14:paraId="7000B184" w14:textId="5D2B9D0C" w:rsidR="00C34911" w:rsidRPr="00543FDF" w:rsidRDefault="00DA2AB9" w:rsidP="00C34911">
      <w:pPr>
        <w:autoSpaceDE w:val="0"/>
        <w:autoSpaceDN w:val="0"/>
        <w:adjustRightInd w:val="0"/>
        <w:spacing w:before="0"/>
        <w:contextualSpacing/>
        <w:rPr>
          <w:rFonts w:cs="Arial"/>
          <w:sz w:val="24"/>
          <w:szCs w:val="24"/>
          <w:lang w:val="hr-HR" w:eastAsia="hr-HR"/>
        </w:rPr>
      </w:pPr>
      <w:r w:rsidRPr="009974F2">
        <w:rPr>
          <w:rFonts w:cs="Arial"/>
          <w:sz w:val="24"/>
          <w:szCs w:val="24"/>
          <w:lang w:val="sr-Cyrl-RS" w:eastAsia="hr-HR"/>
        </w:rPr>
        <w:t>Понуђач</w:t>
      </w:r>
      <w:r w:rsidRPr="009974F2">
        <w:rPr>
          <w:rFonts w:cs="Arial"/>
          <w:sz w:val="24"/>
          <w:szCs w:val="24"/>
          <w:lang w:val="hr-HR" w:eastAsia="hr-HR"/>
        </w:rPr>
        <w:t xml:space="preserve"> ће предати н</w:t>
      </w:r>
      <w:r w:rsidR="00C34911" w:rsidRPr="009974F2">
        <w:rPr>
          <w:rFonts w:cs="Arial"/>
          <w:sz w:val="24"/>
          <w:szCs w:val="24"/>
          <w:lang w:val="hr-HR" w:eastAsia="hr-HR"/>
        </w:rPr>
        <w:t>аручиоцу одговарајуће цртеже израд</w:t>
      </w:r>
      <w:r w:rsidRPr="009974F2">
        <w:rPr>
          <w:rFonts w:cs="Arial"/>
          <w:sz w:val="24"/>
          <w:szCs w:val="24"/>
          <w:lang w:val="hr-HR" w:eastAsia="hr-HR"/>
        </w:rPr>
        <w:t>е подсклопова и/или компоненти до 14</w:t>
      </w:r>
      <w:r w:rsidR="00C34911" w:rsidRPr="009974F2">
        <w:rPr>
          <w:rFonts w:cs="Arial"/>
          <w:sz w:val="24"/>
          <w:szCs w:val="24"/>
          <w:lang w:val="hr-HR" w:eastAsia="hr-HR"/>
        </w:rPr>
        <w:t xml:space="preserve"> </w:t>
      </w:r>
      <w:r w:rsidRPr="009974F2">
        <w:rPr>
          <w:rFonts w:cs="Arial"/>
          <w:sz w:val="24"/>
          <w:szCs w:val="24"/>
          <w:lang w:val="sr-Cyrl-RS" w:eastAsia="hr-HR"/>
        </w:rPr>
        <w:t xml:space="preserve">(словима: четрнаест) календарских </w:t>
      </w:r>
      <w:r w:rsidR="00C34911" w:rsidRPr="009974F2">
        <w:rPr>
          <w:rFonts w:cs="Arial"/>
          <w:sz w:val="24"/>
          <w:szCs w:val="24"/>
          <w:lang w:val="hr-HR" w:eastAsia="hr-HR"/>
        </w:rPr>
        <w:t>д</w:t>
      </w:r>
      <w:r w:rsidRPr="009974F2">
        <w:rPr>
          <w:rFonts w:cs="Arial"/>
          <w:sz w:val="24"/>
          <w:szCs w:val="24"/>
          <w:lang w:val="hr-HR" w:eastAsia="hr-HR"/>
        </w:rPr>
        <w:t>ана пре договореног дана о међу</w:t>
      </w:r>
      <w:r w:rsidR="00C34911" w:rsidRPr="009974F2">
        <w:rPr>
          <w:rFonts w:cs="Arial"/>
          <w:sz w:val="24"/>
          <w:szCs w:val="24"/>
          <w:lang w:val="hr-HR" w:eastAsia="hr-HR"/>
        </w:rPr>
        <w:t xml:space="preserve">примању (контрола квалитета) и примању </w:t>
      </w:r>
      <w:r w:rsidRPr="009974F2">
        <w:rPr>
          <w:rFonts w:cs="Arial"/>
          <w:sz w:val="24"/>
          <w:szCs w:val="24"/>
          <w:lang w:val="sr-Cyrl-RS" w:eastAsia="hr-HR"/>
        </w:rPr>
        <w:t>понуђача</w:t>
      </w:r>
      <w:r w:rsidR="00C34911" w:rsidRPr="009974F2">
        <w:rPr>
          <w:rFonts w:cs="Arial"/>
          <w:sz w:val="24"/>
          <w:szCs w:val="24"/>
          <w:lang w:val="hr-HR" w:eastAsia="hr-HR"/>
        </w:rPr>
        <w:t>.</w:t>
      </w:r>
    </w:p>
    <w:p w14:paraId="65A70D5C" w14:textId="77777777" w:rsidR="00C34911" w:rsidRPr="00543FDF" w:rsidRDefault="00C34911" w:rsidP="00C34911">
      <w:pPr>
        <w:autoSpaceDE w:val="0"/>
        <w:autoSpaceDN w:val="0"/>
        <w:adjustRightInd w:val="0"/>
        <w:spacing w:before="0"/>
        <w:contextualSpacing/>
        <w:rPr>
          <w:rFonts w:cs="Arial"/>
          <w:sz w:val="24"/>
          <w:szCs w:val="24"/>
          <w:lang w:val="hr-HR"/>
        </w:rPr>
      </w:pPr>
    </w:p>
    <w:p w14:paraId="54B87EBA" w14:textId="0303A01E" w:rsidR="00C34911" w:rsidRPr="00543FDF" w:rsidRDefault="00DA2AB9" w:rsidP="00C34911">
      <w:pPr>
        <w:autoSpaceDE w:val="0"/>
        <w:autoSpaceDN w:val="0"/>
        <w:adjustRightInd w:val="0"/>
        <w:spacing w:before="0"/>
        <w:contextualSpacing/>
        <w:rPr>
          <w:rFonts w:cs="Arial"/>
          <w:sz w:val="24"/>
          <w:szCs w:val="24"/>
          <w:lang w:val="hr-HR" w:eastAsia="hr-HR"/>
        </w:rPr>
      </w:pPr>
      <w:r>
        <w:rPr>
          <w:rFonts w:cs="Arial"/>
          <w:sz w:val="24"/>
          <w:szCs w:val="24"/>
          <w:lang w:val="sr-Cyrl-RS" w:eastAsia="hr-HR"/>
        </w:rPr>
        <w:t>Понуђач</w:t>
      </w:r>
      <w:r w:rsidR="00C34911" w:rsidRPr="00543FDF">
        <w:rPr>
          <w:rFonts w:cs="Arial"/>
          <w:sz w:val="24"/>
          <w:szCs w:val="24"/>
          <w:lang w:val="hr-HR" w:eastAsia="hr-HR"/>
        </w:rPr>
        <w:t xml:space="preserve"> такође пристаје да угради машинске под-склопове у складу са примењеним цртежима других компанија које учествују у њиховом пројекту, да их сагласно прилагоде и израде.</w:t>
      </w:r>
    </w:p>
    <w:p w14:paraId="4235BA2F" w14:textId="77777777" w:rsidR="00C34911" w:rsidRPr="00543FDF" w:rsidRDefault="00C34911" w:rsidP="00C34911">
      <w:pPr>
        <w:autoSpaceDE w:val="0"/>
        <w:autoSpaceDN w:val="0"/>
        <w:adjustRightInd w:val="0"/>
        <w:spacing w:before="0"/>
        <w:contextualSpacing/>
        <w:outlineLvl w:val="0"/>
        <w:rPr>
          <w:rFonts w:cs="Arial"/>
          <w:sz w:val="24"/>
          <w:szCs w:val="24"/>
          <w:lang w:val="hr-HR" w:eastAsia="hr-HR"/>
        </w:rPr>
      </w:pPr>
      <w:bookmarkStart w:id="194" w:name="_Toc255808268"/>
      <w:bookmarkStart w:id="195" w:name="_Toc255808386"/>
      <w:bookmarkStart w:id="196" w:name="_Toc255808498"/>
      <w:bookmarkStart w:id="197" w:name="_Toc255808706"/>
      <w:bookmarkStart w:id="198" w:name="_Toc255839479"/>
      <w:bookmarkStart w:id="199" w:name="_Toc255886732"/>
      <w:r w:rsidRPr="00543FDF">
        <w:rPr>
          <w:rFonts w:cs="Arial"/>
          <w:sz w:val="24"/>
          <w:szCs w:val="24"/>
          <w:lang w:val="hr-HR" w:eastAsia="hr-HR"/>
        </w:rPr>
        <w:t>Све захтеване технологије и мајсторски радови за под-склопове чине део испоруке.</w:t>
      </w:r>
      <w:bookmarkEnd w:id="194"/>
      <w:bookmarkEnd w:id="195"/>
      <w:bookmarkEnd w:id="196"/>
      <w:bookmarkEnd w:id="197"/>
      <w:bookmarkEnd w:id="198"/>
      <w:bookmarkEnd w:id="199"/>
    </w:p>
    <w:p w14:paraId="22347E2F" w14:textId="77777777" w:rsidR="00C34911" w:rsidRPr="00543FDF" w:rsidRDefault="00C34911" w:rsidP="00C34911">
      <w:pPr>
        <w:autoSpaceDE w:val="0"/>
        <w:autoSpaceDN w:val="0"/>
        <w:adjustRightInd w:val="0"/>
        <w:spacing w:before="0"/>
        <w:contextualSpacing/>
        <w:rPr>
          <w:rFonts w:cs="Arial"/>
          <w:sz w:val="24"/>
          <w:szCs w:val="24"/>
          <w:lang w:val="hr-HR"/>
        </w:rPr>
      </w:pPr>
    </w:p>
    <w:p w14:paraId="52D99422" w14:textId="1A44A935" w:rsidR="00C34911" w:rsidRPr="00543FDF" w:rsidRDefault="00C34911" w:rsidP="00C34911">
      <w:pPr>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 xml:space="preserve">С обиром да је и добављач техничких средстава за рад, </w:t>
      </w:r>
      <w:r w:rsidR="00DA2AB9">
        <w:rPr>
          <w:rFonts w:cs="Arial"/>
          <w:sz w:val="24"/>
          <w:szCs w:val="24"/>
          <w:lang w:val="sr-Cyrl-RS" w:eastAsia="hr-HR"/>
        </w:rPr>
        <w:t>понуђач</w:t>
      </w:r>
      <w:r w:rsidRPr="00543FDF">
        <w:rPr>
          <w:rFonts w:cs="Arial"/>
          <w:sz w:val="24"/>
          <w:szCs w:val="24"/>
          <w:lang w:val="hr-HR" w:eastAsia="hr-HR"/>
        </w:rPr>
        <w:t xml:space="preserve"> ће бити обавезан да обезбеди све Изјаве, Сертификате, званичне дозволе, укључујући и изјаву о усклађивању са законима ЕЗ, као сто је тражено од стране Акт о Техничкој Инсталацији у Опреми]) од 23/10/1992 (БГБИ. [Службени гласник]</w:t>
      </w:r>
    </w:p>
    <w:p w14:paraId="38E2C1D7" w14:textId="77777777" w:rsidR="00C34911" w:rsidRPr="00D7277A" w:rsidRDefault="00C34911" w:rsidP="00C34911">
      <w:pPr>
        <w:autoSpaceDE w:val="0"/>
        <w:autoSpaceDN w:val="0"/>
        <w:adjustRightInd w:val="0"/>
        <w:spacing w:before="0"/>
        <w:contextualSpacing/>
        <w:rPr>
          <w:rFonts w:cs="Arial"/>
          <w:sz w:val="24"/>
          <w:szCs w:val="24"/>
          <w:lang w:val="hr-HR" w:eastAsia="hr-HR"/>
        </w:rPr>
      </w:pPr>
      <w:r w:rsidRPr="00D7277A">
        <w:rPr>
          <w:rFonts w:cs="Arial"/>
          <w:sz w:val="24"/>
          <w:szCs w:val="24"/>
          <w:lang w:val="hr-HR" w:eastAsia="hr-HR"/>
        </w:rPr>
        <w:lastRenderedPageBreak/>
        <w:t>Напомена о оквиру извођења радова:</w:t>
      </w:r>
    </w:p>
    <w:p w14:paraId="6E332487" w14:textId="77777777" w:rsidR="00C34911" w:rsidRPr="00543FDF" w:rsidRDefault="00C34911" w:rsidP="00C34911">
      <w:pPr>
        <w:autoSpaceDE w:val="0"/>
        <w:autoSpaceDN w:val="0"/>
        <w:adjustRightInd w:val="0"/>
        <w:spacing w:before="0"/>
        <w:contextualSpacing/>
        <w:rPr>
          <w:rFonts w:cs="Arial"/>
          <w:sz w:val="24"/>
          <w:szCs w:val="24"/>
          <w:lang w:val="hr-HR"/>
        </w:rPr>
      </w:pPr>
    </w:p>
    <w:p w14:paraId="3B0D4B33" w14:textId="1E39FFE0" w:rsidR="00C34911" w:rsidRDefault="00C34911" w:rsidP="00C34911">
      <w:pPr>
        <w:autoSpaceDE w:val="0"/>
        <w:autoSpaceDN w:val="0"/>
        <w:adjustRightInd w:val="0"/>
        <w:spacing w:before="0"/>
        <w:contextualSpacing/>
        <w:rPr>
          <w:rFonts w:cs="Arial"/>
          <w:b/>
          <w:sz w:val="24"/>
          <w:szCs w:val="24"/>
          <w:lang w:val="hr-HR" w:eastAsia="hr-HR"/>
        </w:rPr>
      </w:pPr>
      <w:r w:rsidRPr="00543FDF">
        <w:rPr>
          <w:rFonts w:cs="Arial"/>
          <w:b/>
          <w:sz w:val="24"/>
          <w:szCs w:val="24"/>
          <w:lang w:val="hr-HR" w:eastAsia="hr-HR"/>
        </w:rPr>
        <w:t xml:space="preserve">Овера докумената нацрта, спецификација о извођењу радова или резултата расправа о конструкцији </w:t>
      </w:r>
      <w:r w:rsidRPr="00DA2AB9">
        <w:rPr>
          <w:rFonts w:cs="Arial"/>
          <w:b/>
          <w:spacing w:val="-10"/>
          <w:sz w:val="24"/>
          <w:szCs w:val="24"/>
          <w:lang w:val="hr-HR" w:eastAsia="hr-HR"/>
        </w:rPr>
        <w:t>не</w:t>
      </w:r>
      <w:r w:rsidRPr="00543FDF">
        <w:rPr>
          <w:rFonts w:ascii="Cambria" w:hAnsi="Cambria" w:cs="Cambria"/>
          <w:b/>
          <w:spacing w:val="-10"/>
          <w:sz w:val="24"/>
          <w:szCs w:val="24"/>
          <w:lang w:val="hr-HR" w:eastAsia="hr-HR"/>
        </w:rPr>
        <w:t xml:space="preserve"> </w:t>
      </w:r>
      <w:r w:rsidRPr="00543FDF">
        <w:rPr>
          <w:rFonts w:cs="Arial"/>
          <w:b/>
          <w:sz w:val="24"/>
          <w:szCs w:val="24"/>
          <w:lang w:val="hr-HR" w:eastAsia="hr-HR"/>
        </w:rPr>
        <w:t xml:space="preserve">ослобађа </w:t>
      </w:r>
      <w:r w:rsidR="00DA2AB9">
        <w:rPr>
          <w:rFonts w:cs="Arial"/>
          <w:b/>
          <w:sz w:val="24"/>
          <w:szCs w:val="24"/>
          <w:lang w:val="sr-Cyrl-RS" w:eastAsia="hr-HR"/>
        </w:rPr>
        <w:t>понуђача</w:t>
      </w:r>
      <w:r w:rsidRPr="00543FDF">
        <w:rPr>
          <w:rFonts w:cs="Arial"/>
          <w:b/>
          <w:sz w:val="24"/>
          <w:szCs w:val="24"/>
          <w:lang w:val="hr-HR" w:eastAsia="hr-HR"/>
        </w:rPr>
        <w:t xml:space="preserve"> обавезе да пружи доказ о функционалности и гаранцију.</w:t>
      </w:r>
    </w:p>
    <w:p w14:paraId="3219F8C9" w14:textId="77777777" w:rsidR="00DA2AB9" w:rsidRPr="00543FDF" w:rsidRDefault="00DA2AB9" w:rsidP="00C34911">
      <w:pPr>
        <w:autoSpaceDE w:val="0"/>
        <w:autoSpaceDN w:val="0"/>
        <w:adjustRightInd w:val="0"/>
        <w:spacing w:before="0"/>
        <w:contextualSpacing/>
        <w:rPr>
          <w:rFonts w:cs="Arial"/>
          <w:b/>
          <w:sz w:val="24"/>
          <w:szCs w:val="24"/>
          <w:lang w:val="hr-HR" w:eastAsia="hr-HR"/>
        </w:rPr>
      </w:pPr>
    </w:p>
    <w:p w14:paraId="080ABC9F" w14:textId="77777777" w:rsidR="00C34911" w:rsidRPr="00543FDF" w:rsidRDefault="00C34911" w:rsidP="00C34911">
      <w:pPr>
        <w:autoSpaceDE w:val="0"/>
        <w:autoSpaceDN w:val="0"/>
        <w:adjustRightInd w:val="0"/>
        <w:spacing w:before="0"/>
        <w:contextualSpacing/>
        <w:outlineLvl w:val="0"/>
        <w:rPr>
          <w:rFonts w:cs="Arial"/>
          <w:b/>
          <w:bCs/>
          <w:sz w:val="24"/>
          <w:szCs w:val="24"/>
          <w:lang w:val="hr-HR" w:eastAsia="hr-HR"/>
        </w:rPr>
      </w:pPr>
      <w:bookmarkStart w:id="200" w:name="_Toc255808269"/>
      <w:bookmarkStart w:id="201" w:name="_Toc255808387"/>
      <w:bookmarkStart w:id="202" w:name="_Toc255808499"/>
      <w:bookmarkStart w:id="203" w:name="_Toc255808707"/>
      <w:bookmarkStart w:id="204" w:name="_Toc255839480"/>
      <w:bookmarkStart w:id="205" w:name="_Toc255886733"/>
      <w:r w:rsidRPr="00543FDF">
        <w:rPr>
          <w:rFonts w:cs="Arial"/>
          <w:b/>
          <w:bCs/>
          <w:sz w:val="24"/>
          <w:szCs w:val="24"/>
          <w:lang w:val="hr-HR" w:eastAsia="hr-HR"/>
        </w:rPr>
        <w:t>Следећа документа морају бити укључена у документацију у свим околностима:</w:t>
      </w:r>
      <w:bookmarkEnd w:id="200"/>
      <w:bookmarkEnd w:id="201"/>
      <w:bookmarkEnd w:id="202"/>
      <w:bookmarkEnd w:id="203"/>
      <w:bookmarkEnd w:id="204"/>
      <w:bookmarkEnd w:id="205"/>
    </w:p>
    <w:p w14:paraId="1EF2D21E" w14:textId="77777777" w:rsidR="00C34911" w:rsidRPr="00543FDF" w:rsidRDefault="00C34911" w:rsidP="00C34911">
      <w:pPr>
        <w:tabs>
          <w:tab w:val="left" w:pos="125"/>
        </w:tabs>
        <w:autoSpaceDE w:val="0"/>
        <w:autoSpaceDN w:val="0"/>
        <w:adjustRightInd w:val="0"/>
        <w:spacing w:before="0"/>
        <w:contextualSpacing/>
        <w:rPr>
          <w:rFonts w:cs="Arial"/>
          <w:sz w:val="24"/>
          <w:szCs w:val="24"/>
          <w:lang w:val="hr-HR" w:eastAsia="hr-HR"/>
        </w:rPr>
      </w:pPr>
      <w:r w:rsidRPr="00543FDF">
        <w:rPr>
          <w:rFonts w:cs="Arial"/>
          <w:b/>
          <w:bCs/>
          <w:sz w:val="24"/>
          <w:szCs w:val="24"/>
          <w:lang w:val="sr-Latn-CS" w:eastAsia="hr-HR"/>
        </w:rPr>
        <w:t>I.</w:t>
      </w:r>
      <w:r w:rsidRPr="00543FDF">
        <w:rPr>
          <w:rFonts w:cs="Arial"/>
          <w:sz w:val="24"/>
          <w:szCs w:val="24"/>
          <w:lang w:val="hr-HR" w:eastAsia="hr-HR"/>
        </w:rPr>
        <w:tab/>
      </w:r>
      <w:r w:rsidRPr="00543FDF">
        <w:rPr>
          <w:rFonts w:cs="Arial"/>
          <w:b/>
          <w:bCs/>
          <w:sz w:val="24"/>
          <w:szCs w:val="24"/>
          <w:lang w:val="hr-HR" w:eastAsia="hr-HR"/>
        </w:rPr>
        <w:t xml:space="preserve">Оперативна документа (у складу са врстом посла) </w:t>
      </w:r>
      <w:r w:rsidRPr="00543FDF">
        <w:rPr>
          <w:rFonts w:cs="Arial"/>
          <w:sz w:val="24"/>
          <w:szCs w:val="24"/>
          <w:lang w:val="hr-HR" w:eastAsia="hr-HR"/>
        </w:rPr>
        <w:t>за цео систем по фази конструкције</w:t>
      </w:r>
    </w:p>
    <w:p w14:paraId="64737EC5" w14:textId="77777777" w:rsidR="00C34911" w:rsidRPr="00543FDF" w:rsidRDefault="00C34911" w:rsidP="00EF39FD">
      <w:pPr>
        <w:widowControl w:val="0"/>
        <w:numPr>
          <w:ilvl w:val="0"/>
          <w:numId w:val="44"/>
        </w:numPr>
        <w:tabs>
          <w:tab w:val="left" w:pos="379"/>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Технички опис</w:t>
      </w:r>
    </w:p>
    <w:p w14:paraId="3DD33C69" w14:textId="77777777" w:rsidR="00C34911" w:rsidRPr="00543FDF" w:rsidRDefault="00C34911" w:rsidP="00EF39FD">
      <w:pPr>
        <w:widowControl w:val="0"/>
        <w:numPr>
          <w:ilvl w:val="0"/>
          <w:numId w:val="44"/>
        </w:numPr>
        <w:tabs>
          <w:tab w:val="left" w:pos="379"/>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Упутства за рад</w:t>
      </w:r>
    </w:p>
    <w:p w14:paraId="6BC150BF" w14:textId="77777777" w:rsidR="00C34911" w:rsidRPr="00543FDF" w:rsidRDefault="00C34911" w:rsidP="00EF39FD">
      <w:pPr>
        <w:widowControl w:val="0"/>
        <w:numPr>
          <w:ilvl w:val="0"/>
          <w:numId w:val="44"/>
        </w:numPr>
        <w:tabs>
          <w:tab w:val="left" w:pos="379"/>
        </w:tabs>
        <w:autoSpaceDE w:val="0"/>
        <w:autoSpaceDN w:val="0"/>
        <w:adjustRightInd w:val="0"/>
        <w:spacing w:before="0"/>
        <w:contextualSpacing/>
        <w:rPr>
          <w:rFonts w:cs="Arial"/>
          <w:sz w:val="24"/>
          <w:szCs w:val="24"/>
          <w:lang w:val="hr-HR" w:eastAsia="hr-HR"/>
        </w:rPr>
      </w:pPr>
      <w:r w:rsidRPr="00543FDF">
        <w:rPr>
          <w:rFonts w:cs="Arial"/>
          <w:sz w:val="24"/>
          <w:szCs w:val="24"/>
          <w:lang w:val="hr-HR" w:eastAsia="hr-HR"/>
        </w:rPr>
        <w:t>Упутства за праћење и одржавање</w:t>
      </w:r>
    </w:p>
    <w:p w14:paraId="7243AFF6" w14:textId="77777777" w:rsidR="00C34911" w:rsidRPr="00543FDF" w:rsidRDefault="00C34911" w:rsidP="00EF39FD">
      <w:pPr>
        <w:widowControl w:val="0"/>
        <w:numPr>
          <w:ilvl w:val="0"/>
          <w:numId w:val="44"/>
        </w:numPr>
        <w:tabs>
          <w:tab w:val="left" w:pos="379"/>
        </w:tabs>
        <w:autoSpaceDE w:val="0"/>
        <w:autoSpaceDN w:val="0"/>
        <w:adjustRightInd w:val="0"/>
        <w:spacing w:before="0"/>
        <w:contextualSpacing/>
        <w:rPr>
          <w:rFonts w:cs="Arial"/>
          <w:sz w:val="24"/>
          <w:szCs w:val="24"/>
          <w:lang w:val="hr-HR" w:eastAsia="hr-HR"/>
        </w:rPr>
      </w:pPr>
      <w:bookmarkStart w:id="206" w:name="_Ref255807758"/>
      <w:r w:rsidRPr="00543FDF">
        <w:rPr>
          <w:rFonts w:cs="Arial"/>
          <w:sz w:val="24"/>
          <w:szCs w:val="24"/>
          <w:lang w:val="hr-HR" w:eastAsia="hr-HR"/>
        </w:rPr>
        <w:t>Списак резервних делова</w:t>
      </w:r>
      <w:bookmarkEnd w:id="206"/>
    </w:p>
    <w:p w14:paraId="29C264E2" w14:textId="77777777" w:rsidR="00C34911" w:rsidRPr="00C34911" w:rsidRDefault="00C34911" w:rsidP="00EF39FD">
      <w:pPr>
        <w:widowControl w:val="0"/>
        <w:numPr>
          <w:ilvl w:val="0"/>
          <w:numId w:val="44"/>
        </w:numPr>
        <w:tabs>
          <w:tab w:val="left" w:pos="379"/>
        </w:tabs>
        <w:autoSpaceDE w:val="0"/>
        <w:autoSpaceDN w:val="0"/>
        <w:adjustRightInd w:val="0"/>
        <w:spacing w:before="0"/>
        <w:contextualSpacing/>
        <w:rPr>
          <w:rFonts w:cs="Arial"/>
          <w:lang w:val="hr-HR" w:eastAsia="hr-HR"/>
        </w:rPr>
      </w:pPr>
      <w:r w:rsidRPr="00C34911">
        <w:rPr>
          <w:rFonts w:cs="Arial"/>
          <w:lang w:val="hr-HR" w:eastAsia="hr-HR"/>
        </w:rPr>
        <w:t>Цртеж склопа</w:t>
      </w:r>
    </w:p>
    <w:p w14:paraId="21A4F6F6" w14:textId="77777777" w:rsidR="00C34911" w:rsidRPr="00C34911" w:rsidRDefault="00C34911" w:rsidP="00EF39FD">
      <w:pPr>
        <w:widowControl w:val="0"/>
        <w:numPr>
          <w:ilvl w:val="0"/>
          <w:numId w:val="44"/>
        </w:numPr>
        <w:tabs>
          <w:tab w:val="left" w:pos="379"/>
        </w:tabs>
        <w:autoSpaceDE w:val="0"/>
        <w:autoSpaceDN w:val="0"/>
        <w:adjustRightInd w:val="0"/>
        <w:spacing w:before="0"/>
        <w:ind w:left="379" w:hanging="379"/>
        <w:contextualSpacing/>
        <w:rPr>
          <w:rFonts w:cs="Arial"/>
          <w:lang w:val="hr-HR" w:eastAsia="hr-HR"/>
        </w:rPr>
      </w:pPr>
      <w:r w:rsidRPr="00C34911">
        <w:rPr>
          <w:rFonts w:cs="Arial"/>
          <w:lang w:val="hr-HR" w:eastAsia="hr-HR"/>
        </w:rPr>
        <w:t>Контролни план и план провере (носећа структура, конструкција машине, технологија подмазивања итд.)</w:t>
      </w:r>
    </w:p>
    <w:p w14:paraId="50A3126F" w14:textId="77777777" w:rsidR="00C34911" w:rsidRPr="00B55836" w:rsidRDefault="00C34911" w:rsidP="00C34911">
      <w:pPr>
        <w:autoSpaceDE w:val="0"/>
        <w:autoSpaceDN w:val="0"/>
        <w:adjustRightInd w:val="0"/>
        <w:spacing w:before="0"/>
        <w:contextualSpacing/>
        <w:rPr>
          <w:rFonts w:cs="Arial"/>
          <w:lang w:val="ru-RU"/>
        </w:rPr>
      </w:pPr>
    </w:p>
    <w:p w14:paraId="1B0708B7" w14:textId="77777777" w:rsidR="00C34911" w:rsidRPr="00DA2AB9" w:rsidRDefault="00C34911" w:rsidP="00C34911">
      <w:pPr>
        <w:tabs>
          <w:tab w:val="left" w:pos="197"/>
        </w:tabs>
        <w:autoSpaceDE w:val="0"/>
        <w:autoSpaceDN w:val="0"/>
        <w:adjustRightInd w:val="0"/>
        <w:spacing w:before="0"/>
        <w:contextualSpacing/>
        <w:rPr>
          <w:rFonts w:cs="Arial"/>
          <w:b/>
          <w:bCs/>
          <w:sz w:val="24"/>
          <w:lang w:val="hr-HR" w:eastAsia="hr-HR"/>
        </w:rPr>
      </w:pPr>
      <w:r w:rsidRPr="00DA2AB9">
        <w:rPr>
          <w:rFonts w:cs="Arial"/>
          <w:b/>
          <w:bCs/>
          <w:sz w:val="24"/>
          <w:lang w:val="hr-HR" w:eastAsia="hr-HR"/>
        </w:rPr>
        <w:t>II</w:t>
      </w:r>
      <w:r w:rsidRPr="00DA2AB9">
        <w:rPr>
          <w:rFonts w:cs="Arial"/>
          <w:sz w:val="24"/>
          <w:lang w:val="hr-HR" w:eastAsia="hr-HR"/>
        </w:rPr>
        <w:tab/>
      </w:r>
      <w:r w:rsidRPr="00DA2AB9">
        <w:rPr>
          <w:rFonts w:cs="Arial"/>
          <w:b/>
          <w:bCs/>
          <w:sz w:val="24"/>
          <w:lang w:val="hr-HR" w:eastAsia="hr-HR"/>
        </w:rPr>
        <w:t>Документа о генералном ремонту (у складу са врстом посла)</w:t>
      </w:r>
    </w:p>
    <w:p w14:paraId="77E60688" w14:textId="77777777" w:rsidR="00C34911" w:rsidRPr="00B55836" w:rsidRDefault="00C34911" w:rsidP="00C34911">
      <w:pPr>
        <w:framePr w:h="562" w:hSpace="38" w:wrap="auto" w:vAnchor="text" w:hAnchor="text" w:x="9289" w:y="567"/>
        <w:autoSpaceDE w:val="0"/>
        <w:autoSpaceDN w:val="0"/>
        <w:adjustRightInd w:val="0"/>
        <w:spacing w:before="0"/>
        <w:contextualSpacing/>
        <w:rPr>
          <w:rFonts w:cs="Arial"/>
          <w:sz w:val="24"/>
          <w:lang w:val="ru-RU"/>
        </w:rPr>
      </w:pPr>
    </w:p>
    <w:p w14:paraId="4E957622" w14:textId="77777777" w:rsidR="00C34911" w:rsidRPr="00DA2AB9" w:rsidRDefault="00C34911" w:rsidP="00C34911">
      <w:pPr>
        <w:tabs>
          <w:tab w:val="left" w:pos="355"/>
        </w:tabs>
        <w:autoSpaceDE w:val="0"/>
        <w:autoSpaceDN w:val="0"/>
        <w:adjustRightInd w:val="0"/>
        <w:spacing w:before="0"/>
        <w:ind w:left="355" w:hanging="355"/>
        <w:contextualSpacing/>
        <w:rPr>
          <w:rFonts w:cs="Arial"/>
          <w:sz w:val="24"/>
          <w:lang w:val="hr-HR" w:eastAsia="hr-HR"/>
        </w:rPr>
      </w:pPr>
      <w:r w:rsidRPr="00DA2AB9">
        <w:rPr>
          <w:rFonts w:cs="Arial"/>
          <w:sz w:val="24"/>
          <w:lang w:val="hr-HR" w:eastAsia="hr-HR"/>
        </w:rPr>
        <w:t>1.</w:t>
      </w:r>
      <w:r w:rsidRPr="00DA2AB9">
        <w:rPr>
          <w:rFonts w:cs="Arial"/>
          <w:sz w:val="24"/>
          <w:lang w:val="hr-HR" w:eastAsia="hr-HR"/>
        </w:rPr>
        <w:tab/>
        <w:t>Технологије расклапања и склапања укључујући ту и документе (прорачуне, цртеже, спискове</w:t>
      </w:r>
      <w:r w:rsidRPr="00DA2AB9">
        <w:rPr>
          <w:rFonts w:cs="Arial"/>
          <w:sz w:val="24"/>
          <w:lang w:val="hr-HR" w:eastAsia="hr-HR"/>
        </w:rPr>
        <w:br/>
        <w:t>делова итд.) подложне инспекцији</w:t>
      </w:r>
    </w:p>
    <w:p w14:paraId="302AB768" w14:textId="29E7B25E" w:rsidR="00C34911" w:rsidRPr="00DA2AB9" w:rsidRDefault="00C34911" w:rsidP="00D7277A">
      <w:pPr>
        <w:tabs>
          <w:tab w:val="left" w:pos="379"/>
        </w:tabs>
        <w:autoSpaceDE w:val="0"/>
        <w:autoSpaceDN w:val="0"/>
        <w:adjustRightInd w:val="0"/>
        <w:spacing w:before="0"/>
        <w:ind w:right="-36"/>
        <w:contextualSpacing/>
        <w:rPr>
          <w:rFonts w:cs="Arial"/>
          <w:sz w:val="24"/>
          <w:lang w:val="hr-HR" w:eastAsia="hr-HR"/>
        </w:rPr>
      </w:pPr>
      <w:r w:rsidRPr="00DA2AB9">
        <w:rPr>
          <w:rFonts w:cs="Arial"/>
          <w:sz w:val="24"/>
          <w:lang w:val="hr-HR" w:eastAsia="hr-HR"/>
        </w:rPr>
        <w:t>2.</w:t>
      </w:r>
      <w:r w:rsidRPr="00DA2AB9">
        <w:rPr>
          <w:rFonts w:cs="Arial"/>
          <w:sz w:val="24"/>
          <w:lang w:val="hr-HR" w:eastAsia="hr-HR"/>
        </w:rPr>
        <w:tab/>
        <w:t>Списак саставних дело</w:t>
      </w:r>
      <w:r w:rsidR="00DA2AB9">
        <w:rPr>
          <w:rFonts w:cs="Arial"/>
          <w:sz w:val="24"/>
          <w:lang w:val="hr-HR" w:eastAsia="hr-HR"/>
        </w:rPr>
        <w:t>ва и конструкционих јединица</w:t>
      </w:r>
      <w:r w:rsidR="00DA2AB9">
        <w:rPr>
          <w:rFonts w:cs="Arial"/>
          <w:sz w:val="24"/>
          <w:lang w:val="hr-HR" w:eastAsia="hr-HR"/>
        </w:rPr>
        <w:br/>
        <w:t xml:space="preserve">- </w:t>
      </w:r>
      <w:r w:rsidR="00D7277A">
        <w:rPr>
          <w:rFonts w:cs="Arial"/>
          <w:sz w:val="24"/>
          <w:lang w:val="sr-Cyrl-RS" w:eastAsia="hr-HR"/>
        </w:rPr>
        <w:t xml:space="preserve">    </w:t>
      </w:r>
      <w:r w:rsidRPr="00DA2AB9">
        <w:rPr>
          <w:rFonts w:cs="Arial"/>
          <w:sz w:val="24"/>
          <w:lang w:val="hr-HR" w:eastAsia="hr-HR"/>
        </w:rPr>
        <w:t>Списак потрошних делова (са временским трајањем ускладиштења)</w:t>
      </w:r>
    </w:p>
    <w:p w14:paraId="71CACE98"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редуктора</w:t>
      </w:r>
    </w:p>
    <w:p w14:paraId="0C6497CE"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лежајева</w:t>
      </w:r>
    </w:p>
    <w:p w14:paraId="0A20739C"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кочница</w:t>
      </w:r>
    </w:p>
    <w:p w14:paraId="19FFDCE0"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агенаса за чишћење</w:t>
      </w:r>
    </w:p>
    <w:p w14:paraId="07C92F81"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спојница</w:t>
      </w:r>
    </w:p>
    <w:p w14:paraId="4C302F32"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 сигурносних уређаја</w:t>
      </w:r>
    </w:p>
    <w:p w14:paraId="6F8F6801" w14:textId="77777777" w:rsidR="00C34911" w:rsidRPr="00DA2AB9" w:rsidRDefault="00C34911" w:rsidP="00EF39FD">
      <w:pPr>
        <w:widowControl w:val="0"/>
        <w:numPr>
          <w:ilvl w:val="0"/>
          <w:numId w:val="35"/>
        </w:numPr>
        <w:tabs>
          <w:tab w:val="left" w:pos="384"/>
        </w:tabs>
        <w:autoSpaceDE w:val="0"/>
        <w:autoSpaceDN w:val="0"/>
        <w:adjustRightInd w:val="0"/>
        <w:spacing w:before="0"/>
        <w:contextualSpacing/>
        <w:rPr>
          <w:rFonts w:cs="Arial"/>
          <w:sz w:val="24"/>
          <w:lang w:val="es-ES_tradnl" w:eastAsia="es-ES_tradnl"/>
        </w:rPr>
      </w:pPr>
      <w:r w:rsidRPr="00DA2AB9">
        <w:rPr>
          <w:rFonts w:cs="Arial"/>
          <w:sz w:val="24"/>
          <w:lang w:val="hr-HR" w:eastAsia="hr-HR"/>
        </w:rPr>
        <w:t>Списак:</w:t>
      </w:r>
    </w:p>
    <w:p w14:paraId="6B95DC35" w14:textId="77777777" w:rsidR="00C34911" w:rsidRPr="00DA2AB9" w:rsidRDefault="00C34911" w:rsidP="00C34911">
      <w:pPr>
        <w:autoSpaceDE w:val="0"/>
        <w:autoSpaceDN w:val="0"/>
        <w:adjustRightInd w:val="0"/>
        <w:spacing w:before="0"/>
        <w:contextualSpacing/>
        <w:rPr>
          <w:rFonts w:cs="Arial"/>
          <w:sz w:val="24"/>
        </w:rPr>
      </w:pPr>
    </w:p>
    <w:p w14:paraId="6F2DC22E" w14:textId="77777777" w:rsidR="00C34911" w:rsidRPr="00B55836" w:rsidRDefault="00C34911" w:rsidP="00EF39FD">
      <w:pPr>
        <w:widowControl w:val="0"/>
        <w:numPr>
          <w:ilvl w:val="0"/>
          <w:numId w:val="45"/>
        </w:numPr>
        <w:tabs>
          <w:tab w:val="left" w:pos="682"/>
        </w:tabs>
        <w:autoSpaceDE w:val="0"/>
        <w:autoSpaceDN w:val="0"/>
        <w:adjustRightInd w:val="0"/>
        <w:spacing w:before="0"/>
        <w:ind w:left="394"/>
        <w:contextualSpacing/>
        <w:rPr>
          <w:rFonts w:cs="Arial"/>
          <w:sz w:val="24"/>
          <w:lang w:val="ru-RU" w:eastAsia="es-ES_tradnl"/>
        </w:rPr>
      </w:pPr>
      <w:r w:rsidRPr="00DA2AB9">
        <w:rPr>
          <w:rFonts w:cs="Arial"/>
          <w:sz w:val="24"/>
          <w:lang w:val="hr-HR" w:eastAsia="hr-HR"/>
        </w:rPr>
        <w:t>испоручених резервних и потрошних машинских делова и техничких мазива</w:t>
      </w:r>
    </w:p>
    <w:p w14:paraId="497F5253" w14:textId="77777777" w:rsidR="00C34911" w:rsidRPr="00B55836" w:rsidRDefault="00C34911" w:rsidP="00EF39FD">
      <w:pPr>
        <w:widowControl w:val="0"/>
        <w:numPr>
          <w:ilvl w:val="0"/>
          <w:numId w:val="45"/>
        </w:numPr>
        <w:tabs>
          <w:tab w:val="left" w:pos="682"/>
        </w:tabs>
        <w:autoSpaceDE w:val="0"/>
        <w:autoSpaceDN w:val="0"/>
        <w:adjustRightInd w:val="0"/>
        <w:spacing w:before="0"/>
        <w:ind w:left="394"/>
        <w:contextualSpacing/>
        <w:rPr>
          <w:rFonts w:cs="Arial"/>
          <w:sz w:val="24"/>
          <w:lang w:val="ru-RU" w:eastAsia="es-ES_tradnl"/>
        </w:rPr>
      </w:pPr>
      <w:r w:rsidRPr="00DA2AB9">
        <w:rPr>
          <w:rFonts w:cs="Arial"/>
          <w:sz w:val="24"/>
          <w:lang w:val="hr-HR" w:eastAsia="hr-HR"/>
        </w:rPr>
        <w:t>испоручене помоћне опреме и опреме за изградњу</w:t>
      </w:r>
    </w:p>
    <w:p w14:paraId="34861E7B" w14:textId="77777777" w:rsidR="00C34911" w:rsidRPr="00B55836" w:rsidRDefault="00C34911" w:rsidP="00EF39FD">
      <w:pPr>
        <w:widowControl w:val="0"/>
        <w:numPr>
          <w:ilvl w:val="0"/>
          <w:numId w:val="45"/>
        </w:numPr>
        <w:tabs>
          <w:tab w:val="left" w:pos="682"/>
        </w:tabs>
        <w:autoSpaceDE w:val="0"/>
        <w:autoSpaceDN w:val="0"/>
        <w:adjustRightInd w:val="0"/>
        <w:spacing w:before="0"/>
        <w:ind w:left="394"/>
        <w:contextualSpacing/>
        <w:rPr>
          <w:rFonts w:cs="Arial"/>
          <w:sz w:val="24"/>
          <w:lang w:val="ru-RU" w:eastAsia="es-ES_tradnl"/>
        </w:rPr>
      </w:pPr>
      <w:r w:rsidRPr="00DA2AB9">
        <w:rPr>
          <w:rFonts w:cs="Arial"/>
          <w:sz w:val="24"/>
          <w:lang w:val="hr-HR" w:eastAsia="hr-HR"/>
        </w:rPr>
        <w:t>првобитне испоруке машинског и техничког мазива</w:t>
      </w:r>
    </w:p>
    <w:p w14:paraId="3EE0ADFF" w14:textId="03F22BC5" w:rsidR="00C34911" w:rsidRPr="00DA2AB9" w:rsidRDefault="00C34911" w:rsidP="00C34911">
      <w:pPr>
        <w:tabs>
          <w:tab w:val="left" w:pos="240"/>
        </w:tabs>
        <w:autoSpaceDE w:val="0"/>
        <w:autoSpaceDN w:val="0"/>
        <w:adjustRightInd w:val="0"/>
        <w:spacing w:before="0"/>
        <w:contextualSpacing/>
        <w:rPr>
          <w:rFonts w:cs="Arial"/>
          <w:b/>
          <w:bCs/>
          <w:sz w:val="24"/>
          <w:lang w:val="hr-HR" w:eastAsia="hr-HR"/>
        </w:rPr>
      </w:pPr>
      <w:r w:rsidRPr="00DA2AB9">
        <w:rPr>
          <w:rFonts w:cs="Arial"/>
          <w:b/>
          <w:bCs/>
          <w:sz w:val="24"/>
          <w:lang w:val="hr-HR" w:eastAsia="hr-HR"/>
        </w:rPr>
        <w:br/>
        <w:t>III</w:t>
      </w:r>
      <w:r w:rsidRPr="00DA2AB9">
        <w:rPr>
          <w:rFonts w:cs="Arial"/>
          <w:sz w:val="24"/>
          <w:lang w:val="hr-HR" w:eastAsia="hr-HR"/>
        </w:rPr>
        <w:tab/>
      </w:r>
      <w:r w:rsidRPr="00DA2AB9">
        <w:rPr>
          <w:rFonts w:cs="Arial"/>
          <w:b/>
          <w:bCs/>
          <w:sz w:val="24"/>
          <w:lang w:val="hr-HR" w:eastAsia="hr-HR"/>
        </w:rPr>
        <w:t>Материјал и тест сертификати за делове који су предмет сертификата</w:t>
      </w:r>
    </w:p>
    <w:p w14:paraId="4C7FEBF3" w14:textId="77777777" w:rsidR="00C34911" w:rsidRPr="00DA2AB9" w:rsidRDefault="00C34911" w:rsidP="00C34911">
      <w:pPr>
        <w:tabs>
          <w:tab w:val="left" w:pos="240"/>
        </w:tabs>
        <w:autoSpaceDE w:val="0"/>
        <w:autoSpaceDN w:val="0"/>
        <w:adjustRightInd w:val="0"/>
        <w:spacing w:before="0"/>
        <w:contextualSpacing/>
        <w:rPr>
          <w:rFonts w:cs="Arial"/>
          <w:b/>
          <w:bCs/>
          <w:sz w:val="24"/>
          <w:lang w:val="hr-HR" w:eastAsia="hr-HR"/>
        </w:rPr>
      </w:pPr>
    </w:p>
    <w:p w14:paraId="628B9AB9" w14:textId="43358043" w:rsidR="00C34911" w:rsidRPr="00DA2AB9" w:rsidRDefault="00C34911" w:rsidP="00EF39FD">
      <w:pPr>
        <w:widowControl w:val="0"/>
        <w:numPr>
          <w:ilvl w:val="0"/>
          <w:numId w:val="46"/>
        </w:numPr>
        <w:tabs>
          <w:tab w:val="left" w:pos="379"/>
        </w:tabs>
        <w:autoSpaceDE w:val="0"/>
        <w:autoSpaceDN w:val="0"/>
        <w:adjustRightInd w:val="0"/>
        <w:spacing w:before="0"/>
        <w:contextualSpacing/>
        <w:rPr>
          <w:rFonts w:cs="Arial"/>
          <w:sz w:val="24"/>
          <w:lang w:val="es-ES_tradnl" w:eastAsia="es-ES_tradnl"/>
        </w:rPr>
      </w:pPr>
      <w:r w:rsidRPr="00DA2AB9">
        <w:rPr>
          <w:rFonts w:cs="Arial"/>
          <w:sz w:val="24"/>
          <w:lang w:val="hr-HR" w:eastAsia="hr-HR"/>
        </w:rPr>
        <w:t>Делови ре</w:t>
      </w:r>
      <w:r w:rsidR="00D7277A">
        <w:rPr>
          <w:rFonts w:cs="Arial"/>
          <w:sz w:val="24"/>
          <w:lang w:val="hr-HR" w:eastAsia="hr-HR"/>
        </w:rPr>
        <w:t>дуктора (осовине итд.</w:t>
      </w:r>
      <w:r w:rsidRPr="00DA2AB9">
        <w:rPr>
          <w:rFonts w:cs="Arial"/>
          <w:sz w:val="24"/>
          <w:lang w:val="hr-HR" w:eastAsia="hr-HR"/>
        </w:rPr>
        <w:t>)</w:t>
      </w:r>
    </w:p>
    <w:p w14:paraId="20BB960F" w14:textId="77777777" w:rsidR="00C34911" w:rsidRPr="00DA2AB9" w:rsidRDefault="00C34911" w:rsidP="00C34911">
      <w:pPr>
        <w:autoSpaceDE w:val="0"/>
        <w:autoSpaceDN w:val="0"/>
        <w:adjustRightInd w:val="0"/>
        <w:spacing w:before="0"/>
        <w:ind w:left="240" w:hanging="240"/>
        <w:contextualSpacing/>
        <w:rPr>
          <w:rFonts w:cs="Arial"/>
          <w:sz w:val="24"/>
        </w:rPr>
      </w:pPr>
    </w:p>
    <w:p w14:paraId="42ADC47A" w14:textId="58107A3D" w:rsidR="00C34911" w:rsidRDefault="00C34911" w:rsidP="00DA2AB9">
      <w:pPr>
        <w:tabs>
          <w:tab w:val="left" w:pos="240"/>
        </w:tabs>
        <w:autoSpaceDE w:val="0"/>
        <w:autoSpaceDN w:val="0"/>
        <w:adjustRightInd w:val="0"/>
        <w:spacing w:before="0"/>
        <w:ind w:left="240" w:hanging="240"/>
        <w:contextualSpacing/>
        <w:rPr>
          <w:rFonts w:cs="Arial"/>
          <w:b/>
          <w:bCs/>
          <w:sz w:val="24"/>
          <w:lang w:val="hr-HR" w:eastAsia="hr-HR"/>
        </w:rPr>
      </w:pPr>
      <w:r w:rsidRPr="00DA2AB9">
        <w:rPr>
          <w:rFonts w:cs="Arial"/>
          <w:b/>
          <w:bCs/>
          <w:sz w:val="24"/>
          <w:lang w:val="hr-HR" w:eastAsia="hr-HR"/>
        </w:rPr>
        <w:t>IV</w:t>
      </w:r>
      <w:r w:rsidRPr="00DA2AB9">
        <w:rPr>
          <w:rFonts w:cs="Arial"/>
          <w:sz w:val="24"/>
          <w:lang w:val="hr-HR" w:eastAsia="hr-HR"/>
        </w:rPr>
        <w:tab/>
      </w:r>
      <w:r w:rsidRPr="00DA2AB9">
        <w:rPr>
          <w:rFonts w:cs="Arial"/>
          <w:b/>
          <w:bCs/>
          <w:sz w:val="24"/>
          <w:lang w:val="hr-HR" w:eastAsia="hr-HR"/>
        </w:rPr>
        <w:t>Техничка документација произвођача примењених под-склопова, укључујући цртеже са списковима делова и тест извештајима (кранови и елеватори, судови под притиском, уређаји</w:t>
      </w:r>
      <w:r w:rsidR="00DA2AB9">
        <w:rPr>
          <w:rFonts w:cs="Arial"/>
          <w:b/>
          <w:bCs/>
          <w:sz w:val="24"/>
          <w:lang w:val="sr-Cyrl-RS" w:eastAsia="hr-HR"/>
        </w:rPr>
        <w:t xml:space="preserve"> </w:t>
      </w:r>
      <w:r w:rsidRPr="00DA2AB9">
        <w:rPr>
          <w:rFonts w:cs="Arial"/>
          <w:b/>
          <w:bCs/>
          <w:sz w:val="24"/>
          <w:lang w:val="hr-HR" w:eastAsia="hr-HR"/>
        </w:rPr>
        <w:t>итд.)</w:t>
      </w:r>
    </w:p>
    <w:p w14:paraId="0B2E4F1B" w14:textId="77777777" w:rsidR="00FE5929" w:rsidRPr="00DA2AB9" w:rsidRDefault="00FE5929" w:rsidP="00DA2AB9">
      <w:pPr>
        <w:tabs>
          <w:tab w:val="left" w:pos="240"/>
        </w:tabs>
        <w:autoSpaceDE w:val="0"/>
        <w:autoSpaceDN w:val="0"/>
        <w:adjustRightInd w:val="0"/>
        <w:spacing w:before="0"/>
        <w:ind w:left="240" w:hanging="240"/>
        <w:contextualSpacing/>
        <w:rPr>
          <w:rFonts w:cs="Arial"/>
          <w:b/>
          <w:bCs/>
          <w:sz w:val="24"/>
          <w:lang w:val="hr-HR" w:eastAsia="hr-HR"/>
        </w:rPr>
      </w:pPr>
    </w:p>
    <w:p w14:paraId="7412BA41" w14:textId="0213CA53" w:rsidR="00C34911" w:rsidRDefault="00C34911" w:rsidP="00C34911">
      <w:pPr>
        <w:autoSpaceDE w:val="0"/>
        <w:autoSpaceDN w:val="0"/>
        <w:adjustRightInd w:val="0"/>
        <w:spacing w:before="0"/>
        <w:contextualSpacing/>
        <w:outlineLvl w:val="0"/>
        <w:rPr>
          <w:rFonts w:cs="Arial"/>
          <w:b/>
          <w:bCs/>
          <w:sz w:val="24"/>
          <w:lang w:val="hr-HR" w:eastAsia="hr-HR"/>
        </w:rPr>
      </w:pPr>
      <w:bookmarkStart w:id="207" w:name="_Toc255808270"/>
      <w:bookmarkStart w:id="208" w:name="_Toc255808388"/>
      <w:bookmarkStart w:id="209" w:name="_Toc255808500"/>
      <w:bookmarkStart w:id="210" w:name="_Toc255808708"/>
      <w:bookmarkStart w:id="211" w:name="_Toc255839481"/>
      <w:bookmarkStart w:id="212" w:name="_Toc255886734"/>
      <w:r w:rsidRPr="00617428">
        <w:rPr>
          <w:rFonts w:cs="Arial"/>
          <w:b/>
          <w:bCs/>
          <w:sz w:val="24"/>
          <w:lang w:val="hr-HR" w:eastAsia="hr-HR"/>
        </w:rPr>
        <w:t>V Друга техничка документација</w:t>
      </w:r>
      <w:bookmarkEnd w:id="207"/>
      <w:bookmarkEnd w:id="208"/>
      <w:bookmarkEnd w:id="209"/>
      <w:bookmarkEnd w:id="210"/>
      <w:bookmarkEnd w:id="211"/>
      <w:bookmarkEnd w:id="212"/>
    </w:p>
    <w:p w14:paraId="4C458C25" w14:textId="77777777" w:rsidR="00FE5929" w:rsidRPr="00617428" w:rsidRDefault="00FE5929" w:rsidP="00C34911">
      <w:pPr>
        <w:autoSpaceDE w:val="0"/>
        <w:autoSpaceDN w:val="0"/>
        <w:adjustRightInd w:val="0"/>
        <w:spacing w:before="0"/>
        <w:contextualSpacing/>
        <w:outlineLvl w:val="0"/>
        <w:rPr>
          <w:rFonts w:cs="Arial"/>
          <w:b/>
          <w:bCs/>
          <w:sz w:val="24"/>
          <w:lang w:val="hr-HR" w:eastAsia="hr-HR"/>
        </w:rPr>
      </w:pPr>
    </w:p>
    <w:p w14:paraId="0CDF298F" w14:textId="77777777" w:rsidR="00C34911" w:rsidRPr="00617428" w:rsidRDefault="00C34911" w:rsidP="00C34911">
      <w:pPr>
        <w:tabs>
          <w:tab w:val="left" w:pos="374"/>
        </w:tabs>
        <w:autoSpaceDE w:val="0"/>
        <w:autoSpaceDN w:val="0"/>
        <w:adjustRightInd w:val="0"/>
        <w:spacing w:before="0"/>
        <w:ind w:left="374" w:hanging="374"/>
        <w:contextualSpacing/>
        <w:rPr>
          <w:rFonts w:cs="Arial"/>
          <w:sz w:val="24"/>
          <w:lang w:val="hr-HR" w:eastAsia="hr-HR"/>
        </w:rPr>
      </w:pPr>
      <w:r w:rsidRPr="00617428">
        <w:rPr>
          <w:rFonts w:cs="Arial"/>
          <w:sz w:val="24"/>
          <w:lang w:val="hr-HR" w:eastAsia="hr-HR"/>
        </w:rPr>
        <w:t>1.</w:t>
      </w:r>
      <w:r w:rsidRPr="00617428">
        <w:rPr>
          <w:rFonts w:cs="Arial"/>
          <w:sz w:val="24"/>
          <w:lang w:val="hr-HR" w:eastAsia="hr-HR"/>
        </w:rPr>
        <w:tab/>
        <w:t>Прорачуни Сви прорачуни сходно DIN 22261, Завршни пројекат</w:t>
      </w:r>
    </w:p>
    <w:p w14:paraId="684A00CE" w14:textId="77777777" w:rsidR="00C34911" w:rsidRPr="00617428" w:rsidRDefault="00C34911" w:rsidP="00C34911">
      <w:p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t>2.</w:t>
      </w:r>
      <w:r w:rsidRPr="00617428">
        <w:rPr>
          <w:rFonts w:cs="Arial"/>
          <w:sz w:val="24"/>
          <w:lang w:val="hr-HR" w:eastAsia="hr-HR"/>
        </w:rPr>
        <w:tab/>
        <w:t>Извештаји о мерењу струјних кола</w:t>
      </w:r>
    </w:p>
    <w:p w14:paraId="7A0DBEF7" w14:textId="77777777" w:rsidR="00C34911" w:rsidRPr="00617428" w:rsidRDefault="00C34911" w:rsidP="00EF39FD">
      <w:pPr>
        <w:widowControl w:val="0"/>
        <w:numPr>
          <w:ilvl w:val="0"/>
          <w:numId w:val="38"/>
        </w:numPr>
        <w:tabs>
          <w:tab w:val="left" w:pos="758"/>
        </w:tabs>
        <w:autoSpaceDE w:val="0"/>
        <w:autoSpaceDN w:val="0"/>
        <w:adjustRightInd w:val="0"/>
        <w:spacing w:before="0"/>
        <w:ind w:left="379"/>
        <w:contextualSpacing/>
        <w:rPr>
          <w:rFonts w:cs="Arial"/>
          <w:sz w:val="24"/>
          <w:lang w:val="hr-HR" w:eastAsia="hr-HR"/>
        </w:rPr>
      </w:pPr>
      <w:r w:rsidRPr="00617428">
        <w:rPr>
          <w:rFonts w:cs="Arial"/>
          <w:sz w:val="24"/>
          <w:lang w:val="hr-HR" w:eastAsia="hr-HR"/>
        </w:rPr>
        <w:t>Мотора</w:t>
      </w:r>
    </w:p>
    <w:p w14:paraId="7C640BA7" w14:textId="77777777" w:rsidR="00C34911" w:rsidRPr="00617428" w:rsidRDefault="00C34911" w:rsidP="00EF39FD">
      <w:pPr>
        <w:widowControl w:val="0"/>
        <w:numPr>
          <w:ilvl w:val="0"/>
          <w:numId w:val="38"/>
        </w:numPr>
        <w:tabs>
          <w:tab w:val="left" w:pos="758"/>
        </w:tabs>
        <w:autoSpaceDE w:val="0"/>
        <w:autoSpaceDN w:val="0"/>
        <w:adjustRightInd w:val="0"/>
        <w:spacing w:before="0"/>
        <w:ind w:left="379"/>
        <w:contextualSpacing/>
        <w:rPr>
          <w:rFonts w:cs="Arial"/>
          <w:sz w:val="24"/>
          <w:lang w:val="hr-HR" w:eastAsia="hr-HR"/>
        </w:rPr>
      </w:pPr>
      <w:r w:rsidRPr="00617428">
        <w:rPr>
          <w:rFonts w:cs="Arial"/>
          <w:sz w:val="24"/>
          <w:lang w:val="hr-HR" w:eastAsia="hr-HR"/>
        </w:rPr>
        <w:t>По фази конструкције</w:t>
      </w:r>
    </w:p>
    <w:p w14:paraId="252004AC" w14:textId="77777777" w:rsidR="00C34911" w:rsidRPr="00617428" w:rsidRDefault="00C34911" w:rsidP="00C34911">
      <w:pPr>
        <w:autoSpaceDE w:val="0"/>
        <w:autoSpaceDN w:val="0"/>
        <w:adjustRightInd w:val="0"/>
        <w:spacing w:before="0"/>
        <w:contextualSpacing/>
        <w:rPr>
          <w:rFonts w:cs="Arial"/>
          <w:sz w:val="24"/>
        </w:rPr>
      </w:pPr>
    </w:p>
    <w:p w14:paraId="58600FD4" w14:textId="77777777" w:rsidR="00C34911" w:rsidRPr="00617428" w:rsidRDefault="00C34911" w:rsidP="00EF39FD">
      <w:pPr>
        <w:widowControl w:val="0"/>
        <w:numPr>
          <w:ilvl w:val="0"/>
          <w:numId w:val="47"/>
        </w:num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lastRenderedPageBreak/>
        <w:t>Набавка потврде о мерењу вибрација</w:t>
      </w:r>
    </w:p>
    <w:p w14:paraId="784C0D95" w14:textId="77777777" w:rsidR="00C34911" w:rsidRPr="00617428" w:rsidRDefault="00C34911" w:rsidP="00EF39FD">
      <w:pPr>
        <w:widowControl w:val="0"/>
        <w:numPr>
          <w:ilvl w:val="0"/>
          <w:numId w:val="47"/>
        </w:num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t>Израда сертификата за заштиту од корозије укључујући опрему и сигурносно обележавање.</w:t>
      </w:r>
    </w:p>
    <w:p w14:paraId="18B1F79B" w14:textId="77777777" w:rsidR="00C34911" w:rsidRPr="00617428" w:rsidRDefault="00C34911" w:rsidP="00EF39FD">
      <w:pPr>
        <w:widowControl w:val="0"/>
        <w:numPr>
          <w:ilvl w:val="0"/>
          <w:numId w:val="47"/>
        </w:num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t>Тест сертификати (листа са подацима етц.)</w:t>
      </w:r>
    </w:p>
    <w:p w14:paraId="7E74AD20" w14:textId="77777777" w:rsidR="00C34911" w:rsidRPr="00617428" w:rsidRDefault="00C34911" w:rsidP="00EF39FD">
      <w:pPr>
        <w:widowControl w:val="0"/>
        <w:numPr>
          <w:ilvl w:val="0"/>
          <w:numId w:val="47"/>
        </w:numPr>
        <w:tabs>
          <w:tab w:val="left" w:pos="374"/>
        </w:tabs>
        <w:autoSpaceDE w:val="0"/>
        <w:autoSpaceDN w:val="0"/>
        <w:adjustRightInd w:val="0"/>
        <w:spacing w:before="0"/>
        <w:ind w:left="374" w:hanging="374"/>
        <w:contextualSpacing/>
        <w:rPr>
          <w:rFonts w:cs="Arial"/>
          <w:sz w:val="24"/>
          <w:lang w:val="hr-HR" w:eastAsia="hr-HR"/>
        </w:rPr>
      </w:pPr>
      <w:r w:rsidRPr="00617428">
        <w:rPr>
          <w:rFonts w:cs="Arial"/>
          <w:sz w:val="24"/>
          <w:lang w:val="hr-HR" w:eastAsia="hr-HR"/>
        </w:rPr>
        <w:t>Документ о сигурносној и здравственој заштити (укључујући анализу ризика опреме / сигурности инсталације)</w:t>
      </w:r>
    </w:p>
    <w:p w14:paraId="5D22B130" w14:textId="77777777" w:rsidR="00C34911" w:rsidRPr="00617428" w:rsidRDefault="00C34911" w:rsidP="00C34911">
      <w:pPr>
        <w:tabs>
          <w:tab w:val="left" w:pos="374"/>
        </w:tabs>
        <w:autoSpaceDE w:val="0"/>
        <w:autoSpaceDN w:val="0"/>
        <w:adjustRightInd w:val="0"/>
        <w:spacing w:before="0"/>
        <w:contextualSpacing/>
        <w:rPr>
          <w:rFonts w:cs="Arial"/>
          <w:sz w:val="24"/>
          <w:lang w:val="sr-Cyrl-RS" w:eastAsia="hr-HR"/>
        </w:rPr>
      </w:pPr>
    </w:p>
    <w:p w14:paraId="02953FCA" w14:textId="77777777" w:rsidR="00617428" w:rsidRPr="00617428" w:rsidRDefault="00C34911" w:rsidP="00EF39FD">
      <w:pPr>
        <w:widowControl w:val="0"/>
        <w:numPr>
          <w:ilvl w:val="0"/>
          <w:numId w:val="47"/>
        </w:numPr>
        <w:autoSpaceDE w:val="0"/>
        <w:autoSpaceDN w:val="0"/>
        <w:adjustRightInd w:val="0"/>
        <w:spacing w:before="0"/>
        <w:ind w:right="1098"/>
        <w:contextualSpacing/>
        <w:rPr>
          <w:rFonts w:eastAsia="Arial Unicode MS" w:cs="Arial"/>
          <w:i/>
          <w:iCs/>
          <w:lang w:val="hr-HR" w:eastAsia="hr-HR"/>
        </w:rPr>
      </w:pPr>
      <w:r w:rsidRPr="00617428">
        <w:rPr>
          <w:rFonts w:cs="Arial"/>
          <w:b/>
          <w:sz w:val="24"/>
          <w:lang w:val="hr-HR" w:eastAsia="hr-HR"/>
        </w:rPr>
        <w:t>ЗАХТЕ</w:t>
      </w:r>
      <w:r w:rsidRPr="00617428">
        <w:rPr>
          <w:rFonts w:cs="Arial"/>
          <w:b/>
          <w:sz w:val="24"/>
          <w:lang w:val="sr-Cyrl-RS" w:eastAsia="hr-HR"/>
        </w:rPr>
        <w:t>В</w:t>
      </w:r>
      <w:r w:rsidRPr="00617428">
        <w:rPr>
          <w:rFonts w:cs="Arial"/>
          <w:b/>
          <w:sz w:val="24"/>
          <w:lang w:val="hr-HR" w:eastAsia="hr-HR"/>
        </w:rPr>
        <w:t>И (ТЕХНИЧКИ ПОДАЦИ) ЗА МАШИНСКУ ОПРЕМУ</w:t>
      </w:r>
      <w:r w:rsidRPr="00617428">
        <w:rPr>
          <w:rFonts w:eastAsia="Arial Unicode MS" w:cs="Arial"/>
          <w:i/>
          <w:iCs/>
          <w:sz w:val="24"/>
          <w:lang w:val="hr-HR" w:eastAsia="hr-HR"/>
        </w:rPr>
        <w:t xml:space="preserve"> </w:t>
      </w:r>
    </w:p>
    <w:p w14:paraId="3C361945" w14:textId="77777777" w:rsidR="00617428" w:rsidRDefault="00617428" w:rsidP="00617428">
      <w:pPr>
        <w:widowControl w:val="0"/>
        <w:autoSpaceDE w:val="0"/>
        <w:autoSpaceDN w:val="0"/>
        <w:adjustRightInd w:val="0"/>
        <w:spacing w:before="0"/>
        <w:ind w:right="1098"/>
        <w:contextualSpacing/>
        <w:rPr>
          <w:rFonts w:eastAsia="Arial Unicode MS" w:cs="Arial"/>
          <w:i/>
          <w:iCs/>
          <w:sz w:val="24"/>
          <w:lang w:val="hr-HR" w:eastAsia="hr-HR"/>
        </w:rPr>
      </w:pPr>
    </w:p>
    <w:p w14:paraId="1BE13850" w14:textId="7756137A" w:rsidR="00C34911" w:rsidRPr="00617428" w:rsidRDefault="00C34911" w:rsidP="00617428">
      <w:pPr>
        <w:widowControl w:val="0"/>
        <w:autoSpaceDE w:val="0"/>
        <w:autoSpaceDN w:val="0"/>
        <w:adjustRightInd w:val="0"/>
        <w:spacing w:before="0"/>
        <w:ind w:right="1098"/>
        <w:contextualSpacing/>
        <w:rPr>
          <w:rFonts w:eastAsia="Arial Unicode MS" w:cs="Arial"/>
          <w:i/>
          <w:iCs/>
          <w:sz w:val="24"/>
          <w:lang w:val="hr-HR" w:eastAsia="hr-HR"/>
        </w:rPr>
      </w:pPr>
      <w:r w:rsidRPr="00617428">
        <w:rPr>
          <w:rFonts w:eastAsia="Arial Unicode MS" w:cs="Arial"/>
          <w:i/>
          <w:iCs/>
          <w:sz w:val="24"/>
          <w:lang w:val="hr-HR" w:eastAsia="hr-HR"/>
        </w:rPr>
        <w:t>Фарбање и заштита од корозије</w:t>
      </w:r>
    </w:p>
    <w:p w14:paraId="2A3A03E5" w14:textId="77777777"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Ова спецификација дефинише захтеве који се тичу фарбања, припреме површине, као и примене заштитних облога за структурни челик, опрему, цевоводе, танкове итд.</w:t>
      </w:r>
    </w:p>
    <w:p w14:paraId="0EB42FD4" w14:textId="77777777" w:rsidR="00C34911" w:rsidRPr="00617428" w:rsidRDefault="00C34911" w:rsidP="00C34911">
      <w:pPr>
        <w:autoSpaceDE w:val="0"/>
        <w:autoSpaceDN w:val="0"/>
        <w:adjustRightInd w:val="0"/>
        <w:spacing w:before="0"/>
        <w:contextualSpacing/>
        <w:rPr>
          <w:rFonts w:cs="Arial"/>
          <w:sz w:val="24"/>
          <w:lang w:val="hr-HR"/>
        </w:rPr>
      </w:pPr>
    </w:p>
    <w:p w14:paraId="319B7E01" w14:textId="77777777" w:rsidR="00C34911" w:rsidRPr="00617428" w:rsidRDefault="00C34911" w:rsidP="00C34911">
      <w:pPr>
        <w:autoSpaceDE w:val="0"/>
        <w:autoSpaceDN w:val="0"/>
        <w:adjustRightInd w:val="0"/>
        <w:spacing w:before="0"/>
        <w:contextualSpacing/>
        <w:outlineLvl w:val="0"/>
        <w:rPr>
          <w:rFonts w:cs="Arial"/>
          <w:sz w:val="24"/>
          <w:lang w:val="hr-HR" w:eastAsia="hr-HR"/>
        </w:rPr>
      </w:pPr>
      <w:bookmarkStart w:id="213" w:name="_Toc255808271"/>
      <w:bookmarkStart w:id="214" w:name="_Toc255808389"/>
      <w:bookmarkStart w:id="215" w:name="_Toc255808501"/>
      <w:bookmarkStart w:id="216" w:name="_Toc255808709"/>
      <w:bookmarkStart w:id="217" w:name="_Toc255839482"/>
      <w:bookmarkStart w:id="218" w:name="_Toc255886735"/>
      <w:r w:rsidRPr="00617428">
        <w:rPr>
          <w:rFonts w:cs="Arial"/>
          <w:sz w:val="24"/>
          <w:lang w:val="hr-HR" w:eastAsia="hr-HR"/>
        </w:rPr>
        <w:t>Преовлађујући климатски услови се узимају у обзир приликом селекције фарбе и материјала за заштиту од корозије.</w:t>
      </w:r>
      <w:bookmarkEnd w:id="213"/>
      <w:bookmarkEnd w:id="214"/>
      <w:bookmarkEnd w:id="215"/>
      <w:bookmarkEnd w:id="216"/>
      <w:bookmarkEnd w:id="217"/>
      <w:bookmarkEnd w:id="218"/>
    </w:p>
    <w:p w14:paraId="353DC9BA" w14:textId="77777777" w:rsidR="00C34911" w:rsidRPr="00617428" w:rsidRDefault="00C34911" w:rsidP="00C34911">
      <w:pPr>
        <w:autoSpaceDE w:val="0"/>
        <w:autoSpaceDN w:val="0"/>
        <w:adjustRightInd w:val="0"/>
        <w:spacing w:before="0"/>
        <w:contextualSpacing/>
        <w:rPr>
          <w:rFonts w:cs="Arial"/>
          <w:sz w:val="24"/>
          <w:lang w:val="hr-HR"/>
        </w:rPr>
      </w:pPr>
    </w:p>
    <w:p w14:paraId="1E70A47D" w14:textId="24EB88B8" w:rsidR="00C34911" w:rsidRPr="00617428" w:rsidRDefault="00C34911" w:rsidP="00C34911">
      <w:pPr>
        <w:autoSpaceDE w:val="0"/>
        <w:autoSpaceDN w:val="0"/>
        <w:adjustRightInd w:val="0"/>
        <w:spacing w:before="0"/>
        <w:contextualSpacing/>
        <w:rPr>
          <w:rFonts w:cs="Arial"/>
          <w:b/>
          <w:sz w:val="24"/>
          <w:lang w:val="hr-HR" w:eastAsia="hr-HR"/>
        </w:rPr>
      </w:pPr>
      <w:r w:rsidRPr="00617428">
        <w:rPr>
          <w:rFonts w:cs="Arial"/>
          <w:b/>
          <w:sz w:val="24"/>
          <w:lang w:val="hr-HR" w:eastAsia="hr-HR"/>
        </w:rPr>
        <w:t xml:space="preserve">Након потписивања уговора, </w:t>
      </w:r>
      <w:r w:rsidR="003330FB">
        <w:rPr>
          <w:rFonts w:cs="Arial"/>
          <w:b/>
          <w:sz w:val="24"/>
          <w:lang w:val="sr-Cyrl-RS" w:eastAsia="hr-HR"/>
        </w:rPr>
        <w:t>понуђач</w:t>
      </w:r>
      <w:r w:rsidRPr="00617428">
        <w:rPr>
          <w:rFonts w:cs="Arial"/>
          <w:b/>
          <w:sz w:val="24"/>
          <w:lang w:val="hr-HR" w:eastAsia="hr-HR"/>
        </w:rPr>
        <w:t xml:space="preserve"> ће одмах предати и име предложеног уговарача за облагање као и распоред облагања и потврду квалитета.</w:t>
      </w:r>
    </w:p>
    <w:p w14:paraId="62630090" w14:textId="77777777" w:rsidR="00C34911" w:rsidRPr="00617428" w:rsidRDefault="00C34911" w:rsidP="00C34911">
      <w:pPr>
        <w:autoSpaceDE w:val="0"/>
        <w:autoSpaceDN w:val="0"/>
        <w:adjustRightInd w:val="0"/>
        <w:spacing w:before="0"/>
        <w:contextualSpacing/>
        <w:rPr>
          <w:rFonts w:cs="Arial"/>
          <w:sz w:val="24"/>
          <w:lang w:val="hr-HR"/>
        </w:rPr>
      </w:pPr>
    </w:p>
    <w:p w14:paraId="0B197426" w14:textId="77777777"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Следећи стандарди са њиховим последњим издањима руководе овом спецификацијом:</w:t>
      </w:r>
    </w:p>
    <w:p w14:paraId="6A89957E" w14:textId="77777777" w:rsidR="00C34911" w:rsidRPr="00617428" w:rsidRDefault="00C34911" w:rsidP="00EF39FD">
      <w:pPr>
        <w:widowControl w:val="0"/>
        <w:numPr>
          <w:ilvl w:val="0"/>
          <w:numId w:val="39"/>
        </w:num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t>Ова спецификација,</w:t>
      </w:r>
    </w:p>
    <w:p w14:paraId="3B38EBC0" w14:textId="77777777" w:rsidR="00C34911" w:rsidRPr="00617428" w:rsidRDefault="00C34911" w:rsidP="00EF39FD">
      <w:pPr>
        <w:widowControl w:val="0"/>
        <w:numPr>
          <w:ilvl w:val="0"/>
          <w:numId w:val="39"/>
        </w:numPr>
        <w:tabs>
          <w:tab w:val="left" w:pos="374"/>
        </w:tabs>
        <w:autoSpaceDE w:val="0"/>
        <w:autoSpaceDN w:val="0"/>
        <w:adjustRightInd w:val="0"/>
        <w:spacing w:before="0"/>
        <w:contextualSpacing/>
        <w:rPr>
          <w:rFonts w:cs="Arial"/>
          <w:sz w:val="24"/>
          <w:lang w:val="hr-HR" w:eastAsia="hr-HR"/>
        </w:rPr>
      </w:pPr>
      <w:r w:rsidRPr="00617428">
        <w:rPr>
          <w:rFonts w:cs="Arial"/>
          <w:sz w:val="24"/>
          <w:lang w:val="hr-HR" w:eastAsia="hr-HR"/>
        </w:rPr>
        <w:t>DIN 55928.</w:t>
      </w:r>
    </w:p>
    <w:p w14:paraId="11B8EA96" w14:textId="77777777" w:rsidR="00C34911" w:rsidRPr="00617428" w:rsidRDefault="00C34911" w:rsidP="00C34911">
      <w:pPr>
        <w:autoSpaceDE w:val="0"/>
        <w:autoSpaceDN w:val="0"/>
        <w:adjustRightInd w:val="0"/>
        <w:spacing w:before="0"/>
        <w:contextualSpacing/>
        <w:rPr>
          <w:rFonts w:cs="Arial"/>
          <w:sz w:val="24"/>
        </w:rPr>
      </w:pPr>
    </w:p>
    <w:p w14:paraId="7E0C3B0E" w14:textId="77777777"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Наручилац ће у сваком тренутку имати приступ радовима како би имао увид у припрему површина или примену послова како у радионицама тако и на лицу места.</w:t>
      </w:r>
    </w:p>
    <w:p w14:paraId="36427BA0" w14:textId="77777777" w:rsidR="00C34911" w:rsidRPr="00B55836" w:rsidRDefault="00C34911" w:rsidP="00C34911">
      <w:pPr>
        <w:autoSpaceDE w:val="0"/>
        <w:autoSpaceDN w:val="0"/>
        <w:adjustRightInd w:val="0"/>
        <w:spacing w:before="0"/>
        <w:contextualSpacing/>
        <w:rPr>
          <w:rFonts w:cs="Arial"/>
          <w:sz w:val="24"/>
          <w:lang w:val="ru-RU"/>
        </w:rPr>
      </w:pPr>
    </w:p>
    <w:p w14:paraId="2F8D8690" w14:textId="1FEFC1BF" w:rsidR="00C34911" w:rsidRPr="00617428" w:rsidRDefault="00F64E59" w:rsidP="00C34911">
      <w:pPr>
        <w:autoSpaceDE w:val="0"/>
        <w:autoSpaceDN w:val="0"/>
        <w:adjustRightInd w:val="0"/>
        <w:spacing w:before="0"/>
        <w:contextualSpacing/>
        <w:rPr>
          <w:rFonts w:cs="Arial"/>
          <w:sz w:val="24"/>
          <w:lang w:val="hr-HR" w:eastAsia="hr-HR"/>
        </w:rPr>
      </w:pPr>
      <w:r w:rsidRPr="009974F2">
        <w:rPr>
          <w:rFonts w:cs="Arial"/>
          <w:sz w:val="24"/>
          <w:lang w:val="sr-Cyrl-RS" w:eastAsia="hr-HR"/>
        </w:rPr>
        <w:t>Понуђач</w:t>
      </w:r>
      <w:r w:rsidR="00C34911" w:rsidRPr="009974F2">
        <w:rPr>
          <w:rFonts w:cs="Arial"/>
          <w:sz w:val="24"/>
          <w:lang w:val="hr-HR" w:eastAsia="hr-HR"/>
        </w:rPr>
        <w:t xml:space="preserve"> ће сносити пуну одговорност за облагање (премазивање), које он примењује на површину, грундирано или обојено од стране других.</w:t>
      </w:r>
    </w:p>
    <w:p w14:paraId="63700931" w14:textId="77777777" w:rsidR="00C34911" w:rsidRPr="00B55836" w:rsidRDefault="00C34911" w:rsidP="00C34911">
      <w:pPr>
        <w:autoSpaceDE w:val="0"/>
        <w:autoSpaceDN w:val="0"/>
        <w:adjustRightInd w:val="0"/>
        <w:spacing w:before="0"/>
        <w:contextualSpacing/>
        <w:rPr>
          <w:rFonts w:cs="Arial"/>
          <w:sz w:val="24"/>
          <w:lang w:val="ru-RU"/>
        </w:rPr>
      </w:pPr>
    </w:p>
    <w:p w14:paraId="5C1D968F" w14:textId="21C7CD64"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Облоге (премази) треба да се користе где је неопходно за заштиту структуре грађевине, опреме, изолације. Када су површине умрљане или на неки начин ошт</w:t>
      </w:r>
      <w:r w:rsidR="00F64E59">
        <w:rPr>
          <w:rFonts w:cs="Arial"/>
          <w:sz w:val="24"/>
          <w:lang w:val="sr-Cyrl-RS" w:eastAsia="hr-HR"/>
        </w:rPr>
        <w:t>е</w:t>
      </w:r>
      <w:r w:rsidRPr="00617428">
        <w:rPr>
          <w:rFonts w:cs="Arial"/>
          <w:sz w:val="24"/>
          <w:lang w:val="hr-HR" w:eastAsia="hr-HR"/>
        </w:rPr>
        <w:t xml:space="preserve">ћене фарбом или припремом обраде површине, </w:t>
      </w:r>
      <w:r w:rsidR="00F64E59">
        <w:rPr>
          <w:rFonts w:cs="Arial"/>
          <w:sz w:val="24"/>
          <w:lang w:val="sr-Cyrl-RS" w:eastAsia="hr-HR"/>
        </w:rPr>
        <w:t>понуђач</w:t>
      </w:r>
      <w:r w:rsidRPr="00617428">
        <w:rPr>
          <w:rFonts w:cs="Arial"/>
          <w:sz w:val="24"/>
          <w:lang w:val="hr-HR" w:eastAsia="hr-HR"/>
        </w:rPr>
        <w:t xml:space="preserve"> је одговоран да темељно очисти и/или поправи ове површине.</w:t>
      </w:r>
    </w:p>
    <w:p w14:paraId="7625CC27" w14:textId="77777777" w:rsidR="00C34911" w:rsidRPr="00617428" w:rsidRDefault="00C34911" w:rsidP="00C34911">
      <w:pPr>
        <w:autoSpaceDE w:val="0"/>
        <w:autoSpaceDN w:val="0"/>
        <w:adjustRightInd w:val="0"/>
        <w:spacing w:before="0"/>
        <w:contextualSpacing/>
        <w:rPr>
          <w:rFonts w:cs="Arial"/>
          <w:sz w:val="24"/>
          <w:lang w:val="hr-HR"/>
        </w:rPr>
      </w:pPr>
    </w:p>
    <w:p w14:paraId="2315FD10" w14:textId="77777777" w:rsidR="00C34911" w:rsidRPr="00617428" w:rsidRDefault="00C34911" w:rsidP="00C34911">
      <w:pPr>
        <w:autoSpaceDE w:val="0"/>
        <w:autoSpaceDN w:val="0"/>
        <w:adjustRightInd w:val="0"/>
        <w:spacing w:before="0"/>
        <w:contextualSpacing/>
        <w:outlineLvl w:val="0"/>
        <w:rPr>
          <w:rFonts w:cs="Arial"/>
          <w:sz w:val="24"/>
          <w:lang w:val="hr-HR" w:eastAsia="hr-HR"/>
        </w:rPr>
      </w:pPr>
      <w:bookmarkStart w:id="219" w:name="_Toc255808272"/>
      <w:bookmarkStart w:id="220" w:name="_Toc255808390"/>
      <w:bookmarkStart w:id="221" w:name="_Toc255808502"/>
      <w:bookmarkStart w:id="222" w:name="_Toc255808710"/>
      <w:bookmarkStart w:id="223" w:name="_Toc255839483"/>
      <w:bookmarkStart w:id="224" w:name="_Toc255886736"/>
      <w:r w:rsidRPr="00617428">
        <w:rPr>
          <w:rFonts w:cs="Arial"/>
          <w:sz w:val="24"/>
          <w:lang w:val="hr-HR" w:eastAsia="hr-HR"/>
        </w:rPr>
        <w:t>Скеле ће бити подигнуте, одржаване и размонтиране без оштећења опреме, цевовода или структура.</w:t>
      </w:r>
      <w:bookmarkEnd w:id="219"/>
      <w:bookmarkEnd w:id="220"/>
      <w:bookmarkEnd w:id="221"/>
      <w:bookmarkEnd w:id="222"/>
      <w:bookmarkEnd w:id="223"/>
      <w:bookmarkEnd w:id="224"/>
    </w:p>
    <w:p w14:paraId="1D9A2342" w14:textId="77777777" w:rsidR="00C34911" w:rsidRPr="00617428" w:rsidRDefault="00C34911" w:rsidP="00C34911">
      <w:pPr>
        <w:autoSpaceDE w:val="0"/>
        <w:autoSpaceDN w:val="0"/>
        <w:adjustRightInd w:val="0"/>
        <w:spacing w:before="0"/>
        <w:contextualSpacing/>
        <w:rPr>
          <w:rFonts w:cs="Arial"/>
          <w:sz w:val="24"/>
          <w:lang w:val="hr-HR"/>
        </w:rPr>
      </w:pPr>
    </w:p>
    <w:p w14:paraId="3D4769A7" w14:textId="77777777"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Делови који не могу бити премазани (обложени), а који су веома осетљиви на атмосферска излагања морају бити ефикасно упаковани за складиштење.</w:t>
      </w:r>
    </w:p>
    <w:p w14:paraId="77ACFADD" w14:textId="77777777" w:rsidR="00C34911" w:rsidRPr="00617428" w:rsidRDefault="00C34911" w:rsidP="00C34911">
      <w:pPr>
        <w:autoSpaceDE w:val="0"/>
        <w:autoSpaceDN w:val="0"/>
        <w:adjustRightInd w:val="0"/>
        <w:spacing w:before="0"/>
        <w:contextualSpacing/>
        <w:rPr>
          <w:rFonts w:cs="Arial"/>
          <w:sz w:val="24"/>
          <w:lang w:val="hr-HR"/>
        </w:rPr>
      </w:pPr>
    </w:p>
    <w:p w14:paraId="4220F043" w14:textId="77777777" w:rsidR="00C34911" w:rsidRPr="00617428" w:rsidRDefault="00C34911" w:rsidP="00C34911">
      <w:pPr>
        <w:autoSpaceDE w:val="0"/>
        <w:autoSpaceDN w:val="0"/>
        <w:adjustRightInd w:val="0"/>
        <w:spacing w:before="0"/>
        <w:contextualSpacing/>
        <w:rPr>
          <w:rFonts w:cs="Arial"/>
          <w:sz w:val="24"/>
          <w:lang w:val="hr-HR" w:eastAsia="hr-HR"/>
        </w:rPr>
      </w:pPr>
      <w:r w:rsidRPr="00617428">
        <w:rPr>
          <w:rFonts w:cs="Arial"/>
          <w:sz w:val="24"/>
          <w:lang w:val="hr-HR" w:eastAsia="hr-HR"/>
        </w:rPr>
        <w:t>Унутрашњост опреме и машина треба да буде темељно очишћена и пре транспорта све рупе и приступни отвори треба да се запечате како би се спречила инфилтрација прљавштине и влаге.</w:t>
      </w:r>
    </w:p>
    <w:p w14:paraId="04AE1D79" w14:textId="77777777" w:rsidR="00C34911" w:rsidRPr="00617428" w:rsidRDefault="00C34911" w:rsidP="00C34911">
      <w:pPr>
        <w:autoSpaceDE w:val="0"/>
        <w:autoSpaceDN w:val="0"/>
        <w:adjustRightInd w:val="0"/>
        <w:spacing w:before="0"/>
        <w:contextualSpacing/>
        <w:rPr>
          <w:rFonts w:cs="Arial"/>
          <w:sz w:val="24"/>
          <w:lang w:val="hr-HR"/>
        </w:rPr>
      </w:pPr>
    </w:p>
    <w:p w14:paraId="26AD6A59" w14:textId="77777777" w:rsidR="00C34911" w:rsidRPr="00617428" w:rsidRDefault="00C34911" w:rsidP="00C34911">
      <w:pPr>
        <w:autoSpaceDE w:val="0"/>
        <w:autoSpaceDN w:val="0"/>
        <w:adjustRightInd w:val="0"/>
        <w:spacing w:before="0"/>
        <w:contextualSpacing/>
        <w:outlineLvl w:val="0"/>
        <w:rPr>
          <w:rFonts w:cs="Arial"/>
          <w:sz w:val="24"/>
          <w:lang w:val="hr-HR" w:eastAsia="hr-HR"/>
        </w:rPr>
      </w:pPr>
      <w:bookmarkStart w:id="225" w:name="_Toc255808273"/>
      <w:bookmarkStart w:id="226" w:name="_Toc255808391"/>
      <w:bookmarkStart w:id="227" w:name="_Toc255808503"/>
      <w:bookmarkStart w:id="228" w:name="_Toc255808711"/>
      <w:bookmarkStart w:id="229" w:name="_Toc255839484"/>
      <w:bookmarkStart w:id="230" w:name="_Toc255886737"/>
      <w:r w:rsidRPr="00617428">
        <w:rPr>
          <w:rFonts w:cs="Arial"/>
          <w:sz w:val="24"/>
          <w:lang w:val="hr-HR" w:eastAsia="hr-HR"/>
        </w:rPr>
        <w:t>Обрађени делови који се не боје ће примити заштиту од корозије.</w:t>
      </w:r>
      <w:bookmarkEnd w:id="225"/>
      <w:bookmarkEnd w:id="226"/>
      <w:bookmarkEnd w:id="227"/>
      <w:bookmarkEnd w:id="228"/>
      <w:bookmarkEnd w:id="229"/>
      <w:bookmarkEnd w:id="230"/>
    </w:p>
    <w:p w14:paraId="65D5A56E" w14:textId="77777777" w:rsidR="00C34911" w:rsidRPr="00617428" w:rsidRDefault="00C34911" w:rsidP="00C34911">
      <w:pPr>
        <w:autoSpaceDE w:val="0"/>
        <w:autoSpaceDN w:val="0"/>
        <w:adjustRightInd w:val="0"/>
        <w:spacing w:before="0"/>
        <w:contextualSpacing/>
        <w:rPr>
          <w:rFonts w:cs="Arial"/>
          <w:sz w:val="24"/>
          <w:lang w:val="hr-HR"/>
        </w:rPr>
      </w:pPr>
    </w:p>
    <w:p w14:paraId="503869A4" w14:textId="77777777" w:rsidR="00C34911" w:rsidRPr="00F64E59" w:rsidRDefault="00C34911" w:rsidP="00C34911">
      <w:pPr>
        <w:autoSpaceDE w:val="0"/>
        <w:autoSpaceDN w:val="0"/>
        <w:adjustRightInd w:val="0"/>
        <w:spacing w:before="0"/>
        <w:contextualSpacing/>
        <w:rPr>
          <w:rFonts w:cs="Arial"/>
          <w:sz w:val="24"/>
          <w:lang w:val="hr-HR" w:eastAsia="hr-HR"/>
        </w:rPr>
      </w:pPr>
      <w:r w:rsidRPr="00F64E59">
        <w:rPr>
          <w:rFonts w:cs="Arial"/>
          <w:sz w:val="24"/>
          <w:lang w:val="hr-HR" w:eastAsia="hr-HR"/>
        </w:rPr>
        <w:t>Уколико није другачије одређено, површине, као што су нерђајући ћелици, машине, бакар или било који други необојени метали, итд. се неће бојити.</w:t>
      </w:r>
    </w:p>
    <w:p w14:paraId="0022D3FE" w14:textId="640DAC8B" w:rsidR="00C34911" w:rsidRPr="00C34911" w:rsidRDefault="00C34911" w:rsidP="00C34911">
      <w:pPr>
        <w:autoSpaceDE w:val="0"/>
        <w:autoSpaceDN w:val="0"/>
        <w:adjustRightInd w:val="0"/>
        <w:spacing w:before="0"/>
        <w:contextualSpacing/>
        <w:rPr>
          <w:rFonts w:cs="Arial"/>
          <w:lang w:val="hr-HR"/>
        </w:rPr>
      </w:pPr>
    </w:p>
    <w:p w14:paraId="4509C9A5" w14:textId="7F134FB6" w:rsidR="00C34911" w:rsidRPr="00F64E59" w:rsidRDefault="00C34911" w:rsidP="00F64E59">
      <w:pPr>
        <w:autoSpaceDE w:val="0"/>
        <w:autoSpaceDN w:val="0"/>
        <w:adjustRightInd w:val="0"/>
        <w:spacing w:before="0"/>
        <w:contextualSpacing/>
        <w:outlineLvl w:val="0"/>
        <w:rPr>
          <w:rFonts w:cs="Arial"/>
          <w:b/>
          <w:sz w:val="24"/>
          <w:lang w:val="hr-HR" w:eastAsia="hr-HR"/>
        </w:rPr>
      </w:pPr>
      <w:bookmarkStart w:id="231" w:name="_Toc255808274"/>
      <w:bookmarkStart w:id="232" w:name="_Toc255808392"/>
      <w:bookmarkStart w:id="233" w:name="_Toc255808504"/>
      <w:bookmarkStart w:id="234" w:name="_Toc255808712"/>
      <w:bookmarkStart w:id="235" w:name="_Toc255839485"/>
      <w:bookmarkStart w:id="236" w:name="_Toc255886738"/>
      <w:r w:rsidRPr="00F64E59">
        <w:rPr>
          <w:rFonts w:cs="Arial"/>
          <w:b/>
          <w:sz w:val="24"/>
          <w:lang w:val="hr-HR" w:eastAsia="hr-HR"/>
        </w:rPr>
        <w:lastRenderedPageBreak/>
        <w:t>НАПОМЕНА:</w:t>
      </w:r>
      <w:bookmarkEnd w:id="231"/>
      <w:bookmarkEnd w:id="232"/>
      <w:bookmarkEnd w:id="233"/>
      <w:bookmarkEnd w:id="234"/>
      <w:bookmarkEnd w:id="235"/>
      <w:bookmarkEnd w:id="236"/>
    </w:p>
    <w:p w14:paraId="2389A2AC" w14:textId="77777777" w:rsidR="00C34911" w:rsidRPr="00F64E59" w:rsidRDefault="00C34911" w:rsidP="00C34911">
      <w:pPr>
        <w:autoSpaceDE w:val="0"/>
        <w:autoSpaceDN w:val="0"/>
        <w:adjustRightInd w:val="0"/>
        <w:spacing w:before="0"/>
        <w:contextualSpacing/>
        <w:rPr>
          <w:rFonts w:cs="Arial"/>
          <w:sz w:val="24"/>
          <w:lang w:val="hr-HR" w:eastAsia="hr-HR"/>
        </w:rPr>
      </w:pPr>
      <w:r w:rsidRPr="00F64E59">
        <w:rPr>
          <w:rFonts w:cs="Arial"/>
          <w:sz w:val="24"/>
          <w:lang w:val="hr-HR" w:eastAsia="hr-HR"/>
        </w:rPr>
        <w:t>Структурне чивије ће бити галванизоване или кадмијумски - постављене и обојене како је одређено системом за бојење за угљенично челичне површине.</w:t>
      </w:r>
    </w:p>
    <w:p w14:paraId="72327141" w14:textId="77777777" w:rsidR="00C34911" w:rsidRPr="00F64E59" w:rsidRDefault="00C34911" w:rsidP="00C34911">
      <w:pPr>
        <w:autoSpaceDE w:val="0"/>
        <w:autoSpaceDN w:val="0"/>
        <w:adjustRightInd w:val="0"/>
        <w:spacing w:before="0"/>
        <w:contextualSpacing/>
        <w:outlineLvl w:val="0"/>
        <w:rPr>
          <w:rFonts w:cs="Arial"/>
          <w:sz w:val="24"/>
          <w:lang w:val="hr-HR" w:eastAsia="hr-HR"/>
        </w:rPr>
      </w:pPr>
      <w:bookmarkStart w:id="237" w:name="_Toc255808275"/>
      <w:bookmarkStart w:id="238" w:name="_Toc255808393"/>
      <w:bookmarkStart w:id="239" w:name="_Toc255808505"/>
      <w:bookmarkStart w:id="240" w:name="_Toc255808713"/>
      <w:bookmarkStart w:id="241" w:name="_Toc255839486"/>
      <w:bookmarkStart w:id="242" w:name="_Toc255886739"/>
      <w:r w:rsidRPr="00F64E59">
        <w:rPr>
          <w:rFonts w:cs="Arial"/>
          <w:sz w:val="24"/>
          <w:lang w:val="hr-HR" w:eastAsia="hr-HR"/>
        </w:rPr>
        <w:t>Код свих података за АКЗ налогодавац полази од АКЗ за дуже време &gt; 15 година.</w:t>
      </w:r>
      <w:bookmarkEnd w:id="237"/>
      <w:bookmarkEnd w:id="238"/>
      <w:bookmarkEnd w:id="239"/>
      <w:bookmarkEnd w:id="240"/>
      <w:bookmarkEnd w:id="241"/>
      <w:bookmarkEnd w:id="242"/>
    </w:p>
    <w:p w14:paraId="142FC37A" w14:textId="688C0B5C" w:rsidR="00C34911" w:rsidRPr="00F64E59" w:rsidRDefault="003330FB" w:rsidP="00C34911">
      <w:pPr>
        <w:autoSpaceDE w:val="0"/>
        <w:autoSpaceDN w:val="0"/>
        <w:adjustRightInd w:val="0"/>
        <w:spacing w:before="0"/>
        <w:contextualSpacing/>
        <w:rPr>
          <w:rFonts w:cs="Arial"/>
          <w:sz w:val="24"/>
          <w:lang w:val="sr-Cyrl-RS" w:eastAsia="hr-HR"/>
        </w:rPr>
      </w:pPr>
      <w:r>
        <w:rPr>
          <w:rFonts w:cs="Arial"/>
          <w:sz w:val="24"/>
          <w:lang w:val="hr-HR" w:eastAsia="hr-HR"/>
        </w:rPr>
        <w:t>Код спојева са завртњима и</w:t>
      </w:r>
      <w:r w:rsidR="00C34911" w:rsidRPr="00F64E59">
        <w:rPr>
          <w:rFonts w:cs="Arial"/>
          <w:sz w:val="24"/>
          <w:lang w:val="hr-HR" w:eastAsia="hr-HR"/>
        </w:rPr>
        <w:t xml:space="preserve"> нитованих спојева (ГV- и ГVП - спојева), </w:t>
      </w:r>
      <w:r w:rsidR="00F64E59">
        <w:rPr>
          <w:rFonts w:cs="Arial"/>
          <w:sz w:val="24"/>
          <w:lang w:val="sr-Cyrl-RS" w:eastAsia="hr-HR"/>
        </w:rPr>
        <w:t>сани</w:t>
      </w:r>
      <w:r w:rsidR="00C34911" w:rsidRPr="00F64E59">
        <w:rPr>
          <w:rFonts w:cs="Arial"/>
          <w:sz w:val="24"/>
          <w:lang w:val="hr-HR" w:eastAsia="hr-HR"/>
        </w:rPr>
        <w:t>тарне површине треба припремити према DIN 18 800, део 7, тачка 3</w:t>
      </w:r>
      <w:r>
        <w:rPr>
          <w:rFonts w:cs="Arial"/>
          <w:sz w:val="24"/>
          <w:lang w:val="hr-HR" w:eastAsia="hr-HR"/>
        </w:rPr>
        <w:t>.3. Покривање је могуће само уз дозволу наручиоца</w:t>
      </w:r>
      <w:r>
        <w:rPr>
          <w:rFonts w:cs="Arial"/>
          <w:sz w:val="24"/>
          <w:lang w:val="sr-Cyrl-RS" w:eastAsia="hr-HR"/>
        </w:rPr>
        <w:t xml:space="preserve"> </w:t>
      </w:r>
      <w:r w:rsidR="00C34911" w:rsidRPr="00F64E59">
        <w:rPr>
          <w:rFonts w:cs="Arial"/>
          <w:sz w:val="24"/>
          <w:lang w:val="hr-HR" w:eastAsia="hr-HR"/>
        </w:rPr>
        <w:t>. Код других спојева са завртњима и нитованих спојева треба површине, код којих је то неопходно, покрити прописаном заштитом од корозије.</w:t>
      </w:r>
    </w:p>
    <w:p w14:paraId="076AD25A" w14:textId="77777777" w:rsidR="00C34911" w:rsidRPr="00F64E59" w:rsidRDefault="00C34911" w:rsidP="00C34911">
      <w:pPr>
        <w:autoSpaceDE w:val="0"/>
        <w:autoSpaceDN w:val="0"/>
        <w:adjustRightInd w:val="0"/>
        <w:spacing w:before="0"/>
        <w:contextualSpacing/>
        <w:rPr>
          <w:rFonts w:cs="Arial"/>
          <w:sz w:val="24"/>
          <w:lang w:val="sr-Cyrl-RS" w:eastAsia="hr-HR"/>
        </w:rPr>
      </w:pPr>
    </w:p>
    <w:p w14:paraId="0E515A6E" w14:textId="26E46D48"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Радови на заваривању на градилишту треба редуцирати на најнеопходније. Стога треба нпр. држаче </w:t>
      </w:r>
      <w:r w:rsidR="00232ED3" w:rsidRPr="00232ED3">
        <w:rPr>
          <w:rFonts w:cs="Arial"/>
          <w:sz w:val="24"/>
          <w:szCs w:val="24"/>
          <w:lang w:val="hr-HR" w:eastAsia="hr-HR"/>
        </w:rPr>
        <w:t>за електро монтажу заварити пре</w:t>
      </w:r>
      <w:r w:rsidRPr="00232ED3">
        <w:rPr>
          <w:rFonts w:cs="Arial"/>
          <w:sz w:val="24"/>
          <w:szCs w:val="24"/>
          <w:lang w:val="hr-HR" w:eastAsia="hr-HR"/>
        </w:rPr>
        <w:t xml:space="preserve"> наношења завршног слоја фарбе.</w:t>
      </w:r>
    </w:p>
    <w:p w14:paraId="6206DD3D" w14:textId="77777777" w:rsidR="00C34911" w:rsidRPr="00F64E59" w:rsidRDefault="00C34911" w:rsidP="00C34911">
      <w:pPr>
        <w:autoSpaceDE w:val="0"/>
        <w:autoSpaceDN w:val="0"/>
        <w:adjustRightInd w:val="0"/>
        <w:spacing w:before="0"/>
        <w:contextualSpacing/>
        <w:rPr>
          <w:rFonts w:cs="Arial"/>
          <w:sz w:val="24"/>
          <w:szCs w:val="24"/>
          <w:lang w:val="hr-HR"/>
        </w:rPr>
      </w:pPr>
    </w:p>
    <w:p w14:paraId="3C625E9A" w14:textId="77777777" w:rsidR="00C34911" w:rsidRPr="00F64E59" w:rsidRDefault="00C34911" w:rsidP="00C34911">
      <w:pPr>
        <w:autoSpaceDE w:val="0"/>
        <w:autoSpaceDN w:val="0"/>
        <w:adjustRightInd w:val="0"/>
        <w:spacing w:before="0"/>
        <w:contextualSpacing/>
        <w:outlineLvl w:val="0"/>
        <w:rPr>
          <w:rFonts w:cs="Arial"/>
          <w:sz w:val="24"/>
          <w:szCs w:val="24"/>
          <w:lang w:val="hr-HR" w:eastAsia="hr-HR"/>
        </w:rPr>
      </w:pPr>
      <w:bookmarkStart w:id="243" w:name="_Toc255808276"/>
      <w:bookmarkStart w:id="244" w:name="_Toc255808394"/>
      <w:bookmarkStart w:id="245" w:name="_Toc255808506"/>
      <w:bookmarkStart w:id="246" w:name="_Toc255808714"/>
      <w:bookmarkStart w:id="247" w:name="_Toc255839487"/>
      <w:bookmarkStart w:id="248" w:name="_Toc255886740"/>
      <w:r w:rsidRPr="00F64E59">
        <w:rPr>
          <w:rFonts w:cs="Arial"/>
          <w:sz w:val="24"/>
          <w:szCs w:val="24"/>
          <w:lang w:val="hr-HR" w:eastAsia="hr-HR"/>
        </w:rPr>
        <w:t>Обавезно треба избећи контактну корозију уз узимање у обзир тачку 5.10 DIN-а 12944.</w:t>
      </w:r>
      <w:bookmarkEnd w:id="243"/>
      <w:bookmarkEnd w:id="244"/>
      <w:bookmarkEnd w:id="245"/>
      <w:bookmarkEnd w:id="246"/>
      <w:bookmarkEnd w:id="247"/>
      <w:bookmarkEnd w:id="248"/>
    </w:p>
    <w:p w14:paraId="24D413F0" w14:textId="77777777" w:rsidR="00C34911" w:rsidRPr="00F64E59" w:rsidRDefault="00C34911" w:rsidP="00C34911">
      <w:pPr>
        <w:autoSpaceDE w:val="0"/>
        <w:autoSpaceDN w:val="0"/>
        <w:adjustRightInd w:val="0"/>
        <w:spacing w:before="0"/>
        <w:contextualSpacing/>
        <w:rPr>
          <w:rFonts w:cs="Arial"/>
          <w:sz w:val="24"/>
          <w:szCs w:val="24"/>
          <w:lang w:val="hr-HR"/>
        </w:rPr>
      </w:pPr>
    </w:p>
    <w:p w14:paraId="770D976E" w14:textId="57A7BF81"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Средства за учвршћивање било које врсте, лим за изједначавање и вод за подмазивање се</w:t>
      </w:r>
      <w:r w:rsidR="003330FB">
        <w:rPr>
          <w:rFonts w:cs="Arial"/>
          <w:sz w:val="24"/>
          <w:szCs w:val="24"/>
          <w:lang w:val="hr-HR" w:eastAsia="hr-HR"/>
        </w:rPr>
        <w:t xml:space="preserve"> примењују у поцинкованом извођ</w:t>
      </w:r>
      <w:r w:rsidRPr="00232ED3">
        <w:rPr>
          <w:rFonts w:cs="Arial"/>
          <w:sz w:val="24"/>
          <w:szCs w:val="24"/>
          <w:lang w:val="hr-HR" w:eastAsia="hr-HR"/>
        </w:rPr>
        <w:t>ењу.</w:t>
      </w:r>
    </w:p>
    <w:p w14:paraId="5F774E78" w14:textId="77777777" w:rsidR="00C34911" w:rsidRPr="00232ED3" w:rsidRDefault="00C34911" w:rsidP="00C34911">
      <w:pPr>
        <w:autoSpaceDE w:val="0"/>
        <w:autoSpaceDN w:val="0"/>
        <w:adjustRightInd w:val="0"/>
        <w:spacing w:before="0"/>
        <w:contextualSpacing/>
        <w:rPr>
          <w:rFonts w:cs="Arial"/>
          <w:sz w:val="24"/>
          <w:szCs w:val="24"/>
          <w:lang w:val="hr-HR"/>
        </w:rPr>
      </w:pPr>
    </w:p>
    <w:p w14:paraId="7F0A4701" w14:textId="1586B062"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У радове </w:t>
      </w:r>
      <w:r w:rsidR="00D7277A">
        <w:rPr>
          <w:rFonts w:cs="Arial"/>
          <w:sz w:val="24"/>
          <w:szCs w:val="24"/>
          <w:lang w:val="hr-HR" w:eastAsia="hr-HR"/>
        </w:rPr>
        <w:t>се укључује и чишћење стране рђ</w:t>
      </w:r>
      <w:r w:rsidRPr="00F64E59">
        <w:rPr>
          <w:rFonts w:cs="Arial"/>
          <w:sz w:val="24"/>
          <w:szCs w:val="24"/>
          <w:lang w:val="hr-HR" w:eastAsia="hr-HR"/>
        </w:rPr>
        <w:t>е током монтаже, што настаје од струготина од бушења и брушења.</w:t>
      </w:r>
    </w:p>
    <w:p w14:paraId="4852E367" w14:textId="77777777" w:rsidR="00C34911" w:rsidRPr="00F64E59" w:rsidRDefault="00C34911" w:rsidP="00C34911">
      <w:pPr>
        <w:autoSpaceDE w:val="0"/>
        <w:autoSpaceDN w:val="0"/>
        <w:adjustRightInd w:val="0"/>
        <w:spacing w:before="0"/>
        <w:contextualSpacing/>
        <w:rPr>
          <w:rFonts w:cs="Arial"/>
          <w:sz w:val="24"/>
          <w:szCs w:val="24"/>
          <w:lang w:val="hr-HR"/>
        </w:rPr>
      </w:pPr>
    </w:p>
    <w:p w14:paraId="2EEAD1F1" w14:textId="77777777" w:rsidR="00C34911" w:rsidRPr="00F64E59" w:rsidRDefault="00C34911" w:rsidP="00C34911">
      <w:pPr>
        <w:autoSpaceDE w:val="0"/>
        <w:autoSpaceDN w:val="0"/>
        <w:adjustRightInd w:val="0"/>
        <w:spacing w:before="0"/>
        <w:contextualSpacing/>
        <w:rPr>
          <w:rFonts w:cs="Arial"/>
          <w:sz w:val="24"/>
          <w:szCs w:val="24"/>
          <w:lang w:val="sr-Cyrl-RS" w:eastAsia="hr-HR"/>
        </w:rPr>
      </w:pPr>
      <w:r w:rsidRPr="00F64E59">
        <w:rPr>
          <w:rFonts w:cs="Arial"/>
          <w:sz w:val="24"/>
          <w:szCs w:val="24"/>
          <w:lang w:val="hr-HR" w:eastAsia="hr-HR"/>
        </w:rPr>
        <w:t>Места резања поцинкованог материјала треба стручно обложити основним и покривним премазом након припреме површине.</w:t>
      </w:r>
    </w:p>
    <w:p w14:paraId="0184D722" w14:textId="77777777" w:rsidR="00C34911" w:rsidRPr="00F64E59" w:rsidRDefault="00C34911" w:rsidP="00C34911">
      <w:pPr>
        <w:autoSpaceDE w:val="0"/>
        <w:autoSpaceDN w:val="0"/>
        <w:adjustRightInd w:val="0"/>
        <w:spacing w:before="0"/>
        <w:contextualSpacing/>
        <w:rPr>
          <w:rFonts w:cs="Arial"/>
          <w:sz w:val="24"/>
          <w:szCs w:val="24"/>
          <w:lang w:val="hr-HR" w:eastAsia="hr-HR"/>
        </w:rPr>
      </w:pPr>
    </w:p>
    <w:p w14:paraId="3FB67CBE" w14:textId="62C2A5A2" w:rsidR="00C34911" w:rsidRPr="00232ED3" w:rsidRDefault="00C34911" w:rsidP="00232ED3">
      <w:pPr>
        <w:autoSpaceDE w:val="0"/>
        <w:autoSpaceDN w:val="0"/>
        <w:adjustRightInd w:val="0"/>
        <w:spacing w:before="0"/>
        <w:contextualSpacing/>
        <w:outlineLvl w:val="0"/>
        <w:rPr>
          <w:rFonts w:cs="Arial"/>
          <w:b/>
          <w:bCs/>
          <w:sz w:val="24"/>
          <w:szCs w:val="24"/>
          <w:lang w:val="hr-HR" w:eastAsia="hr-HR"/>
        </w:rPr>
      </w:pPr>
      <w:bookmarkStart w:id="249" w:name="_Toc255808277"/>
      <w:bookmarkStart w:id="250" w:name="_Toc255808395"/>
      <w:bookmarkStart w:id="251" w:name="_Toc255808507"/>
      <w:bookmarkStart w:id="252" w:name="_Toc255808715"/>
      <w:bookmarkStart w:id="253" w:name="_Toc255839488"/>
      <w:bookmarkStart w:id="254" w:name="_Toc255886741"/>
      <w:r w:rsidRPr="00F64E59">
        <w:rPr>
          <w:rFonts w:cs="Arial"/>
          <w:b/>
          <w:bCs/>
          <w:sz w:val="24"/>
          <w:szCs w:val="24"/>
          <w:lang w:val="hr-HR" w:eastAsia="hr-HR"/>
        </w:rPr>
        <w:t xml:space="preserve">Употреба цинкспреја генерално </w:t>
      </w:r>
      <w:r w:rsidR="00232ED3">
        <w:rPr>
          <w:rFonts w:cs="Arial"/>
          <w:b/>
          <w:bCs/>
          <w:sz w:val="24"/>
          <w:szCs w:val="24"/>
          <w:lang w:val="sr-Cyrl-RS" w:eastAsia="hr-HR"/>
        </w:rPr>
        <w:t xml:space="preserve">је </w:t>
      </w:r>
      <w:r w:rsidRPr="00F64E59">
        <w:rPr>
          <w:rFonts w:cs="Arial"/>
          <w:b/>
          <w:bCs/>
          <w:sz w:val="24"/>
          <w:szCs w:val="24"/>
          <w:lang w:val="hr-HR" w:eastAsia="hr-HR"/>
        </w:rPr>
        <w:t>забрањена!</w:t>
      </w:r>
      <w:bookmarkEnd w:id="249"/>
      <w:bookmarkEnd w:id="250"/>
      <w:bookmarkEnd w:id="251"/>
      <w:bookmarkEnd w:id="252"/>
      <w:bookmarkEnd w:id="253"/>
      <w:bookmarkEnd w:id="254"/>
    </w:p>
    <w:p w14:paraId="56DC6920" w14:textId="64FEE39B"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Утврђена правила за АКЗ важе такође и за</w:t>
      </w:r>
      <w:r w:rsidR="00232ED3">
        <w:rPr>
          <w:rFonts w:cs="Arial"/>
          <w:sz w:val="24"/>
          <w:szCs w:val="24"/>
          <w:lang w:val="sr-Cyrl-RS" w:eastAsia="hr-HR"/>
        </w:rPr>
        <w:t xml:space="preserve"> подизвођаче</w:t>
      </w:r>
      <w:r w:rsidR="00232ED3">
        <w:rPr>
          <w:rFonts w:cs="Arial"/>
          <w:sz w:val="24"/>
          <w:szCs w:val="24"/>
          <w:lang w:val="hr-HR" w:eastAsia="hr-HR"/>
        </w:rPr>
        <w:t>.</w:t>
      </w:r>
    </w:p>
    <w:p w14:paraId="60B9E43D" w14:textId="77777777" w:rsidR="00C34911" w:rsidRPr="00F64E59" w:rsidRDefault="00C34911" w:rsidP="00C34911">
      <w:pPr>
        <w:autoSpaceDE w:val="0"/>
        <w:autoSpaceDN w:val="0"/>
        <w:adjustRightInd w:val="0"/>
        <w:spacing w:before="0"/>
        <w:contextualSpacing/>
        <w:rPr>
          <w:rFonts w:cs="Arial"/>
          <w:sz w:val="24"/>
          <w:szCs w:val="24"/>
          <w:lang w:val="hr-HR"/>
        </w:rPr>
      </w:pPr>
    </w:p>
    <w:p w14:paraId="0295A9B3" w14:textId="668B59DD" w:rsidR="00C34911" w:rsidRPr="00232ED3" w:rsidRDefault="00C34911" w:rsidP="00232ED3">
      <w:pPr>
        <w:autoSpaceDE w:val="0"/>
        <w:autoSpaceDN w:val="0"/>
        <w:adjustRightInd w:val="0"/>
        <w:spacing w:before="0"/>
        <w:contextualSpacing/>
        <w:outlineLvl w:val="0"/>
        <w:rPr>
          <w:rFonts w:cs="Arial"/>
          <w:b/>
          <w:bCs/>
          <w:sz w:val="24"/>
          <w:szCs w:val="24"/>
          <w:lang w:val="hr-HR" w:eastAsia="hr-HR"/>
        </w:rPr>
      </w:pPr>
      <w:bookmarkStart w:id="255" w:name="_Toc255808278"/>
      <w:bookmarkStart w:id="256" w:name="_Toc255808396"/>
      <w:bookmarkStart w:id="257" w:name="_Toc255808508"/>
      <w:bookmarkStart w:id="258" w:name="_Toc255808716"/>
      <w:bookmarkStart w:id="259" w:name="_Toc255839489"/>
      <w:bookmarkStart w:id="260" w:name="_Toc255886742"/>
      <w:r w:rsidRPr="00F64E59">
        <w:rPr>
          <w:rFonts w:cs="Arial"/>
          <w:b/>
          <w:bCs/>
          <w:sz w:val="24"/>
          <w:szCs w:val="24"/>
          <w:lang w:val="hr-HR" w:eastAsia="hr-HR"/>
        </w:rPr>
        <w:t>Системи анти корозивне заштите АКЗ</w:t>
      </w:r>
      <w:bookmarkEnd w:id="255"/>
      <w:bookmarkEnd w:id="256"/>
      <w:bookmarkEnd w:id="257"/>
      <w:bookmarkEnd w:id="258"/>
      <w:bookmarkEnd w:id="259"/>
      <w:bookmarkEnd w:id="260"/>
    </w:p>
    <w:p w14:paraId="429BEDAD"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Челичну конструкцију треба конструисати у складу са заштитом од корозије према DIN ЕN ISO12944, тј. посебно треба обратити пажњу на то да се минимизује пре свега посебно остаци од заваривања, сакупљање воде, песка итд и да, код отворених шупљих делова је предвиђено довољно отвора за проветравање и одвод воде. Тачкасто заваривање у подручју повшине за постављање резервоара за лужину треба избегавати.</w:t>
      </w:r>
    </w:p>
    <w:p w14:paraId="72F9E1C9" w14:textId="5871E5B3" w:rsidR="00C34911"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Рукохвати, пролази и подести као и заштитне решетке треба понудити, код нових постројења, у топло поцинкованом изводј</w:t>
      </w:r>
      <w:r w:rsidR="00232ED3">
        <w:rPr>
          <w:rFonts w:cs="Arial"/>
          <w:sz w:val="24"/>
          <w:szCs w:val="24"/>
          <w:lang w:val="hr-HR" w:eastAsia="hr-HR"/>
        </w:rPr>
        <w:t>ењу, уз осврт на DIN ЕN ISO.</w:t>
      </w:r>
    </w:p>
    <w:p w14:paraId="2485DE2B" w14:textId="77777777" w:rsidR="00232ED3" w:rsidRPr="00F64E59" w:rsidRDefault="00232ED3" w:rsidP="00C34911">
      <w:pPr>
        <w:autoSpaceDE w:val="0"/>
        <w:autoSpaceDN w:val="0"/>
        <w:adjustRightInd w:val="0"/>
        <w:spacing w:before="0"/>
        <w:contextualSpacing/>
        <w:rPr>
          <w:rFonts w:cs="Arial"/>
          <w:sz w:val="24"/>
          <w:szCs w:val="24"/>
          <w:lang w:val="hr-HR" w:eastAsia="hr-HR"/>
        </w:rPr>
      </w:pPr>
    </w:p>
    <w:p w14:paraId="7757C7FD" w14:textId="77777777" w:rsidR="00C34911" w:rsidRPr="00F64E59" w:rsidRDefault="00C34911" w:rsidP="00C34911">
      <w:pPr>
        <w:autoSpaceDE w:val="0"/>
        <w:autoSpaceDN w:val="0"/>
        <w:adjustRightInd w:val="0"/>
        <w:spacing w:before="0"/>
        <w:contextualSpacing/>
        <w:outlineLvl w:val="0"/>
        <w:rPr>
          <w:rFonts w:cs="Arial"/>
          <w:b/>
          <w:bCs/>
          <w:sz w:val="24"/>
          <w:szCs w:val="24"/>
          <w:lang w:val="hr-HR" w:eastAsia="hr-HR"/>
        </w:rPr>
      </w:pPr>
      <w:bookmarkStart w:id="261" w:name="_Toc255808279"/>
      <w:bookmarkStart w:id="262" w:name="_Toc255808397"/>
      <w:bookmarkStart w:id="263" w:name="_Toc255808509"/>
      <w:bookmarkStart w:id="264" w:name="_Toc255808717"/>
      <w:bookmarkStart w:id="265" w:name="_Toc255839490"/>
      <w:bookmarkStart w:id="266" w:name="_Toc255886743"/>
      <w:r w:rsidRPr="00F64E59">
        <w:rPr>
          <w:rFonts w:cs="Arial"/>
          <w:b/>
          <w:bCs/>
          <w:sz w:val="24"/>
          <w:szCs w:val="24"/>
          <w:lang w:val="hr-HR" w:eastAsia="hr-HR"/>
        </w:rPr>
        <w:t>Приремање површина и облагање - неоплемењене површине</w:t>
      </w:r>
      <w:bookmarkEnd w:id="261"/>
      <w:bookmarkEnd w:id="262"/>
      <w:bookmarkEnd w:id="263"/>
      <w:bookmarkEnd w:id="264"/>
      <w:bookmarkEnd w:id="265"/>
      <w:bookmarkEnd w:id="266"/>
    </w:p>
    <w:p w14:paraId="7DA02B5E" w14:textId="77777777" w:rsidR="00C34911" w:rsidRPr="00F64E59" w:rsidRDefault="00C34911" w:rsidP="00C34911">
      <w:pPr>
        <w:autoSpaceDE w:val="0"/>
        <w:autoSpaceDN w:val="0"/>
        <w:adjustRightInd w:val="0"/>
        <w:spacing w:before="0"/>
        <w:contextualSpacing/>
        <w:outlineLvl w:val="0"/>
        <w:rPr>
          <w:rFonts w:eastAsia="Arial Unicode MS" w:cs="Arial"/>
          <w:i/>
          <w:iCs/>
          <w:sz w:val="24"/>
          <w:szCs w:val="24"/>
          <w:lang w:val="hr-HR" w:eastAsia="hr-HR"/>
        </w:rPr>
      </w:pPr>
      <w:bookmarkStart w:id="267" w:name="_Toc255808280"/>
      <w:bookmarkStart w:id="268" w:name="_Toc255808398"/>
      <w:bookmarkStart w:id="269" w:name="_Toc255808510"/>
      <w:bookmarkStart w:id="270" w:name="_Toc255808718"/>
      <w:bookmarkStart w:id="271" w:name="_Toc255839491"/>
      <w:bookmarkStart w:id="272" w:name="_Toc255886744"/>
      <w:r w:rsidRPr="00F64E59">
        <w:rPr>
          <w:rFonts w:eastAsia="Arial Unicode MS" w:cs="Arial"/>
          <w:i/>
          <w:iCs/>
          <w:sz w:val="24"/>
          <w:szCs w:val="24"/>
          <w:lang w:val="hr-HR" w:eastAsia="hr-HR"/>
        </w:rPr>
        <w:t>Претходна обрада површине</w:t>
      </w:r>
      <w:bookmarkEnd w:id="267"/>
      <w:bookmarkEnd w:id="268"/>
      <w:bookmarkEnd w:id="269"/>
      <w:bookmarkEnd w:id="270"/>
      <w:bookmarkEnd w:id="271"/>
      <w:bookmarkEnd w:id="272"/>
    </w:p>
    <w:p w14:paraId="04ACBC19"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Све површине треба очистити у радионици у нормираном степену чистоће Sа 2,5 према </w:t>
      </w:r>
      <w:r w:rsidRPr="00F64E59">
        <w:rPr>
          <w:rFonts w:cs="Arial"/>
          <w:sz w:val="24"/>
          <w:szCs w:val="24"/>
          <w:lang w:val="hr-HR" w:eastAsia="hr-HR"/>
        </w:rPr>
        <w:br/>
        <w:t>DIN ЕN ISO 12944.</w:t>
      </w:r>
    </w:p>
    <w:p w14:paraId="71B8C3CD" w14:textId="52BE40D9" w:rsidR="00C34911" w:rsidRPr="00F64E59" w:rsidRDefault="00232ED3"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Треба обезбедити да с</w:t>
      </w:r>
      <w:r>
        <w:rPr>
          <w:rFonts w:cs="Arial"/>
          <w:sz w:val="24"/>
          <w:szCs w:val="24"/>
          <w:lang w:val="sr-Cyrl-RS" w:eastAsia="hr-HR"/>
        </w:rPr>
        <w:t>а</w:t>
      </w:r>
      <w:r w:rsidR="00C34911" w:rsidRPr="00F64E59">
        <w:rPr>
          <w:rFonts w:cs="Arial"/>
          <w:sz w:val="24"/>
          <w:szCs w:val="24"/>
          <w:lang w:val="hr-HR" w:eastAsia="hr-HR"/>
        </w:rPr>
        <w:t xml:space="preserve"> 2,5 пескирана површина непосредно након припреме површине добије основно обла</w:t>
      </w:r>
      <w:r>
        <w:rPr>
          <w:rFonts w:cs="Arial"/>
          <w:sz w:val="24"/>
          <w:szCs w:val="24"/>
          <w:lang w:val="hr-HR" w:eastAsia="hr-HR"/>
        </w:rPr>
        <w:t>гање (ради избегавања летеће рђ</w:t>
      </w:r>
      <w:r w:rsidR="00C34911" w:rsidRPr="00F64E59">
        <w:rPr>
          <w:rFonts w:cs="Arial"/>
          <w:sz w:val="24"/>
          <w:szCs w:val="24"/>
          <w:lang w:val="hr-HR" w:eastAsia="hr-HR"/>
        </w:rPr>
        <w:t>е).</w:t>
      </w:r>
    </w:p>
    <w:p w14:paraId="583C7C91"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Монтажне наслаге за заварене спојеве на градилишту треба одлепити у складу са ширином зоне утицаја заваривања.</w:t>
      </w:r>
    </w:p>
    <w:p w14:paraId="5509668E" w14:textId="77777777" w:rsidR="00232ED3"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Монтажне површине са старим наслагама на постојећој конструкцији треба обрадити пре монтаже на лицу места увек парцијално са нормираним степеном чистоће P Ма </w:t>
      </w:r>
    </w:p>
    <w:p w14:paraId="2383B280" w14:textId="74FFCBBE"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(машинск</w:t>
      </w:r>
      <w:r w:rsidR="00232ED3">
        <w:rPr>
          <w:rFonts w:cs="Arial"/>
          <w:sz w:val="24"/>
          <w:szCs w:val="24"/>
          <w:lang w:val="hr-HR" w:eastAsia="hr-HR"/>
        </w:rPr>
        <w:t>о брушење) односно P St 3, тј. т</w:t>
      </w:r>
      <w:r w:rsidRPr="00F64E59">
        <w:rPr>
          <w:rFonts w:cs="Arial"/>
          <w:sz w:val="24"/>
          <w:szCs w:val="24"/>
          <w:lang w:val="hr-HR" w:eastAsia="hr-HR"/>
        </w:rPr>
        <w:t>реба одстра</w:t>
      </w:r>
      <w:r w:rsidR="00232ED3">
        <w:rPr>
          <w:rFonts w:cs="Arial"/>
          <w:sz w:val="24"/>
          <w:szCs w:val="24"/>
          <w:lang w:val="hr-HR" w:eastAsia="hr-HR"/>
        </w:rPr>
        <w:t>нити постојећи слој облоге и рђ</w:t>
      </w:r>
      <w:r w:rsidRPr="00F64E59">
        <w:rPr>
          <w:rFonts w:cs="Arial"/>
          <w:sz w:val="24"/>
          <w:szCs w:val="24"/>
          <w:lang w:val="hr-HR" w:eastAsia="hr-HR"/>
        </w:rPr>
        <w:t>у пре облагања.</w:t>
      </w:r>
    </w:p>
    <w:p w14:paraId="0E639A97"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Након монтаже (заваривањем) треба површину припремити машинским уклањањем корозије (PSt 3) и при томе отклонити сваки још постојећи изгорео слој облоге.</w:t>
      </w:r>
    </w:p>
    <w:p w14:paraId="1E2E4E47" w14:textId="77777777" w:rsidR="00C34911" w:rsidRPr="00F64E59" w:rsidRDefault="00C34911" w:rsidP="00C34911">
      <w:pPr>
        <w:autoSpaceDE w:val="0"/>
        <w:autoSpaceDN w:val="0"/>
        <w:adjustRightInd w:val="0"/>
        <w:spacing w:before="0"/>
        <w:contextualSpacing/>
        <w:outlineLvl w:val="0"/>
        <w:rPr>
          <w:rFonts w:cs="Arial"/>
          <w:sz w:val="24"/>
          <w:szCs w:val="24"/>
          <w:lang w:val="hr-HR" w:eastAsia="hr-HR"/>
        </w:rPr>
      </w:pPr>
      <w:bookmarkStart w:id="273" w:name="_Toc255808281"/>
      <w:bookmarkStart w:id="274" w:name="_Toc255808399"/>
      <w:bookmarkStart w:id="275" w:name="_Toc255808511"/>
      <w:bookmarkStart w:id="276" w:name="_Toc255808719"/>
      <w:bookmarkStart w:id="277" w:name="_Toc255839492"/>
      <w:bookmarkStart w:id="278" w:name="_Toc255886745"/>
      <w:r w:rsidRPr="00F64E59">
        <w:rPr>
          <w:rFonts w:cs="Arial"/>
          <w:sz w:val="24"/>
          <w:szCs w:val="24"/>
          <w:lang w:val="hr-HR" w:eastAsia="hr-HR"/>
        </w:rPr>
        <w:lastRenderedPageBreak/>
        <w:t>Како би искључили проблеме пријањања, треба подручје очистити од евентуалних остатака лепка.</w:t>
      </w:r>
      <w:bookmarkEnd w:id="273"/>
      <w:bookmarkEnd w:id="274"/>
      <w:bookmarkEnd w:id="275"/>
      <w:bookmarkEnd w:id="276"/>
      <w:bookmarkEnd w:id="277"/>
      <w:bookmarkEnd w:id="278"/>
    </w:p>
    <w:p w14:paraId="717DAED7"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Уколико уследи монтажа спојева са завртњима, подручје монтаже мора да има стручан KS са дебиљином слоја од 240 ум.</w:t>
      </w:r>
    </w:p>
    <w:p w14:paraId="7DA95F05" w14:textId="77777777" w:rsidR="00C34911" w:rsidRPr="00716D55"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Дотична минимална дебљина сувог премаза је потребна вредност, тј. ниједна мерена </w:t>
      </w:r>
      <w:r w:rsidRPr="00716D55">
        <w:rPr>
          <w:rFonts w:cs="Arial"/>
          <w:sz w:val="24"/>
          <w:szCs w:val="24"/>
          <w:lang w:val="hr-HR" w:eastAsia="hr-HR"/>
        </w:rPr>
        <w:t>вредност не срне да прекорачи потребну вредност.</w:t>
      </w:r>
    </w:p>
    <w:p w14:paraId="65AF38D4" w14:textId="77777777" w:rsidR="00C34911" w:rsidRPr="00716D55" w:rsidRDefault="00C34911" w:rsidP="00C34911">
      <w:pPr>
        <w:autoSpaceDE w:val="0"/>
        <w:autoSpaceDN w:val="0"/>
        <w:adjustRightInd w:val="0"/>
        <w:spacing w:before="0"/>
        <w:contextualSpacing/>
        <w:outlineLvl w:val="0"/>
        <w:rPr>
          <w:rFonts w:cs="Arial"/>
          <w:sz w:val="24"/>
          <w:szCs w:val="24"/>
          <w:lang w:val="hr-HR" w:eastAsia="hr-HR"/>
        </w:rPr>
      </w:pPr>
      <w:bookmarkStart w:id="279" w:name="_Toc255808282"/>
      <w:bookmarkStart w:id="280" w:name="_Toc255808400"/>
      <w:bookmarkStart w:id="281" w:name="_Toc255808512"/>
      <w:bookmarkStart w:id="282" w:name="_Toc255808720"/>
      <w:bookmarkStart w:id="283" w:name="_Toc255839493"/>
      <w:bookmarkStart w:id="284" w:name="_Toc255886746"/>
      <w:r w:rsidRPr="00716D55">
        <w:rPr>
          <w:rFonts w:cs="Arial"/>
          <w:sz w:val="24"/>
          <w:szCs w:val="24"/>
          <w:lang w:val="hr-HR" w:eastAsia="hr-HR"/>
        </w:rPr>
        <w:t>Наручилац  полази од тога да се покривни основни премази раде у радионици.</w:t>
      </w:r>
      <w:bookmarkEnd w:id="279"/>
      <w:bookmarkEnd w:id="280"/>
      <w:bookmarkEnd w:id="281"/>
      <w:bookmarkEnd w:id="282"/>
      <w:bookmarkEnd w:id="283"/>
      <w:bookmarkEnd w:id="284"/>
    </w:p>
    <w:p w14:paraId="335DD1A3" w14:textId="536035D2" w:rsidR="00C34911" w:rsidRPr="00F64E59" w:rsidRDefault="00C34911" w:rsidP="00C34911">
      <w:pPr>
        <w:autoSpaceDE w:val="0"/>
        <w:autoSpaceDN w:val="0"/>
        <w:adjustRightInd w:val="0"/>
        <w:spacing w:before="0"/>
        <w:contextualSpacing/>
        <w:rPr>
          <w:rFonts w:cs="Arial"/>
          <w:sz w:val="24"/>
          <w:szCs w:val="24"/>
          <w:u w:val="single"/>
          <w:lang w:val="sr-Latn-RS"/>
        </w:rPr>
      </w:pPr>
    </w:p>
    <w:p w14:paraId="314025EE" w14:textId="77777777" w:rsidR="00C34911" w:rsidRPr="00F64E59" w:rsidRDefault="00C34911" w:rsidP="00C34911">
      <w:pPr>
        <w:autoSpaceDE w:val="0"/>
        <w:autoSpaceDN w:val="0"/>
        <w:adjustRightInd w:val="0"/>
        <w:spacing w:before="0"/>
        <w:contextualSpacing/>
        <w:rPr>
          <w:rFonts w:cs="Arial"/>
          <w:b/>
          <w:sz w:val="24"/>
          <w:szCs w:val="24"/>
          <w:u w:val="single"/>
          <w:lang w:val="hr-HR" w:eastAsia="hr-HR"/>
        </w:rPr>
      </w:pPr>
      <w:r w:rsidRPr="00F64E59">
        <w:rPr>
          <w:rFonts w:cs="Arial"/>
          <w:b/>
          <w:sz w:val="24"/>
          <w:szCs w:val="24"/>
          <w:u w:val="single"/>
          <w:lang w:val="hr-HR" w:eastAsia="hr-HR"/>
        </w:rPr>
        <w:t>Наручилац инсистира да се завршни покривни премази реализују као рад после монтаже, односно као рад на лицу места.</w:t>
      </w:r>
    </w:p>
    <w:p w14:paraId="04FBF724" w14:textId="77777777" w:rsidR="00C34911" w:rsidRPr="00716D55" w:rsidRDefault="00C34911" w:rsidP="00EF39FD">
      <w:pPr>
        <w:widowControl w:val="0"/>
        <w:numPr>
          <w:ilvl w:val="0"/>
          <w:numId w:val="38"/>
        </w:numPr>
        <w:tabs>
          <w:tab w:val="left" w:pos="379"/>
          <w:tab w:val="left" w:leader="dot" w:pos="4704"/>
        </w:tabs>
        <w:autoSpaceDE w:val="0"/>
        <w:autoSpaceDN w:val="0"/>
        <w:adjustRightInd w:val="0"/>
        <w:spacing w:before="0"/>
        <w:ind w:left="379" w:right="1997" w:hanging="379"/>
        <w:contextualSpacing/>
        <w:rPr>
          <w:rFonts w:cs="Arial"/>
          <w:sz w:val="24"/>
          <w:szCs w:val="24"/>
          <w:lang w:val="hr-HR" w:eastAsia="de-DE"/>
        </w:rPr>
      </w:pPr>
      <w:r w:rsidRPr="00716D55">
        <w:rPr>
          <w:rFonts w:cs="Arial"/>
          <w:sz w:val="24"/>
          <w:szCs w:val="24"/>
          <w:lang w:val="hr-HR" w:eastAsia="de-DE"/>
        </w:rPr>
        <w:t xml:space="preserve">1 x 2-K </w:t>
      </w:r>
      <w:r w:rsidRPr="00B55836">
        <w:rPr>
          <w:rFonts w:cs="Arial"/>
          <w:sz w:val="24"/>
          <w:szCs w:val="24"/>
          <w:lang w:val="hr-HR" w:eastAsia="de-DE"/>
        </w:rPr>
        <w:t>Epox</w:t>
      </w:r>
      <w:r w:rsidRPr="00716D55">
        <w:rPr>
          <w:rFonts w:cs="Arial"/>
          <w:sz w:val="24"/>
          <w:szCs w:val="24"/>
          <w:lang w:val="de-DE" w:eastAsia="de-DE"/>
        </w:rPr>
        <w:t>и</w:t>
      </w:r>
      <w:r w:rsidRPr="00B55836">
        <w:rPr>
          <w:rFonts w:cs="Arial"/>
          <w:sz w:val="24"/>
          <w:szCs w:val="24"/>
          <w:lang w:val="hr-HR" w:eastAsia="de-DE"/>
        </w:rPr>
        <w:t>dharz</w:t>
      </w:r>
      <w:r w:rsidRPr="00716D55">
        <w:rPr>
          <w:rFonts w:cs="Arial"/>
          <w:sz w:val="24"/>
          <w:szCs w:val="24"/>
          <w:lang w:val="hr-HR" w:eastAsia="de-DE"/>
        </w:rPr>
        <w:t>-</w:t>
      </w:r>
      <w:r w:rsidRPr="00B55836">
        <w:rPr>
          <w:rFonts w:cs="Arial"/>
          <w:sz w:val="24"/>
          <w:szCs w:val="24"/>
          <w:lang w:val="hr-HR" w:eastAsia="de-DE"/>
        </w:rPr>
        <w:t>h</w:t>
      </w:r>
      <w:r w:rsidRPr="00716D55">
        <w:rPr>
          <w:rFonts w:cs="Arial"/>
          <w:sz w:val="24"/>
          <w:szCs w:val="24"/>
          <w:lang w:val="de-DE" w:eastAsia="de-DE"/>
        </w:rPr>
        <w:t>и</w:t>
      </w:r>
      <w:r w:rsidRPr="00B55836">
        <w:rPr>
          <w:rFonts w:cs="Arial"/>
          <w:sz w:val="24"/>
          <w:szCs w:val="24"/>
          <w:lang w:val="hr-HR" w:eastAsia="de-DE"/>
        </w:rPr>
        <w:t>gh</w:t>
      </w:r>
      <w:r w:rsidRPr="00716D55">
        <w:rPr>
          <w:rFonts w:cs="Arial"/>
          <w:sz w:val="24"/>
          <w:szCs w:val="24"/>
          <w:lang w:val="hr-HR" w:eastAsia="de-DE"/>
        </w:rPr>
        <w:t>-</w:t>
      </w:r>
      <w:r w:rsidRPr="00B55836">
        <w:rPr>
          <w:rFonts w:cs="Arial"/>
          <w:sz w:val="24"/>
          <w:szCs w:val="24"/>
          <w:lang w:val="hr-HR" w:eastAsia="de-DE"/>
        </w:rPr>
        <w:t>sol</w:t>
      </w:r>
      <w:r w:rsidRPr="00716D55">
        <w:rPr>
          <w:rFonts w:cs="Arial"/>
          <w:sz w:val="24"/>
          <w:szCs w:val="24"/>
          <w:lang w:val="de-DE" w:eastAsia="de-DE"/>
        </w:rPr>
        <w:t>и</w:t>
      </w:r>
      <w:r w:rsidRPr="00B55836">
        <w:rPr>
          <w:rFonts w:cs="Arial"/>
          <w:sz w:val="24"/>
          <w:szCs w:val="24"/>
          <w:lang w:val="hr-HR" w:eastAsia="de-DE"/>
        </w:rPr>
        <w:t>d</w:t>
      </w:r>
      <w:r w:rsidRPr="00716D55">
        <w:rPr>
          <w:rFonts w:cs="Arial"/>
          <w:sz w:val="24"/>
          <w:szCs w:val="24"/>
          <w:lang w:val="hr-HR" w:eastAsia="de-DE"/>
        </w:rPr>
        <w:t xml:space="preserve"> - </w:t>
      </w:r>
      <w:r w:rsidRPr="00B55836">
        <w:rPr>
          <w:rFonts w:cs="Arial"/>
          <w:sz w:val="24"/>
          <w:szCs w:val="24"/>
          <w:lang w:val="hr-HR" w:eastAsia="de-DE"/>
        </w:rPr>
        <w:t>Z</w:t>
      </w:r>
      <w:r w:rsidRPr="00716D55">
        <w:rPr>
          <w:rFonts w:cs="Arial"/>
          <w:sz w:val="24"/>
          <w:szCs w:val="24"/>
          <w:lang w:val="de-DE" w:eastAsia="de-DE"/>
        </w:rPr>
        <w:t>и</w:t>
      </w:r>
      <w:r w:rsidRPr="00B55836">
        <w:rPr>
          <w:rFonts w:cs="Arial"/>
          <w:sz w:val="24"/>
          <w:szCs w:val="24"/>
          <w:lang w:val="hr-HR" w:eastAsia="de-DE"/>
        </w:rPr>
        <w:t>nkphosphat</w:t>
      </w:r>
      <w:r w:rsidRPr="00716D55">
        <w:rPr>
          <w:rFonts w:cs="Arial"/>
          <w:sz w:val="24"/>
          <w:szCs w:val="24"/>
          <w:lang w:val="hr-HR" w:eastAsia="de-DE"/>
        </w:rPr>
        <w:t xml:space="preserve"> - основно облагање -EMD 186 HSS-1002, </w:t>
      </w:r>
      <w:r w:rsidRPr="00716D55">
        <w:rPr>
          <w:rFonts w:cs="Arial"/>
          <w:sz w:val="24"/>
          <w:szCs w:val="24"/>
          <w:lang w:val="sr-Cyrl-CS" w:eastAsia="de-DE"/>
        </w:rPr>
        <w:t>боја песка</w:t>
      </w:r>
      <w:r w:rsidRPr="00716D55">
        <w:rPr>
          <w:rFonts w:cs="Arial"/>
          <w:sz w:val="24"/>
          <w:szCs w:val="24"/>
          <w:lang w:val="hr-HR" w:eastAsia="de-DE"/>
        </w:rPr>
        <w:t>, 160 μm</w:t>
      </w:r>
    </w:p>
    <w:p w14:paraId="5144C97A" w14:textId="77777777" w:rsidR="00C34911" w:rsidRPr="00B55836" w:rsidRDefault="00C34911" w:rsidP="00EF39FD">
      <w:pPr>
        <w:widowControl w:val="0"/>
        <w:numPr>
          <w:ilvl w:val="0"/>
          <w:numId w:val="38"/>
        </w:numPr>
        <w:tabs>
          <w:tab w:val="left" w:pos="379"/>
        </w:tabs>
        <w:autoSpaceDE w:val="0"/>
        <w:autoSpaceDN w:val="0"/>
        <w:adjustRightInd w:val="0"/>
        <w:spacing w:before="0"/>
        <w:ind w:left="379" w:right="3994" w:hanging="379"/>
        <w:contextualSpacing/>
        <w:rPr>
          <w:rFonts w:cs="Arial"/>
          <w:color w:val="FF0000"/>
          <w:sz w:val="24"/>
          <w:szCs w:val="24"/>
          <w:lang w:val="hr-HR" w:eastAsia="de-DE"/>
        </w:rPr>
      </w:pPr>
      <w:r w:rsidRPr="00B55836">
        <w:rPr>
          <w:rFonts w:cs="Arial"/>
          <w:sz w:val="24"/>
          <w:szCs w:val="24"/>
          <w:lang w:val="hr-HR" w:eastAsia="de-DE"/>
        </w:rPr>
        <w:t xml:space="preserve">1 </w:t>
      </w:r>
      <w:r w:rsidRPr="00716D55">
        <w:rPr>
          <w:rFonts w:cs="Arial"/>
          <w:sz w:val="24"/>
          <w:szCs w:val="24"/>
          <w:lang w:val="hr-HR" w:eastAsia="de-DE"/>
        </w:rPr>
        <w:t xml:space="preserve">x 2-K -PUR/AY-метални сјај </w:t>
      </w:r>
      <w:r w:rsidRPr="00B55836">
        <w:rPr>
          <w:rFonts w:cs="Arial"/>
          <w:sz w:val="24"/>
          <w:szCs w:val="24"/>
          <w:lang w:val="hr-HR" w:eastAsia="de-DE"/>
        </w:rPr>
        <w:t xml:space="preserve">- </w:t>
      </w:r>
      <w:r w:rsidRPr="00716D55">
        <w:rPr>
          <w:rFonts w:cs="Arial"/>
          <w:sz w:val="24"/>
          <w:szCs w:val="24"/>
          <w:lang w:val="hr-HR" w:eastAsia="de-DE"/>
        </w:rPr>
        <w:t xml:space="preserve">покривни премаз, </w:t>
      </w:r>
      <w:r w:rsidRPr="00B55836">
        <w:rPr>
          <w:rFonts w:cs="Arial"/>
          <w:sz w:val="24"/>
          <w:szCs w:val="24"/>
          <w:lang w:val="hr-HR" w:eastAsia="de-DE"/>
        </w:rPr>
        <w:t xml:space="preserve">ADD 40-510, DB 510, 80 </w:t>
      </w:r>
      <w:r w:rsidRPr="00716D55">
        <w:rPr>
          <w:rFonts w:cs="Arial"/>
          <w:sz w:val="24"/>
          <w:szCs w:val="24"/>
          <w:lang w:val="hr-HR" w:eastAsia="de-DE"/>
        </w:rPr>
        <w:t>μm,</w:t>
      </w:r>
      <w:r w:rsidRPr="00716D55">
        <w:rPr>
          <w:rFonts w:cs="Arial"/>
          <w:color w:val="FF0000"/>
          <w:sz w:val="24"/>
          <w:szCs w:val="24"/>
          <w:lang w:val="hr-HR" w:eastAsia="de-DE"/>
        </w:rPr>
        <w:t xml:space="preserve"> </w:t>
      </w:r>
      <w:r w:rsidRPr="00716D55">
        <w:rPr>
          <w:rFonts w:cs="Arial"/>
          <w:sz w:val="24"/>
          <w:szCs w:val="24"/>
          <w:lang w:val="hr-HR" w:eastAsia="de-DE"/>
        </w:rPr>
        <w:t xml:space="preserve">RAL 7004, </w:t>
      </w:r>
      <w:r w:rsidRPr="00716D55">
        <w:rPr>
          <w:rFonts w:cs="Arial"/>
          <w:sz w:val="24"/>
          <w:szCs w:val="24"/>
          <w:lang w:val="sr-Cyrl-CS" w:eastAsia="de-DE"/>
        </w:rPr>
        <w:t>сиви</w:t>
      </w:r>
    </w:p>
    <w:p w14:paraId="56F221A7" w14:textId="77777777" w:rsidR="00C34911" w:rsidRPr="00716D55" w:rsidRDefault="00C34911" w:rsidP="00C34911">
      <w:pPr>
        <w:autoSpaceDE w:val="0"/>
        <w:autoSpaceDN w:val="0"/>
        <w:adjustRightInd w:val="0"/>
        <w:spacing w:before="0"/>
        <w:contextualSpacing/>
        <w:rPr>
          <w:rFonts w:cs="Arial"/>
          <w:sz w:val="24"/>
          <w:szCs w:val="24"/>
          <w:lang w:val="hr-HR" w:eastAsia="hr-HR"/>
        </w:rPr>
      </w:pPr>
      <w:r w:rsidRPr="00716D55">
        <w:rPr>
          <w:rFonts w:cs="Arial"/>
          <w:sz w:val="24"/>
          <w:szCs w:val="24"/>
          <w:lang w:val="hr-HR" w:eastAsia="hr-HR"/>
        </w:rPr>
        <w:t xml:space="preserve">Минимална дебљина сувог премаза </w:t>
      </w:r>
      <w:r w:rsidRPr="00B55836">
        <w:rPr>
          <w:rFonts w:cs="Arial"/>
          <w:sz w:val="24"/>
          <w:szCs w:val="24"/>
          <w:lang w:val="ru-RU" w:eastAsia="hr-HR"/>
        </w:rPr>
        <w:t xml:space="preserve">240 </w:t>
      </w:r>
      <w:r w:rsidRPr="00716D55">
        <w:rPr>
          <w:rFonts w:cs="Arial"/>
          <w:sz w:val="24"/>
          <w:szCs w:val="24"/>
          <w:lang w:eastAsia="hr-HR"/>
        </w:rPr>
        <w:t>μ</w:t>
      </w:r>
      <w:r w:rsidRPr="00716D55">
        <w:rPr>
          <w:rFonts w:cs="Arial"/>
          <w:sz w:val="24"/>
          <w:szCs w:val="24"/>
          <w:lang w:val="hr-HR" w:eastAsia="hr-HR"/>
        </w:rPr>
        <w:t>m.</w:t>
      </w:r>
    </w:p>
    <w:p w14:paraId="2201DB09" w14:textId="77777777" w:rsidR="00C34911" w:rsidRPr="00716D55" w:rsidRDefault="00C34911" w:rsidP="00C34911">
      <w:pPr>
        <w:autoSpaceDE w:val="0"/>
        <w:autoSpaceDN w:val="0"/>
        <w:adjustRightInd w:val="0"/>
        <w:spacing w:before="0"/>
        <w:contextualSpacing/>
        <w:rPr>
          <w:rFonts w:cs="Arial"/>
          <w:sz w:val="24"/>
          <w:szCs w:val="24"/>
          <w:lang w:val="hr-HR" w:eastAsia="hr-HR"/>
        </w:rPr>
      </w:pPr>
      <w:r w:rsidRPr="00716D55">
        <w:rPr>
          <w:rFonts w:cs="Arial"/>
          <w:sz w:val="24"/>
          <w:szCs w:val="24"/>
          <w:lang w:val="hr-HR" w:eastAsia="hr-HR"/>
        </w:rPr>
        <w:t xml:space="preserve">Папуче код гусеница </w:t>
      </w:r>
    </w:p>
    <w:p w14:paraId="3C3CBA2B" w14:textId="77777777" w:rsidR="00C34911" w:rsidRPr="00716D55" w:rsidRDefault="00C34911" w:rsidP="00C34911">
      <w:pPr>
        <w:autoSpaceDE w:val="0"/>
        <w:autoSpaceDN w:val="0"/>
        <w:adjustRightInd w:val="0"/>
        <w:spacing w:before="0"/>
        <w:contextualSpacing/>
        <w:rPr>
          <w:rFonts w:cs="Arial"/>
          <w:sz w:val="24"/>
          <w:szCs w:val="24"/>
          <w:lang w:val="hr-HR" w:eastAsia="hr-HR"/>
        </w:rPr>
      </w:pPr>
      <w:r w:rsidRPr="00716D55">
        <w:rPr>
          <w:rFonts w:cs="Arial"/>
          <w:sz w:val="24"/>
          <w:szCs w:val="24"/>
          <w:lang w:val="hr-HR" w:eastAsia="hr-HR"/>
        </w:rPr>
        <w:t xml:space="preserve">        2 x  2-К  Епоксикатран, црни, 2x120 μм</w:t>
      </w:r>
    </w:p>
    <w:p w14:paraId="00BECB8E" w14:textId="77777777" w:rsidR="00C34911" w:rsidRPr="00716D55" w:rsidRDefault="00C34911" w:rsidP="00C34911">
      <w:pPr>
        <w:autoSpaceDE w:val="0"/>
        <w:autoSpaceDN w:val="0"/>
        <w:adjustRightInd w:val="0"/>
        <w:spacing w:before="0"/>
        <w:contextualSpacing/>
        <w:rPr>
          <w:rFonts w:cs="Arial"/>
          <w:sz w:val="24"/>
          <w:szCs w:val="24"/>
          <w:lang w:val="hr-HR" w:eastAsia="hr-HR"/>
        </w:rPr>
      </w:pPr>
      <w:r w:rsidRPr="00716D55">
        <w:rPr>
          <w:rFonts w:cs="Arial"/>
          <w:sz w:val="24"/>
          <w:szCs w:val="24"/>
          <w:lang w:val="hr-HR" w:eastAsia="hr-HR"/>
        </w:rPr>
        <w:t>Минимална дебљина сувог премаза 240 μм.</w:t>
      </w:r>
    </w:p>
    <w:p w14:paraId="3293C873"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Треба ставити основно облагање 2К-ЕП-</w:t>
      </w:r>
      <w:r w:rsidRPr="00F64E59">
        <w:rPr>
          <w:rFonts w:cs="Arial"/>
          <w:sz w:val="24"/>
          <w:szCs w:val="24"/>
          <w:lang w:val="sr-Cyrl-CS" w:eastAsia="hr-HR"/>
        </w:rPr>
        <w:t>Ц</w:t>
      </w:r>
      <w:r w:rsidRPr="00F64E59">
        <w:rPr>
          <w:rFonts w:cs="Arial"/>
          <w:sz w:val="24"/>
          <w:szCs w:val="24"/>
          <w:lang w:val="hr-HR" w:eastAsia="hr-HR"/>
        </w:rPr>
        <w:t>инк</w:t>
      </w:r>
      <w:r w:rsidRPr="00F64E59">
        <w:rPr>
          <w:rFonts w:cs="Arial"/>
          <w:sz w:val="24"/>
          <w:szCs w:val="24"/>
          <w:lang w:val="sr-Cyrl-CS" w:eastAsia="hr-HR"/>
        </w:rPr>
        <w:t>ф</w:t>
      </w:r>
      <w:r w:rsidRPr="00F64E59">
        <w:rPr>
          <w:rFonts w:cs="Arial"/>
          <w:sz w:val="24"/>
          <w:szCs w:val="24"/>
          <w:lang w:val="hr-HR" w:eastAsia="hr-HR"/>
        </w:rPr>
        <w:t>оспхат са дебљином слоја од 60 μм. За све друге површине важи дебљина слоја од 240/320 μм са претходно наведеним системом за облагање.</w:t>
      </w:r>
    </w:p>
    <w:p w14:paraId="6A7DB0A7" w14:textId="77777777" w:rsidR="00C34911" w:rsidRPr="00F64E59" w:rsidRDefault="00C34911" w:rsidP="00C34911">
      <w:pPr>
        <w:autoSpaceDE w:val="0"/>
        <w:autoSpaceDN w:val="0"/>
        <w:adjustRightInd w:val="0"/>
        <w:spacing w:before="0"/>
        <w:contextualSpacing/>
        <w:outlineLvl w:val="0"/>
        <w:rPr>
          <w:rFonts w:cs="Arial"/>
          <w:sz w:val="24"/>
          <w:szCs w:val="24"/>
          <w:lang w:val="hr-HR" w:eastAsia="hr-HR"/>
        </w:rPr>
      </w:pPr>
      <w:bookmarkStart w:id="285" w:name="_Toc255808283"/>
      <w:bookmarkStart w:id="286" w:name="_Toc255808401"/>
      <w:bookmarkStart w:id="287" w:name="_Toc255808513"/>
      <w:bookmarkStart w:id="288" w:name="_Toc255808721"/>
      <w:bookmarkStart w:id="289" w:name="_Toc255839494"/>
      <w:bookmarkStart w:id="290" w:name="_Toc255886747"/>
      <w:r w:rsidRPr="00F64E59">
        <w:rPr>
          <w:rFonts w:cs="Arial"/>
          <w:sz w:val="24"/>
          <w:szCs w:val="24"/>
          <w:lang w:val="hr-HR" w:eastAsia="hr-HR"/>
        </w:rPr>
        <w:t xml:space="preserve">Систем за облагање рукохвата и пролаза </w:t>
      </w:r>
      <w:r w:rsidRPr="00B55836">
        <w:rPr>
          <w:rFonts w:cs="Arial"/>
          <w:sz w:val="24"/>
          <w:szCs w:val="24"/>
          <w:lang w:val="ru-RU" w:eastAsia="hr-HR"/>
        </w:rPr>
        <w:t xml:space="preserve">- </w:t>
      </w:r>
      <w:r w:rsidRPr="00F64E59">
        <w:rPr>
          <w:rFonts w:cs="Arial"/>
          <w:sz w:val="24"/>
          <w:szCs w:val="24"/>
          <w:lang w:val="hr-HR" w:eastAsia="hr-HR"/>
        </w:rPr>
        <w:t>неоплемењене површине</w:t>
      </w:r>
      <w:bookmarkEnd w:id="285"/>
      <w:bookmarkEnd w:id="286"/>
      <w:bookmarkEnd w:id="287"/>
      <w:bookmarkEnd w:id="288"/>
      <w:bookmarkEnd w:id="289"/>
      <w:bookmarkEnd w:id="290"/>
    </w:p>
    <w:p w14:paraId="72EEE9F1" w14:textId="77777777" w:rsidR="00C34911" w:rsidRPr="00F64E59" w:rsidRDefault="00C34911" w:rsidP="00C34911">
      <w:pPr>
        <w:tabs>
          <w:tab w:val="left" w:pos="379"/>
        </w:tabs>
        <w:autoSpaceDE w:val="0"/>
        <w:autoSpaceDN w:val="0"/>
        <w:adjustRightInd w:val="0"/>
        <w:spacing w:before="0"/>
        <w:contextualSpacing/>
        <w:rPr>
          <w:rFonts w:cs="Arial"/>
          <w:sz w:val="24"/>
          <w:szCs w:val="24"/>
          <w:lang w:val="hr-HR" w:eastAsia="de-DE"/>
        </w:rPr>
      </w:pPr>
      <w:r w:rsidRPr="00B55836">
        <w:rPr>
          <w:rFonts w:cs="Arial"/>
          <w:sz w:val="24"/>
          <w:szCs w:val="24"/>
          <w:lang w:val="hr-HR" w:eastAsia="de-DE"/>
        </w:rPr>
        <w:t>-</w:t>
      </w:r>
      <w:r w:rsidRPr="00B55836">
        <w:rPr>
          <w:rFonts w:cs="Arial"/>
          <w:sz w:val="24"/>
          <w:szCs w:val="24"/>
          <w:lang w:val="hr-HR" w:eastAsia="de-DE"/>
        </w:rPr>
        <w:tab/>
        <w:t>1 x 2-</w:t>
      </w:r>
      <w:r w:rsidRPr="00F64E59">
        <w:rPr>
          <w:rFonts w:cs="Arial"/>
          <w:sz w:val="24"/>
          <w:szCs w:val="24"/>
          <w:lang w:eastAsia="de-DE"/>
        </w:rPr>
        <w:t>К</w:t>
      </w:r>
      <w:r w:rsidRPr="00B55836">
        <w:rPr>
          <w:rFonts w:cs="Arial"/>
          <w:sz w:val="24"/>
          <w:szCs w:val="24"/>
          <w:lang w:val="hr-HR" w:eastAsia="de-DE"/>
        </w:rPr>
        <w:t>-Epoxidharz-high-solid-</w:t>
      </w:r>
      <w:r w:rsidRPr="00F64E59">
        <w:rPr>
          <w:rFonts w:cs="Arial"/>
          <w:sz w:val="24"/>
          <w:szCs w:val="24"/>
          <w:lang w:eastAsia="de-DE"/>
        </w:rPr>
        <w:t>основно</w:t>
      </w:r>
      <w:r w:rsidRPr="00B55836">
        <w:rPr>
          <w:rFonts w:cs="Arial"/>
          <w:sz w:val="24"/>
          <w:szCs w:val="24"/>
          <w:lang w:val="hr-HR" w:eastAsia="de-DE"/>
        </w:rPr>
        <w:t xml:space="preserve"> </w:t>
      </w:r>
      <w:r w:rsidRPr="00F64E59">
        <w:rPr>
          <w:rFonts w:cs="Arial"/>
          <w:sz w:val="24"/>
          <w:szCs w:val="24"/>
          <w:lang w:val="hr-HR" w:eastAsia="de-DE"/>
        </w:rPr>
        <w:t>облагање</w:t>
      </w:r>
    </w:p>
    <w:p w14:paraId="5291C107" w14:textId="77777777" w:rsidR="00C34911" w:rsidRPr="00F64E59" w:rsidRDefault="00C34911" w:rsidP="00C34911">
      <w:pPr>
        <w:autoSpaceDE w:val="0"/>
        <w:autoSpaceDN w:val="0"/>
        <w:adjustRightInd w:val="0"/>
        <w:spacing w:before="0"/>
        <w:ind w:left="754"/>
        <w:contextualSpacing/>
        <w:rPr>
          <w:rFonts w:cs="Arial"/>
          <w:sz w:val="24"/>
          <w:szCs w:val="24"/>
          <w:lang w:val="hr-HR" w:eastAsia="hr-HR"/>
        </w:rPr>
      </w:pPr>
      <w:r w:rsidRPr="00F64E59">
        <w:rPr>
          <w:rFonts w:cs="Arial"/>
          <w:sz w:val="24"/>
          <w:szCs w:val="24"/>
          <w:lang w:val="hr-HR" w:eastAsia="hr-HR"/>
        </w:rPr>
        <w:t>EMD 186 HSS-1002, боја песка, 160 μм</w:t>
      </w:r>
    </w:p>
    <w:p w14:paraId="3CA71AC3" w14:textId="77777777" w:rsidR="00C34911" w:rsidRPr="00F64E59" w:rsidRDefault="00C34911" w:rsidP="00C34911">
      <w:pPr>
        <w:tabs>
          <w:tab w:val="left" w:pos="379"/>
        </w:tabs>
        <w:autoSpaceDE w:val="0"/>
        <w:autoSpaceDN w:val="0"/>
        <w:adjustRightInd w:val="0"/>
        <w:spacing w:before="0"/>
        <w:contextualSpacing/>
        <w:rPr>
          <w:rFonts w:cs="Arial"/>
          <w:sz w:val="24"/>
          <w:szCs w:val="24"/>
          <w:lang w:val="hr-HR" w:eastAsia="de-DE"/>
        </w:rPr>
      </w:pPr>
      <w:r w:rsidRPr="00F64E59">
        <w:rPr>
          <w:rFonts w:cs="Arial"/>
          <w:sz w:val="24"/>
          <w:szCs w:val="24"/>
          <w:lang w:val="hr-HR" w:eastAsia="de-DE"/>
        </w:rPr>
        <w:t>-</w:t>
      </w:r>
      <w:r w:rsidRPr="00F64E59">
        <w:rPr>
          <w:rFonts w:cs="Arial"/>
          <w:sz w:val="24"/>
          <w:szCs w:val="24"/>
          <w:lang w:val="hr-HR" w:eastAsia="de-DE"/>
        </w:rPr>
        <w:tab/>
        <w:t xml:space="preserve">2 </w:t>
      </w:r>
      <w:r w:rsidRPr="00F64E59">
        <w:rPr>
          <w:rFonts w:cs="Arial"/>
          <w:sz w:val="24"/>
          <w:szCs w:val="24"/>
          <w:lang w:eastAsia="de-DE"/>
        </w:rPr>
        <w:t>x</w:t>
      </w:r>
      <w:r w:rsidRPr="00F64E59">
        <w:rPr>
          <w:rFonts w:cs="Arial"/>
          <w:sz w:val="24"/>
          <w:szCs w:val="24"/>
          <w:lang w:val="hr-HR" w:eastAsia="de-DE"/>
        </w:rPr>
        <w:t xml:space="preserve"> 2-</w:t>
      </w:r>
      <w:r w:rsidRPr="00F64E59">
        <w:rPr>
          <w:rFonts w:cs="Arial"/>
          <w:sz w:val="24"/>
          <w:szCs w:val="24"/>
          <w:lang w:eastAsia="de-DE"/>
        </w:rPr>
        <w:t>K</w:t>
      </w:r>
      <w:r w:rsidRPr="00F64E59">
        <w:rPr>
          <w:rFonts w:cs="Arial"/>
          <w:sz w:val="24"/>
          <w:szCs w:val="24"/>
          <w:lang w:val="hr-HR" w:eastAsia="de-DE"/>
        </w:rPr>
        <w:t>-</w:t>
      </w:r>
      <w:r w:rsidRPr="00F64E59">
        <w:rPr>
          <w:rFonts w:cs="Arial"/>
          <w:sz w:val="24"/>
          <w:szCs w:val="24"/>
          <w:lang w:eastAsia="de-DE"/>
        </w:rPr>
        <w:t>PUR</w:t>
      </w:r>
      <w:r w:rsidRPr="00F64E59">
        <w:rPr>
          <w:rFonts w:cs="Arial"/>
          <w:sz w:val="24"/>
          <w:szCs w:val="24"/>
          <w:lang w:val="hr-HR" w:eastAsia="de-DE"/>
        </w:rPr>
        <w:t>/</w:t>
      </w:r>
      <w:r w:rsidRPr="00F64E59">
        <w:rPr>
          <w:rFonts w:cs="Arial"/>
          <w:sz w:val="24"/>
          <w:szCs w:val="24"/>
          <w:lang w:eastAsia="de-DE"/>
        </w:rPr>
        <w:t>AY</w:t>
      </w:r>
      <w:r w:rsidRPr="00F64E59">
        <w:rPr>
          <w:rFonts w:cs="Arial"/>
          <w:sz w:val="24"/>
          <w:szCs w:val="24"/>
          <w:lang w:val="hr-HR" w:eastAsia="de-DE"/>
        </w:rPr>
        <w:t xml:space="preserve"> - покривни премаз,</w:t>
      </w:r>
    </w:p>
    <w:p w14:paraId="71BA6FEC" w14:textId="481330DA" w:rsidR="00C34911" w:rsidRDefault="00C34911" w:rsidP="00C34911">
      <w:pPr>
        <w:autoSpaceDE w:val="0"/>
        <w:autoSpaceDN w:val="0"/>
        <w:adjustRightInd w:val="0"/>
        <w:spacing w:before="0"/>
        <w:ind w:left="686"/>
        <w:contextualSpacing/>
        <w:rPr>
          <w:rFonts w:cs="Arial"/>
          <w:sz w:val="24"/>
          <w:szCs w:val="24"/>
          <w:lang w:val="hr-HR" w:eastAsia="de-DE"/>
        </w:rPr>
      </w:pPr>
      <w:r w:rsidRPr="00F64E59">
        <w:rPr>
          <w:rFonts w:cs="Arial"/>
          <w:sz w:val="24"/>
          <w:szCs w:val="24"/>
          <w:lang w:eastAsia="de-DE"/>
        </w:rPr>
        <w:t>ADD</w:t>
      </w:r>
      <w:r w:rsidRPr="00B55836">
        <w:rPr>
          <w:rFonts w:cs="Arial"/>
          <w:sz w:val="24"/>
          <w:szCs w:val="24"/>
          <w:lang w:val="ru-RU" w:eastAsia="de-DE"/>
        </w:rPr>
        <w:t xml:space="preserve"> 06-1021, 2 </w:t>
      </w:r>
      <w:r w:rsidRPr="00F64E59">
        <w:rPr>
          <w:rFonts w:cs="Arial"/>
          <w:sz w:val="24"/>
          <w:szCs w:val="24"/>
          <w:lang w:val="hr-HR" w:eastAsia="de-DE"/>
        </w:rPr>
        <w:t xml:space="preserve">x </w:t>
      </w:r>
      <w:r w:rsidRPr="00B55836">
        <w:rPr>
          <w:rFonts w:cs="Arial"/>
          <w:sz w:val="24"/>
          <w:szCs w:val="24"/>
          <w:lang w:val="ru-RU" w:eastAsia="de-DE"/>
        </w:rPr>
        <w:t xml:space="preserve">40 </w:t>
      </w:r>
      <w:r w:rsidRPr="00F64E59">
        <w:rPr>
          <w:rFonts w:cs="Arial"/>
          <w:sz w:val="24"/>
          <w:szCs w:val="24"/>
          <w:lang w:val="hr-HR" w:eastAsia="de-DE"/>
        </w:rPr>
        <w:t>μм</w:t>
      </w:r>
    </w:p>
    <w:p w14:paraId="23460572" w14:textId="77777777" w:rsidR="00D7277A" w:rsidRPr="00F64E59" w:rsidRDefault="00D7277A" w:rsidP="00C34911">
      <w:pPr>
        <w:autoSpaceDE w:val="0"/>
        <w:autoSpaceDN w:val="0"/>
        <w:adjustRightInd w:val="0"/>
        <w:spacing w:before="0"/>
        <w:ind w:left="686"/>
        <w:contextualSpacing/>
        <w:rPr>
          <w:rFonts w:cs="Arial"/>
          <w:sz w:val="24"/>
          <w:szCs w:val="24"/>
          <w:lang w:val="hr-HR" w:eastAsia="de-DE"/>
        </w:rPr>
      </w:pPr>
    </w:p>
    <w:p w14:paraId="18649CB5" w14:textId="77777777" w:rsidR="00C34911" w:rsidRPr="00F64E59" w:rsidRDefault="00C34911" w:rsidP="00C34911">
      <w:pPr>
        <w:autoSpaceDE w:val="0"/>
        <w:autoSpaceDN w:val="0"/>
        <w:adjustRightInd w:val="0"/>
        <w:spacing w:before="0"/>
        <w:contextualSpacing/>
        <w:outlineLvl w:val="0"/>
        <w:rPr>
          <w:rFonts w:cs="Arial"/>
          <w:b/>
          <w:bCs/>
          <w:sz w:val="24"/>
          <w:szCs w:val="24"/>
          <w:lang w:val="hr-HR" w:eastAsia="hr-HR"/>
        </w:rPr>
      </w:pPr>
      <w:bookmarkStart w:id="291" w:name="_Toc255808284"/>
      <w:bookmarkStart w:id="292" w:name="_Toc255808402"/>
      <w:bookmarkStart w:id="293" w:name="_Toc255808514"/>
      <w:bookmarkStart w:id="294" w:name="_Toc255808722"/>
      <w:bookmarkStart w:id="295" w:name="_Toc255839495"/>
      <w:bookmarkStart w:id="296" w:name="_Toc255886748"/>
      <w:r w:rsidRPr="00F64E59">
        <w:rPr>
          <w:rFonts w:cs="Arial"/>
          <w:b/>
          <w:bCs/>
          <w:sz w:val="24"/>
          <w:szCs w:val="24"/>
          <w:lang w:val="hr-HR" w:eastAsia="hr-HR"/>
        </w:rPr>
        <w:t xml:space="preserve">Припремање површине и облагање </w:t>
      </w:r>
      <w:r w:rsidRPr="00B55836">
        <w:rPr>
          <w:rFonts w:cs="Arial"/>
          <w:b/>
          <w:bCs/>
          <w:sz w:val="24"/>
          <w:szCs w:val="24"/>
          <w:lang w:val="ru-RU" w:eastAsia="hr-HR"/>
        </w:rPr>
        <w:t xml:space="preserve">- </w:t>
      </w:r>
      <w:r w:rsidRPr="00F64E59">
        <w:rPr>
          <w:rFonts w:cs="Arial"/>
          <w:b/>
          <w:bCs/>
          <w:sz w:val="24"/>
          <w:szCs w:val="24"/>
          <w:lang w:val="hr-HR" w:eastAsia="hr-HR"/>
        </w:rPr>
        <w:t>оплемењене површине</w:t>
      </w:r>
      <w:bookmarkEnd w:id="291"/>
      <w:bookmarkEnd w:id="292"/>
      <w:bookmarkEnd w:id="293"/>
      <w:bookmarkEnd w:id="294"/>
      <w:bookmarkEnd w:id="295"/>
      <w:bookmarkEnd w:id="296"/>
    </w:p>
    <w:p w14:paraId="66DC9BDA" w14:textId="2B0C8545" w:rsidR="00C34911"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Само топло поцинковани рукохвати (осим ножних лајсни) и пролази добијају додатно облагање. Рукохвати и пролази добијају на унутрашњој површини цеви отворе, промера 8 мм.</w:t>
      </w:r>
    </w:p>
    <w:p w14:paraId="1A6178C4" w14:textId="77777777" w:rsidR="00232ED3" w:rsidRPr="00F64E59" w:rsidRDefault="00232ED3" w:rsidP="00C34911">
      <w:pPr>
        <w:autoSpaceDE w:val="0"/>
        <w:autoSpaceDN w:val="0"/>
        <w:adjustRightInd w:val="0"/>
        <w:spacing w:before="0"/>
        <w:contextualSpacing/>
        <w:rPr>
          <w:rFonts w:cs="Arial"/>
          <w:sz w:val="24"/>
          <w:szCs w:val="24"/>
          <w:lang w:val="hr-HR" w:eastAsia="hr-HR"/>
        </w:rPr>
      </w:pPr>
    </w:p>
    <w:p w14:paraId="3853DAB4" w14:textId="77777777" w:rsidR="00C34911" w:rsidRPr="00F64E59" w:rsidRDefault="00C34911" w:rsidP="00C34911">
      <w:pPr>
        <w:autoSpaceDE w:val="0"/>
        <w:autoSpaceDN w:val="0"/>
        <w:adjustRightInd w:val="0"/>
        <w:spacing w:before="0"/>
        <w:contextualSpacing/>
        <w:rPr>
          <w:rFonts w:cs="Arial"/>
          <w:i/>
          <w:iCs/>
          <w:sz w:val="24"/>
          <w:szCs w:val="24"/>
          <w:lang w:val="hr-HR" w:eastAsia="hr-HR"/>
        </w:rPr>
      </w:pPr>
      <w:r w:rsidRPr="00F64E59">
        <w:rPr>
          <w:rFonts w:cs="Arial"/>
          <w:i/>
          <w:iCs/>
          <w:sz w:val="24"/>
          <w:szCs w:val="24"/>
          <w:lang w:val="hr-HR" w:eastAsia="hr-HR"/>
        </w:rPr>
        <w:t>Претходна обрада површине</w:t>
      </w:r>
    </w:p>
    <w:p w14:paraId="03FA036F"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Површине за облагање треба очистити од њима својствене и стране прљавштине посебним поступком (без лучног кретања).</w:t>
      </w:r>
    </w:p>
    <w:p w14:paraId="29627D36"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У принципу треба одстранити, пре облагања, остатке средства за топљење и пепела цинка као и врхове цинка.</w:t>
      </w:r>
    </w:p>
    <w:p w14:paraId="426A49D3" w14:textId="36091E64" w:rsidR="00C34911"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Облагање са 2 x 2К-Полyуретхан- покривни премаз, RAL 1021, ADD 06-1021, </w:t>
      </w:r>
      <w:r w:rsidRPr="00F64E59">
        <w:rPr>
          <w:rFonts w:cs="Arial"/>
          <w:sz w:val="24"/>
          <w:szCs w:val="24"/>
          <w:u w:val="single"/>
          <w:lang w:val="hr-HR" w:eastAsia="hr-HR"/>
        </w:rPr>
        <w:t>2x по 40 μм</w:t>
      </w:r>
      <w:r w:rsidRPr="00F64E59">
        <w:rPr>
          <w:rFonts w:cs="Arial"/>
          <w:sz w:val="24"/>
          <w:szCs w:val="24"/>
          <w:lang w:val="hr-HR" w:eastAsia="hr-HR"/>
        </w:rPr>
        <w:t>. Минимална дебљина сувог премаза 80 μм додавши дебљину слоја цинка.</w:t>
      </w:r>
    </w:p>
    <w:p w14:paraId="16DFAD42" w14:textId="77777777" w:rsidR="00D7277A" w:rsidRPr="00F64E59" w:rsidRDefault="00D7277A" w:rsidP="00C34911">
      <w:pPr>
        <w:autoSpaceDE w:val="0"/>
        <w:autoSpaceDN w:val="0"/>
        <w:adjustRightInd w:val="0"/>
        <w:spacing w:before="0"/>
        <w:contextualSpacing/>
        <w:rPr>
          <w:rFonts w:cs="Arial"/>
          <w:sz w:val="24"/>
          <w:szCs w:val="24"/>
          <w:lang w:val="hr-HR" w:eastAsia="hr-HR"/>
        </w:rPr>
      </w:pPr>
    </w:p>
    <w:p w14:paraId="029EE8E4" w14:textId="664357A6" w:rsidR="00C34911" w:rsidRDefault="00C34911" w:rsidP="00C34911">
      <w:pPr>
        <w:autoSpaceDE w:val="0"/>
        <w:autoSpaceDN w:val="0"/>
        <w:adjustRightInd w:val="0"/>
        <w:spacing w:before="0"/>
        <w:contextualSpacing/>
        <w:rPr>
          <w:rFonts w:cs="Arial"/>
          <w:b/>
          <w:bCs/>
          <w:sz w:val="24"/>
          <w:szCs w:val="24"/>
          <w:lang w:val="sr-Cyrl-RS" w:eastAsia="hr-HR"/>
        </w:rPr>
      </w:pPr>
      <w:r w:rsidRPr="00F64E59">
        <w:rPr>
          <w:rFonts w:cs="Arial"/>
          <w:b/>
          <w:bCs/>
          <w:sz w:val="24"/>
          <w:szCs w:val="24"/>
          <w:lang w:val="hr-HR" w:eastAsia="hr-HR"/>
        </w:rPr>
        <w:t>Системи облагања за прикључак конструкције, укупне мере АКЗ као и уклањање штете при транспорту и монтажи</w:t>
      </w:r>
    </w:p>
    <w:p w14:paraId="408679A2" w14:textId="77777777" w:rsidR="00D7277A" w:rsidRPr="00D7277A" w:rsidRDefault="00D7277A" w:rsidP="00C34911">
      <w:pPr>
        <w:autoSpaceDE w:val="0"/>
        <w:autoSpaceDN w:val="0"/>
        <w:adjustRightInd w:val="0"/>
        <w:spacing w:before="0"/>
        <w:contextualSpacing/>
        <w:rPr>
          <w:rFonts w:cs="Arial"/>
          <w:b/>
          <w:bCs/>
          <w:sz w:val="24"/>
          <w:szCs w:val="24"/>
          <w:lang w:val="sr-Cyrl-RS" w:eastAsia="hr-HR"/>
        </w:rPr>
      </w:pPr>
    </w:p>
    <w:p w14:paraId="25592003" w14:textId="77777777" w:rsidR="00C34911" w:rsidRPr="00F64E59" w:rsidRDefault="00C34911" w:rsidP="00C34911">
      <w:pPr>
        <w:autoSpaceDE w:val="0"/>
        <w:autoSpaceDN w:val="0"/>
        <w:adjustRightInd w:val="0"/>
        <w:spacing w:before="0"/>
        <w:contextualSpacing/>
        <w:outlineLvl w:val="0"/>
        <w:rPr>
          <w:rFonts w:cs="Arial"/>
          <w:i/>
          <w:iCs/>
          <w:sz w:val="24"/>
          <w:szCs w:val="24"/>
          <w:lang w:val="hr-HR" w:eastAsia="hr-HR"/>
        </w:rPr>
      </w:pPr>
      <w:bookmarkStart w:id="297" w:name="_Toc255808285"/>
      <w:bookmarkStart w:id="298" w:name="_Toc255808403"/>
      <w:bookmarkStart w:id="299" w:name="_Toc255808515"/>
      <w:bookmarkStart w:id="300" w:name="_Toc255808723"/>
      <w:bookmarkStart w:id="301" w:name="_Toc255839496"/>
      <w:bookmarkStart w:id="302" w:name="_Toc255886749"/>
      <w:r w:rsidRPr="00F64E59">
        <w:rPr>
          <w:rFonts w:cs="Arial"/>
          <w:i/>
          <w:iCs/>
          <w:sz w:val="24"/>
          <w:szCs w:val="24"/>
          <w:lang w:val="hr-HR" w:eastAsia="hr-HR"/>
        </w:rPr>
        <w:t>Припрема површине</w:t>
      </w:r>
      <w:bookmarkEnd w:id="297"/>
      <w:bookmarkEnd w:id="298"/>
      <w:bookmarkEnd w:id="299"/>
      <w:bookmarkEnd w:id="300"/>
      <w:bookmarkEnd w:id="301"/>
      <w:bookmarkEnd w:id="302"/>
    </w:p>
    <w:p w14:paraId="672DDADF" w14:textId="79FB14A8"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Она следи код отклањања оштећених места машинским уклањањем корозије, P St 3 и P Mа према DIN ЕN ISO 12944, део4, при чему треба отклонити остатке заваривања, изгорелу боју, лабаве старе наслаге и </w:t>
      </w:r>
      <w:r w:rsidR="00232ED3">
        <w:rPr>
          <w:rFonts w:cs="Arial"/>
          <w:sz w:val="24"/>
          <w:szCs w:val="24"/>
          <w:lang w:val="hr-HR" w:eastAsia="hr-HR"/>
        </w:rPr>
        <w:t>рђ</w:t>
      </w:r>
      <w:r w:rsidRPr="00F64E59">
        <w:rPr>
          <w:rFonts w:cs="Arial"/>
          <w:sz w:val="24"/>
          <w:szCs w:val="24"/>
          <w:lang w:val="hr-HR" w:eastAsia="hr-HR"/>
        </w:rPr>
        <w:t>е као и друге нечистоће.</w:t>
      </w:r>
    </w:p>
    <w:p w14:paraId="65328E4D"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Код штете при транспорту треба отклонити и друге штете у облози. Ударне тачке и средства треба тако бирати, да не проузрокују оштећења облоге. Ово треба узети у обзир и код стручног складиштења на градилишту, тога треба обавезно се држати </w:t>
      </w:r>
      <w:r w:rsidRPr="00F64E59">
        <w:rPr>
          <w:rFonts w:cs="Arial"/>
          <w:sz w:val="24"/>
          <w:szCs w:val="24"/>
          <w:lang w:val="hr-HR" w:eastAsia="hr-HR"/>
        </w:rPr>
        <w:lastRenderedPageBreak/>
        <w:t>назначених времена међусушења до времена за транспорт, које даје произвођач материјала за облагање.</w:t>
      </w:r>
    </w:p>
    <w:p w14:paraId="5F8A1263"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 xml:space="preserve">Облагање са 2К-Епоxидхарз-ОТ-основно облагање, црвено браон, ЕМD 1082-8011, 80 μм, </w:t>
      </w:r>
      <w:r w:rsidRPr="00F64E59">
        <w:rPr>
          <w:rFonts w:cs="Arial"/>
          <w:sz w:val="24"/>
          <w:szCs w:val="24"/>
          <w:lang w:val="hr-HR" w:eastAsia="hr-HR"/>
        </w:rPr>
        <w:br/>
        <w:t xml:space="preserve">2K-Epoxidharz- </w:t>
      </w:r>
      <w:r w:rsidRPr="00F64E59">
        <w:rPr>
          <w:rFonts w:cs="Arial"/>
          <w:sz w:val="24"/>
          <w:szCs w:val="24"/>
          <w:lang w:val="sr-Cyrl-CS" w:eastAsia="hr-HR"/>
        </w:rPr>
        <w:t>метални сјај</w:t>
      </w:r>
      <w:r w:rsidRPr="00F64E59">
        <w:rPr>
          <w:rFonts w:cs="Arial"/>
          <w:sz w:val="24"/>
          <w:szCs w:val="24"/>
          <w:lang w:val="hr-HR" w:eastAsia="hr-HR"/>
        </w:rPr>
        <w:t>-</w:t>
      </w:r>
      <w:r w:rsidRPr="00F64E59">
        <w:rPr>
          <w:rFonts w:cs="Arial"/>
          <w:sz w:val="24"/>
          <w:szCs w:val="24"/>
          <w:lang w:val="sr-Cyrl-CS" w:eastAsia="hr-HR"/>
        </w:rPr>
        <w:t>покривни премаз</w:t>
      </w:r>
      <w:r w:rsidRPr="00F64E59">
        <w:rPr>
          <w:rFonts w:cs="Arial"/>
          <w:sz w:val="24"/>
          <w:szCs w:val="24"/>
          <w:lang w:val="hr-HR" w:eastAsia="hr-HR"/>
        </w:rPr>
        <w:t xml:space="preserve">, DB 601, EMD 30-601, 80 μm i 2K-Polyurethan/AY- </w:t>
      </w:r>
      <w:r w:rsidRPr="00F64E59">
        <w:rPr>
          <w:rFonts w:cs="Arial"/>
          <w:sz w:val="24"/>
          <w:szCs w:val="24"/>
          <w:lang w:val="sr-Cyrl-CS" w:eastAsia="hr-HR"/>
        </w:rPr>
        <w:t>метални сјај</w:t>
      </w:r>
      <w:r w:rsidRPr="00F64E59">
        <w:rPr>
          <w:rFonts w:cs="Arial"/>
          <w:sz w:val="24"/>
          <w:szCs w:val="24"/>
          <w:lang w:val="hr-HR" w:eastAsia="hr-HR"/>
        </w:rPr>
        <w:t>-</w:t>
      </w:r>
      <w:r w:rsidRPr="00F64E59">
        <w:rPr>
          <w:rFonts w:cs="Arial"/>
          <w:sz w:val="24"/>
          <w:szCs w:val="24"/>
          <w:lang w:val="sr-Cyrl-CS" w:eastAsia="hr-HR"/>
        </w:rPr>
        <w:t>покривни премаз</w:t>
      </w:r>
      <w:r w:rsidRPr="00F64E59">
        <w:rPr>
          <w:rFonts w:cs="Arial"/>
          <w:sz w:val="24"/>
          <w:szCs w:val="24"/>
          <w:lang w:val="hr-HR" w:eastAsia="hr-HR"/>
        </w:rPr>
        <w:t xml:space="preserve">, ADD 40-510, DB 510, 80 μm </w:t>
      </w:r>
      <w:r w:rsidRPr="00F64E59">
        <w:rPr>
          <w:rFonts w:cs="Arial"/>
          <w:sz w:val="24"/>
          <w:szCs w:val="24"/>
          <w:lang w:val="sr-Cyrl-CS" w:eastAsia="hr-HR"/>
        </w:rPr>
        <w:t>односно</w:t>
      </w:r>
      <w:r w:rsidRPr="00F64E59">
        <w:rPr>
          <w:rFonts w:cs="Arial"/>
          <w:sz w:val="24"/>
          <w:szCs w:val="24"/>
          <w:lang w:val="hr-HR" w:eastAsia="hr-HR"/>
        </w:rPr>
        <w:t xml:space="preserve"> DB 701 </w:t>
      </w:r>
      <w:r w:rsidRPr="00F64E59">
        <w:rPr>
          <w:rFonts w:cs="Arial"/>
          <w:sz w:val="24"/>
          <w:szCs w:val="24"/>
          <w:lang w:val="sr-Cyrl-CS" w:eastAsia="hr-HR"/>
        </w:rPr>
        <w:t>код понтона</w:t>
      </w:r>
      <w:r w:rsidRPr="00F64E59">
        <w:rPr>
          <w:rFonts w:cs="Arial"/>
          <w:sz w:val="24"/>
          <w:szCs w:val="24"/>
          <w:lang w:val="hr-HR" w:eastAsia="hr-HR"/>
        </w:rPr>
        <w:t>.</w:t>
      </w:r>
    </w:p>
    <w:p w14:paraId="4EF047D1" w14:textId="77777777" w:rsidR="00C34911" w:rsidRPr="00F64E59" w:rsidRDefault="00C34911" w:rsidP="00C34911">
      <w:pPr>
        <w:autoSpaceDE w:val="0"/>
        <w:autoSpaceDN w:val="0"/>
        <w:adjustRightInd w:val="0"/>
        <w:spacing w:before="0"/>
        <w:contextualSpacing/>
        <w:rPr>
          <w:rFonts w:cs="Arial"/>
          <w:sz w:val="24"/>
          <w:szCs w:val="24"/>
          <w:lang w:val="hr-HR" w:eastAsia="hr-HR"/>
        </w:rPr>
      </w:pPr>
      <w:r w:rsidRPr="00F64E59">
        <w:rPr>
          <w:rFonts w:cs="Arial"/>
          <w:sz w:val="24"/>
          <w:szCs w:val="24"/>
          <w:lang w:val="hr-HR" w:eastAsia="hr-HR"/>
        </w:rPr>
        <w:t>Парцијално треба поправити оштећена места, а иначе следи облагање целе површине, тако да се и на овим местима постиже минимална дебљина сувог премаза од 240 μм.</w:t>
      </w:r>
    </w:p>
    <w:p w14:paraId="72FFED52" w14:textId="77777777" w:rsidR="00C34911" w:rsidRPr="00F64E59" w:rsidRDefault="00C34911" w:rsidP="00C34911">
      <w:pPr>
        <w:autoSpaceDE w:val="0"/>
        <w:autoSpaceDN w:val="0"/>
        <w:adjustRightInd w:val="0"/>
        <w:spacing w:before="0"/>
        <w:contextualSpacing/>
        <w:outlineLvl w:val="0"/>
        <w:rPr>
          <w:rFonts w:cs="Arial"/>
          <w:sz w:val="24"/>
          <w:szCs w:val="24"/>
          <w:lang w:val="sr-Cyrl-RS" w:eastAsia="hr-HR"/>
        </w:rPr>
      </w:pPr>
      <w:bookmarkStart w:id="303" w:name="_Toc255808286"/>
      <w:bookmarkStart w:id="304" w:name="_Toc255808404"/>
      <w:bookmarkStart w:id="305" w:name="_Toc255808516"/>
      <w:bookmarkStart w:id="306" w:name="_Toc255808724"/>
      <w:bookmarkStart w:id="307" w:name="_Toc255839497"/>
      <w:bookmarkStart w:id="308" w:name="_Toc255886750"/>
      <w:r w:rsidRPr="00F64E59">
        <w:rPr>
          <w:rFonts w:cs="Arial"/>
          <w:sz w:val="24"/>
          <w:szCs w:val="24"/>
          <w:lang w:val="hr-HR" w:eastAsia="hr-HR"/>
        </w:rPr>
        <w:t>На вареним местима следи отклањање штете увек са обе стране зоне.</w:t>
      </w:r>
      <w:bookmarkEnd w:id="303"/>
      <w:bookmarkEnd w:id="304"/>
      <w:bookmarkEnd w:id="305"/>
      <w:bookmarkEnd w:id="306"/>
      <w:bookmarkEnd w:id="307"/>
      <w:bookmarkEnd w:id="308"/>
    </w:p>
    <w:p w14:paraId="286E6A40" w14:textId="10B167FF" w:rsidR="00C34911" w:rsidRPr="00C34911" w:rsidRDefault="00C34911" w:rsidP="00C34911">
      <w:pPr>
        <w:autoSpaceDE w:val="0"/>
        <w:autoSpaceDN w:val="0"/>
        <w:adjustRightInd w:val="0"/>
        <w:spacing w:before="0"/>
        <w:contextualSpacing/>
        <w:outlineLvl w:val="0"/>
        <w:rPr>
          <w:rFonts w:cs="Arial"/>
          <w:lang w:val="sr-Latn-RS" w:eastAsia="hr-HR"/>
        </w:rPr>
      </w:pPr>
    </w:p>
    <w:p w14:paraId="2EEEE4EE" w14:textId="49BB5510" w:rsidR="00C34911" w:rsidRPr="003330FB" w:rsidRDefault="00C34911" w:rsidP="00C34911">
      <w:pPr>
        <w:autoSpaceDE w:val="0"/>
        <w:autoSpaceDN w:val="0"/>
        <w:adjustRightInd w:val="0"/>
        <w:spacing w:before="0"/>
        <w:contextualSpacing/>
        <w:rPr>
          <w:rFonts w:cs="Arial"/>
          <w:sz w:val="24"/>
          <w:szCs w:val="24"/>
          <w:lang w:val="sr-Cyrl-RS" w:eastAsia="hr-HR"/>
        </w:rPr>
      </w:pPr>
      <w:r w:rsidRPr="009974F2">
        <w:rPr>
          <w:rFonts w:cs="Arial"/>
          <w:sz w:val="24"/>
          <w:szCs w:val="24"/>
          <w:lang w:val="hr-HR" w:eastAsia="hr-HR"/>
        </w:rPr>
        <w:t xml:space="preserve">Отклањање оштећених места код штете при монтажи је укључено у укупну </w:t>
      </w:r>
      <w:r w:rsidR="003330FB" w:rsidRPr="009974F2">
        <w:rPr>
          <w:rFonts w:cs="Arial"/>
          <w:sz w:val="24"/>
          <w:szCs w:val="24"/>
          <w:lang w:val="sr-Cyrl-RS" w:eastAsia="hr-HR"/>
        </w:rPr>
        <w:t xml:space="preserve">уговорену </w:t>
      </w:r>
      <w:r w:rsidRPr="009974F2">
        <w:rPr>
          <w:rFonts w:cs="Arial"/>
          <w:sz w:val="24"/>
          <w:szCs w:val="24"/>
          <w:lang w:val="hr-HR" w:eastAsia="hr-HR"/>
        </w:rPr>
        <w:t xml:space="preserve">цену. Штета настала приликом транспорта иде на терет </w:t>
      </w:r>
      <w:r w:rsidR="003330FB" w:rsidRPr="009974F2">
        <w:rPr>
          <w:rFonts w:cs="Arial"/>
          <w:sz w:val="24"/>
          <w:szCs w:val="24"/>
          <w:lang w:val="sr-Cyrl-RS" w:eastAsia="hr-HR"/>
        </w:rPr>
        <w:t>понуђача.</w:t>
      </w:r>
    </w:p>
    <w:p w14:paraId="1DD14379" w14:textId="77777777" w:rsidR="00C34911" w:rsidRPr="00232ED3" w:rsidRDefault="00C34911" w:rsidP="00C34911">
      <w:pPr>
        <w:autoSpaceDE w:val="0"/>
        <w:autoSpaceDN w:val="0"/>
        <w:adjustRightInd w:val="0"/>
        <w:spacing w:before="0"/>
        <w:contextualSpacing/>
        <w:rPr>
          <w:rFonts w:cs="Arial"/>
          <w:sz w:val="24"/>
          <w:szCs w:val="24"/>
          <w:lang w:val="sr-Cyrl-RS" w:eastAsia="hr-HR"/>
        </w:rPr>
      </w:pPr>
    </w:p>
    <w:p w14:paraId="0016379A"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309" w:name="_Toc255808287"/>
      <w:bookmarkStart w:id="310" w:name="_Toc255808405"/>
      <w:bookmarkStart w:id="311" w:name="_Toc255808517"/>
      <w:bookmarkStart w:id="312" w:name="_Toc255808725"/>
      <w:bookmarkStart w:id="313" w:name="_Toc255839498"/>
      <w:bookmarkStart w:id="314" w:name="_Toc255886751"/>
      <w:r w:rsidRPr="00232ED3">
        <w:rPr>
          <w:rFonts w:cs="Arial"/>
          <w:b/>
          <w:bCs/>
          <w:sz w:val="24"/>
          <w:szCs w:val="24"/>
          <w:lang w:val="hr-HR" w:eastAsia="hr-HR"/>
        </w:rPr>
        <w:t>Топло поцинковане површине</w:t>
      </w:r>
      <w:bookmarkEnd w:id="309"/>
      <w:bookmarkEnd w:id="310"/>
      <w:bookmarkEnd w:id="311"/>
      <w:bookmarkEnd w:id="312"/>
      <w:bookmarkEnd w:id="313"/>
      <w:bookmarkEnd w:id="314"/>
    </w:p>
    <w:p w14:paraId="6F5FBCB9"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Код свих топло поцинкованих површина рукохвата, пролаза и заштитних решетки треба урадити дебљину цинк слоја од =/&gt; 60 μм. Оштећења слоја цинка треба поправити према DIN ЕN ISO 1461 са МG 46.</w:t>
      </w:r>
    </w:p>
    <w:p w14:paraId="46D804BC"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Уколико оштећење иде до челика треба радити према одговарајућим припремама површине са основним облагањем као и покривним облагањем са површинском толеранцијом (160 пм) одступајући од DIN.</w:t>
      </w:r>
    </w:p>
    <w:p w14:paraId="683A8DC4"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Пролази и рукохвати добијају (осим ножне лајсне) према припреми површине додатно облагање у RAL 1021, при чему треба остварити уобичајену отпорност на скидање (брисање жутог пигмента).</w:t>
      </w:r>
    </w:p>
    <w:p w14:paraId="295D8081" w14:textId="77777777" w:rsidR="00C34911" w:rsidRPr="00232ED3" w:rsidRDefault="00C34911" w:rsidP="00C34911">
      <w:pPr>
        <w:tabs>
          <w:tab w:val="left" w:pos="9221"/>
        </w:tabs>
        <w:autoSpaceDE w:val="0"/>
        <w:autoSpaceDN w:val="0"/>
        <w:adjustRightInd w:val="0"/>
        <w:spacing w:before="0"/>
        <w:contextualSpacing/>
        <w:rPr>
          <w:rFonts w:cs="Arial"/>
          <w:sz w:val="24"/>
          <w:szCs w:val="24"/>
          <w:lang w:val="sr-Cyrl-RS" w:eastAsia="hr-HR"/>
        </w:rPr>
      </w:pPr>
      <w:r w:rsidRPr="00232ED3">
        <w:rPr>
          <w:rFonts w:cs="Arial"/>
          <w:sz w:val="24"/>
          <w:szCs w:val="24"/>
          <w:lang w:val="hr-HR" w:eastAsia="hr-HR"/>
        </w:rPr>
        <w:t>За постизање циркулације ваздуха треба направити на цевима рукохвата одговарајуће отворе. Крајеви  рукохвата.</w:t>
      </w:r>
    </w:p>
    <w:p w14:paraId="0317A8B6" w14:textId="64E8FD1B" w:rsidR="00C34911" w:rsidRPr="00232ED3" w:rsidRDefault="00C34911" w:rsidP="00C34911">
      <w:pPr>
        <w:tabs>
          <w:tab w:val="left" w:pos="9221"/>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ab/>
      </w:r>
    </w:p>
    <w:p w14:paraId="3DB00B69" w14:textId="25C32FED" w:rsidR="00C34911" w:rsidRDefault="00C34911" w:rsidP="00C34911">
      <w:pPr>
        <w:autoSpaceDE w:val="0"/>
        <w:autoSpaceDN w:val="0"/>
        <w:adjustRightInd w:val="0"/>
        <w:spacing w:before="0"/>
        <w:ind w:right="682"/>
        <w:contextualSpacing/>
        <w:rPr>
          <w:rFonts w:cs="Arial"/>
          <w:sz w:val="24"/>
          <w:szCs w:val="24"/>
          <w:lang w:val="hr-HR" w:eastAsia="hr-HR"/>
        </w:rPr>
      </w:pPr>
      <w:r w:rsidRPr="00232ED3">
        <w:rPr>
          <w:rFonts w:cs="Arial"/>
          <w:sz w:val="24"/>
          <w:szCs w:val="24"/>
          <w:lang w:val="hr-HR" w:eastAsia="hr-HR"/>
        </w:rPr>
        <w:t>Остаци средства за топљење и пепела цинка као и врхови цинка треба темељно oтклонити.</w:t>
      </w:r>
    </w:p>
    <w:p w14:paraId="4C12548A" w14:textId="77777777" w:rsidR="00D7277A" w:rsidRPr="00232ED3" w:rsidRDefault="00D7277A" w:rsidP="00D7277A">
      <w:pPr>
        <w:autoSpaceDE w:val="0"/>
        <w:autoSpaceDN w:val="0"/>
        <w:adjustRightInd w:val="0"/>
        <w:spacing w:before="0"/>
        <w:ind w:right="106"/>
        <w:contextualSpacing/>
        <w:rPr>
          <w:rFonts w:cs="Arial"/>
          <w:sz w:val="24"/>
          <w:szCs w:val="24"/>
          <w:lang w:val="hr-HR" w:eastAsia="hr-HR"/>
        </w:rPr>
      </w:pPr>
    </w:p>
    <w:p w14:paraId="25B284F4" w14:textId="53B86BD7" w:rsidR="00C34911" w:rsidRPr="00D7277A" w:rsidRDefault="00C34911" w:rsidP="00D7277A">
      <w:pPr>
        <w:autoSpaceDE w:val="0"/>
        <w:autoSpaceDN w:val="0"/>
        <w:adjustRightInd w:val="0"/>
        <w:spacing w:before="0"/>
        <w:ind w:right="106"/>
        <w:contextualSpacing/>
        <w:outlineLvl w:val="0"/>
        <w:rPr>
          <w:rFonts w:cs="Arial"/>
          <w:b/>
          <w:sz w:val="24"/>
          <w:szCs w:val="24"/>
          <w:lang w:val="hr-HR" w:eastAsia="hr-HR"/>
        </w:rPr>
      </w:pPr>
      <w:bookmarkStart w:id="315" w:name="_Toc255808288"/>
      <w:bookmarkStart w:id="316" w:name="_Toc255808406"/>
      <w:bookmarkStart w:id="317" w:name="_Toc255808518"/>
      <w:bookmarkStart w:id="318" w:name="_Toc255808726"/>
      <w:bookmarkStart w:id="319" w:name="_Toc255839499"/>
      <w:bookmarkStart w:id="320" w:name="_Toc255886752"/>
      <w:r w:rsidRPr="00D7277A">
        <w:rPr>
          <w:rFonts w:cs="Arial"/>
          <w:b/>
          <w:sz w:val="24"/>
          <w:szCs w:val="24"/>
          <w:lang w:val="hr-HR" w:eastAsia="hr-HR"/>
        </w:rPr>
        <w:t xml:space="preserve">Гаранција за облагање износи </w:t>
      </w:r>
      <w:r w:rsidR="00D7277A" w:rsidRPr="00D7277A">
        <w:rPr>
          <w:rFonts w:cs="Arial"/>
          <w:b/>
          <w:sz w:val="24"/>
          <w:szCs w:val="24"/>
          <w:lang w:val="sr-Cyrl-RS" w:eastAsia="hr-HR"/>
        </w:rPr>
        <w:t xml:space="preserve">минимално </w:t>
      </w:r>
      <w:r w:rsidRPr="00D7277A">
        <w:rPr>
          <w:rFonts w:cs="Arial"/>
          <w:b/>
          <w:sz w:val="24"/>
          <w:szCs w:val="24"/>
          <w:lang w:val="hr-HR" w:eastAsia="hr-HR"/>
        </w:rPr>
        <w:t xml:space="preserve">60 </w:t>
      </w:r>
      <w:r w:rsidR="00D7277A" w:rsidRPr="00D7277A">
        <w:rPr>
          <w:rFonts w:cs="Arial"/>
          <w:b/>
          <w:sz w:val="24"/>
          <w:szCs w:val="24"/>
          <w:lang w:val="sr-Cyrl-RS" w:eastAsia="hr-HR"/>
        </w:rPr>
        <w:t xml:space="preserve">(словима: шездесет) </w:t>
      </w:r>
      <w:r w:rsidRPr="00D7277A">
        <w:rPr>
          <w:rFonts w:cs="Arial"/>
          <w:b/>
          <w:sz w:val="24"/>
          <w:szCs w:val="24"/>
          <w:lang w:val="hr-HR" w:eastAsia="hr-HR"/>
        </w:rPr>
        <w:t>месеци.</w:t>
      </w:r>
      <w:bookmarkEnd w:id="315"/>
      <w:bookmarkEnd w:id="316"/>
      <w:bookmarkEnd w:id="317"/>
      <w:bookmarkEnd w:id="318"/>
      <w:bookmarkEnd w:id="319"/>
      <w:bookmarkEnd w:id="320"/>
    </w:p>
    <w:p w14:paraId="4CA34BE6"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Спојеве урадити и ако је неопходно и са додатним премазом употребљавајући један од следећих 2К система који су доле наведени у зависности од локалних услова уз претпоставку догорочне антикорозивне заштите од &gt; 15 година за све делове са антикорозивном заштитом.</w:t>
      </w:r>
    </w:p>
    <w:p w14:paraId="2FA3866E" w14:textId="77777777" w:rsidR="00C34911" w:rsidRPr="00232ED3" w:rsidRDefault="00C34911" w:rsidP="00C34911">
      <w:pPr>
        <w:autoSpaceDE w:val="0"/>
        <w:autoSpaceDN w:val="0"/>
        <w:adjustRightInd w:val="0"/>
        <w:spacing w:before="0"/>
        <w:contextualSpacing/>
        <w:rPr>
          <w:rFonts w:cs="Arial"/>
          <w:sz w:val="24"/>
          <w:szCs w:val="24"/>
          <w:u w:val="single"/>
          <w:lang w:val="hr-HR" w:eastAsia="hr-HR"/>
        </w:rPr>
      </w:pPr>
      <w:r w:rsidRPr="00232ED3">
        <w:rPr>
          <w:rFonts w:cs="Arial"/>
          <w:sz w:val="24"/>
          <w:szCs w:val="24"/>
          <w:u w:val="single"/>
          <w:lang w:val="hr-HR" w:eastAsia="hr-HR"/>
        </w:rPr>
        <w:t>Ако се врста боје која је назначена у пројекту за монтажу разлиује од врсте боје који је дат доле, треба применити врсту боје која је назначена у пројекту монтаже.</w:t>
      </w:r>
    </w:p>
    <w:p w14:paraId="2F68F591"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За све вијчане и заковане спојеве (</w:t>
      </w:r>
      <w:r w:rsidRPr="00232ED3">
        <w:rPr>
          <w:rFonts w:cs="Arial"/>
          <w:sz w:val="24"/>
          <w:szCs w:val="24"/>
          <w:lang w:val="sr-Latn-CS" w:eastAsia="hr-HR"/>
        </w:rPr>
        <w:t>GV</w:t>
      </w:r>
      <w:r w:rsidRPr="00232ED3">
        <w:rPr>
          <w:rFonts w:cs="Arial"/>
          <w:sz w:val="24"/>
          <w:szCs w:val="24"/>
          <w:lang w:val="hr-HR" w:eastAsia="hr-HR"/>
        </w:rPr>
        <w:t xml:space="preserve"> и GVP спојеве), све тарне површине треба припремити према DIN 18800, део 7, позиција 3.3. Покривање је могуће само са нашом изричитом дозволом. Код других спојева са завртњима и нитованих спојева треба површине, код којих је то неопходно, покрити прописаном заштитом од корозије.</w:t>
      </w:r>
    </w:p>
    <w:p w14:paraId="68A179B7"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Радове на заваривању на градилишту треба редуцирати на најнеопходније. Због тога на пример електро инсталација мора бити причвршћена уз конструкцију.</w:t>
      </w:r>
    </w:p>
    <w:p w14:paraId="15C74A9C"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Обавезно треба избећи контактну корозију без обзира на све услове узимајући у обзир став 5.10 из DIN-а 12944. Сва средства за учвршћивање, лимови за изједначавање и системи за подмазивање се примењују у поцинкованом извођењу.</w:t>
      </w:r>
    </w:p>
    <w:p w14:paraId="1985F015"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Међу чишћење конструкције пре сваког радног процеса је садржано у поједначним ценама.</w:t>
      </w:r>
    </w:p>
    <w:p w14:paraId="42580BF4"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Обим услуга такође укључује и стално чишћење спољашње рдје током монтаже, што настаје на пример од струготина од бушења и брушења</w:t>
      </w:r>
    </w:p>
    <w:p w14:paraId="46CF5D91"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lastRenderedPageBreak/>
        <w:t>Места резања поцинкованог материјала треба стручно обложити основним и покривним премазом након припреме површине.</w:t>
      </w:r>
    </w:p>
    <w:p w14:paraId="1C4559EC"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Што се тиче оштећења узрокована због недовољних или неодговарајућих мера заштите, Испоручилац мора да сноси трошкове поправке оштећења.</w:t>
      </w:r>
    </w:p>
    <w:p w14:paraId="2B9768D6"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Ни под каквим условима не срне се користити цинк спреј.</w:t>
      </w:r>
    </w:p>
    <w:p w14:paraId="6A9D92C3" w14:textId="3E5763D7" w:rsidR="00C34911" w:rsidRPr="003330FB" w:rsidRDefault="003330FB" w:rsidP="00C34911">
      <w:pPr>
        <w:autoSpaceDE w:val="0"/>
        <w:autoSpaceDN w:val="0"/>
        <w:adjustRightInd w:val="0"/>
        <w:spacing w:before="0"/>
        <w:contextualSpacing/>
        <w:rPr>
          <w:rFonts w:cs="Arial"/>
          <w:sz w:val="24"/>
          <w:szCs w:val="24"/>
          <w:lang w:val="sr-Cyrl-RS" w:eastAsia="hr-HR"/>
        </w:rPr>
      </w:pPr>
      <w:r>
        <w:rPr>
          <w:rFonts w:cs="Arial"/>
          <w:sz w:val="24"/>
          <w:szCs w:val="24"/>
          <w:lang w:val="hr-HR" w:eastAsia="hr-HR"/>
        </w:rPr>
        <w:t>Утврђ</w:t>
      </w:r>
      <w:r w:rsidR="00C34911" w:rsidRPr="00232ED3">
        <w:rPr>
          <w:rFonts w:cs="Arial"/>
          <w:sz w:val="24"/>
          <w:szCs w:val="24"/>
          <w:lang w:val="hr-HR" w:eastAsia="hr-HR"/>
        </w:rPr>
        <w:t>ена правила за а</w:t>
      </w:r>
      <w:r>
        <w:rPr>
          <w:rFonts w:cs="Arial"/>
          <w:sz w:val="24"/>
          <w:szCs w:val="24"/>
          <w:lang w:val="hr-HR" w:eastAsia="hr-HR"/>
        </w:rPr>
        <w:t>нтикорозивну заштиту важе такођ</w:t>
      </w:r>
      <w:r w:rsidR="00C34911" w:rsidRPr="00232ED3">
        <w:rPr>
          <w:rFonts w:cs="Arial"/>
          <w:sz w:val="24"/>
          <w:szCs w:val="24"/>
          <w:lang w:val="hr-HR" w:eastAsia="hr-HR"/>
        </w:rPr>
        <w:t xml:space="preserve">е за </w:t>
      </w:r>
      <w:r>
        <w:rPr>
          <w:rFonts w:cs="Arial"/>
          <w:sz w:val="24"/>
          <w:szCs w:val="24"/>
          <w:lang w:val="sr-Cyrl-RS" w:eastAsia="hr-HR"/>
        </w:rPr>
        <w:t>понуђача, чланове групе и подизвођаче.</w:t>
      </w:r>
    </w:p>
    <w:p w14:paraId="294EB54C" w14:textId="3AACC538" w:rsidR="00232ED3" w:rsidRDefault="00C34911" w:rsidP="00C34911">
      <w:pPr>
        <w:autoSpaceDE w:val="0"/>
        <w:autoSpaceDN w:val="0"/>
        <w:adjustRightInd w:val="0"/>
        <w:spacing w:before="0"/>
        <w:contextualSpacing/>
        <w:rPr>
          <w:rFonts w:cs="Arial"/>
          <w:b/>
          <w:bCs/>
          <w:sz w:val="24"/>
          <w:szCs w:val="24"/>
          <w:lang w:val="hr-HR" w:eastAsia="hr-HR"/>
        </w:rPr>
      </w:pPr>
      <w:r w:rsidRPr="00232ED3">
        <w:rPr>
          <w:rFonts w:cs="Arial"/>
          <w:sz w:val="24"/>
          <w:szCs w:val="24"/>
          <w:lang w:val="hr-HR" w:eastAsia="hr-HR"/>
        </w:rPr>
        <w:br/>
      </w:r>
      <w:r w:rsidRPr="00232ED3">
        <w:rPr>
          <w:rFonts w:cs="Arial"/>
          <w:b/>
          <w:bCs/>
          <w:sz w:val="24"/>
          <w:szCs w:val="24"/>
          <w:lang w:val="hr-HR" w:eastAsia="hr-HR"/>
        </w:rPr>
        <w:t>Заваривач</w:t>
      </w:r>
      <w:r w:rsidR="00232ED3">
        <w:rPr>
          <w:rFonts w:cs="Arial"/>
          <w:b/>
          <w:bCs/>
          <w:sz w:val="24"/>
          <w:szCs w:val="24"/>
          <w:lang w:val="hr-HR" w:eastAsia="hr-HR"/>
        </w:rPr>
        <w:t xml:space="preserve">ки </w:t>
      </w:r>
      <w:r w:rsidRPr="00232ED3">
        <w:rPr>
          <w:rFonts w:cs="Arial"/>
          <w:b/>
          <w:bCs/>
          <w:sz w:val="24"/>
          <w:szCs w:val="24"/>
          <w:lang w:val="hr-HR" w:eastAsia="hr-HR"/>
        </w:rPr>
        <w:t>радови</w:t>
      </w:r>
    </w:p>
    <w:p w14:paraId="3A142572" w14:textId="07964485" w:rsidR="00C34911" w:rsidRPr="00232ED3" w:rsidRDefault="00C34911" w:rsidP="00C34911">
      <w:pPr>
        <w:autoSpaceDE w:val="0"/>
        <w:autoSpaceDN w:val="0"/>
        <w:adjustRightInd w:val="0"/>
        <w:spacing w:before="0"/>
        <w:contextualSpacing/>
        <w:rPr>
          <w:rFonts w:eastAsia="Arial Unicode MS" w:cs="Arial"/>
          <w:i/>
          <w:iCs/>
          <w:sz w:val="24"/>
          <w:szCs w:val="24"/>
          <w:lang w:val="hr-HR" w:eastAsia="hr-HR"/>
        </w:rPr>
      </w:pPr>
      <w:r w:rsidRPr="00232ED3">
        <w:rPr>
          <w:rFonts w:eastAsia="Arial Unicode MS" w:cs="Arial"/>
          <w:i/>
          <w:iCs/>
          <w:sz w:val="24"/>
          <w:szCs w:val="24"/>
          <w:lang w:val="hr-HR" w:eastAsia="hr-HR"/>
        </w:rPr>
        <w:t>Заваривање и термичка обрада</w:t>
      </w:r>
    </w:p>
    <w:p w14:paraId="29701368" w14:textId="295AA0E4"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Посебни захтеви и пажња ће бити посвећени завареним спојевима на материјалу за опрему.</w:t>
      </w:r>
    </w:p>
    <w:p w14:paraId="4BA552E0" w14:textId="653574DC" w:rsidR="00C34911" w:rsidRPr="00232ED3" w:rsidRDefault="00C34911" w:rsidP="00C34911">
      <w:pPr>
        <w:autoSpaceDE w:val="0"/>
        <w:autoSpaceDN w:val="0"/>
        <w:adjustRightInd w:val="0"/>
        <w:spacing w:before="0"/>
        <w:contextualSpacing/>
        <w:rPr>
          <w:rFonts w:eastAsia="Arial Unicode MS" w:cs="Arial"/>
          <w:i/>
          <w:iCs/>
          <w:sz w:val="24"/>
          <w:szCs w:val="24"/>
          <w:lang w:val="hr-HR" w:eastAsia="hr-HR"/>
        </w:rPr>
      </w:pPr>
      <w:r w:rsidRPr="00232ED3">
        <w:rPr>
          <w:rFonts w:cs="Arial"/>
          <w:sz w:val="24"/>
          <w:szCs w:val="24"/>
          <w:lang w:val="hr-HR" w:eastAsia="hr-HR"/>
        </w:rPr>
        <w:br/>
      </w:r>
      <w:r w:rsidRPr="00232ED3">
        <w:rPr>
          <w:rFonts w:eastAsia="Arial Unicode MS" w:cs="Arial"/>
          <w:i/>
          <w:iCs/>
          <w:sz w:val="24"/>
          <w:szCs w:val="24"/>
          <w:lang w:val="hr-HR" w:eastAsia="hr-HR"/>
        </w:rPr>
        <w:t>Одговорност</w:t>
      </w:r>
    </w:p>
    <w:p w14:paraId="206929E7" w14:textId="21B1B720" w:rsidR="00C34911" w:rsidRPr="00232ED3" w:rsidRDefault="008138CB"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00C34911" w:rsidRPr="00232ED3">
        <w:rPr>
          <w:rFonts w:cs="Arial"/>
          <w:sz w:val="24"/>
          <w:szCs w:val="24"/>
          <w:lang w:val="hr-HR" w:eastAsia="hr-HR"/>
        </w:rPr>
        <w:t xml:space="preserve"> треба да учини све да би осигурао исправну обраду материјала и извео неопходне тестове.</w:t>
      </w:r>
      <w:r>
        <w:rPr>
          <w:rFonts w:cs="Arial"/>
          <w:sz w:val="24"/>
          <w:szCs w:val="24"/>
          <w:lang w:val="sr-Cyrl-RS" w:eastAsia="hr-HR"/>
        </w:rPr>
        <w:t xml:space="preserve"> Понуђач</w:t>
      </w:r>
      <w:r w:rsidR="00C34911" w:rsidRPr="00232ED3">
        <w:rPr>
          <w:rFonts w:cs="Arial"/>
          <w:sz w:val="24"/>
          <w:szCs w:val="24"/>
          <w:lang w:val="hr-HR" w:eastAsia="hr-HR"/>
        </w:rPr>
        <w:t xml:space="preserve"> </w:t>
      </w:r>
      <w:r>
        <w:rPr>
          <w:rFonts w:cs="Arial"/>
          <w:sz w:val="24"/>
          <w:szCs w:val="24"/>
          <w:lang w:val="sr-Cyrl-RS" w:eastAsia="hr-HR"/>
        </w:rPr>
        <w:t>мора имати</w:t>
      </w:r>
      <w:r w:rsidR="00C34911" w:rsidRPr="00232ED3">
        <w:rPr>
          <w:rFonts w:cs="Arial"/>
          <w:sz w:val="24"/>
          <w:szCs w:val="24"/>
          <w:lang w:val="hr-HR" w:eastAsia="hr-HR"/>
        </w:rPr>
        <w:t xml:space="preserve"> своју екипу и обучене раднике за извођење варова и биће одговоран за квалитет варова које је извео.</w:t>
      </w:r>
    </w:p>
    <w:p w14:paraId="7D79442D" w14:textId="0595F945" w:rsidR="00C34911" w:rsidRPr="008138CB" w:rsidRDefault="008138CB" w:rsidP="00C34911">
      <w:pPr>
        <w:tabs>
          <w:tab w:val="left" w:pos="9384"/>
        </w:tabs>
        <w:autoSpaceDE w:val="0"/>
        <w:autoSpaceDN w:val="0"/>
        <w:adjustRightInd w:val="0"/>
        <w:spacing w:before="0"/>
        <w:contextualSpacing/>
        <w:rPr>
          <w:rFonts w:cs="Arial"/>
          <w:sz w:val="24"/>
          <w:szCs w:val="24"/>
          <w:lang w:val="sr-Cyrl-RS" w:eastAsia="hr-HR"/>
        </w:rPr>
        <w:sectPr w:rsidR="00C34911" w:rsidRPr="008138CB" w:rsidSect="00C34911">
          <w:headerReference w:type="even" r:id="rId171"/>
          <w:headerReference w:type="default" r:id="rId172"/>
          <w:pgSz w:w="11905" w:h="16837"/>
          <w:pgMar w:top="1440" w:right="1080" w:bottom="1440" w:left="1080" w:header="510" w:footer="567" w:gutter="0"/>
          <w:cols w:space="60"/>
          <w:noEndnote/>
          <w:docGrid w:linePitch="326"/>
        </w:sectPr>
      </w:pPr>
      <w:r w:rsidRPr="008138CB">
        <w:rPr>
          <w:rFonts w:cs="Arial"/>
          <w:sz w:val="24"/>
          <w:szCs w:val="24"/>
          <w:lang w:val="sr-Cyrl-RS" w:eastAsia="hr-HR"/>
        </w:rPr>
        <w:t>Понуђач</w:t>
      </w:r>
      <w:r w:rsidR="00C34911" w:rsidRPr="008138CB">
        <w:rPr>
          <w:rFonts w:cs="Arial"/>
          <w:sz w:val="24"/>
          <w:szCs w:val="24"/>
          <w:lang w:val="hr-HR" w:eastAsia="hr-HR"/>
        </w:rPr>
        <w:t xml:space="preserve"> ће спровести тестове за поступке варења како би се одговорило захтевима по</w:t>
      </w:r>
      <w:r w:rsidR="00C34911" w:rsidRPr="008138CB">
        <w:rPr>
          <w:rFonts w:cs="Arial"/>
          <w:sz w:val="24"/>
          <w:szCs w:val="24"/>
          <w:lang w:val="hr-HR" w:eastAsia="hr-HR"/>
        </w:rPr>
        <w:br/>
        <w:t>спецификацијама и тестовима. Такође ће и поднети увид у квалификације вариоца.</w:t>
      </w:r>
    </w:p>
    <w:p w14:paraId="30397A92" w14:textId="3357A242" w:rsidR="00C34911" w:rsidRPr="008138CB" w:rsidRDefault="008138CB" w:rsidP="00C34911">
      <w:pPr>
        <w:autoSpaceDE w:val="0"/>
        <w:autoSpaceDN w:val="0"/>
        <w:adjustRightInd w:val="0"/>
        <w:spacing w:before="0"/>
        <w:contextualSpacing/>
        <w:outlineLvl w:val="0"/>
        <w:rPr>
          <w:rFonts w:cs="Arial"/>
          <w:sz w:val="24"/>
          <w:szCs w:val="24"/>
          <w:lang w:val="hr-HR" w:eastAsia="hr-HR"/>
        </w:rPr>
      </w:pPr>
      <w:bookmarkStart w:id="321" w:name="_Toc255808289"/>
      <w:bookmarkStart w:id="322" w:name="_Toc255808407"/>
      <w:bookmarkStart w:id="323" w:name="_Toc255808519"/>
      <w:bookmarkStart w:id="324" w:name="_Toc255808727"/>
      <w:bookmarkStart w:id="325" w:name="_Toc255839500"/>
      <w:bookmarkStart w:id="326" w:name="_Toc255886753"/>
      <w:r>
        <w:rPr>
          <w:rFonts w:cs="Arial"/>
          <w:sz w:val="24"/>
          <w:szCs w:val="24"/>
          <w:lang w:val="hr-HR" w:eastAsia="hr-HR"/>
        </w:rPr>
        <w:t>Наручилац може прихватити поступке варења</w:t>
      </w:r>
      <w:r>
        <w:rPr>
          <w:rFonts w:cs="Arial"/>
          <w:sz w:val="24"/>
          <w:szCs w:val="24"/>
          <w:lang w:val="sr-Cyrl-RS" w:eastAsia="hr-HR"/>
        </w:rPr>
        <w:t>,</w:t>
      </w:r>
      <w:r>
        <w:rPr>
          <w:rFonts w:cs="Arial"/>
          <w:sz w:val="24"/>
          <w:szCs w:val="24"/>
          <w:lang w:val="hr-HR" w:eastAsia="hr-HR"/>
        </w:rPr>
        <w:t xml:space="preserve"> али то </w:t>
      </w:r>
      <w:r>
        <w:rPr>
          <w:rFonts w:cs="Arial"/>
          <w:sz w:val="24"/>
          <w:szCs w:val="24"/>
          <w:lang w:val="sr-Cyrl-RS" w:eastAsia="hr-HR"/>
        </w:rPr>
        <w:t>понуђа</w:t>
      </w:r>
      <w:r w:rsidR="00C34911" w:rsidRPr="008138CB">
        <w:rPr>
          <w:rFonts w:cs="Arial"/>
          <w:sz w:val="24"/>
          <w:szCs w:val="24"/>
          <w:lang w:val="hr-HR" w:eastAsia="hr-HR"/>
        </w:rPr>
        <w:t xml:space="preserve"> не ослобађа од одговорности.</w:t>
      </w:r>
      <w:bookmarkEnd w:id="321"/>
      <w:bookmarkEnd w:id="322"/>
      <w:bookmarkEnd w:id="323"/>
      <w:bookmarkEnd w:id="324"/>
      <w:bookmarkEnd w:id="325"/>
      <w:bookmarkEnd w:id="326"/>
    </w:p>
    <w:p w14:paraId="281FEF35" w14:textId="77777777" w:rsidR="00C34911" w:rsidRPr="008138CB" w:rsidRDefault="00C34911" w:rsidP="00C34911">
      <w:pPr>
        <w:autoSpaceDE w:val="0"/>
        <w:autoSpaceDN w:val="0"/>
        <w:adjustRightInd w:val="0"/>
        <w:spacing w:before="0"/>
        <w:contextualSpacing/>
        <w:rPr>
          <w:rFonts w:cs="Arial"/>
          <w:sz w:val="24"/>
          <w:szCs w:val="24"/>
          <w:lang w:val="hr-HR"/>
        </w:rPr>
      </w:pPr>
    </w:p>
    <w:p w14:paraId="6C28989F" w14:textId="77777777" w:rsidR="00C34911" w:rsidRPr="00232ED3" w:rsidRDefault="00C34911" w:rsidP="00C34911">
      <w:pPr>
        <w:autoSpaceDE w:val="0"/>
        <w:autoSpaceDN w:val="0"/>
        <w:adjustRightInd w:val="0"/>
        <w:spacing w:before="0"/>
        <w:contextualSpacing/>
        <w:outlineLvl w:val="0"/>
        <w:rPr>
          <w:rFonts w:eastAsia="Arial Unicode MS" w:cs="Arial"/>
          <w:i/>
          <w:iCs/>
          <w:sz w:val="24"/>
          <w:szCs w:val="24"/>
          <w:lang w:val="hr-HR" w:eastAsia="hr-HR"/>
        </w:rPr>
      </w:pPr>
      <w:bookmarkStart w:id="327" w:name="_Toc255808290"/>
      <w:bookmarkStart w:id="328" w:name="_Toc255808408"/>
      <w:bookmarkStart w:id="329" w:name="_Toc255808520"/>
      <w:bookmarkStart w:id="330" w:name="_Toc255808728"/>
      <w:bookmarkStart w:id="331" w:name="_Toc255839501"/>
      <w:bookmarkStart w:id="332" w:name="_Toc255886754"/>
      <w:r w:rsidRPr="00232ED3">
        <w:rPr>
          <w:rFonts w:eastAsia="Arial Unicode MS" w:cs="Arial"/>
          <w:i/>
          <w:iCs/>
          <w:sz w:val="24"/>
          <w:szCs w:val="24"/>
          <w:lang w:val="hr-HR" w:eastAsia="hr-HR"/>
        </w:rPr>
        <w:t>Захтевана документација</w:t>
      </w:r>
      <w:bookmarkEnd w:id="327"/>
      <w:bookmarkEnd w:id="328"/>
      <w:bookmarkEnd w:id="329"/>
      <w:bookmarkEnd w:id="330"/>
      <w:bookmarkEnd w:id="331"/>
      <w:bookmarkEnd w:id="332"/>
    </w:p>
    <w:p w14:paraId="6C73F9D4" w14:textId="1CB6B0A5" w:rsidR="00C34911" w:rsidRPr="00232ED3" w:rsidRDefault="008138CB" w:rsidP="00C34911">
      <w:pPr>
        <w:autoSpaceDE w:val="0"/>
        <w:autoSpaceDN w:val="0"/>
        <w:adjustRightInd w:val="0"/>
        <w:spacing w:before="0"/>
        <w:contextualSpacing/>
        <w:rPr>
          <w:rFonts w:cs="Arial"/>
          <w:sz w:val="24"/>
          <w:szCs w:val="24"/>
          <w:lang w:val="hr-HR" w:eastAsia="hr-HR"/>
        </w:rPr>
      </w:pPr>
      <w:r>
        <w:rPr>
          <w:rFonts w:cs="Arial"/>
          <w:sz w:val="24"/>
          <w:szCs w:val="24"/>
          <w:lang w:val="sr-Cyrl-RS" w:eastAsia="hr-HR"/>
        </w:rPr>
        <w:t>Изабрани понуђач</w:t>
      </w:r>
      <w:r w:rsidR="00C34911" w:rsidRPr="00232ED3">
        <w:rPr>
          <w:rFonts w:cs="Arial"/>
          <w:sz w:val="24"/>
          <w:szCs w:val="24"/>
          <w:lang w:val="hr-HR" w:eastAsia="hr-HR"/>
        </w:rPr>
        <w:t xml:space="preserve"> ће обезбедити следећа документа за варење, термичку обраду и одговарајуће тестове:</w:t>
      </w:r>
    </w:p>
    <w:p w14:paraId="384433C6"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списак супервизора варења,</w:t>
      </w:r>
    </w:p>
    <w:p w14:paraId="2B831337" w14:textId="77777777" w:rsidR="00C34911" w:rsidRPr="00232ED3" w:rsidRDefault="00C34911" w:rsidP="00EF39FD">
      <w:pPr>
        <w:widowControl w:val="0"/>
        <w:numPr>
          <w:ilvl w:val="0"/>
          <w:numId w:val="51"/>
        </w:numPr>
        <w:tabs>
          <w:tab w:val="left" w:pos="389"/>
        </w:tabs>
        <w:autoSpaceDE w:val="0"/>
        <w:autoSpaceDN w:val="0"/>
        <w:adjustRightInd w:val="0"/>
        <w:spacing w:before="0"/>
        <w:ind w:left="389" w:hanging="389"/>
        <w:contextualSpacing/>
        <w:rPr>
          <w:rFonts w:cs="Arial"/>
          <w:sz w:val="24"/>
          <w:szCs w:val="24"/>
          <w:lang w:val="hr-HR" w:eastAsia="hr-HR"/>
        </w:rPr>
      </w:pPr>
      <w:r w:rsidRPr="00232ED3">
        <w:rPr>
          <w:rFonts w:cs="Arial"/>
          <w:sz w:val="24"/>
          <w:szCs w:val="24"/>
          <w:lang w:val="hr-HR" w:eastAsia="hr-HR"/>
        </w:rPr>
        <w:t>дневник одржавања, прегледа, калибрације и идентификације варења и тест опреме; сушење и грејање опреме за додатна варења,</w:t>
      </w:r>
    </w:p>
    <w:p w14:paraId="5E84E81D" w14:textId="77777777" w:rsidR="00C34911" w:rsidRPr="00232ED3" w:rsidRDefault="00C34911" w:rsidP="00EF39FD">
      <w:pPr>
        <w:widowControl w:val="0"/>
        <w:numPr>
          <w:ilvl w:val="0"/>
          <w:numId w:val="51"/>
        </w:numPr>
        <w:tabs>
          <w:tab w:val="left" w:pos="389"/>
        </w:tabs>
        <w:autoSpaceDE w:val="0"/>
        <w:autoSpaceDN w:val="0"/>
        <w:adjustRightInd w:val="0"/>
        <w:spacing w:before="0"/>
        <w:ind w:left="389" w:hanging="389"/>
        <w:contextualSpacing/>
        <w:rPr>
          <w:rFonts w:cs="Arial"/>
          <w:sz w:val="24"/>
          <w:szCs w:val="24"/>
          <w:lang w:val="hr-HR" w:eastAsia="hr-HR"/>
        </w:rPr>
      </w:pPr>
      <w:r w:rsidRPr="00232ED3">
        <w:rPr>
          <w:rFonts w:cs="Arial"/>
          <w:sz w:val="24"/>
          <w:szCs w:val="24"/>
          <w:lang w:val="hr-HR" w:eastAsia="hr-HR"/>
        </w:rPr>
        <w:t>упутство за додатне материјале за варење, њихово сушење и грејање, ускладиштење и идентификација,</w:t>
      </w:r>
    </w:p>
    <w:p w14:paraId="2BC99726" w14:textId="77777777" w:rsidR="00C34911" w:rsidRPr="00232ED3" w:rsidRDefault="00C34911" w:rsidP="00EF39FD">
      <w:pPr>
        <w:widowControl w:val="0"/>
        <w:numPr>
          <w:ilvl w:val="0"/>
          <w:numId w:val="51"/>
        </w:numPr>
        <w:tabs>
          <w:tab w:val="left" w:pos="389"/>
        </w:tabs>
        <w:autoSpaceDE w:val="0"/>
        <w:autoSpaceDN w:val="0"/>
        <w:adjustRightInd w:val="0"/>
        <w:spacing w:before="0"/>
        <w:ind w:left="389" w:hanging="389"/>
        <w:contextualSpacing/>
        <w:rPr>
          <w:rFonts w:cs="Arial"/>
          <w:sz w:val="24"/>
          <w:szCs w:val="24"/>
          <w:lang w:val="hr-HR" w:eastAsia="hr-HR"/>
        </w:rPr>
      </w:pPr>
      <w:r w:rsidRPr="00232ED3">
        <w:rPr>
          <w:rFonts w:cs="Arial"/>
          <w:sz w:val="24"/>
          <w:szCs w:val="24"/>
          <w:lang w:val="hr-HR" w:eastAsia="hr-HR"/>
        </w:rPr>
        <w:t>квалификационл списак поступака варења који садржи резултате теста (PLJR) који је одобрен од стране интернационалних стручњака,</w:t>
      </w:r>
    </w:p>
    <w:p w14:paraId="6FB854E2"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списак квалификационих вариоца, документација о квалификацијама вариоца,</w:t>
      </w:r>
    </w:p>
    <w:p w14:paraId="0D9D5844"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рокови варења, спецификација поступака варења,</w:t>
      </w:r>
    </w:p>
    <w:p w14:paraId="5D53C4A3" w14:textId="74723E3E" w:rsidR="00C34911" w:rsidRPr="008138CB"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инспекцијски план и поступак за тестирање ивица вара и комплетног вара,</w:t>
      </w:r>
    </w:p>
    <w:p w14:paraId="71AB85D7" w14:textId="77777777" w:rsidR="00C34911" w:rsidRPr="00232ED3" w:rsidRDefault="00C34911" w:rsidP="00EF39FD">
      <w:pPr>
        <w:widowControl w:val="0"/>
        <w:numPr>
          <w:ilvl w:val="0"/>
          <w:numId w:val="51"/>
        </w:numPr>
        <w:tabs>
          <w:tab w:val="left" w:pos="389"/>
        </w:tabs>
        <w:autoSpaceDE w:val="0"/>
        <w:autoSpaceDN w:val="0"/>
        <w:adjustRightInd w:val="0"/>
        <w:spacing w:before="0"/>
        <w:ind w:left="389" w:hanging="389"/>
        <w:contextualSpacing/>
        <w:rPr>
          <w:rFonts w:cs="Arial"/>
          <w:sz w:val="24"/>
          <w:szCs w:val="24"/>
          <w:lang w:val="hr-HR" w:eastAsia="hr-HR"/>
        </w:rPr>
      </w:pPr>
      <w:r w:rsidRPr="00232ED3">
        <w:rPr>
          <w:rFonts w:cs="Arial"/>
          <w:sz w:val="24"/>
          <w:szCs w:val="24"/>
          <w:lang w:val="hr-HR" w:eastAsia="hr-HR"/>
        </w:rPr>
        <w:t>извештај Извршеног варења и поправки изведених варења, њихови тест резултати и име вариоца који су извели одређене варове,</w:t>
      </w:r>
    </w:p>
    <w:p w14:paraId="5C3A8722"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дневник одржавања, прегледа, калибрације и идентификација опреме за рад,</w:t>
      </w:r>
    </w:p>
    <w:p w14:paraId="4C5F1145" w14:textId="77777777" w:rsidR="00C34911" w:rsidRPr="003330FB"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3330FB">
        <w:rPr>
          <w:rFonts w:cs="Arial"/>
          <w:sz w:val="24"/>
          <w:szCs w:val="24"/>
          <w:lang w:val="hr-HR" w:eastAsia="hr-HR"/>
        </w:rPr>
        <w:t>план термичке обраде са скицом мерених температурних тачака и дијаграм температура - време,</w:t>
      </w:r>
    </w:p>
    <w:p w14:paraId="76266FCF"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начин контроле температуре,</w:t>
      </w:r>
    </w:p>
    <w:p w14:paraId="3B9C600B" w14:textId="77777777" w:rsidR="00C34911" w:rsidRPr="00232ED3"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чланови екипе који су одговорни за термичку обраду,</w:t>
      </w:r>
    </w:p>
    <w:p w14:paraId="791D6BF8" w14:textId="01E46CC5" w:rsidR="00C34911" w:rsidRDefault="00C34911" w:rsidP="00EF39FD">
      <w:pPr>
        <w:widowControl w:val="0"/>
        <w:numPr>
          <w:ilvl w:val="0"/>
          <w:numId w:val="51"/>
        </w:numPr>
        <w:tabs>
          <w:tab w:val="left" w:pos="38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извештај о изведеној термичкој обради.</w:t>
      </w:r>
    </w:p>
    <w:p w14:paraId="332D70B3" w14:textId="77777777" w:rsidR="008138CB" w:rsidRPr="00232ED3" w:rsidRDefault="008138CB" w:rsidP="008138CB">
      <w:pPr>
        <w:widowControl w:val="0"/>
        <w:tabs>
          <w:tab w:val="left" w:pos="389"/>
        </w:tabs>
        <w:autoSpaceDE w:val="0"/>
        <w:autoSpaceDN w:val="0"/>
        <w:adjustRightInd w:val="0"/>
        <w:spacing w:before="0"/>
        <w:contextualSpacing/>
        <w:rPr>
          <w:rFonts w:cs="Arial"/>
          <w:sz w:val="24"/>
          <w:szCs w:val="24"/>
          <w:lang w:val="hr-HR" w:eastAsia="hr-HR"/>
        </w:rPr>
      </w:pPr>
    </w:p>
    <w:p w14:paraId="78C41176" w14:textId="45806C64" w:rsidR="00C34911" w:rsidRPr="009974F2" w:rsidRDefault="00C34911" w:rsidP="00093449">
      <w:pPr>
        <w:tabs>
          <w:tab w:val="left" w:pos="389"/>
        </w:tabs>
        <w:autoSpaceDE w:val="0"/>
        <w:autoSpaceDN w:val="0"/>
        <w:adjustRightInd w:val="0"/>
        <w:spacing w:before="0"/>
        <w:contextualSpacing/>
        <w:rPr>
          <w:rFonts w:cs="Arial"/>
          <w:sz w:val="24"/>
          <w:szCs w:val="24"/>
          <w:lang w:val="sr-Cyrl-CS" w:eastAsia="hr-HR"/>
        </w:rPr>
      </w:pPr>
      <w:r w:rsidRPr="009974F2">
        <w:rPr>
          <w:rFonts w:cs="Arial"/>
          <w:sz w:val="24"/>
          <w:szCs w:val="24"/>
          <w:lang w:val="hr-HR" w:eastAsia="hr-HR"/>
        </w:rPr>
        <w:t>Пре приступа било ком послу на варењу горе наведен</w:t>
      </w:r>
      <w:r w:rsidR="003330FB" w:rsidRPr="009974F2">
        <w:rPr>
          <w:rFonts w:cs="Arial"/>
          <w:sz w:val="24"/>
          <w:szCs w:val="24"/>
          <w:lang w:val="hr-HR" w:eastAsia="hr-HR"/>
        </w:rPr>
        <w:t>а документа ће бити достављена н</w:t>
      </w:r>
      <w:r w:rsidRPr="009974F2">
        <w:rPr>
          <w:rFonts w:cs="Arial"/>
          <w:sz w:val="24"/>
          <w:szCs w:val="24"/>
          <w:lang w:val="hr-HR" w:eastAsia="hr-HR"/>
        </w:rPr>
        <w:t xml:space="preserve">аручиоцу и биће прегледана од стране </w:t>
      </w:r>
      <w:r w:rsidR="00093449" w:rsidRPr="009974F2">
        <w:rPr>
          <w:rFonts w:cs="Arial"/>
          <w:sz w:val="24"/>
          <w:szCs w:val="24"/>
          <w:lang w:val="sr-Cyrl-CS" w:eastAsia="hr-HR"/>
        </w:rPr>
        <w:t>независне инсти</w:t>
      </w:r>
      <w:r w:rsidR="009974F2">
        <w:rPr>
          <w:rFonts w:cs="Arial"/>
          <w:sz w:val="24"/>
          <w:szCs w:val="24"/>
          <w:lang w:val="sr-Cyrl-CS" w:eastAsia="hr-HR"/>
        </w:rPr>
        <w:t>туције коју ће ангажовати наручилац.</w:t>
      </w:r>
    </w:p>
    <w:p w14:paraId="14DECC30" w14:textId="4F31D10F" w:rsidR="00C34911" w:rsidRDefault="00C34911" w:rsidP="00C34911">
      <w:pPr>
        <w:autoSpaceDE w:val="0"/>
        <w:autoSpaceDN w:val="0"/>
        <w:adjustRightInd w:val="0"/>
        <w:spacing w:before="0"/>
        <w:contextualSpacing/>
        <w:rPr>
          <w:rFonts w:cs="Arial"/>
          <w:sz w:val="24"/>
          <w:szCs w:val="24"/>
          <w:lang w:val="hr-HR"/>
        </w:rPr>
      </w:pPr>
    </w:p>
    <w:p w14:paraId="452E0BFC" w14:textId="6197D563" w:rsidR="009974F2" w:rsidRDefault="009974F2" w:rsidP="00C34911">
      <w:pPr>
        <w:autoSpaceDE w:val="0"/>
        <w:autoSpaceDN w:val="0"/>
        <w:adjustRightInd w:val="0"/>
        <w:spacing w:before="0"/>
        <w:contextualSpacing/>
        <w:rPr>
          <w:rFonts w:cs="Arial"/>
          <w:sz w:val="24"/>
          <w:szCs w:val="24"/>
          <w:lang w:val="hr-HR"/>
        </w:rPr>
      </w:pPr>
    </w:p>
    <w:p w14:paraId="18E22BA2" w14:textId="77777777" w:rsidR="009974F2" w:rsidRPr="00232ED3" w:rsidRDefault="009974F2" w:rsidP="00C34911">
      <w:pPr>
        <w:autoSpaceDE w:val="0"/>
        <w:autoSpaceDN w:val="0"/>
        <w:adjustRightInd w:val="0"/>
        <w:spacing w:before="0"/>
        <w:contextualSpacing/>
        <w:rPr>
          <w:rFonts w:cs="Arial"/>
          <w:sz w:val="24"/>
          <w:szCs w:val="24"/>
          <w:lang w:val="hr-HR"/>
        </w:rPr>
      </w:pPr>
    </w:p>
    <w:p w14:paraId="424C0BB4" w14:textId="77777777" w:rsidR="00C34911" w:rsidRPr="00232ED3" w:rsidRDefault="00C34911" w:rsidP="00C34911">
      <w:pPr>
        <w:autoSpaceDE w:val="0"/>
        <w:autoSpaceDN w:val="0"/>
        <w:adjustRightInd w:val="0"/>
        <w:spacing w:before="0"/>
        <w:contextualSpacing/>
        <w:outlineLvl w:val="0"/>
        <w:rPr>
          <w:rFonts w:eastAsia="Arial Unicode MS" w:cs="Arial"/>
          <w:i/>
          <w:iCs/>
          <w:sz w:val="24"/>
          <w:szCs w:val="24"/>
          <w:lang w:val="hr-HR" w:eastAsia="hr-HR"/>
        </w:rPr>
      </w:pPr>
      <w:bookmarkStart w:id="333" w:name="_Toc255808291"/>
      <w:bookmarkStart w:id="334" w:name="_Toc255808409"/>
      <w:bookmarkStart w:id="335" w:name="_Toc255808521"/>
      <w:bookmarkStart w:id="336" w:name="_Toc255808729"/>
      <w:bookmarkStart w:id="337" w:name="_Toc255839502"/>
      <w:bookmarkStart w:id="338" w:name="_Toc255886755"/>
      <w:r w:rsidRPr="00232ED3">
        <w:rPr>
          <w:rFonts w:eastAsia="Arial Unicode MS" w:cs="Arial"/>
          <w:i/>
          <w:iCs/>
          <w:sz w:val="24"/>
          <w:szCs w:val="24"/>
          <w:lang w:val="hr-HR" w:eastAsia="hr-HR"/>
        </w:rPr>
        <w:lastRenderedPageBreak/>
        <w:t>Квалификованост за извођење варова</w:t>
      </w:r>
      <w:bookmarkEnd w:id="333"/>
      <w:bookmarkEnd w:id="334"/>
      <w:bookmarkEnd w:id="335"/>
      <w:bookmarkEnd w:id="336"/>
      <w:bookmarkEnd w:id="337"/>
      <w:bookmarkEnd w:id="338"/>
    </w:p>
    <w:p w14:paraId="7A69D00E" w14:textId="2E831AB8" w:rsidR="00C34911" w:rsidRPr="00232ED3" w:rsidRDefault="008138CB" w:rsidP="00C34911">
      <w:pPr>
        <w:autoSpaceDE w:val="0"/>
        <w:autoSpaceDN w:val="0"/>
        <w:adjustRightInd w:val="0"/>
        <w:spacing w:before="0"/>
        <w:contextualSpacing/>
        <w:outlineLvl w:val="0"/>
        <w:rPr>
          <w:rFonts w:cs="Arial"/>
          <w:sz w:val="24"/>
          <w:szCs w:val="24"/>
          <w:lang w:val="hr-HR" w:eastAsia="hr-HR"/>
        </w:rPr>
      </w:pPr>
      <w:bookmarkStart w:id="339" w:name="_Toc255808292"/>
      <w:bookmarkStart w:id="340" w:name="_Toc255808410"/>
      <w:bookmarkStart w:id="341" w:name="_Toc255808522"/>
      <w:bookmarkStart w:id="342" w:name="_Toc255808730"/>
      <w:bookmarkStart w:id="343" w:name="_Toc255839503"/>
      <w:bookmarkStart w:id="344" w:name="_Toc255886756"/>
      <w:r>
        <w:rPr>
          <w:rFonts w:cs="Arial"/>
          <w:sz w:val="24"/>
          <w:szCs w:val="24"/>
          <w:lang w:val="hr-HR" w:eastAsia="hr-HR"/>
        </w:rPr>
        <w:t xml:space="preserve">Понуђач </w:t>
      </w:r>
      <w:r w:rsidR="00C34911" w:rsidRPr="00232ED3">
        <w:rPr>
          <w:rFonts w:cs="Arial"/>
          <w:sz w:val="24"/>
          <w:szCs w:val="24"/>
          <w:lang w:val="hr-HR" w:eastAsia="hr-HR"/>
        </w:rPr>
        <w:t>ће поднети доказе о квалификованости за извођење варова по утврђеном поступку.</w:t>
      </w:r>
      <w:bookmarkEnd w:id="339"/>
      <w:bookmarkEnd w:id="340"/>
      <w:bookmarkEnd w:id="341"/>
      <w:bookmarkEnd w:id="342"/>
      <w:bookmarkEnd w:id="343"/>
      <w:bookmarkEnd w:id="344"/>
    </w:p>
    <w:p w14:paraId="485F96DB"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Додатни тестови ће бити урађени ако се материјали, димензије или методе састављања </w:t>
      </w:r>
      <w:r w:rsidRPr="00B55836">
        <w:rPr>
          <w:rFonts w:cs="Arial"/>
          <w:sz w:val="24"/>
          <w:szCs w:val="24"/>
          <w:lang w:val="ru-RU" w:eastAsia="hr-HR"/>
        </w:rPr>
        <w:t xml:space="preserve">променé </w:t>
      </w:r>
      <w:r w:rsidRPr="00232ED3">
        <w:rPr>
          <w:rFonts w:cs="Arial"/>
          <w:sz w:val="24"/>
          <w:szCs w:val="24"/>
          <w:lang w:val="hr-HR" w:eastAsia="hr-HR"/>
        </w:rPr>
        <w:t>на начин изван квалификационог теста.</w:t>
      </w:r>
    </w:p>
    <w:p w14:paraId="162B2D72" w14:textId="53761917" w:rsidR="00C34911"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Специфични подаци укључујући и тест резултате ће бити забележени у тесту квалификованости за поступак варења и биће одобрени од интернационално признатих ауторитета са датумом не старијим од </w:t>
      </w:r>
      <w:r w:rsidR="008138CB" w:rsidRPr="00B55836">
        <w:rPr>
          <w:rFonts w:cs="Arial"/>
          <w:sz w:val="24"/>
          <w:szCs w:val="24"/>
          <w:lang w:val="ru-RU" w:eastAsia="hr-HR"/>
        </w:rPr>
        <w:t>три</w:t>
      </w:r>
      <w:r w:rsidRPr="00B55836">
        <w:rPr>
          <w:rFonts w:cs="Arial"/>
          <w:sz w:val="24"/>
          <w:szCs w:val="24"/>
          <w:lang w:val="ru-RU" w:eastAsia="hr-HR"/>
        </w:rPr>
        <w:t xml:space="preserve"> </w:t>
      </w:r>
      <w:r w:rsidRPr="00232ED3">
        <w:rPr>
          <w:rFonts w:cs="Arial"/>
          <w:sz w:val="24"/>
          <w:szCs w:val="24"/>
          <w:lang w:val="hr-HR" w:eastAsia="hr-HR"/>
        </w:rPr>
        <w:t>године.</w:t>
      </w:r>
    </w:p>
    <w:p w14:paraId="74AD6E9B" w14:textId="77777777" w:rsidR="008138CB" w:rsidRPr="00232ED3" w:rsidRDefault="008138CB" w:rsidP="00C34911">
      <w:pPr>
        <w:autoSpaceDE w:val="0"/>
        <w:autoSpaceDN w:val="0"/>
        <w:adjustRightInd w:val="0"/>
        <w:spacing w:before="0"/>
        <w:contextualSpacing/>
        <w:rPr>
          <w:rFonts w:cs="Arial"/>
          <w:sz w:val="24"/>
          <w:szCs w:val="24"/>
          <w:lang w:val="hr-HR" w:eastAsia="hr-HR"/>
        </w:rPr>
      </w:pPr>
    </w:p>
    <w:p w14:paraId="117B38BF" w14:textId="77777777" w:rsidR="00C34911" w:rsidRPr="00232ED3" w:rsidRDefault="00C34911" w:rsidP="00C34911">
      <w:pPr>
        <w:autoSpaceDE w:val="0"/>
        <w:autoSpaceDN w:val="0"/>
        <w:adjustRightInd w:val="0"/>
        <w:spacing w:before="0"/>
        <w:contextualSpacing/>
        <w:outlineLvl w:val="0"/>
        <w:rPr>
          <w:rFonts w:eastAsia="Arial Unicode MS" w:cs="Arial"/>
          <w:i/>
          <w:iCs/>
          <w:sz w:val="24"/>
          <w:szCs w:val="24"/>
          <w:lang w:val="hr-HR" w:eastAsia="hr-HR"/>
        </w:rPr>
      </w:pPr>
      <w:bookmarkStart w:id="345" w:name="_Toc255808293"/>
      <w:bookmarkStart w:id="346" w:name="_Toc255808411"/>
      <w:bookmarkStart w:id="347" w:name="_Toc255808523"/>
      <w:bookmarkStart w:id="348" w:name="_Toc255808731"/>
      <w:bookmarkStart w:id="349" w:name="_Toc255839504"/>
      <w:bookmarkStart w:id="350" w:name="_Toc255886757"/>
      <w:r w:rsidRPr="00232ED3">
        <w:rPr>
          <w:rFonts w:eastAsia="Arial Unicode MS" w:cs="Arial"/>
          <w:i/>
          <w:iCs/>
          <w:sz w:val="24"/>
          <w:szCs w:val="24"/>
          <w:lang w:val="hr-HR" w:eastAsia="hr-HR"/>
        </w:rPr>
        <w:t>Квалификованост особља</w:t>
      </w:r>
      <w:bookmarkEnd w:id="345"/>
      <w:bookmarkEnd w:id="346"/>
      <w:bookmarkEnd w:id="347"/>
      <w:bookmarkEnd w:id="348"/>
      <w:bookmarkEnd w:id="349"/>
      <w:bookmarkEnd w:id="350"/>
    </w:p>
    <w:p w14:paraId="3F3CB20E" w14:textId="18CB8B66" w:rsidR="00C34911" w:rsidRPr="00232ED3" w:rsidRDefault="008138CB" w:rsidP="00C34911">
      <w:pPr>
        <w:autoSpaceDE w:val="0"/>
        <w:autoSpaceDN w:val="0"/>
        <w:adjustRightInd w:val="0"/>
        <w:spacing w:before="0"/>
        <w:contextualSpacing/>
        <w:rPr>
          <w:rFonts w:cs="Arial"/>
          <w:sz w:val="24"/>
          <w:szCs w:val="24"/>
          <w:lang w:val="hr-HR"/>
        </w:rPr>
      </w:pPr>
      <w:r>
        <w:rPr>
          <w:rFonts w:cs="Arial"/>
          <w:sz w:val="24"/>
          <w:szCs w:val="24"/>
          <w:lang w:val="sr-Cyrl-RS" w:eastAsia="hr-HR"/>
        </w:rPr>
        <w:t>Понуђач</w:t>
      </w:r>
      <w:r w:rsidR="00C34911" w:rsidRPr="00232ED3">
        <w:rPr>
          <w:rFonts w:cs="Arial"/>
          <w:sz w:val="24"/>
          <w:szCs w:val="24"/>
          <w:lang w:val="hr-HR" w:eastAsia="hr-HR"/>
        </w:rPr>
        <w:t xml:space="preserve"> ће запослити сопствене супервизоре. Њихова имен</w:t>
      </w:r>
      <w:r>
        <w:rPr>
          <w:rFonts w:cs="Arial"/>
          <w:sz w:val="24"/>
          <w:szCs w:val="24"/>
          <w:lang w:val="hr-HR" w:eastAsia="hr-HR"/>
        </w:rPr>
        <w:t>а ће бити позната инспектору и н</w:t>
      </w:r>
      <w:r w:rsidR="00C34911" w:rsidRPr="00232ED3">
        <w:rPr>
          <w:rFonts w:cs="Arial"/>
          <w:sz w:val="24"/>
          <w:szCs w:val="24"/>
          <w:lang w:val="hr-HR" w:eastAsia="hr-HR"/>
        </w:rPr>
        <w:t>аручиоцу.</w:t>
      </w:r>
    </w:p>
    <w:p w14:paraId="1687A58B"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Супервизори варења морају бити особе које су кроз своју обуку, искуство и способност доказале да су одговарајуће за тај посао.</w:t>
      </w:r>
    </w:p>
    <w:p w14:paraId="6CE692E5" w14:textId="6FE6E9FF"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Уговарач ће запослити вариоце који су прошли квалификациони тест по DIN-u или ASM-u или неком другом признатом стандарду.</w:t>
      </w:r>
      <w:r w:rsidR="008138CB">
        <w:rPr>
          <w:rFonts w:cs="Arial"/>
          <w:sz w:val="24"/>
          <w:szCs w:val="24"/>
          <w:lang w:val="sr-Cyrl-RS" w:eastAsia="hr-HR"/>
        </w:rPr>
        <w:t xml:space="preserve"> </w:t>
      </w:r>
      <w:r w:rsidR="008138CB">
        <w:rPr>
          <w:rFonts w:cs="Arial"/>
          <w:sz w:val="24"/>
          <w:szCs w:val="24"/>
          <w:lang w:val="hr-HR" w:eastAsia="hr-HR"/>
        </w:rPr>
        <w:t>Ако н</w:t>
      </w:r>
      <w:r w:rsidRPr="00232ED3">
        <w:rPr>
          <w:rFonts w:cs="Arial"/>
          <w:sz w:val="24"/>
          <w:szCs w:val="24"/>
          <w:lang w:val="hr-HR" w:eastAsia="hr-HR"/>
        </w:rPr>
        <w:t>аручилац оцени да рад неког од вариоца ниј</w:t>
      </w:r>
      <w:r w:rsidR="008138CB">
        <w:rPr>
          <w:rFonts w:cs="Arial"/>
          <w:sz w:val="24"/>
          <w:szCs w:val="24"/>
          <w:lang w:val="hr-HR" w:eastAsia="hr-HR"/>
        </w:rPr>
        <w:t>е задовољавајући, дотични варилац</w:t>
      </w:r>
      <w:r w:rsidRPr="00232ED3">
        <w:rPr>
          <w:rFonts w:cs="Arial"/>
          <w:sz w:val="24"/>
          <w:szCs w:val="24"/>
          <w:lang w:val="hr-HR" w:eastAsia="hr-HR"/>
        </w:rPr>
        <w:t xml:space="preserve"> ће</w:t>
      </w:r>
      <w:r w:rsidR="008138CB">
        <w:rPr>
          <w:rFonts w:cs="Arial"/>
          <w:sz w:val="24"/>
          <w:szCs w:val="24"/>
          <w:lang w:val="hr-HR" w:eastAsia="hr-HR"/>
        </w:rPr>
        <w:t xml:space="preserve"> морати да прође додатне квалифи</w:t>
      </w:r>
      <w:r w:rsidRPr="00232ED3">
        <w:rPr>
          <w:rFonts w:cs="Arial"/>
          <w:sz w:val="24"/>
          <w:szCs w:val="24"/>
          <w:lang w:val="hr-HR" w:eastAsia="hr-HR"/>
        </w:rPr>
        <w:t>кационе тестове да би се оценила способност за посао за који је ангажован. Све трошкове везане за квалификационе тестове и тестове физичке способности ћ</w:t>
      </w:r>
      <w:r w:rsidR="008138CB">
        <w:rPr>
          <w:rFonts w:cs="Arial"/>
          <w:sz w:val="24"/>
          <w:szCs w:val="24"/>
          <w:lang w:val="hr-HR" w:eastAsia="hr-HR"/>
        </w:rPr>
        <w:t>е платити уговарач у присуству н</w:t>
      </w:r>
      <w:r w:rsidRPr="00232ED3">
        <w:rPr>
          <w:rFonts w:cs="Arial"/>
          <w:sz w:val="24"/>
          <w:szCs w:val="24"/>
          <w:lang w:val="hr-HR" w:eastAsia="hr-HR"/>
        </w:rPr>
        <w:t>аручиоца.</w:t>
      </w:r>
    </w:p>
    <w:p w14:paraId="649E4D61" w14:textId="77777777" w:rsidR="00C34911" w:rsidRPr="00232ED3" w:rsidRDefault="00C34911" w:rsidP="00C34911">
      <w:pPr>
        <w:autoSpaceDE w:val="0"/>
        <w:autoSpaceDN w:val="0"/>
        <w:adjustRightInd w:val="0"/>
        <w:spacing w:before="0"/>
        <w:contextualSpacing/>
        <w:rPr>
          <w:rFonts w:cs="Arial"/>
          <w:sz w:val="24"/>
          <w:szCs w:val="24"/>
          <w:lang w:val="hr-HR" w:eastAsia="hr-HR"/>
        </w:rPr>
      </w:pPr>
    </w:p>
    <w:p w14:paraId="2C2C56A8" w14:textId="07549EB2" w:rsidR="00C34911" w:rsidRPr="00232ED3" w:rsidRDefault="00C34911" w:rsidP="008138CB">
      <w:pPr>
        <w:autoSpaceDE w:val="0"/>
        <w:autoSpaceDN w:val="0"/>
        <w:adjustRightInd w:val="0"/>
        <w:spacing w:before="0"/>
        <w:contextualSpacing/>
        <w:rPr>
          <w:rFonts w:cs="Arial"/>
          <w:sz w:val="24"/>
          <w:szCs w:val="24"/>
          <w:lang w:val="hr-HR"/>
        </w:rPr>
        <w:sectPr w:rsidR="00C34911" w:rsidRPr="00232ED3" w:rsidSect="00C34911">
          <w:headerReference w:type="even" r:id="rId173"/>
          <w:headerReference w:type="default" r:id="rId174"/>
          <w:type w:val="continuous"/>
          <w:pgSz w:w="11905" w:h="16837"/>
          <w:pgMar w:top="1440" w:right="1080" w:bottom="1440" w:left="1080" w:header="720" w:footer="720" w:gutter="0"/>
          <w:cols w:space="60"/>
          <w:noEndnote/>
        </w:sectPr>
      </w:pPr>
    </w:p>
    <w:p w14:paraId="3C053D27" w14:textId="10D3F030"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Узорци заваривања ће бити из</w:t>
      </w:r>
      <w:r w:rsidR="003330FB">
        <w:rPr>
          <w:rFonts w:cs="Arial"/>
          <w:sz w:val="24"/>
          <w:szCs w:val="24"/>
          <w:lang w:val="hr-HR" w:eastAsia="hr-HR"/>
        </w:rPr>
        <w:t>ведени на примерцима сличног облика, дебљи</w:t>
      </w:r>
      <w:r w:rsidRPr="00232ED3">
        <w:rPr>
          <w:rFonts w:cs="Arial"/>
          <w:sz w:val="24"/>
          <w:szCs w:val="24"/>
          <w:lang w:val="hr-HR" w:eastAsia="hr-HR"/>
        </w:rPr>
        <w:t>не, хемијског састава и под условима који ће подразумевати лошије услове у односу на услове под којима ће се право заваривање обављати.</w:t>
      </w:r>
    </w:p>
    <w:p w14:paraId="3007DE01" w14:textId="4D3B3E8D" w:rsidR="00C34911" w:rsidRPr="00232ED3" w:rsidRDefault="00C34911" w:rsidP="00C34911">
      <w:pPr>
        <w:autoSpaceDE w:val="0"/>
        <w:autoSpaceDN w:val="0"/>
        <w:adjustRightInd w:val="0"/>
        <w:spacing w:before="0"/>
        <w:contextualSpacing/>
        <w:rPr>
          <w:rFonts w:cs="Arial"/>
          <w:sz w:val="24"/>
          <w:szCs w:val="24"/>
          <w:lang w:val="sr-Cyrl-RS" w:eastAsia="hr-HR"/>
        </w:rPr>
      </w:pPr>
      <w:r w:rsidRPr="00232ED3">
        <w:rPr>
          <w:rFonts w:cs="Arial"/>
          <w:sz w:val="24"/>
          <w:szCs w:val="24"/>
          <w:lang w:val="hr-HR" w:eastAsia="hr-HR"/>
        </w:rPr>
        <w:t>Поступак припреме тест узорака и стандарди за њихов преглед ће бити</w:t>
      </w:r>
      <w:r w:rsidR="003330FB">
        <w:rPr>
          <w:rFonts w:cs="Arial"/>
          <w:sz w:val="24"/>
          <w:szCs w:val="24"/>
          <w:lang w:val="hr-HR" w:eastAsia="hr-HR"/>
        </w:rPr>
        <w:t xml:space="preserve"> у складу са важећим стандардим.</w:t>
      </w:r>
    </w:p>
    <w:p w14:paraId="38DCA83A" w14:textId="3437E9B7" w:rsidR="00C34911" w:rsidRPr="003330FB" w:rsidRDefault="00C34911" w:rsidP="00C34911">
      <w:pPr>
        <w:autoSpaceDE w:val="0"/>
        <w:autoSpaceDN w:val="0"/>
        <w:adjustRightInd w:val="0"/>
        <w:spacing w:before="0"/>
        <w:contextualSpacing/>
        <w:rPr>
          <w:rFonts w:cs="Arial"/>
          <w:sz w:val="24"/>
          <w:szCs w:val="24"/>
          <w:lang w:val="hr-HR" w:eastAsia="hr-HR"/>
        </w:rPr>
      </w:pPr>
      <w:r w:rsidRPr="003330FB">
        <w:rPr>
          <w:rFonts w:cs="Arial"/>
          <w:sz w:val="24"/>
          <w:szCs w:val="24"/>
          <w:lang w:val="hr-HR" w:eastAsia="hr-HR"/>
        </w:rPr>
        <w:t>Сваки квалификовани варилац ће носити</w:t>
      </w:r>
      <w:r w:rsidR="008138CB" w:rsidRPr="003330FB">
        <w:rPr>
          <w:rFonts w:cs="Arial"/>
          <w:sz w:val="24"/>
          <w:szCs w:val="24"/>
          <w:lang w:val="hr-HR" w:eastAsia="hr-HR"/>
        </w:rPr>
        <w:t xml:space="preserve"> идентификациони број којим ће н</w:t>
      </w:r>
      <w:r w:rsidRPr="003330FB">
        <w:rPr>
          <w:rFonts w:cs="Arial"/>
          <w:sz w:val="24"/>
          <w:szCs w:val="24"/>
          <w:lang w:val="hr-HR" w:eastAsia="hr-HR"/>
        </w:rPr>
        <w:t>аручилац моћи да идентификује послове које је обавио одређен варилац.</w:t>
      </w:r>
    </w:p>
    <w:p w14:paraId="042E8713"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Квалификациони тестови за вариоца неће бити важећи за рад код других уговарача.</w:t>
      </w:r>
    </w:p>
    <w:p w14:paraId="08009AC1" w14:textId="2A36A0DE" w:rsidR="00C34911" w:rsidRPr="00232ED3" w:rsidRDefault="00C34911" w:rsidP="00C34911">
      <w:pPr>
        <w:autoSpaceDE w:val="0"/>
        <w:autoSpaceDN w:val="0"/>
        <w:adjustRightInd w:val="0"/>
        <w:spacing w:before="0"/>
        <w:contextualSpacing/>
        <w:rPr>
          <w:rFonts w:cs="Arial"/>
          <w:b/>
          <w:bCs/>
          <w:sz w:val="24"/>
          <w:szCs w:val="24"/>
          <w:lang w:val="hr-HR" w:eastAsia="hr-HR"/>
        </w:rPr>
      </w:pPr>
      <w:r w:rsidRPr="00232ED3">
        <w:rPr>
          <w:rFonts w:cs="Arial"/>
          <w:sz w:val="24"/>
          <w:szCs w:val="24"/>
          <w:lang w:val="hr-HR" w:eastAsia="hr-HR"/>
        </w:rPr>
        <w:br/>
      </w:r>
      <w:r w:rsidRPr="00232ED3">
        <w:rPr>
          <w:rFonts w:cs="Arial"/>
          <w:b/>
          <w:bCs/>
          <w:sz w:val="24"/>
          <w:szCs w:val="24"/>
          <w:lang w:val="hr-HR" w:eastAsia="hr-HR"/>
        </w:rPr>
        <w:t>Процес заваривања</w:t>
      </w:r>
    </w:p>
    <w:p w14:paraId="1A3D9018" w14:textId="77777777" w:rsidR="00C34911" w:rsidRPr="00232ED3" w:rsidRDefault="00C34911" w:rsidP="00C34911">
      <w:pPr>
        <w:autoSpaceDE w:val="0"/>
        <w:autoSpaceDN w:val="0"/>
        <w:adjustRightInd w:val="0"/>
        <w:spacing w:before="0"/>
        <w:contextualSpacing/>
        <w:rPr>
          <w:rFonts w:eastAsia="Arial Unicode MS" w:cs="Arial"/>
          <w:i/>
          <w:iCs/>
          <w:sz w:val="24"/>
          <w:szCs w:val="24"/>
          <w:lang w:val="hr-HR" w:eastAsia="hr-HR"/>
        </w:rPr>
      </w:pPr>
      <w:r w:rsidRPr="00232ED3">
        <w:rPr>
          <w:rFonts w:eastAsia="Arial Unicode MS" w:cs="Arial"/>
          <w:i/>
          <w:iCs/>
          <w:sz w:val="24"/>
          <w:szCs w:val="24"/>
          <w:lang w:val="hr-HR" w:eastAsia="hr-HR"/>
        </w:rPr>
        <w:t>Распоред заваривања/спецификација поступка заваривања</w:t>
      </w:r>
    </w:p>
    <w:p w14:paraId="46CDA21D" w14:textId="4BE57F90" w:rsidR="00C34911" w:rsidRPr="00232ED3" w:rsidRDefault="008138CB" w:rsidP="00C34911">
      <w:pPr>
        <w:autoSpaceDE w:val="0"/>
        <w:autoSpaceDN w:val="0"/>
        <w:adjustRightInd w:val="0"/>
        <w:spacing w:before="0"/>
        <w:contextualSpacing/>
        <w:rPr>
          <w:rFonts w:cs="Arial"/>
          <w:sz w:val="24"/>
          <w:szCs w:val="24"/>
          <w:lang w:val="hr-HR" w:eastAsia="hr-HR"/>
        </w:rPr>
      </w:pPr>
      <w:r>
        <w:rPr>
          <w:rFonts w:cs="Arial"/>
          <w:sz w:val="24"/>
          <w:szCs w:val="24"/>
          <w:lang w:val="sr-Cyrl-RS" w:eastAsia="hr-HR"/>
        </w:rPr>
        <w:t>Изабрани понуђач</w:t>
      </w:r>
      <w:r w:rsidR="00C34911" w:rsidRPr="00232ED3">
        <w:rPr>
          <w:rFonts w:cs="Arial"/>
          <w:sz w:val="24"/>
          <w:szCs w:val="24"/>
          <w:lang w:val="hr-HR" w:eastAsia="hr-HR"/>
        </w:rPr>
        <w:t xml:space="preserve"> ће поднети спецификацију поступка варења и тестирања узорака према вежећим стандардима.</w:t>
      </w:r>
    </w:p>
    <w:p w14:paraId="59D1119E"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Извештај о квалификационом тесту варења које садржи податке о варовима биће одобрен од међународно признатог ауторитета и биће основа за спецификацију поступка варења.</w:t>
      </w:r>
    </w:p>
    <w:p w14:paraId="449DC77E" w14:textId="77777777" w:rsidR="00C34911" w:rsidRPr="00232ED3" w:rsidRDefault="00C34911" w:rsidP="00C34911">
      <w:pPr>
        <w:autoSpaceDE w:val="0"/>
        <w:autoSpaceDN w:val="0"/>
        <w:adjustRightInd w:val="0"/>
        <w:spacing w:before="0"/>
        <w:contextualSpacing/>
        <w:outlineLvl w:val="0"/>
        <w:rPr>
          <w:rFonts w:cs="Arial"/>
          <w:sz w:val="24"/>
          <w:szCs w:val="24"/>
          <w:lang w:val="hr-HR" w:eastAsia="hr-HR"/>
        </w:rPr>
      </w:pPr>
      <w:bookmarkStart w:id="351" w:name="_Toc255808294"/>
      <w:bookmarkStart w:id="352" w:name="_Toc255808412"/>
      <w:bookmarkStart w:id="353" w:name="_Toc255808524"/>
      <w:bookmarkStart w:id="354" w:name="_Toc255808732"/>
      <w:bookmarkStart w:id="355" w:name="_Toc255839505"/>
      <w:bookmarkStart w:id="356" w:name="_Toc255886758"/>
      <w:r w:rsidRPr="00232ED3">
        <w:rPr>
          <w:rFonts w:cs="Arial"/>
          <w:sz w:val="24"/>
          <w:szCs w:val="24"/>
          <w:lang w:val="hr-HR" w:eastAsia="hr-HR"/>
        </w:rPr>
        <w:t>Сва варења у основи ће се обавити поступком варења инертним гасом.</w:t>
      </w:r>
      <w:bookmarkEnd w:id="351"/>
      <w:bookmarkEnd w:id="352"/>
      <w:bookmarkEnd w:id="353"/>
      <w:bookmarkEnd w:id="354"/>
      <w:bookmarkEnd w:id="355"/>
      <w:bookmarkEnd w:id="356"/>
    </w:p>
    <w:p w14:paraId="73FB1898"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Спецификација поступка варења или редоследа варења ће детаљно размотрити:</w:t>
      </w:r>
    </w:p>
    <w:p w14:paraId="02EB67AC"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PLjR (извештај о квалификованости поступка),</w:t>
      </w:r>
    </w:p>
    <w:p w14:paraId="1BF4ED0E"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различите врсте метала које треба спојити,</w:t>
      </w:r>
    </w:p>
    <w:p w14:paraId="1E36F514" w14:textId="77777777" w:rsidR="00C34911" w:rsidRPr="00232ED3" w:rsidRDefault="00C34911" w:rsidP="00EF39FD">
      <w:pPr>
        <w:widowControl w:val="0"/>
        <w:numPr>
          <w:ilvl w:val="0"/>
          <w:numId w:val="35"/>
        </w:numPr>
        <w:tabs>
          <w:tab w:val="left" w:pos="384"/>
          <w:tab w:val="left" w:pos="5011"/>
          <w:tab w:val="left" w:leader="dot" w:pos="5390"/>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помоћни материјали за варење,</w:t>
      </w:r>
      <w:r w:rsidRPr="00232ED3">
        <w:rPr>
          <w:rFonts w:cs="Arial"/>
          <w:sz w:val="24"/>
          <w:szCs w:val="24"/>
          <w:lang w:val="hr-HR" w:eastAsia="hr-HR"/>
        </w:rPr>
        <w:tab/>
      </w:r>
    </w:p>
    <w:p w14:paraId="3D64B338" w14:textId="77777777" w:rsidR="00C34911" w:rsidRPr="00232ED3" w:rsidRDefault="00C34911" w:rsidP="00EF39FD">
      <w:pPr>
        <w:widowControl w:val="0"/>
        <w:numPr>
          <w:ilvl w:val="0"/>
          <w:numId w:val="35"/>
        </w:numPr>
        <w:tabs>
          <w:tab w:val="left" w:pos="384"/>
          <w:tab w:val="left" w:pos="5011"/>
          <w:tab w:val="left" w:leader="dot" w:pos="5390"/>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опсег прегревања,</w:t>
      </w:r>
    </w:p>
    <w:p w14:paraId="5B3C3299"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план термичке обраде,</w:t>
      </w:r>
    </w:p>
    <w:p w14:paraId="2F6E0DD2"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дебљина,</w:t>
      </w:r>
    </w:p>
    <w:p w14:paraId="2C14FCE5"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позиције,</w:t>
      </w:r>
    </w:p>
    <w:p w14:paraId="3C369B3C"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скица спојева и број варова,</w:t>
      </w:r>
    </w:p>
    <w:p w14:paraId="15EE0F90"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детаљи варова за резервоаре и осталу велику опрему,</w:t>
      </w:r>
    </w:p>
    <w:p w14:paraId="68D7B4B8" w14:textId="19FC2018" w:rsidR="00C34911"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инспекцијски план и процедура за тестирање ивица вара и комплетног вара.</w:t>
      </w:r>
    </w:p>
    <w:p w14:paraId="78680837" w14:textId="77777777" w:rsidR="008138CB" w:rsidRPr="00232ED3" w:rsidRDefault="008138CB" w:rsidP="008138CB">
      <w:pPr>
        <w:widowControl w:val="0"/>
        <w:tabs>
          <w:tab w:val="left" w:pos="384"/>
        </w:tabs>
        <w:autoSpaceDE w:val="0"/>
        <w:autoSpaceDN w:val="0"/>
        <w:adjustRightInd w:val="0"/>
        <w:spacing w:before="0"/>
        <w:contextualSpacing/>
        <w:rPr>
          <w:rFonts w:cs="Arial"/>
          <w:sz w:val="24"/>
          <w:szCs w:val="24"/>
          <w:lang w:val="hr-HR" w:eastAsia="hr-HR"/>
        </w:rPr>
      </w:pPr>
    </w:p>
    <w:p w14:paraId="363CD388" w14:textId="182C8E88" w:rsidR="00C34911" w:rsidRDefault="00C34911" w:rsidP="00C34911">
      <w:pPr>
        <w:autoSpaceDE w:val="0"/>
        <w:autoSpaceDN w:val="0"/>
        <w:adjustRightInd w:val="0"/>
        <w:spacing w:before="0"/>
        <w:contextualSpacing/>
        <w:rPr>
          <w:rFonts w:cs="Arial"/>
          <w:sz w:val="24"/>
          <w:szCs w:val="24"/>
          <w:lang w:val="sr-Cyrl-RS" w:eastAsia="hr-HR"/>
        </w:rPr>
      </w:pPr>
      <w:r w:rsidRPr="00232ED3">
        <w:rPr>
          <w:rFonts w:cs="Arial"/>
          <w:sz w:val="24"/>
          <w:szCs w:val="24"/>
          <w:lang w:val="hr-HR" w:eastAsia="hr-HR"/>
        </w:rPr>
        <w:lastRenderedPageBreak/>
        <w:t>Пре почетка варења, редослед варења и поступак тестова биће на располагању у радионици на монтажном плацу</w:t>
      </w:r>
      <w:r w:rsidR="008138CB">
        <w:rPr>
          <w:rFonts w:cs="Arial"/>
          <w:sz w:val="24"/>
          <w:szCs w:val="24"/>
          <w:lang w:val="sr-Cyrl-RS" w:eastAsia="hr-HR"/>
        </w:rPr>
        <w:t>.</w:t>
      </w:r>
    </w:p>
    <w:p w14:paraId="0064A318" w14:textId="77777777" w:rsidR="008138CB" w:rsidRPr="008138CB" w:rsidRDefault="008138CB" w:rsidP="00C34911">
      <w:pPr>
        <w:autoSpaceDE w:val="0"/>
        <w:autoSpaceDN w:val="0"/>
        <w:adjustRightInd w:val="0"/>
        <w:spacing w:before="0"/>
        <w:contextualSpacing/>
        <w:rPr>
          <w:rFonts w:cs="Arial"/>
          <w:sz w:val="24"/>
          <w:szCs w:val="24"/>
          <w:lang w:val="sr-Cyrl-RS" w:eastAsia="hr-HR"/>
        </w:rPr>
      </w:pPr>
    </w:p>
    <w:p w14:paraId="4DAA511F" w14:textId="477957B8" w:rsidR="00C34911" w:rsidRPr="008138CB" w:rsidRDefault="00C34911" w:rsidP="008138CB">
      <w:pPr>
        <w:autoSpaceDE w:val="0"/>
        <w:autoSpaceDN w:val="0"/>
        <w:adjustRightInd w:val="0"/>
        <w:spacing w:before="0"/>
        <w:contextualSpacing/>
        <w:outlineLvl w:val="0"/>
        <w:rPr>
          <w:rFonts w:eastAsia="Arial Unicode MS" w:cs="Arial"/>
          <w:i/>
          <w:iCs/>
          <w:sz w:val="24"/>
          <w:szCs w:val="24"/>
          <w:u w:val="single"/>
          <w:lang w:val="hr-HR" w:eastAsia="hr-HR"/>
        </w:rPr>
      </w:pPr>
      <w:bookmarkStart w:id="357" w:name="_Toc255808295"/>
      <w:bookmarkStart w:id="358" w:name="_Toc255808413"/>
      <w:bookmarkStart w:id="359" w:name="_Toc255808525"/>
      <w:bookmarkStart w:id="360" w:name="_Toc255808733"/>
      <w:bookmarkStart w:id="361" w:name="_Toc255839506"/>
      <w:bookmarkStart w:id="362" w:name="_Toc255886759"/>
      <w:r w:rsidRPr="00232ED3">
        <w:rPr>
          <w:rFonts w:eastAsia="Arial Unicode MS" w:cs="Arial"/>
          <w:i/>
          <w:iCs/>
          <w:sz w:val="24"/>
          <w:szCs w:val="24"/>
          <w:u w:val="single"/>
          <w:lang w:val="hr-HR" w:eastAsia="hr-HR"/>
        </w:rPr>
        <w:t>Преглед варова и извештај</w:t>
      </w:r>
      <w:bookmarkEnd w:id="357"/>
      <w:bookmarkEnd w:id="358"/>
      <w:bookmarkEnd w:id="359"/>
      <w:bookmarkEnd w:id="360"/>
      <w:bookmarkEnd w:id="361"/>
      <w:bookmarkEnd w:id="362"/>
    </w:p>
    <w:p w14:paraId="19F6EEBA" w14:textId="581E4B5F" w:rsidR="00C34911" w:rsidRPr="00232ED3" w:rsidRDefault="008138CB"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Уговарач ће омогућити н</w:t>
      </w:r>
      <w:r w:rsidR="00C34911" w:rsidRPr="00232ED3">
        <w:rPr>
          <w:rFonts w:cs="Arial"/>
          <w:sz w:val="24"/>
          <w:szCs w:val="24"/>
          <w:lang w:val="hr-HR" w:eastAsia="hr-HR"/>
        </w:rPr>
        <w:t>аручиоцу да пружи на увид идексиране податке о свим варовима, тестирањима и поправкама.</w:t>
      </w:r>
    </w:p>
    <w:p w14:paraId="31310E98"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Домен инспекције варова и метода прегледа варова </w:t>
      </w:r>
      <w:r w:rsidRPr="008138CB">
        <w:rPr>
          <w:rFonts w:cs="Arial"/>
          <w:bCs/>
          <w:sz w:val="24"/>
          <w:szCs w:val="24"/>
          <w:lang w:val="hr-HR" w:eastAsia="hr-HR"/>
        </w:rPr>
        <w:t>ће</w:t>
      </w:r>
      <w:r w:rsidRPr="00232ED3">
        <w:rPr>
          <w:rFonts w:cs="Arial"/>
          <w:b/>
          <w:bCs/>
          <w:sz w:val="24"/>
          <w:szCs w:val="24"/>
          <w:lang w:val="hr-HR" w:eastAsia="hr-HR"/>
        </w:rPr>
        <w:t xml:space="preserve"> </w:t>
      </w:r>
      <w:r w:rsidRPr="00232ED3">
        <w:rPr>
          <w:rFonts w:cs="Arial"/>
          <w:sz w:val="24"/>
          <w:szCs w:val="24"/>
          <w:lang w:val="hr-HR" w:eastAsia="hr-HR"/>
        </w:rPr>
        <w:t>бити дефинисани у:</w:t>
      </w:r>
    </w:p>
    <w:p w14:paraId="42099976"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одговарајућим стандадима и прописима,</w:t>
      </w:r>
    </w:p>
    <w:p w14:paraId="05511F35"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одељцима у овом уговору,</w:t>
      </w:r>
    </w:p>
    <w:p w14:paraId="1426F7D8"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тесту поступка,</w:t>
      </w:r>
    </w:p>
    <w:p w14:paraId="35FEC6CD" w14:textId="77777777" w:rsidR="00C34911" w:rsidRPr="00232ED3"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редоследу варења или спецификацији поступка варења.</w:t>
      </w:r>
    </w:p>
    <w:p w14:paraId="0A1D7C32" w14:textId="20E2F9AB" w:rsidR="00C34911" w:rsidRDefault="00C34911" w:rsidP="00C34911">
      <w:pPr>
        <w:autoSpaceDE w:val="0"/>
        <w:autoSpaceDN w:val="0"/>
        <w:adjustRightInd w:val="0"/>
        <w:spacing w:before="0"/>
        <w:contextualSpacing/>
        <w:outlineLvl w:val="0"/>
        <w:rPr>
          <w:rFonts w:cs="Arial"/>
          <w:sz w:val="24"/>
          <w:szCs w:val="24"/>
          <w:lang w:val="hr-HR" w:eastAsia="hr-HR"/>
        </w:rPr>
      </w:pPr>
      <w:bookmarkStart w:id="363" w:name="_Toc255808296"/>
      <w:bookmarkStart w:id="364" w:name="_Toc255808414"/>
      <w:bookmarkStart w:id="365" w:name="_Toc255808526"/>
      <w:bookmarkStart w:id="366" w:name="_Toc255808734"/>
      <w:bookmarkStart w:id="367" w:name="_Toc255839507"/>
      <w:bookmarkStart w:id="368" w:name="_Toc255886760"/>
      <w:r w:rsidRPr="00232ED3">
        <w:rPr>
          <w:rFonts w:cs="Arial"/>
          <w:sz w:val="24"/>
          <w:szCs w:val="24"/>
          <w:lang w:val="hr-HR" w:eastAsia="hr-HR"/>
        </w:rPr>
        <w:t>У случају неусаглашености примениће се строжији критеријуми.</w:t>
      </w:r>
      <w:bookmarkEnd w:id="363"/>
      <w:bookmarkEnd w:id="364"/>
      <w:bookmarkEnd w:id="365"/>
      <w:bookmarkEnd w:id="366"/>
      <w:bookmarkEnd w:id="367"/>
      <w:bookmarkEnd w:id="368"/>
    </w:p>
    <w:p w14:paraId="3E90E1EC" w14:textId="77777777" w:rsidR="008138CB" w:rsidRPr="00232ED3" w:rsidRDefault="008138CB" w:rsidP="00C34911">
      <w:pPr>
        <w:autoSpaceDE w:val="0"/>
        <w:autoSpaceDN w:val="0"/>
        <w:adjustRightInd w:val="0"/>
        <w:spacing w:before="0"/>
        <w:contextualSpacing/>
        <w:outlineLvl w:val="0"/>
        <w:rPr>
          <w:rFonts w:cs="Arial"/>
          <w:sz w:val="24"/>
          <w:szCs w:val="24"/>
          <w:lang w:val="sr-Cyrl-RS" w:eastAsia="hr-HR"/>
        </w:rPr>
      </w:pPr>
    </w:p>
    <w:p w14:paraId="7944F841" w14:textId="77777777" w:rsidR="008138CB" w:rsidRDefault="00C34911" w:rsidP="00C34911">
      <w:pPr>
        <w:tabs>
          <w:tab w:val="left" w:pos="9024"/>
        </w:tabs>
        <w:autoSpaceDE w:val="0"/>
        <w:autoSpaceDN w:val="0"/>
        <w:adjustRightInd w:val="0"/>
        <w:spacing w:before="0"/>
        <w:contextualSpacing/>
        <w:rPr>
          <w:rFonts w:eastAsia="Arial Unicode MS" w:cs="Arial"/>
          <w:i/>
          <w:iCs/>
          <w:sz w:val="24"/>
          <w:szCs w:val="24"/>
          <w:lang w:val="hr-HR" w:eastAsia="hr-HR"/>
        </w:rPr>
      </w:pPr>
      <w:r w:rsidRPr="00232ED3">
        <w:rPr>
          <w:rFonts w:eastAsia="Arial Unicode MS" w:cs="Arial"/>
          <w:i/>
          <w:iCs/>
          <w:sz w:val="24"/>
          <w:szCs w:val="24"/>
          <w:lang w:val="hr-HR" w:eastAsia="hr-HR"/>
        </w:rPr>
        <w:t>Непредвиђене грешке</w:t>
      </w:r>
    </w:p>
    <w:p w14:paraId="283235D9" w14:textId="01A00F3B" w:rsidR="00C34911" w:rsidRPr="00232ED3" w:rsidRDefault="008138CB" w:rsidP="00C34911">
      <w:pPr>
        <w:tabs>
          <w:tab w:val="left" w:pos="9024"/>
        </w:tabs>
        <w:autoSpaceDE w:val="0"/>
        <w:autoSpaceDN w:val="0"/>
        <w:adjustRightInd w:val="0"/>
        <w:spacing w:before="0"/>
        <w:contextualSpacing/>
        <w:rPr>
          <w:rFonts w:eastAsia="Arial Unicode MS" w:cs="Arial"/>
          <w:i/>
          <w:iCs/>
          <w:sz w:val="24"/>
          <w:szCs w:val="24"/>
          <w:lang w:val="hr-HR" w:eastAsia="hr-HR"/>
        </w:rPr>
      </w:pPr>
      <w:r>
        <w:rPr>
          <w:rFonts w:cs="Arial"/>
          <w:sz w:val="24"/>
          <w:szCs w:val="24"/>
          <w:lang w:val="hr-HR" w:eastAsia="hr-HR"/>
        </w:rPr>
        <w:t>Понуђач</w:t>
      </w:r>
      <w:r w:rsidR="00C34911" w:rsidRPr="00232ED3">
        <w:rPr>
          <w:rFonts w:cs="Arial"/>
          <w:sz w:val="24"/>
          <w:szCs w:val="24"/>
          <w:lang w:val="hr-HR" w:eastAsia="hr-HR"/>
        </w:rPr>
        <w:t xml:space="preserve"> ће доставити инструкције за отклањање грешака и дефеката.</w:t>
      </w:r>
    </w:p>
    <w:p w14:paraId="29489BB4" w14:textId="77777777" w:rsidR="00C34911" w:rsidRPr="00232ED3" w:rsidRDefault="00C34911" w:rsidP="00C34911">
      <w:pPr>
        <w:autoSpaceDE w:val="0"/>
        <w:autoSpaceDN w:val="0"/>
        <w:adjustRightInd w:val="0"/>
        <w:spacing w:before="0"/>
        <w:contextualSpacing/>
        <w:rPr>
          <w:rFonts w:cs="Arial"/>
          <w:sz w:val="24"/>
          <w:szCs w:val="24"/>
          <w:lang w:val="hr-HR" w:eastAsia="hr-HR"/>
        </w:rPr>
        <w:sectPr w:rsidR="00C34911" w:rsidRPr="00232ED3" w:rsidSect="00C34911">
          <w:headerReference w:type="even" r:id="rId175"/>
          <w:headerReference w:type="default" r:id="rId176"/>
          <w:type w:val="continuous"/>
          <w:pgSz w:w="11905" w:h="16837"/>
          <w:pgMar w:top="1440" w:right="1080" w:bottom="1440" w:left="1080" w:header="720" w:footer="720" w:gutter="0"/>
          <w:cols w:space="60"/>
          <w:noEndnote/>
        </w:sectPr>
      </w:pPr>
    </w:p>
    <w:p w14:paraId="618A0202" w14:textId="30EF6D46" w:rsidR="00C34911"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У срединама са висококорозивним дејствима све спојке и заптивке ће бити израђене од нерђајућег челика. Спојеви и заптивке на инсталацијама у спољној средини ће бити кадмизоване. Спојке, заптивке направљене од материјала отпорног на високе температуре и који се налази у деловима машина нису предмет ових прописа.</w:t>
      </w:r>
    </w:p>
    <w:p w14:paraId="6C3FDA03" w14:textId="77777777" w:rsidR="008138CB" w:rsidRPr="00232ED3" w:rsidRDefault="008138CB" w:rsidP="00C34911">
      <w:pPr>
        <w:autoSpaceDE w:val="0"/>
        <w:autoSpaceDN w:val="0"/>
        <w:adjustRightInd w:val="0"/>
        <w:spacing w:before="0"/>
        <w:contextualSpacing/>
        <w:rPr>
          <w:rFonts w:cs="Arial"/>
          <w:sz w:val="24"/>
          <w:szCs w:val="24"/>
          <w:lang w:val="hr-HR" w:eastAsia="hr-HR"/>
        </w:rPr>
      </w:pPr>
    </w:p>
    <w:p w14:paraId="067BFAB8" w14:textId="77777777" w:rsidR="00C34911" w:rsidRPr="00232ED3" w:rsidRDefault="00C34911" w:rsidP="00C34911">
      <w:pPr>
        <w:autoSpaceDE w:val="0"/>
        <w:autoSpaceDN w:val="0"/>
        <w:adjustRightInd w:val="0"/>
        <w:spacing w:before="0"/>
        <w:contextualSpacing/>
        <w:outlineLvl w:val="0"/>
        <w:rPr>
          <w:rFonts w:eastAsia="Arial Unicode MS" w:cs="Arial"/>
          <w:i/>
          <w:iCs/>
          <w:sz w:val="24"/>
          <w:szCs w:val="24"/>
          <w:lang w:val="hr-HR" w:eastAsia="hr-HR"/>
        </w:rPr>
      </w:pPr>
      <w:bookmarkStart w:id="369" w:name="_Toc255808297"/>
      <w:bookmarkStart w:id="370" w:name="_Toc255808415"/>
      <w:bookmarkStart w:id="371" w:name="_Toc255808527"/>
      <w:bookmarkStart w:id="372" w:name="_Toc255808735"/>
      <w:bookmarkStart w:id="373" w:name="_Toc255839508"/>
      <w:bookmarkStart w:id="374" w:name="_Toc255886761"/>
      <w:r w:rsidRPr="00232ED3">
        <w:rPr>
          <w:rFonts w:eastAsia="Arial Unicode MS" w:cs="Arial"/>
          <w:i/>
          <w:iCs/>
          <w:sz w:val="24"/>
          <w:szCs w:val="24"/>
          <w:lang w:val="hr-HR" w:eastAsia="hr-HR"/>
        </w:rPr>
        <w:t>Неусаглашености (Конфликти)</w:t>
      </w:r>
      <w:bookmarkEnd w:id="369"/>
      <w:bookmarkEnd w:id="370"/>
      <w:bookmarkEnd w:id="371"/>
      <w:bookmarkEnd w:id="372"/>
      <w:bookmarkEnd w:id="373"/>
      <w:bookmarkEnd w:id="374"/>
    </w:p>
    <w:p w14:paraId="5D4E1F36" w14:textId="4251B376" w:rsidR="00C34911" w:rsidRPr="008138CB" w:rsidRDefault="008138CB"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00C34911" w:rsidRPr="008138CB">
        <w:rPr>
          <w:rFonts w:cs="Arial"/>
          <w:sz w:val="24"/>
          <w:szCs w:val="24"/>
          <w:lang w:val="hr-HR" w:eastAsia="hr-HR"/>
        </w:rPr>
        <w:t xml:space="preserve"> је обавезан да провери ове одредбе ради евентуалног неусаглашавања са другом техничком документацијом и да о томе писмено да изјаву заједно са одговорним инжењером.</w:t>
      </w:r>
    </w:p>
    <w:p w14:paraId="20963D33" w14:textId="0E3495E7" w:rsidR="00C34911" w:rsidRPr="00232ED3" w:rsidRDefault="00C34911" w:rsidP="00C34911">
      <w:pPr>
        <w:autoSpaceDE w:val="0"/>
        <w:autoSpaceDN w:val="0"/>
        <w:adjustRightInd w:val="0"/>
        <w:spacing w:before="0"/>
        <w:contextualSpacing/>
        <w:rPr>
          <w:rFonts w:cs="Arial"/>
          <w:sz w:val="24"/>
          <w:szCs w:val="24"/>
          <w:u w:val="single"/>
          <w:lang w:val="hr-HR" w:eastAsia="hr-HR"/>
        </w:rPr>
      </w:pPr>
    </w:p>
    <w:p w14:paraId="3EB697DB"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375" w:name="_Toc255808298"/>
      <w:bookmarkStart w:id="376" w:name="_Toc255808416"/>
      <w:bookmarkStart w:id="377" w:name="_Toc255808528"/>
      <w:bookmarkStart w:id="378" w:name="_Toc255808736"/>
      <w:bookmarkStart w:id="379" w:name="_Toc255839509"/>
      <w:bookmarkStart w:id="380" w:name="_Toc255886762"/>
      <w:r w:rsidRPr="00232ED3">
        <w:rPr>
          <w:rFonts w:cs="Arial"/>
          <w:b/>
          <w:bCs/>
          <w:sz w:val="24"/>
          <w:szCs w:val="24"/>
          <w:lang w:val="hr-HR" w:eastAsia="hr-HR"/>
        </w:rPr>
        <w:t>Металне конструкције, оптерећења</w:t>
      </w:r>
      <w:bookmarkEnd w:id="375"/>
      <w:bookmarkEnd w:id="376"/>
      <w:bookmarkEnd w:id="377"/>
      <w:bookmarkEnd w:id="378"/>
      <w:bookmarkEnd w:id="379"/>
      <w:bookmarkEnd w:id="380"/>
    </w:p>
    <w:p w14:paraId="7DEC8D96" w14:textId="654A8511" w:rsidR="00C34911" w:rsidRPr="008138CB" w:rsidRDefault="00C34911" w:rsidP="00C34911">
      <w:pPr>
        <w:autoSpaceDE w:val="0"/>
        <w:autoSpaceDN w:val="0"/>
        <w:adjustRightInd w:val="0"/>
        <w:spacing w:before="0"/>
        <w:contextualSpacing/>
        <w:outlineLvl w:val="0"/>
        <w:rPr>
          <w:rFonts w:cs="Arial"/>
          <w:sz w:val="24"/>
          <w:szCs w:val="24"/>
          <w:lang w:val="hr-HR" w:eastAsia="hr-HR"/>
        </w:rPr>
      </w:pPr>
      <w:bookmarkStart w:id="381" w:name="_Toc255808299"/>
      <w:bookmarkStart w:id="382" w:name="_Toc255808417"/>
      <w:bookmarkStart w:id="383" w:name="_Toc255808529"/>
      <w:bookmarkStart w:id="384" w:name="_Toc255808737"/>
      <w:bookmarkStart w:id="385" w:name="_Toc255839510"/>
      <w:bookmarkStart w:id="386" w:name="_Toc255886763"/>
      <w:r w:rsidRPr="008138CB">
        <w:rPr>
          <w:rFonts w:cs="Arial"/>
          <w:sz w:val="24"/>
          <w:szCs w:val="24"/>
          <w:lang w:val="hr-HR" w:eastAsia="hr-HR"/>
        </w:rPr>
        <w:t>Сва оптерећења морају бити прорачуната по DIN 22261.</w:t>
      </w:r>
      <w:bookmarkEnd w:id="381"/>
      <w:bookmarkEnd w:id="382"/>
      <w:bookmarkEnd w:id="383"/>
      <w:bookmarkEnd w:id="384"/>
      <w:bookmarkEnd w:id="385"/>
      <w:bookmarkEnd w:id="386"/>
    </w:p>
    <w:p w14:paraId="76DFCB51" w14:textId="77777777" w:rsidR="008138CB" w:rsidRPr="00232ED3" w:rsidRDefault="008138CB" w:rsidP="00C34911">
      <w:pPr>
        <w:autoSpaceDE w:val="0"/>
        <w:autoSpaceDN w:val="0"/>
        <w:adjustRightInd w:val="0"/>
        <w:spacing w:before="0"/>
        <w:contextualSpacing/>
        <w:outlineLvl w:val="0"/>
        <w:rPr>
          <w:rFonts w:cs="Arial"/>
          <w:sz w:val="24"/>
          <w:szCs w:val="24"/>
          <w:u w:val="single"/>
          <w:lang w:val="hr-HR" w:eastAsia="hr-HR"/>
        </w:rPr>
      </w:pPr>
    </w:p>
    <w:p w14:paraId="7700BC4F"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387" w:name="_Toc255808300"/>
      <w:bookmarkStart w:id="388" w:name="_Toc255808418"/>
      <w:bookmarkStart w:id="389" w:name="_Toc255808530"/>
      <w:bookmarkStart w:id="390" w:name="_Toc255808738"/>
      <w:bookmarkStart w:id="391" w:name="_Toc255839511"/>
      <w:bookmarkStart w:id="392" w:name="_Toc255886764"/>
      <w:r w:rsidRPr="00232ED3">
        <w:rPr>
          <w:rFonts w:cs="Arial"/>
          <w:b/>
          <w:bCs/>
          <w:sz w:val="24"/>
          <w:szCs w:val="24"/>
          <w:lang w:val="hr-HR" w:eastAsia="hr-HR"/>
        </w:rPr>
        <w:t>Платформе, галерије и степеништа настрешице, заштита од временских услова</w:t>
      </w:r>
      <w:bookmarkEnd w:id="387"/>
      <w:bookmarkEnd w:id="388"/>
      <w:bookmarkEnd w:id="389"/>
      <w:bookmarkEnd w:id="390"/>
      <w:bookmarkEnd w:id="391"/>
      <w:bookmarkEnd w:id="392"/>
    </w:p>
    <w:p w14:paraId="7245169C"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Овај Уговор треба да обухвати све неопходне платформе, галерије, стпеништа и мердевине које се захтевају ради сигурног и погоднијег рада, инспекције, одржавања и радова на репаратури постројења и припадајуће опреме, заједно са свим неопходним носачима и спонама.</w:t>
      </w:r>
    </w:p>
    <w:p w14:paraId="5F815EDF"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Платформе и галерије треба да буду размештене на одређеним нивоима и морају имати довољан приступ за степениште.</w:t>
      </w:r>
    </w:p>
    <w:p w14:paraId="01218920" w14:textId="71F70B71" w:rsidR="00C34911" w:rsidRPr="008138CB" w:rsidRDefault="00C34911" w:rsidP="00C34911">
      <w:pPr>
        <w:autoSpaceDE w:val="0"/>
        <w:autoSpaceDN w:val="0"/>
        <w:adjustRightInd w:val="0"/>
        <w:spacing w:before="0"/>
        <w:contextualSpacing/>
        <w:rPr>
          <w:rFonts w:cs="Arial"/>
          <w:sz w:val="24"/>
          <w:szCs w:val="24"/>
          <w:lang w:val="sr-Cyrl-RS" w:eastAsia="hr-HR"/>
        </w:rPr>
      </w:pPr>
      <w:r w:rsidRPr="00232ED3">
        <w:rPr>
          <w:rFonts w:cs="Arial"/>
          <w:sz w:val="24"/>
          <w:szCs w:val="24"/>
          <w:lang w:val="hr-HR" w:eastAsia="hr-HR"/>
        </w:rPr>
        <w:t>Заштита од временских прилика и настрешнице биће обезбеђени где год је то неопходно</w:t>
      </w:r>
      <w:r w:rsidR="008138CB">
        <w:rPr>
          <w:rFonts w:cs="Arial"/>
          <w:sz w:val="24"/>
          <w:szCs w:val="24"/>
          <w:lang w:val="sr-Cyrl-RS" w:eastAsia="hr-HR"/>
        </w:rPr>
        <w:t>.</w:t>
      </w:r>
    </w:p>
    <w:p w14:paraId="66B97FDD" w14:textId="5ACB9918" w:rsidR="00C34911" w:rsidRPr="008138CB" w:rsidRDefault="00C34911" w:rsidP="00C34911">
      <w:pPr>
        <w:autoSpaceDE w:val="0"/>
        <w:autoSpaceDN w:val="0"/>
        <w:adjustRightInd w:val="0"/>
        <w:spacing w:before="0"/>
        <w:contextualSpacing/>
        <w:rPr>
          <w:rFonts w:cs="Arial"/>
          <w:sz w:val="24"/>
          <w:szCs w:val="24"/>
          <w:lang w:val="sr-Cyrl-RS" w:eastAsia="hr-HR"/>
        </w:rPr>
      </w:pPr>
    </w:p>
    <w:p w14:paraId="756B3F63" w14:textId="77777777" w:rsidR="00C34911" w:rsidRPr="00232ED3" w:rsidRDefault="00C34911" w:rsidP="00EF39FD">
      <w:pPr>
        <w:widowControl w:val="0"/>
        <w:numPr>
          <w:ilvl w:val="0"/>
          <w:numId w:val="47"/>
        </w:numPr>
        <w:autoSpaceDE w:val="0"/>
        <w:autoSpaceDN w:val="0"/>
        <w:adjustRightInd w:val="0"/>
        <w:spacing w:before="0"/>
        <w:contextualSpacing/>
        <w:rPr>
          <w:rFonts w:cs="Arial"/>
          <w:b/>
          <w:bCs/>
          <w:sz w:val="24"/>
          <w:szCs w:val="24"/>
          <w:lang w:val="hr-HR" w:eastAsia="hr-HR"/>
        </w:rPr>
      </w:pPr>
      <w:r w:rsidRPr="00232ED3">
        <w:rPr>
          <w:rFonts w:cs="Arial"/>
          <w:b/>
          <w:bCs/>
          <w:sz w:val="24"/>
          <w:szCs w:val="24"/>
          <w:lang w:val="hr-HR" w:eastAsia="hr-HR"/>
        </w:rPr>
        <w:t>ЗАХТЕ</w:t>
      </w:r>
      <w:r w:rsidRPr="00232ED3">
        <w:rPr>
          <w:rFonts w:cs="Arial"/>
          <w:b/>
          <w:bCs/>
          <w:sz w:val="24"/>
          <w:szCs w:val="24"/>
          <w:lang w:val="sr-Cyrl-RS" w:eastAsia="hr-HR"/>
        </w:rPr>
        <w:t>В</w:t>
      </w:r>
      <w:r w:rsidRPr="00232ED3">
        <w:rPr>
          <w:rFonts w:cs="Arial"/>
          <w:b/>
          <w:bCs/>
          <w:sz w:val="24"/>
          <w:szCs w:val="24"/>
          <w:lang w:val="hr-HR" w:eastAsia="hr-HR"/>
        </w:rPr>
        <w:t>И (ТЕХНИЧКИ ПОДАЦИ) ЗА ЕЛЕКТРО ОПРЕМУ</w:t>
      </w:r>
    </w:p>
    <w:p w14:paraId="2E6BADB4"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393" w:name="_Toc255808301"/>
      <w:bookmarkStart w:id="394" w:name="_Toc255808419"/>
      <w:bookmarkStart w:id="395" w:name="_Toc255808531"/>
      <w:bookmarkStart w:id="396" w:name="_Toc255808739"/>
      <w:bookmarkStart w:id="397" w:name="_Toc255839512"/>
      <w:bookmarkStart w:id="398" w:name="_Toc255886765"/>
      <w:r w:rsidRPr="00232ED3">
        <w:rPr>
          <w:rFonts w:cs="Arial"/>
          <w:b/>
          <w:bCs/>
          <w:sz w:val="24"/>
          <w:szCs w:val="24"/>
          <w:lang w:val="hr-HR" w:eastAsia="hr-HR"/>
        </w:rPr>
        <w:t>Захтеви (технички подаци) за електро опрему</w:t>
      </w:r>
      <w:bookmarkEnd w:id="393"/>
      <w:bookmarkEnd w:id="394"/>
      <w:bookmarkEnd w:id="395"/>
      <w:bookmarkEnd w:id="396"/>
      <w:bookmarkEnd w:id="397"/>
      <w:bookmarkEnd w:id="398"/>
    </w:p>
    <w:p w14:paraId="73F3AC3A"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Основни пројектни критеријуми</w:t>
      </w:r>
    </w:p>
    <w:p w14:paraId="6623251A"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Стандардизација</w:t>
      </w:r>
    </w:p>
    <w:p w14:paraId="6D535658"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Струјни трансформатори</w:t>
      </w:r>
    </w:p>
    <w:p w14:paraId="3124707F"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Конструкција</w:t>
      </w:r>
    </w:p>
    <w:p w14:paraId="5DFC7BCC"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Обележавање</w:t>
      </w:r>
    </w:p>
    <w:p w14:paraId="3A261BC6"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Алати и опреме за монтажу</w:t>
      </w:r>
    </w:p>
    <w:p w14:paraId="2EE0A1A2" w14:textId="77777777" w:rsidR="008138CB"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Команда и инструменти</w:t>
      </w:r>
    </w:p>
    <w:p w14:paraId="63044C86" w14:textId="0AE7815F" w:rsidR="00C34911" w:rsidRPr="008138CB"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8138CB">
        <w:rPr>
          <w:rFonts w:cs="Arial"/>
          <w:sz w:val="24"/>
          <w:szCs w:val="24"/>
          <w:lang w:val="hr-HR" w:eastAsia="hr-HR"/>
        </w:rPr>
        <w:t>Сигнализација</w:t>
      </w:r>
    </w:p>
    <w:p w14:paraId="36F8A977"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Напајање</w:t>
      </w:r>
    </w:p>
    <w:p w14:paraId="7C8A0C93"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Опште одредбе</w:t>
      </w:r>
    </w:p>
    <w:p w14:paraId="3D9A1B6B" w14:textId="30D8B1C8"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399" w:name="_Toc255808302"/>
      <w:bookmarkStart w:id="400" w:name="_Toc255808420"/>
      <w:bookmarkStart w:id="401" w:name="_Toc255808532"/>
      <w:bookmarkStart w:id="402" w:name="_Toc255808740"/>
      <w:bookmarkStart w:id="403" w:name="_Toc255839513"/>
      <w:bookmarkStart w:id="404" w:name="_Toc255886766"/>
      <w:r w:rsidRPr="00232ED3">
        <w:rPr>
          <w:rFonts w:cs="Arial"/>
          <w:b/>
          <w:bCs/>
          <w:sz w:val="24"/>
          <w:szCs w:val="24"/>
          <w:lang w:val="hr-HR" w:eastAsia="hr-HR"/>
        </w:rPr>
        <w:lastRenderedPageBreak/>
        <w:t>Основни пројектни критеријуми</w:t>
      </w:r>
      <w:bookmarkEnd w:id="399"/>
      <w:bookmarkEnd w:id="400"/>
      <w:bookmarkEnd w:id="401"/>
      <w:bookmarkEnd w:id="402"/>
      <w:bookmarkEnd w:id="403"/>
      <w:bookmarkEnd w:id="404"/>
    </w:p>
    <w:p w14:paraId="5C1AA246"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Код пројектовања електро опреме треба се придржавати општих прописа и стандарда, као и стандарда и прописа који важе у за услове рада на површинским коповима, и у уопште у рударству.</w:t>
      </w:r>
    </w:p>
    <w:p w14:paraId="04D03F6F" w14:textId="77777777" w:rsidR="00C34911" w:rsidRPr="00B55836" w:rsidRDefault="00C34911" w:rsidP="00C34911">
      <w:pPr>
        <w:autoSpaceDE w:val="0"/>
        <w:autoSpaceDN w:val="0"/>
        <w:adjustRightInd w:val="0"/>
        <w:spacing w:before="0"/>
        <w:contextualSpacing/>
        <w:rPr>
          <w:rFonts w:cs="Arial"/>
          <w:sz w:val="24"/>
          <w:szCs w:val="24"/>
          <w:lang w:val="ru-RU"/>
        </w:rPr>
      </w:pPr>
    </w:p>
    <w:p w14:paraId="57225A62" w14:textId="0E32E74B"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405" w:name="_Toc255808303"/>
      <w:bookmarkStart w:id="406" w:name="_Toc255808421"/>
      <w:bookmarkStart w:id="407" w:name="_Toc255808533"/>
      <w:bookmarkStart w:id="408" w:name="_Toc255808741"/>
      <w:bookmarkStart w:id="409" w:name="_Toc255839514"/>
      <w:bookmarkStart w:id="410" w:name="_Toc255886767"/>
      <w:r w:rsidRPr="00232ED3">
        <w:rPr>
          <w:rFonts w:cs="Arial"/>
          <w:b/>
          <w:bCs/>
          <w:sz w:val="24"/>
          <w:szCs w:val="24"/>
          <w:lang w:val="hr-HR" w:eastAsia="hr-HR"/>
        </w:rPr>
        <w:t>Стандардизација</w:t>
      </w:r>
      <w:bookmarkEnd w:id="405"/>
      <w:bookmarkEnd w:id="406"/>
      <w:bookmarkEnd w:id="407"/>
      <w:bookmarkEnd w:id="408"/>
      <w:bookmarkEnd w:id="409"/>
      <w:bookmarkEnd w:id="410"/>
    </w:p>
    <w:p w14:paraId="5BF25045"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Поштовати два критеријума стандардизације, општи и посебни за локалне услове рад.</w:t>
      </w:r>
    </w:p>
    <w:p w14:paraId="79FE4BC4"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Под општим критеријумом стандардизације подразумева ће се опште важећи стандарди за електро опрему, и радове на њеној монтажи.</w:t>
      </w:r>
    </w:p>
    <w:p w14:paraId="2BADA334"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Посебни услови стандардизације подразумевају унификацију опреме, документације и начина монтаже и организације са већ постојећим системом на копу Дрмно.</w:t>
      </w:r>
    </w:p>
    <w:p w14:paraId="3F5AC540" w14:textId="77777777" w:rsidR="00C34911" w:rsidRPr="00232ED3" w:rsidRDefault="00C34911" w:rsidP="00C34911">
      <w:pPr>
        <w:autoSpaceDE w:val="0"/>
        <w:autoSpaceDN w:val="0"/>
        <w:adjustRightInd w:val="0"/>
        <w:spacing w:before="0"/>
        <w:contextualSpacing/>
        <w:rPr>
          <w:rFonts w:cs="Arial"/>
          <w:sz w:val="24"/>
          <w:szCs w:val="24"/>
          <w:lang w:val="hr-HR"/>
        </w:rPr>
      </w:pPr>
    </w:p>
    <w:p w14:paraId="184E0D68"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411" w:name="_Toc255808307"/>
      <w:bookmarkStart w:id="412" w:name="_Toc255808425"/>
      <w:bookmarkStart w:id="413" w:name="_Toc255808537"/>
      <w:bookmarkStart w:id="414" w:name="_Toc255808745"/>
      <w:bookmarkStart w:id="415" w:name="_Toc255839518"/>
      <w:bookmarkStart w:id="416" w:name="_Toc255886771"/>
      <w:r w:rsidRPr="00232ED3">
        <w:rPr>
          <w:rFonts w:cs="Arial"/>
          <w:b/>
          <w:bCs/>
          <w:sz w:val="24"/>
          <w:szCs w:val="24"/>
          <w:lang w:val="hr-HR" w:eastAsia="hr-HR"/>
        </w:rPr>
        <w:t>Струјни трансформатори</w:t>
      </w:r>
      <w:bookmarkEnd w:id="411"/>
      <w:bookmarkEnd w:id="412"/>
      <w:bookmarkEnd w:id="413"/>
      <w:bookmarkEnd w:id="414"/>
      <w:bookmarkEnd w:id="415"/>
      <w:bookmarkEnd w:id="416"/>
    </w:p>
    <w:p w14:paraId="11582694" w14:textId="77777777" w:rsidR="008138CB"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Струјне трансформаторе који се користе треба стандардизовати за секундарне струје од 5А. </w:t>
      </w:r>
    </w:p>
    <w:p w14:paraId="77FB8E82" w14:textId="77777777" w:rsidR="008138CB" w:rsidRDefault="008138CB" w:rsidP="00C34911">
      <w:pPr>
        <w:autoSpaceDE w:val="0"/>
        <w:autoSpaceDN w:val="0"/>
        <w:adjustRightInd w:val="0"/>
        <w:spacing w:before="0"/>
        <w:contextualSpacing/>
        <w:rPr>
          <w:rFonts w:cs="Arial"/>
          <w:sz w:val="24"/>
          <w:szCs w:val="24"/>
          <w:lang w:val="hr-HR" w:eastAsia="hr-HR"/>
        </w:rPr>
      </w:pPr>
    </w:p>
    <w:p w14:paraId="05650A81" w14:textId="4CCD3874" w:rsidR="00C34911" w:rsidRPr="00232ED3" w:rsidRDefault="00C34911" w:rsidP="00C34911">
      <w:pPr>
        <w:autoSpaceDE w:val="0"/>
        <w:autoSpaceDN w:val="0"/>
        <w:adjustRightInd w:val="0"/>
        <w:spacing w:before="0"/>
        <w:contextualSpacing/>
        <w:rPr>
          <w:rFonts w:cs="Arial"/>
          <w:b/>
          <w:bCs/>
          <w:sz w:val="24"/>
          <w:szCs w:val="24"/>
          <w:lang w:val="hr-HR" w:eastAsia="hr-HR"/>
        </w:rPr>
      </w:pPr>
      <w:r w:rsidRPr="00232ED3">
        <w:rPr>
          <w:rFonts w:cs="Arial"/>
          <w:b/>
          <w:bCs/>
          <w:sz w:val="24"/>
          <w:szCs w:val="24"/>
          <w:lang w:val="hr-HR" w:eastAsia="hr-HR"/>
        </w:rPr>
        <w:t>Конструкција</w:t>
      </w:r>
    </w:p>
    <w:p w14:paraId="1050A16D"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У погледу конструктивних захтева који се односе на електро опрему морају бити задовоље</w:t>
      </w:r>
      <w:r w:rsidRPr="008138CB">
        <w:rPr>
          <w:rFonts w:cs="Arial"/>
          <w:sz w:val="24"/>
          <w:szCs w:val="24"/>
          <w:lang w:val="hr-HR" w:eastAsia="hr-HR"/>
        </w:rPr>
        <w:t xml:space="preserve">ни услови </w:t>
      </w:r>
      <w:r w:rsidRPr="008138CB">
        <w:rPr>
          <w:rFonts w:cs="Arial"/>
          <w:bCs/>
          <w:sz w:val="24"/>
          <w:szCs w:val="24"/>
          <w:lang w:val="hr-HR" w:eastAsia="hr-HR"/>
        </w:rPr>
        <w:t>рада</w:t>
      </w:r>
      <w:r w:rsidRPr="00232ED3">
        <w:rPr>
          <w:rFonts w:cs="Arial"/>
          <w:b/>
          <w:bCs/>
          <w:sz w:val="24"/>
          <w:szCs w:val="24"/>
          <w:lang w:val="hr-HR" w:eastAsia="hr-HR"/>
        </w:rPr>
        <w:t xml:space="preserve"> </w:t>
      </w:r>
      <w:r w:rsidRPr="00232ED3">
        <w:rPr>
          <w:rFonts w:cs="Arial"/>
          <w:sz w:val="24"/>
          <w:szCs w:val="24"/>
          <w:lang w:val="hr-HR" w:eastAsia="hr-HR"/>
        </w:rPr>
        <w:t>у срединама са повећаном запрљаношћу (прашином, посебно угљеном), влагом, и израженим вибрацијама.</w:t>
      </w:r>
    </w:p>
    <w:p w14:paraId="004D8CAC" w14:textId="77777777" w:rsidR="00C34911" w:rsidRPr="00232ED3" w:rsidRDefault="00C34911" w:rsidP="00C34911">
      <w:pPr>
        <w:autoSpaceDE w:val="0"/>
        <w:autoSpaceDN w:val="0"/>
        <w:adjustRightInd w:val="0"/>
        <w:spacing w:before="0"/>
        <w:contextualSpacing/>
        <w:rPr>
          <w:rFonts w:cs="Arial"/>
          <w:sz w:val="24"/>
          <w:szCs w:val="24"/>
          <w:lang w:val="hr-HR"/>
        </w:rPr>
      </w:pPr>
    </w:p>
    <w:p w14:paraId="1E103F2D" w14:textId="7E2EC993"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417" w:name="_Toc255808308"/>
      <w:bookmarkStart w:id="418" w:name="_Toc255808426"/>
      <w:bookmarkStart w:id="419" w:name="_Toc255808538"/>
      <w:bookmarkStart w:id="420" w:name="_Toc255808746"/>
      <w:bookmarkStart w:id="421" w:name="_Toc255839519"/>
      <w:bookmarkStart w:id="422" w:name="_Toc255886772"/>
      <w:r w:rsidRPr="00232ED3">
        <w:rPr>
          <w:rFonts w:cs="Arial"/>
          <w:b/>
          <w:bCs/>
          <w:sz w:val="24"/>
          <w:szCs w:val="24"/>
          <w:lang w:val="hr-HR" w:eastAsia="hr-HR"/>
        </w:rPr>
        <w:t>Обележавање</w:t>
      </w:r>
      <w:bookmarkEnd w:id="417"/>
      <w:bookmarkEnd w:id="418"/>
      <w:bookmarkEnd w:id="419"/>
      <w:bookmarkEnd w:id="420"/>
      <w:bookmarkEnd w:id="421"/>
      <w:bookmarkEnd w:id="422"/>
    </w:p>
    <w:p w14:paraId="70545233" w14:textId="56DCA30B"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Морају се користити јасни системи обележавања, који су постојани у времену. Начин генерисања ознака за опрему треба јасно дефинисати у оквиру прој</w:t>
      </w:r>
      <w:r w:rsidR="008138CB">
        <w:rPr>
          <w:rFonts w:cs="Arial"/>
          <w:sz w:val="24"/>
          <w:szCs w:val="24"/>
          <w:lang w:val="hr-HR" w:eastAsia="hr-HR"/>
        </w:rPr>
        <w:t>екта, и обавезно усагласити са н</w:t>
      </w:r>
      <w:r w:rsidRPr="00232ED3">
        <w:rPr>
          <w:rFonts w:cs="Arial"/>
          <w:sz w:val="24"/>
          <w:szCs w:val="24"/>
          <w:lang w:val="hr-HR" w:eastAsia="hr-HR"/>
        </w:rPr>
        <w:t>аручиоцем.</w:t>
      </w:r>
    </w:p>
    <w:p w14:paraId="6DE258D9" w14:textId="77777777" w:rsidR="00C34911" w:rsidRPr="00232ED3" w:rsidRDefault="00C34911" w:rsidP="00C34911">
      <w:pPr>
        <w:autoSpaceDE w:val="0"/>
        <w:autoSpaceDN w:val="0"/>
        <w:adjustRightInd w:val="0"/>
        <w:spacing w:before="0"/>
        <w:contextualSpacing/>
        <w:rPr>
          <w:rFonts w:cs="Arial"/>
          <w:sz w:val="24"/>
          <w:szCs w:val="24"/>
          <w:lang w:val="sr-Latn-RS"/>
        </w:rPr>
      </w:pPr>
    </w:p>
    <w:p w14:paraId="4494A492" w14:textId="6A3BA3EA"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423" w:name="_Toc255808311"/>
      <w:bookmarkStart w:id="424" w:name="_Toc255808429"/>
      <w:bookmarkStart w:id="425" w:name="_Toc255808541"/>
      <w:bookmarkStart w:id="426" w:name="_Toc255808749"/>
      <w:bookmarkStart w:id="427" w:name="_Toc255839522"/>
      <w:bookmarkStart w:id="428" w:name="_Toc255886775"/>
      <w:r w:rsidRPr="00232ED3">
        <w:rPr>
          <w:rFonts w:cs="Arial"/>
          <w:b/>
          <w:bCs/>
          <w:sz w:val="24"/>
          <w:szCs w:val="24"/>
          <w:lang w:val="hr-HR" w:eastAsia="hr-HR"/>
        </w:rPr>
        <w:t>Команда и инструменти</w:t>
      </w:r>
      <w:bookmarkEnd w:id="423"/>
      <w:bookmarkEnd w:id="424"/>
      <w:bookmarkEnd w:id="425"/>
      <w:bookmarkEnd w:id="426"/>
      <w:bookmarkEnd w:id="427"/>
      <w:bookmarkEnd w:id="428"/>
    </w:p>
    <w:p w14:paraId="157A4BCF"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Командовање машинама биће реализовано преко централног програмабилног контролера ПЛЦ-а, који треба да прихвати сев функције командовања. За издавање команди треба обезбедити опрему која је сигурна, лака за коришћење, прегледна, како би се постигла потпуна сигурност рада, сваке од справа посебно, а тиме и целог система.</w:t>
      </w:r>
    </w:p>
    <w:p w14:paraId="0FBB04B7" w14:textId="77777777" w:rsidR="00C34911" w:rsidRPr="00232ED3" w:rsidRDefault="00C34911" w:rsidP="00C34911">
      <w:pPr>
        <w:autoSpaceDE w:val="0"/>
        <w:autoSpaceDN w:val="0"/>
        <w:adjustRightInd w:val="0"/>
        <w:spacing w:before="0"/>
        <w:contextualSpacing/>
        <w:rPr>
          <w:rFonts w:cs="Arial"/>
          <w:sz w:val="24"/>
          <w:szCs w:val="24"/>
          <w:lang w:val="hr-HR"/>
        </w:rPr>
      </w:pPr>
    </w:p>
    <w:p w14:paraId="14B0A305"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Треба предвидети само неопходне мерне инструменте, јер ће се приказивање карактеристичних величина вршити преко графичких и алфа-нумеричких дисплеја, које треба предвидети према детаљним техничким захтевима.</w:t>
      </w:r>
    </w:p>
    <w:p w14:paraId="576AB5AE" w14:textId="77777777" w:rsidR="00C34911" w:rsidRPr="00232ED3" w:rsidRDefault="00C34911" w:rsidP="00C34911">
      <w:pPr>
        <w:autoSpaceDE w:val="0"/>
        <w:autoSpaceDN w:val="0"/>
        <w:adjustRightInd w:val="0"/>
        <w:spacing w:before="0"/>
        <w:contextualSpacing/>
        <w:rPr>
          <w:rFonts w:cs="Arial"/>
          <w:sz w:val="24"/>
          <w:szCs w:val="24"/>
          <w:lang w:val="hr-HR"/>
        </w:rPr>
      </w:pPr>
    </w:p>
    <w:p w14:paraId="33C8BD43" w14:textId="77777777"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bookmarkStart w:id="429" w:name="_Toc255808312"/>
      <w:bookmarkStart w:id="430" w:name="_Toc255808430"/>
      <w:bookmarkStart w:id="431" w:name="_Toc255808542"/>
      <w:bookmarkStart w:id="432" w:name="_Toc255808750"/>
      <w:bookmarkStart w:id="433" w:name="_Toc255839523"/>
      <w:bookmarkStart w:id="434" w:name="_Toc255886776"/>
      <w:r w:rsidRPr="00232ED3">
        <w:rPr>
          <w:rFonts w:cs="Arial"/>
          <w:b/>
          <w:bCs/>
          <w:sz w:val="24"/>
          <w:szCs w:val="24"/>
          <w:lang w:val="hr-HR" w:eastAsia="hr-HR"/>
        </w:rPr>
        <w:t>Сигнализација</w:t>
      </w:r>
      <w:bookmarkEnd w:id="429"/>
      <w:bookmarkEnd w:id="430"/>
      <w:bookmarkEnd w:id="431"/>
      <w:bookmarkEnd w:id="432"/>
      <w:bookmarkEnd w:id="433"/>
      <w:bookmarkEnd w:id="434"/>
    </w:p>
    <w:p w14:paraId="37118024" w14:textId="2A3E7155" w:rsidR="00C34911" w:rsidRPr="00232ED3" w:rsidRDefault="00C34911" w:rsidP="00C34911">
      <w:pPr>
        <w:tabs>
          <w:tab w:val="left" w:pos="9158"/>
        </w:tabs>
        <w:autoSpaceDE w:val="0"/>
        <w:autoSpaceDN w:val="0"/>
        <w:adjustRightInd w:val="0"/>
        <w:spacing w:before="0"/>
        <w:contextualSpacing/>
        <w:rPr>
          <w:rFonts w:cs="Arial"/>
          <w:sz w:val="24"/>
          <w:szCs w:val="24"/>
          <w:lang w:val="sr-Cyrl-RS" w:eastAsia="hr-HR"/>
        </w:rPr>
      </w:pPr>
      <w:r w:rsidRPr="00232ED3">
        <w:rPr>
          <w:rFonts w:cs="Arial"/>
          <w:sz w:val="24"/>
          <w:szCs w:val="24"/>
          <w:lang w:val="hr-HR" w:eastAsia="hr-HR"/>
        </w:rPr>
        <w:t>Сигнализацију треба организовати преко централног управљачког система, уз коришћење сигналне</w:t>
      </w:r>
      <w:r w:rsidRPr="00232ED3">
        <w:rPr>
          <w:rFonts w:cs="Arial"/>
          <w:sz w:val="24"/>
          <w:szCs w:val="24"/>
          <w:lang w:val="hr-HR" w:eastAsia="hr-HR"/>
        </w:rPr>
        <w:br/>
        <w:t>опреме, сирена, сигналних лампи, интерфона. Сваки сигнал како у нормалним радним режимима, тако</w:t>
      </w:r>
      <w:r w:rsidRPr="00232ED3">
        <w:rPr>
          <w:rFonts w:cs="Arial"/>
          <w:sz w:val="24"/>
          <w:szCs w:val="24"/>
          <w:lang w:val="sr-Cyrl-CS" w:eastAsia="hr-HR"/>
        </w:rPr>
        <w:t xml:space="preserve"> </w:t>
      </w:r>
      <w:r w:rsidRPr="00232ED3">
        <w:rPr>
          <w:rFonts w:cs="Arial"/>
          <w:sz w:val="24"/>
          <w:szCs w:val="24"/>
          <w:lang w:val="hr-HR" w:eastAsia="hr-HR"/>
        </w:rPr>
        <w:t>и у</w:t>
      </w:r>
      <w:r w:rsidRPr="00232ED3">
        <w:rPr>
          <w:rFonts w:cs="Arial"/>
          <w:sz w:val="24"/>
          <w:szCs w:val="24"/>
          <w:lang w:val="sr-Cyrl-CS" w:eastAsia="hr-HR"/>
        </w:rPr>
        <w:t xml:space="preserve"> </w:t>
      </w:r>
      <w:r w:rsidRPr="00232ED3">
        <w:rPr>
          <w:rFonts w:cs="Arial"/>
          <w:sz w:val="24"/>
          <w:szCs w:val="24"/>
          <w:lang w:val="hr-HR" w:eastAsia="hr-HR"/>
        </w:rPr>
        <w:t>нерегуларним стањима мора бити јасно дефинисан, и лако препознатљив за руковаоца и посаду.</w:t>
      </w:r>
      <w:r w:rsidR="008138CB">
        <w:rPr>
          <w:rFonts w:cs="Arial"/>
          <w:sz w:val="24"/>
          <w:szCs w:val="24"/>
          <w:lang w:val="sr-Cyrl-RS" w:eastAsia="hr-HR"/>
        </w:rPr>
        <w:t xml:space="preserve"> </w:t>
      </w:r>
      <w:r w:rsidRPr="00232ED3">
        <w:rPr>
          <w:rFonts w:cs="Arial"/>
          <w:sz w:val="24"/>
          <w:szCs w:val="24"/>
          <w:lang w:val="hr-HR" w:eastAsia="hr-HR"/>
        </w:rPr>
        <w:t>Користит</w:t>
      </w:r>
      <w:r w:rsidRPr="00232ED3">
        <w:rPr>
          <w:rFonts w:cs="Arial"/>
          <w:sz w:val="24"/>
          <w:szCs w:val="24"/>
          <w:lang w:val="sr-Cyrl-CS" w:eastAsia="hr-HR"/>
        </w:rPr>
        <w:t xml:space="preserve">и </w:t>
      </w:r>
      <w:r w:rsidRPr="00232ED3">
        <w:rPr>
          <w:rFonts w:cs="Arial"/>
          <w:sz w:val="24"/>
          <w:szCs w:val="24"/>
          <w:lang w:val="hr-HR" w:eastAsia="hr-HR"/>
        </w:rPr>
        <w:t>додатна објашњења на панелима.</w:t>
      </w:r>
    </w:p>
    <w:p w14:paraId="4F4D6304" w14:textId="36494D27" w:rsidR="00C34911" w:rsidRDefault="00C34911" w:rsidP="00C34911">
      <w:pPr>
        <w:tabs>
          <w:tab w:val="left" w:pos="9158"/>
        </w:tabs>
        <w:autoSpaceDE w:val="0"/>
        <w:autoSpaceDN w:val="0"/>
        <w:adjustRightInd w:val="0"/>
        <w:spacing w:before="0"/>
        <w:contextualSpacing/>
        <w:rPr>
          <w:rFonts w:cs="Arial"/>
          <w:sz w:val="24"/>
          <w:szCs w:val="24"/>
          <w:lang w:val="hr-HR" w:eastAsia="hr-HR"/>
        </w:rPr>
      </w:pPr>
    </w:p>
    <w:p w14:paraId="35218ED6" w14:textId="77777777" w:rsidR="00D7277A" w:rsidRPr="00232ED3" w:rsidRDefault="00D7277A" w:rsidP="00C34911">
      <w:pPr>
        <w:tabs>
          <w:tab w:val="left" w:pos="9158"/>
        </w:tabs>
        <w:autoSpaceDE w:val="0"/>
        <w:autoSpaceDN w:val="0"/>
        <w:adjustRightInd w:val="0"/>
        <w:spacing w:before="0"/>
        <w:contextualSpacing/>
        <w:rPr>
          <w:rFonts w:cs="Arial"/>
          <w:sz w:val="24"/>
          <w:szCs w:val="24"/>
          <w:lang w:val="hr-HR" w:eastAsia="hr-HR"/>
        </w:rPr>
        <w:sectPr w:rsidR="00D7277A" w:rsidRPr="00232ED3" w:rsidSect="00C34911">
          <w:headerReference w:type="even" r:id="rId177"/>
          <w:headerReference w:type="default" r:id="rId178"/>
          <w:type w:val="continuous"/>
          <w:pgSz w:w="11905" w:h="16837"/>
          <w:pgMar w:top="1440" w:right="1080" w:bottom="1440" w:left="1080" w:header="720" w:footer="720" w:gutter="0"/>
          <w:cols w:space="60"/>
          <w:noEndnote/>
        </w:sectPr>
      </w:pPr>
    </w:p>
    <w:p w14:paraId="30E3B10C" w14:textId="6937B48A"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435" w:name="_Toc255808313"/>
      <w:bookmarkStart w:id="436" w:name="_Toc255808431"/>
      <w:bookmarkStart w:id="437" w:name="_Toc255808543"/>
      <w:bookmarkStart w:id="438" w:name="_Toc255808751"/>
      <w:bookmarkStart w:id="439" w:name="_Toc255839524"/>
      <w:bookmarkStart w:id="440" w:name="_Toc255886777"/>
      <w:r w:rsidRPr="00232ED3">
        <w:rPr>
          <w:rFonts w:cs="Arial"/>
          <w:b/>
          <w:bCs/>
          <w:sz w:val="24"/>
          <w:szCs w:val="24"/>
          <w:lang w:val="hr-HR" w:eastAsia="hr-HR"/>
        </w:rPr>
        <w:t>Напајање</w:t>
      </w:r>
      <w:bookmarkEnd w:id="435"/>
      <w:bookmarkEnd w:id="436"/>
      <w:bookmarkEnd w:id="437"/>
      <w:bookmarkEnd w:id="438"/>
      <w:bookmarkEnd w:id="439"/>
      <w:bookmarkEnd w:id="440"/>
    </w:p>
    <w:p w14:paraId="2A0BF6DF"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Систем напајања справа је кабловима, на 6кV. Развод енергије ће бити организован из постојећих трафо</w:t>
      </w:r>
      <w:r w:rsidRPr="00232ED3">
        <w:rPr>
          <w:rFonts w:cs="Arial"/>
          <w:sz w:val="24"/>
          <w:szCs w:val="24"/>
          <w:lang w:val="hr-HR" w:eastAsia="hr-HR"/>
        </w:rPr>
        <w:softHyphen/>
        <w:t>станица. Опрема за напајање, каблови, спојнице, бубњеви морају бити нови, одговарајуће конструкције за рад у условима површинске експлоатације.</w:t>
      </w:r>
    </w:p>
    <w:p w14:paraId="280A96DD" w14:textId="77777777" w:rsidR="00C34911" w:rsidRPr="00232ED3" w:rsidRDefault="00C34911" w:rsidP="00C34911">
      <w:pPr>
        <w:autoSpaceDE w:val="0"/>
        <w:autoSpaceDN w:val="0"/>
        <w:adjustRightInd w:val="0"/>
        <w:spacing w:before="0"/>
        <w:contextualSpacing/>
        <w:rPr>
          <w:rFonts w:cs="Arial"/>
          <w:sz w:val="24"/>
          <w:szCs w:val="24"/>
          <w:lang w:val="hr-HR"/>
        </w:rPr>
      </w:pPr>
    </w:p>
    <w:p w14:paraId="4615A765" w14:textId="77777777" w:rsidR="003330FB" w:rsidRDefault="003330FB" w:rsidP="00C34911">
      <w:pPr>
        <w:autoSpaceDE w:val="0"/>
        <w:autoSpaceDN w:val="0"/>
        <w:adjustRightInd w:val="0"/>
        <w:spacing w:before="0"/>
        <w:contextualSpacing/>
        <w:outlineLvl w:val="0"/>
        <w:rPr>
          <w:rFonts w:cs="Arial"/>
          <w:b/>
          <w:bCs/>
          <w:sz w:val="24"/>
          <w:szCs w:val="24"/>
          <w:lang w:val="hr-HR" w:eastAsia="hr-HR"/>
        </w:rPr>
      </w:pPr>
      <w:bookmarkStart w:id="441" w:name="_Toc255808314"/>
      <w:bookmarkStart w:id="442" w:name="_Toc255808432"/>
      <w:bookmarkStart w:id="443" w:name="_Toc255808544"/>
      <w:bookmarkStart w:id="444" w:name="_Toc255808752"/>
      <w:bookmarkStart w:id="445" w:name="_Toc255839525"/>
      <w:bookmarkStart w:id="446" w:name="_Toc255886778"/>
    </w:p>
    <w:p w14:paraId="756B8EB3" w14:textId="77777777" w:rsidR="003330FB" w:rsidRDefault="003330FB" w:rsidP="00C34911">
      <w:pPr>
        <w:autoSpaceDE w:val="0"/>
        <w:autoSpaceDN w:val="0"/>
        <w:adjustRightInd w:val="0"/>
        <w:spacing w:before="0"/>
        <w:contextualSpacing/>
        <w:outlineLvl w:val="0"/>
        <w:rPr>
          <w:rFonts w:cs="Arial"/>
          <w:b/>
          <w:bCs/>
          <w:sz w:val="24"/>
          <w:szCs w:val="24"/>
          <w:lang w:val="hr-HR" w:eastAsia="hr-HR"/>
        </w:rPr>
      </w:pPr>
    </w:p>
    <w:p w14:paraId="394A6B8F" w14:textId="3070E0C4" w:rsidR="00C34911" w:rsidRPr="00232ED3" w:rsidRDefault="00C34911" w:rsidP="00C34911">
      <w:pPr>
        <w:autoSpaceDE w:val="0"/>
        <w:autoSpaceDN w:val="0"/>
        <w:adjustRightInd w:val="0"/>
        <w:spacing w:before="0"/>
        <w:contextualSpacing/>
        <w:outlineLvl w:val="0"/>
        <w:rPr>
          <w:rFonts w:cs="Arial"/>
          <w:b/>
          <w:bCs/>
          <w:sz w:val="24"/>
          <w:szCs w:val="24"/>
          <w:lang w:val="hr-HR" w:eastAsia="hr-HR"/>
        </w:rPr>
      </w:pPr>
      <w:r w:rsidRPr="00232ED3">
        <w:rPr>
          <w:rFonts w:cs="Arial"/>
          <w:b/>
          <w:bCs/>
          <w:sz w:val="24"/>
          <w:szCs w:val="24"/>
          <w:lang w:val="hr-HR" w:eastAsia="hr-HR"/>
        </w:rPr>
        <w:t>Опште одредбе</w:t>
      </w:r>
      <w:bookmarkEnd w:id="441"/>
      <w:bookmarkEnd w:id="442"/>
      <w:bookmarkEnd w:id="443"/>
      <w:bookmarkEnd w:id="444"/>
      <w:bookmarkEnd w:id="445"/>
      <w:bookmarkEnd w:id="446"/>
    </w:p>
    <w:p w14:paraId="770D2D87" w14:textId="1577C188" w:rsidR="00C34911" w:rsidRDefault="00C34911" w:rsidP="00C34911">
      <w:pPr>
        <w:autoSpaceDE w:val="0"/>
        <w:autoSpaceDN w:val="0"/>
        <w:adjustRightInd w:val="0"/>
        <w:spacing w:before="0"/>
        <w:ind w:right="3360"/>
        <w:contextualSpacing/>
        <w:rPr>
          <w:rFonts w:cs="Arial"/>
          <w:sz w:val="24"/>
          <w:szCs w:val="24"/>
          <w:lang w:val="hr-HR" w:eastAsia="hr-HR"/>
        </w:rPr>
      </w:pPr>
      <w:r w:rsidRPr="00232ED3">
        <w:rPr>
          <w:rFonts w:cs="Arial"/>
          <w:sz w:val="24"/>
          <w:szCs w:val="24"/>
          <w:lang w:val="hr-HR" w:eastAsia="hr-HR"/>
        </w:rPr>
        <w:t>Нема општих нап</w:t>
      </w:r>
      <w:r w:rsidR="003330FB">
        <w:rPr>
          <w:rFonts w:cs="Arial"/>
          <w:sz w:val="24"/>
          <w:szCs w:val="24"/>
          <w:lang w:val="hr-HR" w:eastAsia="hr-HR"/>
        </w:rPr>
        <w:t>омена које се односе на електро</w:t>
      </w:r>
      <w:r w:rsidRPr="00232ED3">
        <w:rPr>
          <w:rFonts w:cs="Arial"/>
          <w:sz w:val="24"/>
          <w:szCs w:val="24"/>
          <w:lang w:val="hr-HR" w:eastAsia="hr-HR"/>
        </w:rPr>
        <w:t>опрему.</w:t>
      </w:r>
    </w:p>
    <w:p w14:paraId="5CB4114E" w14:textId="77777777" w:rsidR="008138CB" w:rsidRPr="00232ED3" w:rsidRDefault="008138CB" w:rsidP="00C34911">
      <w:pPr>
        <w:autoSpaceDE w:val="0"/>
        <w:autoSpaceDN w:val="0"/>
        <w:adjustRightInd w:val="0"/>
        <w:spacing w:before="0"/>
        <w:ind w:right="3360"/>
        <w:contextualSpacing/>
        <w:rPr>
          <w:rFonts w:cs="Arial"/>
          <w:sz w:val="24"/>
          <w:szCs w:val="24"/>
          <w:lang w:val="hr-HR" w:eastAsia="hr-HR"/>
        </w:rPr>
      </w:pPr>
    </w:p>
    <w:p w14:paraId="4F98996A" w14:textId="77777777" w:rsidR="00C34911" w:rsidRPr="00232ED3" w:rsidRDefault="00C34911" w:rsidP="00EF39FD">
      <w:pPr>
        <w:widowControl w:val="0"/>
        <w:numPr>
          <w:ilvl w:val="0"/>
          <w:numId w:val="47"/>
        </w:numPr>
        <w:autoSpaceDE w:val="0"/>
        <w:autoSpaceDN w:val="0"/>
        <w:adjustRightInd w:val="0"/>
        <w:spacing w:before="0"/>
        <w:ind w:right="2521"/>
        <w:contextualSpacing/>
        <w:rPr>
          <w:rFonts w:cs="Arial"/>
          <w:b/>
          <w:bCs/>
          <w:sz w:val="24"/>
          <w:szCs w:val="24"/>
          <w:lang w:val="hr-HR" w:eastAsia="hr-HR"/>
        </w:rPr>
      </w:pPr>
      <w:r w:rsidRPr="00232ED3">
        <w:rPr>
          <w:rFonts w:cs="Arial"/>
          <w:sz w:val="24"/>
          <w:szCs w:val="24"/>
          <w:lang w:val="hr-HR" w:eastAsia="hr-HR"/>
        </w:rPr>
        <w:t xml:space="preserve"> </w:t>
      </w:r>
      <w:r w:rsidRPr="00232ED3">
        <w:rPr>
          <w:rFonts w:cs="Arial"/>
          <w:b/>
          <w:bCs/>
          <w:sz w:val="24"/>
          <w:szCs w:val="24"/>
          <w:lang w:val="hr-HR" w:eastAsia="hr-HR"/>
        </w:rPr>
        <w:t>ПРЕГЛЕДИ И ИСПИТИ</w:t>
      </w:r>
      <w:r w:rsidRPr="00232ED3">
        <w:rPr>
          <w:rFonts w:cs="Arial"/>
          <w:b/>
          <w:bCs/>
          <w:sz w:val="24"/>
          <w:szCs w:val="24"/>
          <w:lang w:val="sr-Cyrl-RS" w:eastAsia="hr-HR"/>
        </w:rPr>
        <w:t>В</w:t>
      </w:r>
      <w:r w:rsidRPr="00232ED3">
        <w:rPr>
          <w:rFonts w:cs="Arial"/>
          <w:b/>
          <w:bCs/>
          <w:sz w:val="24"/>
          <w:szCs w:val="24"/>
          <w:lang w:val="hr-HR" w:eastAsia="hr-HR"/>
        </w:rPr>
        <w:t xml:space="preserve">АЊА </w:t>
      </w:r>
    </w:p>
    <w:p w14:paraId="2C425DA3" w14:textId="77777777" w:rsidR="00C34911" w:rsidRPr="00232ED3" w:rsidRDefault="00C34911" w:rsidP="00C34911">
      <w:pPr>
        <w:autoSpaceDE w:val="0"/>
        <w:autoSpaceDN w:val="0"/>
        <w:adjustRightInd w:val="0"/>
        <w:spacing w:before="0"/>
        <w:ind w:right="2521"/>
        <w:contextualSpacing/>
        <w:rPr>
          <w:rFonts w:cs="Arial"/>
          <w:b/>
          <w:bCs/>
          <w:sz w:val="24"/>
          <w:szCs w:val="24"/>
          <w:lang w:val="hr-HR" w:eastAsia="hr-HR"/>
        </w:rPr>
      </w:pPr>
      <w:r w:rsidRPr="00232ED3">
        <w:rPr>
          <w:rFonts w:cs="Arial"/>
          <w:b/>
          <w:bCs/>
          <w:sz w:val="24"/>
          <w:szCs w:val="24"/>
          <w:lang w:val="hr-HR" w:eastAsia="hr-HR"/>
        </w:rPr>
        <w:t>Пуштање у погон и Пријемни орган</w:t>
      </w:r>
    </w:p>
    <w:p w14:paraId="090EFFCC" w14:textId="6FD0C31C"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Наручилац поставља ст</w:t>
      </w:r>
      <w:r w:rsidR="003330FB">
        <w:rPr>
          <w:rFonts w:cs="Arial"/>
          <w:sz w:val="24"/>
          <w:szCs w:val="24"/>
          <w:lang w:val="hr-HR" w:eastAsia="hr-HR"/>
        </w:rPr>
        <w:t>ручне групе за контролу (СГК) и/</w:t>
      </w:r>
      <w:r w:rsidRPr="00232ED3">
        <w:rPr>
          <w:rFonts w:cs="Arial"/>
          <w:sz w:val="24"/>
          <w:szCs w:val="24"/>
          <w:lang w:val="hr-HR" w:eastAsia="hr-HR"/>
        </w:rPr>
        <w:t>или контролну комисију (КК), који су посебно овлашћени да обављају следеће задатке:</w:t>
      </w:r>
    </w:p>
    <w:p w14:paraId="1F77F6D3"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контрола квалитета</w:t>
      </w:r>
    </w:p>
    <w:p w14:paraId="5844BB97"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контрола постигнутог учинка у односу на уговор</w:t>
      </w:r>
    </w:p>
    <w:p w14:paraId="5FDD7FDF"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контрола документације</w:t>
      </w:r>
      <w:r w:rsidRPr="00232ED3">
        <w:rPr>
          <w:rFonts w:cs="Arial"/>
          <w:color w:val="FF00FF"/>
          <w:sz w:val="24"/>
          <w:szCs w:val="24"/>
          <w:lang w:val="hr-HR" w:eastAsia="hr-HR"/>
        </w:rPr>
        <w:t xml:space="preserve"> </w:t>
      </w:r>
      <w:r w:rsidRPr="00232ED3">
        <w:rPr>
          <w:rFonts w:cs="Arial"/>
          <w:sz w:val="24"/>
          <w:szCs w:val="24"/>
          <w:lang w:val="hr-HR" w:eastAsia="hr-HR"/>
        </w:rPr>
        <w:t>и садржаја изјаве о конформитету односно изјаве произвођача</w:t>
      </w:r>
    </w:p>
    <w:p w14:paraId="4F7F7D0E"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контрола потпуности и садржаја неопходних докумената и сертификата</w:t>
      </w:r>
    </w:p>
    <w:p w14:paraId="68ED6344"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контрола придржавања споредних одредби дозвола</w:t>
      </w:r>
    </w:p>
    <w:p w14:paraId="76061818"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извођење међупријема група градње укључујући и мере за радионице и израду</w:t>
      </w:r>
    </w:p>
    <w:p w14:paraId="62D73C3D" w14:textId="77777777" w:rsidR="00C34911" w:rsidRPr="00232ED3"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hr-HR" w:eastAsia="hr-HR"/>
        </w:rPr>
      </w:pPr>
      <w:r w:rsidRPr="00232ED3">
        <w:rPr>
          <w:rFonts w:cs="Arial"/>
          <w:sz w:val="24"/>
          <w:szCs w:val="24"/>
          <w:lang w:val="hr-HR" w:eastAsia="hr-HR"/>
        </w:rPr>
        <w:t>давање дозволе за поступак (мењање места, нпр. од места за монтажу до места за примену) и давање дозволе за пробни рад</w:t>
      </w:r>
    </w:p>
    <w:p w14:paraId="762EE32C" w14:textId="77777777" w:rsidR="00C34911" w:rsidRPr="00232ED3"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спровођење делимичне контроле, која је уговором договорена</w:t>
      </w:r>
    </w:p>
    <w:p w14:paraId="7FCE0837" w14:textId="7F9B354C" w:rsidR="00C34911" w:rsidRPr="00232ED3"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hr-HR" w:eastAsia="hr-HR"/>
        </w:rPr>
      </w:pPr>
      <w:r w:rsidRPr="00232ED3">
        <w:rPr>
          <w:rFonts w:cs="Arial"/>
          <w:sz w:val="24"/>
          <w:szCs w:val="24"/>
          <w:lang w:val="hr-HR" w:eastAsia="hr-HR"/>
        </w:rPr>
        <w:t xml:space="preserve">крајњи пријем учинка </w:t>
      </w:r>
      <w:r w:rsidR="003330FB">
        <w:rPr>
          <w:rFonts w:cs="Arial"/>
          <w:sz w:val="24"/>
          <w:szCs w:val="24"/>
          <w:lang w:val="sr-Cyrl-RS" w:eastAsia="hr-HR"/>
        </w:rPr>
        <w:t>понуђача</w:t>
      </w:r>
      <w:r w:rsidRPr="00232ED3">
        <w:rPr>
          <w:rFonts w:cs="Arial"/>
          <w:sz w:val="24"/>
          <w:szCs w:val="24"/>
          <w:lang w:val="hr-HR" w:eastAsia="hr-HR"/>
        </w:rPr>
        <w:t xml:space="preserve"> укључујући и израду пријемног протокола као и давање д</w:t>
      </w:r>
      <w:r w:rsidR="003330FB">
        <w:rPr>
          <w:rFonts w:cs="Arial"/>
          <w:sz w:val="24"/>
          <w:szCs w:val="24"/>
          <w:lang w:val="hr-HR" w:eastAsia="hr-HR"/>
        </w:rPr>
        <w:t xml:space="preserve">озволе за трајни рад. Код мера </w:t>
      </w:r>
      <w:r w:rsidRPr="00232ED3">
        <w:rPr>
          <w:rFonts w:cs="Arial"/>
          <w:sz w:val="24"/>
          <w:szCs w:val="24"/>
          <w:lang w:val="hr-HR" w:eastAsia="hr-HR"/>
        </w:rPr>
        <w:t>код којих комплексне пробе функције и/или пробни рад/атест о исправно</w:t>
      </w:r>
      <w:r w:rsidR="003330FB">
        <w:rPr>
          <w:rFonts w:cs="Arial"/>
          <w:sz w:val="24"/>
          <w:szCs w:val="24"/>
          <w:lang w:val="hr-HR" w:eastAsia="hr-HR"/>
        </w:rPr>
        <w:t>сти у раду постану нужне, може н</w:t>
      </w:r>
      <w:r w:rsidRPr="00232ED3">
        <w:rPr>
          <w:rFonts w:cs="Arial"/>
          <w:sz w:val="24"/>
          <w:szCs w:val="24"/>
          <w:lang w:val="hr-HR" w:eastAsia="hr-HR"/>
        </w:rPr>
        <w:t>аручилац да именује Комисију која преузима обично следеће задатке:</w:t>
      </w:r>
    </w:p>
    <w:p w14:paraId="4F511987" w14:textId="630B2130" w:rsidR="003330FB" w:rsidRDefault="00C34911" w:rsidP="003330FB">
      <w:pPr>
        <w:widowControl w:val="0"/>
        <w:numPr>
          <w:ilvl w:val="0"/>
          <w:numId w:val="38"/>
        </w:numPr>
        <w:tabs>
          <w:tab w:val="left" w:pos="1170"/>
        </w:tabs>
        <w:autoSpaceDE w:val="0"/>
        <w:autoSpaceDN w:val="0"/>
        <w:adjustRightInd w:val="0"/>
        <w:spacing w:before="0"/>
        <w:ind w:left="379" w:firstLine="71"/>
        <w:contextualSpacing/>
        <w:rPr>
          <w:rFonts w:cs="Arial"/>
          <w:sz w:val="24"/>
          <w:szCs w:val="24"/>
          <w:lang w:val="hr-HR" w:eastAsia="hr-HR"/>
        </w:rPr>
      </w:pPr>
      <w:r w:rsidRPr="00232ED3">
        <w:rPr>
          <w:rFonts w:cs="Arial"/>
          <w:sz w:val="24"/>
          <w:szCs w:val="24"/>
          <w:lang w:val="hr-HR" w:eastAsia="hr-HR"/>
        </w:rPr>
        <w:t xml:space="preserve">састављање програма за пробни рад уз писмену потврду од стране </w:t>
      </w:r>
      <w:r w:rsidR="003330FB">
        <w:rPr>
          <w:rFonts w:cs="Arial"/>
          <w:sz w:val="24"/>
          <w:szCs w:val="24"/>
          <w:lang w:val="sr-Cyrl-RS" w:eastAsia="hr-HR"/>
        </w:rPr>
        <w:t>понуђача</w:t>
      </w:r>
      <w:r w:rsidRPr="00232ED3">
        <w:rPr>
          <w:rFonts w:cs="Arial"/>
          <w:sz w:val="24"/>
          <w:szCs w:val="24"/>
          <w:lang w:val="hr-HR" w:eastAsia="hr-HR"/>
        </w:rPr>
        <w:t>, ако је потребно, уз сагласност рударске управе</w:t>
      </w:r>
    </w:p>
    <w:p w14:paraId="10A939AA" w14:textId="77777777" w:rsidR="003330FB" w:rsidRDefault="00C34911" w:rsidP="003330FB">
      <w:pPr>
        <w:widowControl w:val="0"/>
        <w:numPr>
          <w:ilvl w:val="0"/>
          <w:numId w:val="38"/>
        </w:numPr>
        <w:tabs>
          <w:tab w:val="left" w:pos="1170"/>
        </w:tabs>
        <w:autoSpaceDE w:val="0"/>
        <w:autoSpaceDN w:val="0"/>
        <w:adjustRightInd w:val="0"/>
        <w:spacing w:before="0"/>
        <w:ind w:left="379" w:firstLine="71"/>
        <w:contextualSpacing/>
        <w:rPr>
          <w:rFonts w:cs="Arial"/>
          <w:sz w:val="24"/>
          <w:szCs w:val="24"/>
          <w:lang w:val="hr-HR" w:eastAsia="hr-HR"/>
        </w:rPr>
      </w:pPr>
      <w:r w:rsidRPr="003330FB">
        <w:rPr>
          <w:rFonts w:cs="Arial"/>
          <w:sz w:val="24"/>
          <w:szCs w:val="24"/>
          <w:lang w:val="hr-HR" w:eastAsia="hr-HR"/>
        </w:rPr>
        <w:t>координација комплексних проба функција укључујући и пробу сигурносних постројења</w:t>
      </w:r>
    </w:p>
    <w:p w14:paraId="3F779855" w14:textId="1CD774D1" w:rsidR="00C34911" w:rsidRPr="003330FB" w:rsidRDefault="00C34911" w:rsidP="003330FB">
      <w:pPr>
        <w:widowControl w:val="0"/>
        <w:numPr>
          <w:ilvl w:val="0"/>
          <w:numId w:val="38"/>
        </w:numPr>
        <w:tabs>
          <w:tab w:val="left" w:pos="1170"/>
        </w:tabs>
        <w:autoSpaceDE w:val="0"/>
        <w:autoSpaceDN w:val="0"/>
        <w:adjustRightInd w:val="0"/>
        <w:spacing w:before="0"/>
        <w:ind w:left="379" w:firstLine="71"/>
        <w:contextualSpacing/>
        <w:rPr>
          <w:rFonts w:cs="Arial"/>
          <w:sz w:val="24"/>
          <w:szCs w:val="24"/>
          <w:lang w:val="hr-HR" w:eastAsia="hr-HR"/>
        </w:rPr>
      </w:pPr>
      <w:r w:rsidRPr="003330FB">
        <w:rPr>
          <w:rFonts w:cs="Arial"/>
          <w:sz w:val="24"/>
          <w:szCs w:val="24"/>
          <w:lang w:val="hr-HR" w:eastAsia="hr-HR"/>
        </w:rPr>
        <w:t>координација спровођења пробног рада укључујући и атест о учинку.</w:t>
      </w:r>
    </w:p>
    <w:p w14:paraId="6A1BD1DD" w14:textId="2A0F9B57" w:rsidR="00C34911" w:rsidRDefault="00C34911" w:rsidP="00C34911">
      <w:pPr>
        <w:tabs>
          <w:tab w:val="left" w:pos="379"/>
        </w:tabs>
        <w:autoSpaceDE w:val="0"/>
        <w:autoSpaceDN w:val="0"/>
        <w:adjustRightInd w:val="0"/>
        <w:spacing w:before="0"/>
        <w:contextualSpacing/>
        <w:rPr>
          <w:rFonts w:cs="Arial"/>
          <w:sz w:val="24"/>
          <w:szCs w:val="24"/>
          <w:lang w:val="hr-HR" w:eastAsia="hr-HR"/>
        </w:rPr>
      </w:pPr>
    </w:p>
    <w:p w14:paraId="33C724BC" w14:textId="77777777" w:rsidR="008138CB" w:rsidRPr="00232ED3" w:rsidRDefault="008138CB" w:rsidP="00C34911">
      <w:pPr>
        <w:tabs>
          <w:tab w:val="left" w:pos="379"/>
        </w:tabs>
        <w:autoSpaceDE w:val="0"/>
        <w:autoSpaceDN w:val="0"/>
        <w:adjustRightInd w:val="0"/>
        <w:spacing w:before="0"/>
        <w:contextualSpacing/>
        <w:rPr>
          <w:rFonts w:cs="Arial"/>
          <w:sz w:val="24"/>
          <w:szCs w:val="24"/>
          <w:lang w:val="hr-HR" w:eastAsia="hr-HR"/>
        </w:rPr>
        <w:sectPr w:rsidR="008138CB" w:rsidRPr="00232ED3" w:rsidSect="00C34911">
          <w:headerReference w:type="even" r:id="rId179"/>
          <w:headerReference w:type="default" r:id="rId180"/>
          <w:type w:val="continuous"/>
          <w:pgSz w:w="11905" w:h="16837"/>
          <w:pgMar w:top="1440" w:right="1080" w:bottom="1440" w:left="1080" w:header="720" w:footer="720" w:gutter="0"/>
          <w:cols w:space="60"/>
          <w:noEndnote/>
        </w:sectPr>
      </w:pPr>
    </w:p>
    <w:p w14:paraId="484EF515" w14:textId="77777777" w:rsidR="00C34911" w:rsidRPr="00232ED3" w:rsidRDefault="00C34911" w:rsidP="008138CB">
      <w:pPr>
        <w:autoSpaceDE w:val="0"/>
        <w:autoSpaceDN w:val="0"/>
        <w:adjustRightInd w:val="0"/>
        <w:spacing w:before="0"/>
        <w:ind w:right="1240"/>
        <w:contextualSpacing/>
        <w:rPr>
          <w:rFonts w:cs="Arial"/>
          <w:b/>
          <w:bCs/>
          <w:sz w:val="24"/>
          <w:szCs w:val="24"/>
          <w:lang w:val="hr-HR" w:eastAsia="hr-HR"/>
        </w:rPr>
      </w:pPr>
      <w:r w:rsidRPr="00232ED3">
        <w:rPr>
          <w:rFonts w:cs="Arial"/>
          <w:b/>
          <w:bCs/>
          <w:sz w:val="24"/>
          <w:szCs w:val="24"/>
          <w:lang w:val="hr-HR" w:eastAsia="hr-HR"/>
        </w:rPr>
        <w:lastRenderedPageBreak/>
        <w:t>Мере за пуштање у погон и за пријем Контрола квалитета</w:t>
      </w:r>
    </w:p>
    <w:p w14:paraId="181D12C1" w14:textId="416A45B6"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Спроводи се на основу уговора и у договореном термину са </w:t>
      </w:r>
      <w:r w:rsidR="008138CB">
        <w:rPr>
          <w:rFonts w:cs="Arial"/>
          <w:sz w:val="24"/>
          <w:szCs w:val="24"/>
          <w:lang w:val="sr-Cyrl-RS" w:eastAsia="hr-HR"/>
        </w:rPr>
        <w:t>понуђачем</w:t>
      </w:r>
      <w:r w:rsidRPr="00232ED3">
        <w:rPr>
          <w:rFonts w:cs="Arial"/>
          <w:sz w:val="24"/>
          <w:szCs w:val="24"/>
          <w:lang w:val="hr-HR" w:eastAsia="hr-HR"/>
        </w:rPr>
        <w:t xml:space="preserve"> контрола квалитета. Основе процене су посебно:</w:t>
      </w:r>
    </w:p>
    <w:p w14:paraId="2E652DB6" w14:textId="77777777" w:rsidR="00C34911" w:rsidRPr="00232ED3" w:rsidRDefault="00C34911" w:rsidP="00EF39FD">
      <w:pPr>
        <w:widowControl w:val="0"/>
        <w:numPr>
          <w:ilvl w:val="0"/>
          <w:numId w:val="39"/>
        </w:numPr>
        <w:tabs>
          <w:tab w:val="left" w:pos="374"/>
        </w:tabs>
        <w:autoSpaceDE w:val="0"/>
        <w:autoSpaceDN w:val="0"/>
        <w:adjustRightInd w:val="0"/>
        <w:spacing w:before="0"/>
        <w:ind w:left="374" w:hanging="374"/>
        <w:contextualSpacing/>
        <w:rPr>
          <w:rFonts w:cs="Arial"/>
          <w:sz w:val="24"/>
          <w:szCs w:val="24"/>
          <w:lang w:val="hr-HR" w:eastAsia="hr-HR"/>
        </w:rPr>
      </w:pPr>
      <w:r w:rsidRPr="00232ED3">
        <w:rPr>
          <w:rFonts w:cs="Arial"/>
          <w:sz w:val="24"/>
          <w:szCs w:val="24"/>
          <w:lang w:val="hr-HR" w:eastAsia="hr-HR"/>
        </w:rPr>
        <w:t>придржавање уговора (између осталог придржавање прописаних конструктивних, техничких и технолошких параметара, предаја документа о погону, итд.),</w:t>
      </w:r>
    </w:p>
    <w:p w14:paraId="7A977069" w14:textId="77777777" w:rsidR="00C34911" w:rsidRPr="00232ED3"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правила технике,</w:t>
      </w:r>
    </w:p>
    <w:p w14:paraId="1EC06F6C" w14:textId="77777777" w:rsidR="00C34911" w:rsidRPr="00232ED3"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придржавање сигурносних прописа,</w:t>
      </w:r>
    </w:p>
    <w:p w14:paraId="577F3EB3" w14:textId="77777777" w:rsidR="00C34911" w:rsidRPr="00232ED3"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налози/посебне одредбе органа власти,</w:t>
      </w:r>
    </w:p>
    <w:p w14:paraId="7D6A7541" w14:textId="77777777" w:rsidR="008138CB" w:rsidRPr="008138CB" w:rsidRDefault="00C34911" w:rsidP="00EF39FD">
      <w:pPr>
        <w:widowControl w:val="0"/>
        <w:numPr>
          <w:ilvl w:val="0"/>
          <w:numId w:val="39"/>
        </w:numPr>
        <w:tabs>
          <w:tab w:val="left" w:pos="374"/>
        </w:tabs>
        <w:autoSpaceDE w:val="0"/>
        <w:autoSpaceDN w:val="0"/>
        <w:adjustRightInd w:val="0"/>
        <w:spacing w:before="0"/>
        <w:contextualSpacing/>
        <w:rPr>
          <w:rFonts w:cs="Arial"/>
          <w:sz w:val="24"/>
          <w:szCs w:val="24"/>
        </w:rPr>
      </w:pPr>
      <w:r w:rsidRPr="00232ED3">
        <w:rPr>
          <w:rFonts w:cs="Arial"/>
          <w:sz w:val="24"/>
          <w:szCs w:val="24"/>
          <w:lang w:val="hr-HR" w:eastAsia="hr-HR"/>
        </w:rPr>
        <w:t>препоруке стручњака.</w:t>
      </w:r>
    </w:p>
    <w:p w14:paraId="47954945" w14:textId="4F7CD72C" w:rsidR="00C34911" w:rsidRPr="00232ED3" w:rsidRDefault="00C34911" w:rsidP="008138CB">
      <w:pPr>
        <w:widowControl w:val="0"/>
        <w:tabs>
          <w:tab w:val="left" w:pos="374"/>
        </w:tabs>
        <w:autoSpaceDE w:val="0"/>
        <w:autoSpaceDN w:val="0"/>
        <w:adjustRightInd w:val="0"/>
        <w:spacing w:before="0"/>
        <w:contextualSpacing/>
        <w:rPr>
          <w:rFonts w:cs="Arial"/>
          <w:sz w:val="24"/>
          <w:szCs w:val="24"/>
        </w:rPr>
      </w:pPr>
    </w:p>
    <w:p w14:paraId="4667107D" w14:textId="0D48C221" w:rsidR="00C34911" w:rsidRPr="008138CB" w:rsidRDefault="00C34911" w:rsidP="008138CB">
      <w:pPr>
        <w:autoSpaceDE w:val="0"/>
        <w:autoSpaceDN w:val="0"/>
        <w:adjustRightInd w:val="0"/>
        <w:spacing w:before="0"/>
        <w:contextualSpacing/>
        <w:outlineLvl w:val="0"/>
        <w:rPr>
          <w:rFonts w:cs="Arial"/>
          <w:b/>
          <w:bCs/>
          <w:sz w:val="24"/>
          <w:szCs w:val="24"/>
          <w:lang w:val="hr-HR" w:eastAsia="hr-HR"/>
        </w:rPr>
      </w:pPr>
      <w:bookmarkStart w:id="447" w:name="_Toc255808315"/>
      <w:bookmarkStart w:id="448" w:name="_Toc255808433"/>
      <w:bookmarkStart w:id="449" w:name="_Toc255808545"/>
      <w:bookmarkStart w:id="450" w:name="_Toc255808753"/>
      <w:bookmarkStart w:id="451" w:name="_Toc255839526"/>
      <w:bookmarkStart w:id="452" w:name="_Toc255886779"/>
      <w:r w:rsidRPr="00232ED3">
        <w:rPr>
          <w:rFonts w:cs="Arial"/>
          <w:b/>
          <w:bCs/>
          <w:sz w:val="24"/>
          <w:szCs w:val="24"/>
          <w:lang w:val="hr-HR" w:eastAsia="hr-HR"/>
        </w:rPr>
        <w:t>Међуконтрола</w:t>
      </w:r>
      <w:bookmarkEnd w:id="447"/>
      <w:bookmarkEnd w:id="448"/>
      <w:bookmarkEnd w:id="449"/>
      <w:bookmarkEnd w:id="450"/>
      <w:bookmarkEnd w:id="451"/>
      <w:bookmarkEnd w:id="452"/>
    </w:p>
    <w:p w14:paraId="7135B344" w14:textId="58CC150F" w:rsidR="00C34911" w:rsidRPr="00232ED3" w:rsidRDefault="00C34911" w:rsidP="008138CB">
      <w:pPr>
        <w:tabs>
          <w:tab w:val="left" w:pos="9216"/>
        </w:tabs>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Код уговорених међуко</w:t>
      </w:r>
      <w:r w:rsidR="00DD1628">
        <w:rPr>
          <w:rFonts w:cs="Arial"/>
          <w:sz w:val="24"/>
          <w:szCs w:val="24"/>
          <w:lang w:val="hr-HR" w:eastAsia="hr-HR"/>
        </w:rPr>
        <w:t>нтрола треба н</w:t>
      </w:r>
      <w:r w:rsidRPr="00232ED3">
        <w:rPr>
          <w:rFonts w:cs="Arial"/>
          <w:sz w:val="24"/>
          <w:szCs w:val="24"/>
          <w:lang w:val="hr-HR" w:eastAsia="hr-HR"/>
        </w:rPr>
        <w:t>аручиоцу благовремено јавити о дотичној контроли, уколико у</w:t>
      </w:r>
      <w:r w:rsidR="008138CB">
        <w:rPr>
          <w:rFonts w:cs="Arial"/>
          <w:sz w:val="24"/>
          <w:szCs w:val="24"/>
          <w:lang w:val="sr-Cyrl-RS" w:eastAsia="hr-HR"/>
        </w:rPr>
        <w:t xml:space="preserve"> </w:t>
      </w:r>
      <w:r w:rsidRPr="00232ED3">
        <w:rPr>
          <w:rFonts w:cs="Arial"/>
          <w:sz w:val="24"/>
          <w:szCs w:val="24"/>
          <w:lang w:val="hr-HR" w:eastAsia="hr-HR"/>
        </w:rPr>
        <w:t>уговору нису утврђени термини за то. Пр</w:t>
      </w:r>
      <w:r w:rsidR="008138CB">
        <w:rPr>
          <w:rFonts w:cs="Arial"/>
          <w:sz w:val="24"/>
          <w:szCs w:val="24"/>
          <w:lang w:val="hr-HR" w:eastAsia="hr-HR"/>
        </w:rPr>
        <w:t xml:space="preserve">е контроле треба </w:t>
      </w:r>
      <w:r w:rsidR="00DD1628">
        <w:rPr>
          <w:rFonts w:cs="Arial"/>
          <w:sz w:val="24"/>
          <w:szCs w:val="24"/>
          <w:lang w:val="sr-Cyrl-RS" w:eastAsia="hr-HR"/>
        </w:rPr>
        <w:t>понуђач</w:t>
      </w:r>
      <w:r w:rsidR="008138CB">
        <w:rPr>
          <w:rFonts w:cs="Arial"/>
          <w:sz w:val="24"/>
          <w:szCs w:val="24"/>
          <w:lang w:val="hr-HR" w:eastAsia="hr-HR"/>
        </w:rPr>
        <w:t xml:space="preserve"> </w:t>
      </w:r>
      <w:r w:rsidRPr="00232ED3">
        <w:rPr>
          <w:rFonts w:cs="Arial"/>
          <w:sz w:val="24"/>
          <w:szCs w:val="24"/>
          <w:lang w:val="hr-HR" w:eastAsia="hr-HR"/>
        </w:rPr>
        <w:t>да поднесе атесте о квалитету</w:t>
      </w:r>
      <w:r w:rsidR="008138CB">
        <w:rPr>
          <w:rFonts w:cs="Arial"/>
          <w:sz w:val="24"/>
          <w:szCs w:val="24"/>
          <w:lang w:val="sr-Cyrl-RS" w:eastAsia="hr-HR"/>
        </w:rPr>
        <w:t xml:space="preserve"> </w:t>
      </w:r>
      <w:r w:rsidRPr="00232ED3">
        <w:rPr>
          <w:rFonts w:cs="Arial"/>
          <w:sz w:val="24"/>
          <w:szCs w:val="24"/>
          <w:lang w:val="hr-HR" w:eastAsia="hr-HR"/>
        </w:rPr>
        <w:t>и сертификате о испитивању.</w:t>
      </w:r>
      <w:r w:rsidR="008138CB">
        <w:rPr>
          <w:rFonts w:cs="Arial"/>
          <w:sz w:val="24"/>
          <w:szCs w:val="24"/>
          <w:lang w:val="sr-Cyrl-RS" w:eastAsia="hr-HR"/>
        </w:rPr>
        <w:t xml:space="preserve"> </w:t>
      </w:r>
      <w:r w:rsidRPr="00232ED3">
        <w:rPr>
          <w:rFonts w:cs="Arial"/>
          <w:sz w:val="24"/>
          <w:szCs w:val="24"/>
          <w:lang w:val="hr-HR" w:eastAsia="hr-HR"/>
        </w:rPr>
        <w:t xml:space="preserve">О поступку контроле треба сачинити протокол, који треба </w:t>
      </w:r>
      <w:r w:rsidR="00DD1628">
        <w:rPr>
          <w:rFonts w:cs="Arial"/>
          <w:sz w:val="24"/>
          <w:szCs w:val="24"/>
          <w:lang w:val="sr-Cyrl-RS" w:eastAsia="hr-HR"/>
        </w:rPr>
        <w:t>одговорно лице понуђача</w:t>
      </w:r>
      <w:r w:rsidR="00DD1628">
        <w:rPr>
          <w:rFonts w:cs="Arial"/>
          <w:sz w:val="24"/>
          <w:szCs w:val="24"/>
          <w:lang w:val="hr-HR" w:eastAsia="hr-HR"/>
        </w:rPr>
        <w:t xml:space="preserve"> и наручиоца </w:t>
      </w:r>
      <w:r w:rsidRPr="00232ED3">
        <w:rPr>
          <w:rFonts w:cs="Arial"/>
          <w:sz w:val="24"/>
          <w:szCs w:val="24"/>
          <w:lang w:val="hr-HR" w:eastAsia="hr-HR"/>
        </w:rPr>
        <w:t>да потпишу.</w:t>
      </w:r>
    </w:p>
    <w:p w14:paraId="342B39B4" w14:textId="77777777" w:rsidR="00C34911" w:rsidRPr="00232ED3" w:rsidRDefault="00C34911" w:rsidP="00C34911">
      <w:pPr>
        <w:autoSpaceDE w:val="0"/>
        <w:autoSpaceDN w:val="0"/>
        <w:adjustRightInd w:val="0"/>
        <w:spacing w:before="0"/>
        <w:contextualSpacing/>
        <w:rPr>
          <w:rFonts w:cs="Arial"/>
          <w:sz w:val="24"/>
          <w:szCs w:val="24"/>
          <w:lang w:val="hr-HR"/>
        </w:rPr>
      </w:pPr>
    </w:p>
    <w:p w14:paraId="79518DEC"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Међуконтроле нису, уколико то није у уговору другачије назначено, повезане са преносом власништва. Оне не замењују делимичну или крајњу контролу и не објашњавају правне последице.</w:t>
      </w:r>
    </w:p>
    <w:p w14:paraId="48BE8747" w14:textId="77777777" w:rsidR="00C34911" w:rsidRPr="00232ED3" w:rsidRDefault="00C34911" w:rsidP="00C34911">
      <w:pPr>
        <w:autoSpaceDE w:val="0"/>
        <w:autoSpaceDN w:val="0"/>
        <w:adjustRightInd w:val="0"/>
        <w:spacing w:before="0"/>
        <w:contextualSpacing/>
        <w:rPr>
          <w:rFonts w:cs="Arial"/>
          <w:sz w:val="24"/>
          <w:szCs w:val="24"/>
          <w:lang w:val="hr-HR" w:eastAsia="hr-HR"/>
        </w:rPr>
      </w:pPr>
    </w:p>
    <w:p w14:paraId="6E818BE7" w14:textId="37953D54" w:rsidR="00C34911" w:rsidRPr="00DD1628" w:rsidRDefault="00C34911" w:rsidP="00DD1628">
      <w:pPr>
        <w:autoSpaceDE w:val="0"/>
        <w:autoSpaceDN w:val="0"/>
        <w:adjustRightInd w:val="0"/>
        <w:spacing w:before="0"/>
        <w:contextualSpacing/>
        <w:outlineLvl w:val="0"/>
        <w:rPr>
          <w:rFonts w:cs="Arial"/>
          <w:b/>
          <w:bCs/>
          <w:sz w:val="24"/>
          <w:szCs w:val="24"/>
          <w:lang w:val="hr-HR" w:eastAsia="hr-HR"/>
        </w:rPr>
      </w:pPr>
      <w:bookmarkStart w:id="453" w:name="_Toc255808316"/>
      <w:bookmarkStart w:id="454" w:name="_Toc255808434"/>
      <w:bookmarkStart w:id="455" w:name="_Toc255808546"/>
      <w:bookmarkStart w:id="456" w:name="_Toc255808754"/>
      <w:bookmarkStart w:id="457" w:name="_Toc255839527"/>
      <w:bookmarkStart w:id="458" w:name="_Toc255886780"/>
      <w:r w:rsidRPr="00232ED3">
        <w:rPr>
          <w:rFonts w:cs="Arial"/>
          <w:b/>
          <w:bCs/>
          <w:sz w:val="24"/>
          <w:szCs w:val="24"/>
          <w:lang w:val="hr-HR" w:eastAsia="hr-HR"/>
        </w:rPr>
        <w:t>Функционалне пробе</w:t>
      </w:r>
      <w:bookmarkEnd w:id="453"/>
      <w:bookmarkEnd w:id="454"/>
      <w:bookmarkEnd w:id="455"/>
      <w:bookmarkEnd w:id="456"/>
      <w:bookmarkEnd w:id="457"/>
      <w:bookmarkEnd w:id="458"/>
    </w:p>
    <w:p w14:paraId="7AE107B0" w14:textId="1811D71F"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 xml:space="preserve">Како би се утврдила спремност постројења за рад, спроводе се функционалне пробе (појединачне и/или комплексне функционалне пробе) уз одговорност </w:t>
      </w:r>
      <w:r w:rsidR="00DD1628">
        <w:rPr>
          <w:rFonts w:cs="Arial"/>
          <w:sz w:val="24"/>
          <w:szCs w:val="24"/>
          <w:lang w:val="sr-Cyrl-RS" w:eastAsia="hr-HR"/>
        </w:rPr>
        <w:t>понуђача</w:t>
      </w:r>
      <w:r w:rsidRPr="00232ED3">
        <w:rPr>
          <w:rFonts w:cs="Arial"/>
          <w:sz w:val="24"/>
          <w:szCs w:val="24"/>
          <w:lang w:val="hr-HR" w:eastAsia="hr-HR"/>
        </w:rPr>
        <w:t>, уколико је потребно, на основу програма за пуштање у п</w:t>
      </w:r>
      <w:r w:rsidR="00DD1628">
        <w:rPr>
          <w:rFonts w:cs="Arial"/>
          <w:sz w:val="24"/>
          <w:szCs w:val="24"/>
          <w:lang w:val="hr-HR" w:eastAsia="hr-HR"/>
        </w:rPr>
        <w:t>огон, који треба усагласити са н</w:t>
      </w:r>
      <w:r w:rsidRPr="00232ED3">
        <w:rPr>
          <w:rFonts w:cs="Arial"/>
          <w:sz w:val="24"/>
          <w:szCs w:val="24"/>
          <w:lang w:val="hr-HR" w:eastAsia="hr-HR"/>
        </w:rPr>
        <w:t xml:space="preserve">аручиоцем. Уколико функционалне пробе не успеју, треба их поновити након што је </w:t>
      </w:r>
      <w:r w:rsidR="00DD1628">
        <w:rPr>
          <w:rFonts w:cs="Arial"/>
          <w:sz w:val="24"/>
          <w:szCs w:val="24"/>
          <w:lang w:val="sr-Cyrl-RS" w:eastAsia="hr-HR"/>
        </w:rPr>
        <w:t>понуђач</w:t>
      </w:r>
      <w:r w:rsidRPr="00232ED3">
        <w:rPr>
          <w:rFonts w:cs="Arial"/>
          <w:sz w:val="24"/>
          <w:szCs w:val="24"/>
          <w:lang w:val="hr-HR" w:eastAsia="hr-HR"/>
        </w:rPr>
        <w:t xml:space="preserve"> урадио неопходна побољшања.</w:t>
      </w:r>
    </w:p>
    <w:p w14:paraId="25F0E4FF" w14:textId="77777777" w:rsidR="00C34911" w:rsidRPr="00232ED3" w:rsidRDefault="00C34911" w:rsidP="00C34911">
      <w:pPr>
        <w:autoSpaceDE w:val="0"/>
        <w:autoSpaceDN w:val="0"/>
        <w:adjustRightInd w:val="0"/>
        <w:spacing w:before="0"/>
        <w:contextualSpacing/>
        <w:rPr>
          <w:rFonts w:cs="Arial"/>
          <w:sz w:val="24"/>
          <w:szCs w:val="24"/>
          <w:lang w:val="hr-HR"/>
        </w:rPr>
      </w:pPr>
    </w:p>
    <w:p w14:paraId="258DE06E" w14:textId="3F6F31F7" w:rsidR="00C34911"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Функционалне пробе треба спровести пре поступка (промена места) односно пре почетка пробног рада. Изузеци су дозвољени за делове постројења, који се, из технолошких разлога, могу пробати само у радном стању.</w:t>
      </w:r>
    </w:p>
    <w:p w14:paraId="27DCB489" w14:textId="77777777" w:rsidR="00DD1628" w:rsidRPr="00232ED3" w:rsidRDefault="00DD1628" w:rsidP="00C34911">
      <w:pPr>
        <w:autoSpaceDE w:val="0"/>
        <w:autoSpaceDN w:val="0"/>
        <w:adjustRightInd w:val="0"/>
        <w:spacing w:before="0"/>
        <w:contextualSpacing/>
        <w:rPr>
          <w:rFonts w:cs="Arial"/>
          <w:sz w:val="24"/>
          <w:szCs w:val="24"/>
          <w:lang w:val="hr-HR" w:eastAsia="hr-HR"/>
        </w:rPr>
      </w:pPr>
    </w:p>
    <w:p w14:paraId="70F98F0F" w14:textId="2E3290DE" w:rsidR="00DD1628" w:rsidRDefault="00C34911" w:rsidP="00DD1628">
      <w:pPr>
        <w:autoSpaceDE w:val="0"/>
        <w:autoSpaceDN w:val="0"/>
        <w:adjustRightInd w:val="0"/>
        <w:spacing w:before="0"/>
        <w:ind w:right="-36"/>
        <w:contextualSpacing/>
        <w:rPr>
          <w:rFonts w:cs="Arial"/>
          <w:sz w:val="24"/>
          <w:szCs w:val="24"/>
          <w:lang w:val="hr-HR" w:eastAsia="hr-HR"/>
        </w:rPr>
      </w:pPr>
      <w:r w:rsidRPr="00232ED3">
        <w:rPr>
          <w:rFonts w:cs="Arial"/>
          <w:sz w:val="24"/>
          <w:szCs w:val="24"/>
          <w:u w:val="single"/>
          <w:lang w:val="hr-HR" w:eastAsia="hr-HR"/>
        </w:rPr>
        <w:t xml:space="preserve">Резултат функционалних проба </w:t>
      </w:r>
      <w:r w:rsidR="00DD1628">
        <w:rPr>
          <w:rFonts w:cs="Arial"/>
          <w:sz w:val="24"/>
          <w:szCs w:val="24"/>
          <w:u w:val="single"/>
          <w:lang w:val="sr-Cyrl-RS" w:eastAsia="hr-HR"/>
        </w:rPr>
        <w:t>понуђач</w:t>
      </w:r>
      <w:r w:rsidR="00DD1628">
        <w:rPr>
          <w:rFonts w:cs="Arial"/>
          <w:sz w:val="24"/>
          <w:szCs w:val="24"/>
          <w:u w:val="single"/>
          <w:lang w:val="hr-HR" w:eastAsia="hr-HR"/>
        </w:rPr>
        <w:t xml:space="preserve"> треба да преда н</w:t>
      </w:r>
      <w:r w:rsidRPr="00232ED3">
        <w:rPr>
          <w:rFonts w:cs="Arial"/>
          <w:sz w:val="24"/>
          <w:szCs w:val="24"/>
          <w:u w:val="single"/>
          <w:lang w:val="hr-HR" w:eastAsia="hr-HR"/>
        </w:rPr>
        <w:t>аручиоцу у писаној форми.</w:t>
      </w:r>
      <w:r w:rsidRPr="00232ED3">
        <w:rPr>
          <w:rFonts w:cs="Arial"/>
          <w:sz w:val="24"/>
          <w:szCs w:val="24"/>
          <w:lang w:val="hr-HR" w:eastAsia="hr-HR"/>
        </w:rPr>
        <w:t xml:space="preserve"> </w:t>
      </w:r>
    </w:p>
    <w:p w14:paraId="64EC51CA" w14:textId="77777777" w:rsidR="00DD1628" w:rsidRDefault="00DD1628" w:rsidP="00DD1628">
      <w:pPr>
        <w:autoSpaceDE w:val="0"/>
        <w:autoSpaceDN w:val="0"/>
        <w:adjustRightInd w:val="0"/>
        <w:spacing w:before="0"/>
        <w:ind w:right="-36"/>
        <w:contextualSpacing/>
        <w:rPr>
          <w:rFonts w:cs="Arial"/>
          <w:sz w:val="24"/>
          <w:szCs w:val="24"/>
          <w:lang w:val="hr-HR" w:eastAsia="hr-HR"/>
        </w:rPr>
      </w:pPr>
    </w:p>
    <w:p w14:paraId="4EE7B4FA" w14:textId="75163B9B" w:rsidR="00C34911" w:rsidRPr="00232ED3" w:rsidRDefault="00C34911" w:rsidP="00DD1628">
      <w:pPr>
        <w:autoSpaceDE w:val="0"/>
        <w:autoSpaceDN w:val="0"/>
        <w:adjustRightInd w:val="0"/>
        <w:spacing w:before="0"/>
        <w:ind w:right="-36"/>
        <w:contextualSpacing/>
        <w:rPr>
          <w:rFonts w:cs="Arial"/>
          <w:b/>
          <w:bCs/>
          <w:sz w:val="24"/>
          <w:szCs w:val="24"/>
          <w:lang w:val="hr-HR" w:eastAsia="hr-HR"/>
        </w:rPr>
      </w:pPr>
      <w:r w:rsidRPr="00232ED3">
        <w:rPr>
          <w:rFonts w:cs="Arial"/>
          <w:b/>
          <w:bCs/>
          <w:sz w:val="24"/>
          <w:szCs w:val="24"/>
          <w:lang w:val="hr-HR" w:eastAsia="hr-HR"/>
        </w:rPr>
        <w:t>Стручна контрола</w:t>
      </w:r>
    </w:p>
    <w:p w14:paraId="2A16AC92" w14:textId="77777777" w:rsidR="00C34911" w:rsidRPr="00232ED3" w:rsidRDefault="00C34911" w:rsidP="00C34911">
      <w:pPr>
        <w:autoSpaceDE w:val="0"/>
        <w:autoSpaceDN w:val="0"/>
        <w:adjustRightInd w:val="0"/>
        <w:spacing w:before="0"/>
        <w:contextualSpacing/>
        <w:rPr>
          <w:rFonts w:cs="Arial"/>
          <w:sz w:val="24"/>
          <w:szCs w:val="24"/>
          <w:lang w:val="hr-HR" w:eastAsia="hr-HR"/>
        </w:rPr>
      </w:pPr>
      <w:r w:rsidRPr="00232ED3">
        <w:rPr>
          <w:rFonts w:cs="Arial"/>
          <w:sz w:val="24"/>
          <w:szCs w:val="24"/>
          <w:lang w:val="hr-HR" w:eastAsia="hr-HR"/>
        </w:rPr>
        <w:t>СГК испитује учинак на основу уговора, техничких правила као и важећих прописа и норми. Овим се не обухвата међуконтрола, делимична или крајња контрола, која сходно уговору треба да се спроведе. Уосталом треба узети у обзир оно што је дефинисано специјалним условима за контролу за дотичну стручну област.</w:t>
      </w:r>
    </w:p>
    <w:p w14:paraId="366B7E60" w14:textId="0A179F14" w:rsidR="00C34911" w:rsidRPr="00C34911" w:rsidRDefault="00C34911" w:rsidP="00C34911">
      <w:pPr>
        <w:autoSpaceDE w:val="0"/>
        <w:autoSpaceDN w:val="0"/>
        <w:adjustRightInd w:val="0"/>
        <w:spacing w:before="0"/>
        <w:contextualSpacing/>
        <w:rPr>
          <w:rFonts w:cs="Arial"/>
          <w:lang w:val="hr-HR"/>
        </w:rPr>
      </w:pPr>
    </w:p>
    <w:p w14:paraId="54DBF500" w14:textId="77777777" w:rsidR="00C34911" w:rsidRPr="00DD1628" w:rsidRDefault="00C34911" w:rsidP="00C34911">
      <w:pPr>
        <w:autoSpaceDE w:val="0"/>
        <w:autoSpaceDN w:val="0"/>
        <w:adjustRightInd w:val="0"/>
        <w:spacing w:before="0"/>
        <w:contextualSpacing/>
        <w:outlineLvl w:val="0"/>
        <w:rPr>
          <w:rFonts w:cs="Arial"/>
          <w:b/>
          <w:bCs/>
          <w:sz w:val="24"/>
          <w:szCs w:val="24"/>
          <w:lang w:val="hr-HR" w:eastAsia="hr-HR"/>
        </w:rPr>
      </w:pPr>
      <w:bookmarkStart w:id="459" w:name="_Toc255808317"/>
      <w:bookmarkStart w:id="460" w:name="_Toc255808435"/>
      <w:bookmarkStart w:id="461" w:name="_Toc255808547"/>
      <w:bookmarkStart w:id="462" w:name="_Toc255808755"/>
      <w:bookmarkStart w:id="463" w:name="_Toc255839528"/>
      <w:bookmarkStart w:id="464" w:name="_Toc255886781"/>
      <w:r w:rsidRPr="00DD1628">
        <w:rPr>
          <w:rFonts w:cs="Arial"/>
          <w:b/>
          <w:bCs/>
          <w:sz w:val="24"/>
          <w:szCs w:val="24"/>
          <w:lang w:val="hr-HR" w:eastAsia="hr-HR"/>
        </w:rPr>
        <w:t>Одобрења</w:t>
      </w:r>
      <w:bookmarkEnd w:id="459"/>
      <w:bookmarkEnd w:id="460"/>
      <w:bookmarkEnd w:id="461"/>
      <w:bookmarkEnd w:id="462"/>
      <w:bookmarkEnd w:id="463"/>
      <w:bookmarkEnd w:id="464"/>
    </w:p>
    <w:p w14:paraId="1552EFD2"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Одобрења за транспорт, пробни рад и/или пуштање у трајни рад даје КК или СГК и спроводе се као сигурноснотехничка предконтрола. Ово не замењује уговором утврђене делимичне и крајње контроле.</w:t>
      </w:r>
    </w:p>
    <w:p w14:paraId="29C71791" w14:textId="77777777" w:rsidR="00C34911" w:rsidRPr="00DD1628" w:rsidRDefault="00C34911" w:rsidP="00C34911">
      <w:pPr>
        <w:autoSpaceDE w:val="0"/>
        <w:autoSpaceDN w:val="0"/>
        <w:adjustRightInd w:val="0"/>
        <w:spacing w:before="0"/>
        <w:contextualSpacing/>
        <w:rPr>
          <w:rFonts w:cs="Arial"/>
          <w:sz w:val="24"/>
          <w:szCs w:val="24"/>
          <w:lang w:val="sr-Cyrl-RS" w:eastAsia="hr-HR"/>
        </w:rPr>
      </w:pPr>
    </w:p>
    <w:p w14:paraId="0A703294" w14:textId="53D4E058" w:rsidR="00C34911" w:rsidRPr="00DD1628" w:rsidRDefault="00C34911" w:rsidP="00DD1628">
      <w:pPr>
        <w:autoSpaceDE w:val="0"/>
        <w:autoSpaceDN w:val="0"/>
        <w:adjustRightInd w:val="0"/>
        <w:spacing w:before="0"/>
        <w:contextualSpacing/>
        <w:outlineLvl w:val="0"/>
        <w:rPr>
          <w:rFonts w:cs="Arial"/>
          <w:b/>
          <w:bCs/>
          <w:sz w:val="24"/>
          <w:szCs w:val="24"/>
          <w:lang w:val="hr-HR" w:eastAsia="hr-HR"/>
        </w:rPr>
      </w:pPr>
      <w:bookmarkStart w:id="465" w:name="_Toc255808318"/>
      <w:bookmarkStart w:id="466" w:name="_Toc255808436"/>
      <w:bookmarkStart w:id="467" w:name="_Toc255808548"/>
      <w:bookmarkStart w:id="468" w:name="_Toc255808756"/>
      <w:bookmarkStart w:id="469" w:name="_Toc255839529"/>
      <w:bookmarkStart w:id="470" w:name="_Toc255886782"/>
      <w:r w:rsidRPr="00DD1628">
        <w:rPr>
          <w:rFonts w:cs="Arial"/>
          <w:b/>
          <w:bCs/>
          <w:sz w:val="24"/>
          <w:szCs w:val="24"/>
          <w:lang w:val="hr-HR" w:eastAsia="hr-HR"/>
        </w:rPr>
        <w:t>Пробни рад/атест о учинку</w:t>
      </w:r>
      <w:bookmarkEnd w:id="465"/>
      <w:bookmarkEnd w:id="466"/>
      <w:bookmarkEnd w:id="467"/>
      <w:bookmarkEnd w:id="468"/>
      <w:bookmarkEnd w:id="469"/>
      <w:bookmarkEnd w:id="470"/>
    </w:p>
    <w:p w14:paraId="0D51088C" w14:textId="48D037CF"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 xml:space="preserve">О начину и трајању пробног рада и врсти атеста о учинку треба </w:t>
      </w:r>
      <w:r w:rsidR="00DD1628">
        <w:rPr>
          <w:rFonts w:cs="Arial"/>
          <w:sz w:val="24"/>
          <w:szCs w:val="24"/>
          <w:lang w:val="sr-Cyrl-RS" w:eastAsia="hr-HR"/>
        </w:rPr>
        <w:t>н</w:t>
      </w:r>
      <w:r w:rsidRPr="00DD1628">
        <w:rPr>
          <w:rFonts w:cs="Arial"/>
          <w:sz w:val="24"/>
          <w:szCs w:val="24"/>
          <w:lang w:val="hr-HR" w:eastAsia="hr-HR"/>
        </w:rPr>
        <w:t xml:space="preserve">аручилац и </w:t>
      </w:r>
      <w:r w:rsidR="00DD1628">
        <w:rPr>
          <w:rFonts w:cs="Arial"/>
          <w:sz w:val="24"/>
          <w:szCs w:val="24"/>
          <w:lang w:val="sr-Cyrl-RS" w:eastAsia="hr-HR"/>
        </w:rPr>
        <w:t>понуђач</w:t>
      </w:r>
      <w:r w:rsidRPr="00DD1628">
        <w:rPr>
          <w:rFonts w:cs="Arial"/>
          <w:sz w:val="24"/>
          <w:szCs w:val="24"/>
          <w:lang w:val="hr-HR" w:eastAsia="hr-HR"/>
        </w:rPr>
        <w:t xml:space="preserve"> да се договоре у уговору.</w:t>
      </w:r>
    </w:p>
    <w:p w14:paraId="371E427E"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Почетак рада је могућ уколико је претходно уследило успешно спровођење и документовање функционалних проба као и одобрење за пробни рад.</w:t>
      </w:r>
    </w:p>
    <w:p w14:paraId="1EE99C97"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lastRenderedPageBreak/>
        <w:t>Пробни рад обухвата следеће:</w:t>
      </w:r>
    </w:p>
    <w:p w14:paraId="032904E8" w14:textId="77777777" w:rsidR="00C34911" w:rsidRPr="00DD1628" w:rsidRDefault="00C34911" w:rsidP="00EF39FD">
      <w:pPr>
        <w:widowControl w:val="0"/>
        <w:numPr>
          <w:ilvl w:val="0"/>
          <w:numId w:val="38"/>
        </w:numPr>
        <w:tabs>
          <w:tab w:val="left" w:pos="379"/>
        </w:tabs>
        <w:autoSpaceDE w:val="0"/>
        <w:autoSpaceDN w:val="0"/>
        <w:adjustRightInd w:val="0"/>
        <w:spacing w:before="0"/>
        <w:ind w:left="379" w:hanging="379"/>
        <w:contextualSpacing/>
        <w:rPr>
          <w:rFonts w:cs="Arial"/>
          <w:sz w:val="24"/>
          <w:szCs w:val="24"/>
          <w:lang w:val="hr-HR" w:eastAsia="hr-HR"/>
        </w:rPr>
      </w:pPr>
      <w:r w:rsidRPr="00DD1628">
        <w:rPr>
          <w:rFonts w:cs="Arial"/>
          <w:sz w:val="24"/>
          <w:szCs w:val="24"/>
          <w:lang w:val="hr-HR" w:eastAsia="hr-HR"/>
        </w:rPr>
        <w:t>пуштање постројења у погон или пуштање у погон дела постројења - пуштање у рад затворених постројења или дела постројења под оптерећењем,</w:t>
      </w:r>
    </w:p>
    <w:p w14:paraId="57ADE6A9" w14:textId="77777777" w:rsidR="00C34911" w:rsidRPr="00DD1628"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испитивање компатибилности свих делова целог постројења или дела постројења,</w:t>
      </w:r>
    </w:p>
    <w:p w14:paraId="4576CBF2" w14:textId="77777777" w:rsidR="00C34911" w:rsidRPr="00DD1628" w:rsidRDefault="00C34911" w:rsidP="00EF39FD">
      <w:pPr>
        <w:widowControl w:val="0"/>
        <w:numPr>
          <w:ilvl w:val="0"/>
          <w:numId w:val="38"/>
        </w:numPr>
        <w:tabs>
          <w:tab w:val="left" w:pos="379"/>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спровођење атеста о учинку.</w:t>
      </w:r>
    </w:p>
    <w:p w14:paraId="797AD8A1" w14:textId="77777777" w:rsidR="00C34911" w:rsidRPr="00DD1628" w:rsidRDefault="00C34911" w:rsidP="00C34911">
      <w:pPr>
        <w:autoSpaceDE w:val="0"/>
        <w:autoSpaceDN w:val="0"/>
        <w:adjustRightInd w:val="0"/>
        <w:spacing w:before="0"/>
        <w:contextualSpacing/>
        <w:rPr>
          <w:rFonts w:cs="Arial"/>
          <w:sz w:val="24"/>
          <w:szCs w:val="24"/>
        </w:rPr>
      </w:pPr>
    </w:p>
    <w:p w14:paraId="34249D80" w14:textId="039E7094" w:rsidR="00C34911" w:rsidRPr="00DD1628" w:rsidRDefault="00DD1628" w:rsidP="00DD1628">
      <w:pPr>
        <w:autoSpaceDE w:val="0"/>
        <w:autoSpaceDN w:val="0"/>
        <w:adjustRightInd w:val="0"/>
        <w:spacing w:before="0"/>
        <w:contextualSpacing/>
        <w:outlineLvl w:val="0"/>
        <w:rPr>
          <w:rFonts w:cs="Arial"/>
          <w:b/>
          <w:bCs/>
          <w:sz w:val="24"/>
          <w:szCs w:val="24"/>
          <w:lang w:val="hr-HR" w:eastAsia="hr-HR"/>
        </w:rPr>
      </w:pPr>
      <w:bookmarkStart w:id="471" w:name="_Toc255808319"/>
      <w:bookmarkStart w:id="472" w:name="_Toc255808437"/>
      <w:bookmarkStart w:id="473" w:name="_Toc255808549"/>
      <w:bookmarkStart w:id="474" w:name="_Toc255808757"/>
      <w:bookmarkStart w:id="475" w:name="_Toc255839530"/>
      <w:bookmarkStart w:id="476" w:name="_Toc255886783"/>
      <w:r>
        <w:rPr>
          <w:rFonts w:cs="Arial"/>
          <w:b/>
          <w:bCs/>
          <w:sz w:val="24"/>
          <w:szCs w:val="24"/>
          <w:lang w:val="hr-HR" w:eastAsia="hr-HR"/>
        </w:rPr>
        <w:t>Делимична/</w:t>
      </w:r>
      <w:r w:rsidR="00C34911" w:rsidRPr="00DD1628">
        <w:rPr>
          <w:rFonts w:cs="Arial"/>
          <w:b/>
          <w:bCs/>
          <w:sz w:val="24"/>
          <w:szCs w:val="24"/>
          <w:lang w:val="hr-HR" w:eastAsia="hr-HR"/>
        </w:rPr>
        <w:t>крајња контрола</w:t>
      </w:r>
      <w:bookmarkEnd w:id="471"/>
      <w:bookmarkEnd w:id="472"/>
      <w:bookmarkEnd w:id="473"/>
      <w:bookmarkEnd w:id="474"/>
      <w:bookmarkEnd w:id="475"/>
      <w:bookmarkEnd w:id="476"/>
    </w:p>
    <w:p w14:paraId="7BBAF829"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Делимична односно крајња контрола обухвата завршну процену да ли су сви делови предметног постројења изведени према уговору, затим процену техничке сигурности као и функционалности и учинка.</w:t>
      </w:r>
    </w:p>
    <w:p w14:paraId="4ECF33BB" w14:textId="599B936B" w:rsidR="00C34911" w:rsidRDefault="00C34911" w:rsidP="00C34911">
      <w:pPr>
        <w:autoSpaceDE w:val="0"/>
        <w:autoSpaceDN w:val="0"/>
        <w:adjustRightInd w:val="0"/>
        <w:spacing w:before="0"/>
        <w:contextualSpacing/>
        <w:outlineLvl w:val="0"/>
        <w:rPr>
          <w:rFonts w:cs="Arial"/>
          <w:sz w:val="24"/>
          <w:szCs w:val="24"/>
          <w:u w:val="single"/>
          <w:lang w:val="hr-HR" w:eastAsia="hr-HR"/>
        </w:rPr>
      </w:pPr>
      <w:bookmarkStart w:id="477" w:name="_Toc255808320"/>
      <w:bookmarkStart w:id="478" w:name="_Toc255808438"/>
      <w:bookmarkStart w:id="479" w:name="_Toc255808550"/>
      <w:bookmarkStart w:id="480" w:name="_Toc255808758"/>
      <w:bookmarkStart w:id="481" w:name="_Toc255839531"/>
      <w:bookmarkStart w:id="482" w:name="_Toc255886784"/>
      <w:r w:rsidRPr="00DD1628">
        <w:rPr>
          <w:rFonts w:cs="Arial"/>
          <w:sz w:val="24"/>
          <w:szCs w:val="24"/>
          <w:u w:val="single"/>
          <w:lang w:val="hr-HR" w:eastAsia="hr-HR"/>
        </w:rPr>
        <w:t>КК односно СГК наводи резу</w:t>
      </w:r>
      <w:r w:rsidR="00DD1628">
        <w:rPr>
          <w:rFonts w:cs="Arial"/>
          <w:sz w:val="24"/>
          <w:szCs w:val="24"/>
          <w:u w:val="single"/>
          <w:lang w:val="hr-HR" w:eastAsia="hr-HR"/>
        </w:rPr>
        <w:t>лтат у протоколу о делимичној/</w:t>
      </w:r>
      <w:r w:rsidRPr="00DD1628">
        <w:rPr>
          <w:rFonts w:cs="Arial"/>
          <w:sz w:val="24"/>
          <w:szCs w:val="24"/>
          <w:u w:val="single"/>
          <w:lang w:val="hr-HR" w:eastAsia="hr-HR"/>
        </w:rPr>
        <w:t>крајњој контроли.</w:t>
      </w:r>
      <w:bookmarkEnd w:id="477"/>
      <w:bookmarkEnd w:id="478"/>
      <w:bookmarkEnd w:id="479"/>
      <w:bookmarkEnd w:id="480"/>
      <w:bookmarkEnd w:id="481"/>
      <w:bookmarkEnd w:id="482"/>
    </w:p>
    <w:p w14:paraId="40734BF5" w14:textId="77777777" w:rsidR="00DD1628" w:rsidRPr="00DD1628" w:rsidRDefault="00DD1628" w:rsidP="00C34911">
      <w:pPr>
        <w:autoSpaceDE w:val="0"/>
        <w:autoSpaceDN w:val="0"/>
        <w:adjustRightInd w:val="0"/>
        <w:spacing w:before="0"/>
        <w:contextualSpacing/>
        <w:outlineLvl w:val="0"/>
        <w:rPr>
          <w:rFonts w:cs="Arial"/>
          <w:sz w:val="24"/>
          <w:szCs w:val="24"/>
          <w:u w:val="single"/>
          <w:lang w:val="hr-HR" w:eastAsia="hr-HR"/>
        </w:rPr>
      </w:pPr>
    </w:p>
    <w:p w14:paraId="7E006A11"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Начин уклањања недостатака, који су утврђени делимичном / крајњом контролом, укључујући и финансијске и временске консеквенце, које из тога проистичу, треба навести у протоколу о контроли,</w:t>
      </w:r>
    </w:p>
    <w:p w14:paraId="70F205E9" w14:textId="77777777" w:rsidR="00C34911" w:rsidRPr="00DD1628"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сигурносних усиова, правила и прописа,</w:t>
      </w:r>
    </w:p>
    <w:p w14:paraId="0FD99FAD" w14:textId="77777777" w:rsidR="00C34911" w:rsidRPr="00DD1628"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примењених стандарда и прописа,</w:t>
      </w:r>
    </w:p>
    <w:p w14:paraId="2ACF7635" w14:textId="77777777" w:rsidR="00C34911" w:rsidRPr="00DD1628"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начину израде,</w:t>
      </w:r>
    </w:p>
    <w:p w14:paraId="73F6983B" w14:textId="77777777" w:rsidR="00C34911" w:rsidRPr="00DD1628"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усаглашења са данашњом модерном технологијом.</w:t>
      </w:r>
    </w:p>
    <w:p w14:paraId="563B0C7D" w14:textId="77777777" w:rsidR="00C34911" w:rsidRPr="00B55836" w:rsidRDefault="00C34911" w:rsidP="00C34911">
      <w:pPr>
        <w:autoSpaceDE w:val="0"/>
        <w:autoSpaceDN w:val="0"/>
        <w:adjustRightInd w:val="0"/>
        <w:spacing w:before="0"/>
        <w:contextualSpacing/>
        <w:rPr>
          <w:rFonts w:cs="Arial"/>
          <w:sz w:val="24"/>
          <w:szCs w:val="24"/>
          <w:lang w:val="ru-RU"/>
        </w:rPr>
      </w:pPr>
    </w:p>
    <w:p w14:paraId="325AF765"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Неопходно је придржавање следећој процедури у погледу тест сертификата:</w:t>
      </w:r>
    </w:p>
    <w:p w14:paraId="66D1AB51" w14:textId="6C39E50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 xml:space="preserve">Кад се надзор или тестови изведу на материјалима а у складу са роковима датим за извођење тестова, треба </w:t>
      </w:r>
      <w:r w:rsidR="00DD1628">
        <w:rPr>
          <w:rFonts w:cs="Arial"/>
          <w:sz w:val="24"/>
          <w:szCs w:val="24"/>
          <w:lang w:val="hr-HR" w:eastAsia="hr-HR"/>
        </w:rPr>
        <w:t>их у читљивом облику доставити н</w:t>
      </w:r>
      <w:r w:rsidRPr="00DD1628">
        <w:rPr>
          <w:rFonts w:cs="Arial"/>
          <w:sz w:val="24"/>
          <w:szCs w:val="24"/>
          <w:lang w:val="hr-HR" w:eastAsia="hr-HR"/>
        </w:rPr>
        <w:t>аручиоцу. То</w:t>
      </w:r>
      <w:r w:rsidR="00DD1628">
        <w:rPr>
          <w:rFonts w:cs="Arial"/>
          <w:sz w:val="24"/>
          <w:szCs w:val="24"/>
          <w:lang w:val="hr-HR" w:eastAsia="hr-HR"/>
        </w:rPr>
        <w:t xml:space="preserve"> се односи и на цртеже за које н</w:t>
      </w:r>
      <w:r w:rsidRPr="00DD1628">
        <w:rPr>
          <w:rFonts w:cs="Arial"/>
          <w:sz w:val="24"/>
          <w:szCs w:val="24"/>
          <w:lang w:val="hr-HR" w:eastAsia="hr-HR"/>
        </w:rPr>
        <w:t>аручилац треба да да своју сагласност.</w:t>
      </w:r>
    </w:p>
    <w:p w14:paraId="14A62329" w14:textId="020A68B1"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Исто се односи на преглед коначних радова или фабричких тестова када сви тест с</w:t>
      </w:r>
      <w:r w:rsidR="00DD1628">
        <w:rPr>
          <w:rFonts w:cs="Arial"/>
          <w:sz w:val="24"/>
          <w:szCs w:val="24"/>
          <w:lang w:val="hr-HR" w:eastAsia="hr-HR"/>
        </w:rPr>
        <w:t>ертификати треба да се доставе н</w:t>
      </w:r>
      <w:r w:rsidRPr="00DD1628">
        <w:rPr>
          <w:rFonts w:cs="Arial"/>
          <w:sz w:val="24"/>
          <w:szCs w:val="24"/>
          <w:lang w:val="hr-HR" w:eastAsia="hr-HR"/>
        </w:rPr>
        <w:t>аручиоцу.</w:t>
      </w:r>
    </w:p>
    <w:p w14:paraId="449FA27A" w14:textId="0DA0FE00" w:rsidR="00C34911" w:rsidRPr="00DD1628" w:rsidRDefault="00C34911" w:rsidP="00C34911">
      <w:pPr>
        <w:autoSpaceDE w:val="0"/>
        <w:autoSpaceDN w:val="0"/>
        <w:adjustRightInd w:val="0"/>
        <w:spacing w:before="0"/>
        <w:contextualSpacing/>
        <w:rPr>
          <w:rFonts w:cs="Arial"/>
          <w:sz w:val="24"/>
          <w:szCs w:val="24"/>
          <w:u w:val="single"/>
          <w:lang w:val="hr-HR" w:eastAsia="hr-HR"/>
        </w:rPr>
      </w:pPr>
      <w:r w:rsidRPr="00DD1628">
        <w:rPr>
          <w:rFonts w:cs="Arial"/>
          <w:sz w:val="24"/>
          <w:szCs w:val="24"/>
          <w:u w:val="single"/>
          <w:lang w:val="hr-HR" w:eastAsia="hr-HR"/>
        </w:rPr>
        <w:t xml:space="preserve">Образац са насловом "упутство за тестове и надзор" треба од стране </w:t>
      </w:r>
      <w:r w:rsidR="00DD1628">
        <w:rPr>
          <w:rFonts w:cs="Arial"/>
          <w:sz w:val="24"/>
          <w:szCs w:val="24"/>
          <w:u w:val="single"/>
          <w:lang w:val="sr-Cyrl-RS" w:eastAsia="hr-HR"/>
        </w:rPr>
        <w:t>понуђача</w:t>
      </w:r>
      <w:r w:rsidRPr="00DD1628">
        <w:rPr>
          <w:rFonts w:cs="Arial"/>
          <w:sz w:val="24"/>
          <w:szCs w:val="24"/>
          <w:u w:val="single"/>
          <w:lang w:val="hr-HR" w:eastAsia="hr-HR"/>
        </w:rPr>
        <w:t xml:space="preserve"> да буде припремљен и да у њему садржи све поступке за тестирање, као и одговарајуће стандарде и прописе.</w:t>
      </w:r>
    </w:p>
    <w:p w14:paraId="3B290035" w14:textId="77777777" w:rsidR="00C34911" w:rsidRPr="00DD1628" w:rsidRDefault="00C34911" w:rsidP="00C34911">
      <w:pPr>
        <w:autoSpaceDE w:val="0"/>
        <w:autoSpaceDN w:val="0"/>
        <w:adjustRightInd w:val="0"/>
        <w:spacing w:before="0"/>
        <w:contextualSpacing/>
        <w:rPr>
          <w:rFonts w:cs="Arial"/>
          <w:sz w:val="24"/>
          <w:szCs w:val="24"/>
          <w:lang w:val="hr-HR"/>
        </w:rPr>
      </w:pPr>
    </w:p>
    <w:p w14:paraId="3D9E2429" w14:textId="5145D78A" w:rsidR="00C34911" w:rsidRPr="00DD1628" w:rsidRDefault="00C34911" w:rsidP="00DD1628">
      <w:pPr>
        <w:autoSpaceDE w:val="0"/>
        <w:autoSpaceDN w:val="0"/>
        <w:adjustRightInd w:val="0"/>
        <w:spacing w:before="0"/>
        <w:contextualSpacing/>
        <w:outlineLvl w:val="0"/>
        <w:rPr>
          <w:rFonts w:eastAsia="Arial Unicode MS" w:cs="Arial"/>
          <w:i/>
          <w:iCs/>
          <w:sz w:val="24"/>
          <w:szCs w:val="24"/>
          <w:u w:val="single"/>
          <w:lang w:val="hr-HR" w:eastAsia="hr-HR"/>
        </w:rPr>
      </w:pPr>
      <w:bookmarkStart w:id="483" w:name="_Toc255808321"/>
      <w:bookmarkStart w:id="484" w:name="_Toc255808439"/>
      <w:bookmarkStart w:id="485" w:name="_Toc255808551"/>
      <w:bookmarkStart w:id="486" w:name="_Toc255808759"/>
      <w:bookmarkStart w:id="487" w:name="_Toc255839532"/>
      <w:bookmarkStart w:id="488" w:name="_Toc255886785"/>
      <w:r w:rsidRPr="00DD1628">
        <w:rPr>
          <w:rFonts w:eastAsia="Arial Unicode MS" w:cs="Arial"/>
          <w:i/>
          <w:iCs/>
          <w:sz w:val="24"/>
          <w:szCs w:val="24"/>
          <w:u w:val="single"/>
          <w:lang w:val="hr-HR" w:eastAsia="hr-HR"/>
        </w:rPr>
        <w:t>Атести материјала</w:t>
      </w:r>
      <w:bookmarkEnd w:id="483"/>
      <w:bookmarkEnd w:id="484"/>
      <w:bookmarkEnd w:id="485"/>
      <w:bookmarkEnd w:id="486"/>
      <w:bookmarkEnd w:id="487"/>
      <w:bookmarkEnd w:id="488"/>
    </w:p>
    <w:p w14:paraId="76DE1B59" w14:textId="5115C304"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 xml:space="preserve">Тест узорци ће се узети од свих важних делова који су ковани, ливени итд. а у складу са важећим стандардима и прописима. Димензије ће одговарати намењеној сврси а тест узорцима ће се пратити све фазе термичког третирања. Узорци ће </w:t>
      </w:r>
      <w:r w:rsidR="00DD1628">
        <w:rPr>
          <w:rFonts w:cs="Arial"/>
          <w:sz w:val="24"/>
          <w:szCs w:val="24"/>
          <w:lang w:val="hr-HR" w:eastAsia="hr-HR"/>
        </w:rPr>
        <w:t>се узимати сечењем у присуству н</w:t>
      </w:r>
      <w:r w:rsidRPr="00DD1628">
        <w:rPr>
          <w:rFonts w:cs="Arial"/>
          <w:sz w:val="24"/>
          <w:szCs w:val="24"/>
          <w:lang w:val="hr-HR" w:eastAsia="hr-HR"/>
        </w:rPr>
        <w:t>аручиоца.</w:t>
      </w:r>
    </w:p>
    <w:p w14:paraId="41CC1919" w14:textId="77777777" w:rsidR="00C34911" w:rsidRPr="00DD1628" w:rsidRDefault="00C34911" w:rsidP="00C34911">
      <w:pPr>
        <w:autoSpaceDE w:val="0"/>
        <w:autoSpaceDN w:val="0"/>
        <w:adjustRightInd w:val="0"/>
        <w:spacing w:before="0"/>
        <w:contextualSpacing/>
        <w:outlineLvl w:val="0"/>
        <w:rPr>
          <w:rFonts w:cs="Arial"/>
          <w:sz w:val="24"/>
          <w:szCs w:val="24"/>
          <w:lang w:val="hr-HR" w:eastAsia="hr-HR"/>
        </w:rPr>
      </w:pPr>
      <w:bookmarkStart w:id="489" w:name="_Toc255808322"/>
      <w:bookmarkStart w:id="490" w:name="_Toc255808440"/>
      <w:bookmarkStart w:id="491" w:name="_Toc255808552"/>
      <w:bookmarkStart w:id="492" w:name="_Toc255808760"/>
      <w:bookmarkStart w:id="493" w:name="_Toc255839533"/>
      <w:bookmarkStart w:id="494" w:name="_Toc255886786"/>
      <w:r w:rsidRPr="00DD1628">
        <w:rPr>
          <w:rFonts w:cs="Arial"/>
          <w:sz w:val="24"/>
          <w:szCs w:val="24"/>
          <w:lang w:val="hr-HR" w:eastAsia="hr-HR"/>
        </w:rPr>
        <w:t>Узорци ће бити одговарајућих димезија спецификованих у прописима.</w:t>
      </w:r>
      <w:bookmarkEnd w:id="489"/>
      <w:bookmarkEnd w:id="490"/>
      <w:bookmarkEnd w:id="491"/>
      <w:bookmarkEnd w:id="492"/>
      <w:bookmarkEnd w:id="493"/>
      <w:bookmarkEnd w:id="494"/>
    </w:p>
    <w:p w14:paraId="4DEB9FFC" w14:textId="77777777" w:rsidR="00C34911" w:rsidRPr="00DD1628" w:rsidRDefault="00C34911" w:rsidP="00C34911">
      <w:pPr>
        <w:autoSpaceDE w:val="0"/>
        <w:autoSpaceDN w:val="0"/>
        <w:adjustRightInd w:val="0"/>
        <w:spacing w:before="0"/>
        <w:contextualSpacing/>
        <w:outlineLvl w:val="0"/>
        <w:rPr>
          <w:rFonts w:cs="Arial"/>
          <w:sz w:val="24"/>
          <w:szCs w:val="24"/>
          <w:lang w:val="hr-HR" w:eastAsia="hr-HR"/>
        </w:rPr>
      </w:pPr>
      <w:bookmarkStart w:id="495" w:name="_Toc255808323"/>
      <w:bookmarkStart w:id="496" w:name="_Toc255808441"/>
      <w:bookmarkStart w:id="497" w:name="_Toc255808553"/>
      <w:bookmarkStart w:id="498" w:name="_Toc255808761"/>
      <w:bookmarkStart w:id="499" w:name="_Toc255839534"/>
      <w:bookmarkStart w:id="500" w:name="_Toc255886787"/>
      <w:r w:rsidRPr="00DD1628">
        <w:rPr>
          <w:rFonts w:cs="Arial"/>
          <w:sz w:val="24"/>
          <w:szCs w:val="24"/>
          <w:lang w:val="hr-HR" w:eastAsia="hr-HR"/>
        </w:rPr>
        <w:t>Хемијске анализе и испитивање механичких особина ће бити извршено над овим узорцима материјала.</w:t>
      </w:r>
      <w:bookmarkEnd w:id="495"/>
      <w:bookmarkEnd w:id="496"/>
      <w:bookmarkEnd w:id="497"/>
      <w:bookmarkEnd w:id="498"/>
      <w:bookmarkEnd w:id="499"/>
      <w:bookmarkEnd w:id="500"/>
    </w:p>
    <w:p w14:paraId="63656076"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За тестирање ливених делова ће важити прописи у складу са њиховом наменом. Резултати хемијских анализа и механичке особине ће бити достављене. Резултати који се добију ће бити пропраћени вредностима из одговарајућих стандарда и у складу са релевантним деловима уговора.</w:t>
      </w:r>
    </w:p>
    <w:p w14:paraId="43326782"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Сви ковани и ливени делови ће бити подвргнути тестовима са Х-зрацима и ултразвуком, и то пре машинске обраде да би се одмах уочили дефекти у материјалу и евентуално заменили и тако избегла евентуална кашњења у испоруци компоненти погонске станице.</w:t>
      </w:r>
    </w:p>
    <w:p w14:paraId="7FB9BB7E" w14:textId="422FC009" w:rsidR="00C34911" w:rsidRPr="00DD1628" w:rsidRDefault="00C34911" w:rsidP="00C34911">
      <w:pPr>
        <w:autoSpaceDE w:val="0"/>
        <w:autoSpaceDN w:val="0"/>
        <w:adjustRightInd w:val="0"/>
        <w:spacing w:before="0"/>
        <w:contextualSpacing/>
        <w:rPr>
          <w:rFonts w:cs="Arial"/>
          <w:sz w:val="24"/>
          <w:szCs w:val="24"/>
          <w:u w:val="single"/>
          <w:lang w:val="hr-HR" w:eastAsia="hr-HR"/>
        </w:rPr>
      </w:pPr>
      <w:r w:rsidRPr="00DD1628">
        <w:rPr>
          <w:rFonts w:cs="Arial"/>
          <w:sz w:val="24"/>
          <w:szCs w:val="24"/>
          <w:u w:val="single"/>
          <w:lang w:val="hr-HR" w:eastAsia="hr-HR"/>
        </w:rPr>
        <w:t xml:space="preserve">После делимичне машинске обраде морају се извршити нови тестови. Без контроле и дозволе од стране </w:t>
      </w:r>
      <w:r w:rsidR="00E904D9">
        <w:rPr>
          <w:rFonts w:cs="Arial"/>
          <w:sz w:val="24"/>
          <w:szCs w:val="24"/>
          <w:u w:val="single"/>
          <w:lang w:val="sr-Cyrl-RS" w:eastAsia="hr-HR"/>
        </w:rPr>
        <w:t xml:space="preserve">наручиоца </w:t>
      </w:r>
      <w:r w:rsidRPr="00DD1628">
        <w:rPr>
          <w:rFonts w:cs="Arial"/>
          <w:sz w:val="24"/>
          <w:szCs w:val="24"/>
          <w:u w:val="single"/>
          <w:lang w:val="hr-HR" w:eastAsia="hr-HR"/>
        </w:rPr>
        <w:t>неће бити настављена даља машинска обрада, варење итд. Уколико је материјал изложен напрезању после варења ће бити подвргнут отклањању напрезања.</w:t>
      </w:r>
    </w:p>
    <w:p w14:paraId="135AC5BD" w14:textId="77777777" w:rsidR="00C34911" w:rsidRPr="00DD1628" w:rsidRDefault="00C34911" w:rsidP="00C34911">
      <w:pPr>
        <w:autoSpaceDE w:val="0"/>
        <w:autoSpaceDN w:val="0"/>
        <w:adjustRightInd w:val="0"/>
        <w:spacing w:before="0"/>
        <w:contextualSpacing/>
        <w:outlineLvl w:val="0"/>
        <w:rPr>
          <w:rFonts w:cs="Arial"/>
          <w:sz w:val="24"/>
          <w:szCs w:val="24"/>
          <w:lang w:val="hr-HR" w:eastAsia="hr-HR"/>
        </w:rPr>
      </w:pPr>
      <w:bookmarkStart w:id="501" w:name="_Toc255808324"/>
      <w:bookmarkStart w:id="502" w:name="_Toc255808442"/>
      <w:bookmarkStart w:id="503" w:name="_Toc255808554"/>
      <w:bookmarkStart w:id="504" w:name="_Toc255808762"/>
      <w:bookmarkStart w:id="505" w:name="_Toc255839535"/>
      <w:bookmarkStart w:id="506" w:name="_Toc255886788"/>
      <w:r w:rsidRPr="00DD1628">
        <w:rPr>
          <w:rFonts w:cs="Arial"/>
          <w:sz w:val="24"/>
          <w:szCs w:val="24"/>
          <w:lang w:val="hr-HR" w:eastAsia="hr-HR"/>
        </w:rPr>
        <w:lastRenderedPageBreak/>
        <w:t>Испитивања Х-зрацима и ултразвуком ће бити извршена на свим кружним и дужним вареним спојевима где је то планом контроле прердвиђено.</w:t>
      </w:r>
      <w:bookmarkEnd w:id="501"/>
      <w:bookmarkEnd w:id="502"/>
      <w:bookmarkEnd w:id="503"/>
      <w:bookmarkEnd w:id="504"/>
      <w:bookmarkEnd w:id="505"/>
      <w:bookmarkEnd w:id="506"/>
    </w:p>
    <w:p w14:paraId="1C60ABF8" w14:textId="77777777" w:rsidR="00C34911" w:rsidRPr="00DD1628" w:rsidRDefault="00C34911" w:rsidP="00C34911">
      <w:pPr>
        <w:autoSpaceDE w:val="0"/>
        <w:autoSpaceDN w:val="0"/>
        <w:adjustRightInd w:val="0"/>
        <w:spacing w:before="0"/>
        <w:contextualSpacing/>
        <w:rPr>
          <w:rFonts w:cs="Arial"/>
          <w:sz w:val="24"/>
          <w:szCs w:val="24"/>
          <w:lang w:val="hr-HR"/>
        </w:rPr>
      </w:pPr>
    </w:p>
    <w:p w14:paraId="1FD40BF6" w14:textId="670AF8D5" w:rsidR="00C34911" w:rsidRPr="00DD1628" w:rsidRDefault="00C34911" w:rsidP="00DD1628">
      <w:pPr>
        <w:autoSpaceDE w:val="0"/>
        <w:autoSpaceDN w:val="0"/>
        <w:adjustRightInd w:val="0"/>
        <w:spacing w:before="0"/>
        <w:contextualSpacing/>
        <w:outlineLvl w:val="0"/>
        <w:rPr>
          <w:rFonts w:eastAsia="Arial Unicode MS" w:cs="Arial"/>
          <w:i/>
          <w:iCs/>
          <w:sz w:val="24"/>
          <w:szCs w:val="24"/>
          <w:lang w:val="hr-HR" w:eastAsia="hr-HR"/>
        </w:rPr>
      </w:pPr>
      <w:bookmarkStart w:id="507" w:name="_Toc255808325"/>
      <w:bookmarkStart w:id="508" w:name="_Toc255808443"/>
      <w:bookmarkStart w:id="509" w:name="_Toc255808555"/>
      <w:bookmarkStart w:id="510" w:name="_Toc255808763"/>
      <w:bookmarkStart w:id="511" w:name="_Toc255839536"/>
      <w:bookmarkStart w:id="512" w:name="_Toc255886789"/>
      <w:r w:rsidRPr="00DD1628">
        <w:rPr>
          <w:rFonts w:eastAsia="Arial Unicode MS" w:cs="Arial"/>
          <w:i/>
          <w:iCs/>
          <w:sz w:val="24"/>
          <w:szCs w:val="24"/>
          <w:lang w:val="sr-Cyrl-CS" w:eastAsia="hr-HR"/>
        </w:rPr>
        <w:t>В</w:t>
      </w:r>
      <w:r w:rsidRPr="00DD1628">
        <w:rPr>
          <w:rFonts w:eastAsia="Arial Unicode MS" w:cs="Arial"/>
          <w:i/>
          <w:iCs/>
          <w:sz w:val="24"/>
          <w:szCs w:val="24"/>
          <w:lang w:val="hr-HR" w:eastAsia="hr-HR"/>
        </w:rPr>
        <w:t>изуелни преглед, провера димензија, тест инструменти</w:t>
      </w:r>
      <w:bookmarkEnd w:id="507"/>
      <w:bookmarkEnd w:id="508"/>
      <w:bookmarkEnd w:id="509"/>
      <w:bookmarkEnd w:id="510"/>
      <w:bookmarkEnd w:id="511"/>
      <w:bookmarkEnd w:id="512"/>
    </w:p>
    <w:p w14:paraId="24DB9FA8"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Наручилац може повремено обавити визуелне провере димензија опреме и услове под којима је произведена а у циљу провере усаглашености са спецификацијама и цртежима.</w:t>
      </w:r>
    </w:p>
    <w:p w14:paraId="1888A7DB" w14:textId="7C5BE94D" w:rsidR="00C34911" w:rsidRPr="00DD1628" w:rsidRDefault="00C34911" w:rsidP="00C34911">
      <w:pPr>
        <w:autoSpaceDE w:val="0"/>
        <w:autoSpaceDN w:val="0"/>
        <w:adjustRightInd w:val="0"/>
        <w:spacing w:before="0"/>
        <w:contextualSpacing/>
        <w:rPr>
          <w:rFonts w:cs="Arial"/>
          <w:sz w:val="24"/>
          <w:szCs w:val="24"/>
          <w:u w:val="single"/>
          <w:lang w:val="hr-HR" w:eastAsia="hr-HR"/>
        </w:rPr>
      </w:pPr>
      <w:r w:rsidRPr="00DD1628">
        <w:rPr>
          <w:rFonts w:cs="Arial"/>
          <w:sz w:val="24"/>
          <w:szCs w:val="24"/>
          <w:u w:val="single"/>
          <w:lang w:val="hr-HR" w:eastAsia="hr-HR"/>
        </w:rPr>
        <w:t>Уколико калибрац</w:t>
      </w:r>
      <w:r w:rsidRPr="00DD1628">
        <w:rPr>
          <w:rFonts w:cs="Arial"/>
          <w:sz w:val="24"/>
          <w:szCs w:val="24"/>
          <w:u w:val="single"/>
          <w:lang w:val="sr-Cyrl-CS" w:eastAsia="hr-HR"/>
        </w:rPr>
        <w:t>иј</w:t>
      </w:r>
      <w:r w:rsidRPr="00DD1628">
        <w:rPr>
          <w:rFonts w:cs="Arial"/>
          <w:sz w:val="24"/>
          <w:szCs w:val="24"/>
          <w:u w:val="single"/>
          <w:lang w:val="hr-HR" w:eastAsia="hr-HR"/>
        </w:rPr>
        <w:t>а тест - инструмената није извршена од стране признатих института, она ће бити извршена по захтевима и у присуству овлашћених представника</w:t>
      </w:r>
      <w:r w:rsidR="008035F7">
        <w:rPr>
          <w:rFonts w:cs="Arial"/>
          <w:sz w:val="24"/>
          <w:szCs w:val="24"/>
          <w:u w:val="single"/>
          <w:lang w:val="sr-Cyrl-RS" w:eastAsia="hr-HR"/>
        </w:rPr>
        <w:t xml:space="preserve"> наручиоца</w:t>
      </w:r>
      <w:r w:rsidRPr="00DD1628">
        <w:rPr>
          <w:rFonts w:cs="Arial"/>
          <w:sz w:val="24"/>
          <w:szCs w:val="24"/>
          <w:u w:val="single"/>
          <w:lang w:val="hr-HR" w:eastAsia="hr-HR"/>
        </w:rPr>
        <w:t>. Сертификати калибрације ће бити приложени за све тест - инструменте.</w:t>
      </w:r>
    </w:p>
    <w:p w14:paraId="7DC5E599" w14:textId="283F44AE" w:rsidR="00C34911" w:rsidRPr="00DD1628" w:rsidRDefault="00C34911" w:rsidP="00C34911">
      <w:pPr>
        <w:autoSpaceDE w:val="0"/>
        <w:autoSpaceDN w:val="0"/>
        <w:adjustRightInd w:val="0"/>
        <w:spacing w:before="0"/>
        <w:contextualSpacing/>
        <w:rPr>
          <w:rFonts w:cs="Arial"/>
          <w:sz w:val="24"/>
          <w:szCs w:val="24"/>
          <w:lang w:val="hr-HR"/>
        </w:rPr>
      </w:pPr>
    </w:p>
    <w:p w14:paraId="035BE563" w14:textId="4524BADA" w:rsidR="00C34911" w:rsidRPr="00DD1628" w:rsidRDefault="00C34911" w:rsidP="00DD1628">
      <w:pPr>
        <w:autoSpaceDE w:val="0"/>
        <w:autoSpaceDN w:val="0"/>
        <w:adjustRightInd w:val="0"/>
        <w:spacing w:before="0"/>
        <w:contextualSpacing/>
        <w:outlineLvl w:val="0"/>
        <w:rPr>
          <w:rFonts w:eastAsia="Arial Unicode MS" w:cs="Arial"/>
          <w:i/>
          <w:iCs/>
          <w:sz w:val="24"/>
          <w:szCs w:val="24"/>
          <w:lang w:val="hr-HR" w:eastAsia="hr-HR"/>
        </w:rPr>
      </w:pPr>
      <w:bookmarkStart w:id="513" w:name="_Toc255808326"/>
      <w:bookmarkStart w:id="514" w:name="_Toc255808444"/>
      <w:bookmarkStart w:id="515" w:name="_Toc255808556"/>
      <w:bookmarkStart w:id="516" w:name="_Toc255808764"/>
      <w:bookmarkStart w:id="517" w:name="_Toc255839537"/>
      <w:bookmarkStart w:id="518" w:name="_Toc255886790"/>
      <w:r w:rsidRPr="00DD1628">
        <w:rPr>
          <w:rFonts w:eastAsia="Arial Unicode MS" w:cs="Arial"/>
          <w:i/>
          <w:iCs/>
          <w:sz w:val="24"/>
          <w:szCs w:val="24"/>
          <w:lang w:val="hr-HR" w:eastAsia="hr-HR"/>
        </w:rPr>
        <w:t>Тестови баланса</w:t>
      </w:r>
      <w:bookmarkEnd w:id="513"/>
      <w:bookmarkEnd w:id="514"/>
      <w:bookmarkEnd w:id="515"/>
      <w:bookmarkEnd w:id="516"/>
      <w:bookmarkEnd w:id="517"/>
      <w:bookmarkEnd w:id="518"/>
    </w:p>
    <w:p w14:paraId="777BB4AB" w14:textId="77777777" w:rsidR="00C34911" w:rsidRPr="00DD1628" w:rsidRDefault="00C34911" w:rsidP="00C34911">
      <w:pPr>
        <w:autoSpaceDE w:val="0"/>
        <w:autoSpaceDN w:val="0"/>
        <w:adjustRightInd w:val="0"/>
        <w:spacing w:before="0"/>
        <w:contextualSpacing/>
        <w:outlineLvl w:val="0"/>
        <w:rPr>
          <w:rFonts w:cs="Arial"/>
          <w:sz w:val="24"/>
          <w:szCs w:val="24"/>
          <w:u w:val="single"/>
          <w:lang w:val="hr-HR" w:eastAsia="hr-HR"/>
        </w:rPr>
      </w:pPr>
      <w:bookmarkStart w:id="519" w:name="_Toc255808327"/>
      <w:bookmarkStart w:id="520" w:name="_Toc255808445"/>
      <w:bookmarkStart w:id="521" w:name="_Toc255808557"/>
      <w:bookmarkStart w:id="522" w:name="_Toc255808765"/>
      <w:bookmarkStart w:id="523" w:name="_Toc255839538"/>
      <w:bookmarkStart w:id="524" w:name="_Toc255886791"/>
      <w:r w:rsidRPr="00DD1628">
        <w:rPr>
          <w:rFonts w:cs="Arial"/>
          <w:sz w:val="24"/>
          <w:szCs w:val="24"/>
          <w:u w:val="single"/>
          <w:lang w:val="hr-HR" w:eastAsia="hr-HR"/>
        </w:rPr>
        <w:t>Сваки ротор и ротирајући елемент ће бити тестиран за статичку и динамичку равнотежу.</w:t>
      </w:r>
      <w:bookmarkEnd w:id="519"/>
      <w:bookmarkEnd w:id="520"/>
      <w:bookmarkEnd w:id="521"/>
      <w:bookmarkEnd w:id="522"/>
      <w:bookmarkEnd w:id="523"/>
      <w:bookmarkEnd w:id="524"/>
    </w:p>
    <w:p w14:paraId="5FCEFCAE" w14:textId="77777777" w:rsidR="00C34911" w:rsidRPr="00DD1628" w:rsidRDefault="00C34911" w:rsidP="00C34911">
      <w:pPr>
        <w:autoSpaceDE w:val="0"/>
        <w:autoSpaceDN w:val="0"/>
        <w:adjustRightInd w:val="0"/>
        <w:spacing w:before="0"/>
        <w:contextualSpacing/>
        <w:outlineLvl w:val="0"/>
        <w:rPr>
          <w:rFonts w:cs="Arial"/>
          <w:sz w:val="24"/>
          <w:szCs w:val="24"/>
          <w:u w:val="single"/>
          <w:lang w:val="hr-HR" w:eastAsia="hr-HR"/>
        </w:rPr>
      </w:pPr>
    </w:p>
    <w:p w14:paraId="22C08318" w14:textId="77777777" w:rsidR="00C34911" w:rsidRPr="00DD1628" w:rsidRDefault="00C34911" w:rsidP="00C34911">
      <w:pPr>
        <w:autoSpaceDE w:val="0"/>
        <w:autoSpaceDN w:val="0"/>
        <w:adjustRightInd w:val="0"/>
        <w:spacing w:before="0"/>
        <w:contextualSpacing/>
        <w:rPr>
          <w:rFonts w:cs="Arial"/>
          <w:b/>
          <w:bCs/>
          <w:sz w:val="24"/>
          <w:szCs w:val="24"/>
          <w:lang w:val="hr-HR" w:eastAsia="hr-HR"/>
        </w:rPr>
      </w:pPr>
      <w:r w:rsidRPr="00DD1628">
        <w:rPr>
          <w:rFonts w:cs="Arial"/>
          <w:b/>
          <w:bCs/>
          <w:sz w:val="24"/>
          <w:szCs w:val="24"/>
          <w:lang w:val="hr-HR" w:eastAsia="hr-HR"/>
        </w:rPr>
        <w:t>Одбијање контроле</w:t>
      </w:r>
    </w:p>
    <w:p w14:paraId="4E71E810"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Код битних недостатака КК односно СГК одбија делимичну / крајњу контролу.</w:t>
      </w:r>
    </w:p>
    <w:p w14:paraId="02E09E6F" w14:textId="2C3B72F3" w:rsidR="00C34911"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Испоручилац треба да предложи нови термин за делимичну / крајњу контролу и о томе треба урадити протокол.</w:t>
      </w:r>
    </w:p>
    <w:p w14:paraId="7FB5AA84" w14:textId="77777777" w:rsidR="00DD1628" w:rsidRPr="00DD1628" w:rsidRDefault="00DD1628" w:rsidP="00C34911">
      <w:pPr>
        <w:autoSpaceDE w:val="0"/>
        <w:autoSpaceDN w:val="0"/>
        <w:adjustRightInd w:val="0"/>
        <w:spacing w:before="0"/>
        <w:contextualSpacing/>
        <w:rPr>
          <w:rFonts w:cs="Arial"/>
          <w:sz w:val="24"/>
          <w:szCs w:val="24"/>
          <w:lang w:val="hr-HR" w:eastAsia="hr-HR"/>
        </w:rPr>
      </w:pPr>
    </w:p>
    <w:p w14:paraId="7E2ABC05" w14:textId="77777777" w:rsidR="00C34911" w:rsidRPr="00DD1628" w:rsidRDefault="00C34911" w:rsidP="00C34911">
      <w:pPr>
        <w:autoSpaceDE w:val="0"/>
        <w:autoSpaceDN w:val="0"/>
        <w:adjustRightInd w:val="0"/>
        <w:spacing w:before="0"/>
        <w:contextualSpacing/>
        <w:rPr>
          <w:rFonts w:cs="Arial"/>
          <w:b/>
          <w:bCs/>
          <w:sz w:val="24"/>
          <w:szCs w:val="24"/>
          <w:lang w:val="hr-HR" w:eastAsia="hr-HR"/>
        </w:rPr>
      </w:pPr>
      <w:r w:rsidRPr="00DD1628">
        <w:rPr>
          <w:rFonts w:cs="Arial"/>
          <w:b/>
          <w:bCs/>
          <w:sz w:val="24"/>
          <w:szCs w:val="24"/>
          <w:lang w:val="hr-HR" w:eastAsia="hr-HR"/>
        </w:rPr>
        <w:t>ЕG-изјава произвођача/изјава о компатибилности</w:t>
      </w:r>
    </w:p>
    <w:p w14:paraId="487C18C2" w14:textId="13695120" w:rsidR="00C34911" w:rsidRPr="00DD1628" w:rsidRDefault="000B05CA" w:rsidP="00C34911">
      <w:pPr>
        <w:autoSpaceDE w:val="0"/>
        <w:autoSpaceDN w:val="0"/>
        <w:adjustRightInd w:val="0"/>
        <w:spacing w:before="0"/>
        <w:contextualSpacing/>
        <w:rPr>
          <w:rFonts w:cs="Arial"/>
          <w:b/>
          <w:bCs/>
          <w:sz w:val="24"/>
          <w:szCs w:val="24"/>
          <w:lang w:val="hr-HR" w:eastAsia="hr-HR"/>
        </w:rPr>
      </w:pPr>
      <w:r>
        <w:rPr>
          <w:rFonts w:cs="Arial"/>
          <w:sz w:val="24"/>
          <w:szCs w:val="24"/>
          <w:lang w:val="sr-Cyrl-RS" w:eastAsia="hr-HR"/>
        </w:rPr>
        <w:t>Понуђач</w:t>
      </w:r>
      <w:r w:rsidR="00C34911" w:rsidRPr="00DD1628">
        <w:rPr>
          <w:rFonts w:cs="Arial"/>
          <w:sz w:val="24"/>
          <w:szCs w:val="24"/>
          <w:lang w:val="hr-HR" w:eastAsia="hr-HR"/>
        </w:rPr>
        <w:t xml:space="preserve"> треба да осигура да, у складу са ЕG-смерницама и законским одредбама с тиме у вези за све производе/уређаје/машине, који се пуштају у погон, произвођач да да објашњења у складу са законским одредбама </w:t>
      </w:r>
      <w:r w:rsidR="00C34911" w:rsidRPr="00DD1628">
        <w:rPr>
          <w:rFonts w:cs="Arial"/>
          <w:b/>
          <w:bCs/>
          <w:sz w:val="24"/>
          <w:szCs w:val="24"/>
          <w:lang w:val="hr-HR" w:eastAsia="hr-HR"/>
        </w:rPr>
        <w:t>(изјава о компатибилности).</w:t>
      </w:r>
    </w:p>
    <w:p w14:paraId="5BCEAE81" w14:textId="77777777" w:rsidR="00C34911" w:rsidRPr="00DD1628" w:rsidRDefault="00C34911" w:rsidP="00C34911">
      <w:pPr>
        <w:autoSpaceDE w:val="0"/>
        <w:autoSpaceDN w:val="0"/>
        <w:adjustRightInd w:val="0"/>
        <w:spacing w:before="0"/>
        <w:contextualSpacing/>
        <w:rPr>
          <w:rFonts w:cs="Arial"/>
          <w:sz w:val="24"/>
          <w:szCs w:val="24"/>
          <w:lang w:val="hr-HR"/>
        </w:rPr>
      </w:pPr>
    </w:p>
    <w:p w14:paraId="23097783" w14:textId="77777777" w:rsidR="00C34911" w:rsidRPr="00DD1628"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Објашњења произвођача су неопходна и за све производе/уређаје/машине, који се уграђују као делови постројења.</w:t>
      </w:r>
    </w:p>
    <w:p w14:paraId="3D3A9E9A" w14:textId="77777777" w:rsidR="00C34911" w:rsidRPr="00DD1628" w:rsidRDefault="00C34911" w:rsidP="00C34911">
      <w:pPr>
        <w:autoSpaceDE w:val="0"/>
        <w:autoSpaceDN w:val="0"/>
        <w:adjustRightInd w:val="0"/>
        <w:spacing w:before="0"/>
        <w:contextualSpacing/>
        <w:rPr>
          <w:rFonts w:cs="Arial"/>
          <w:sz w:val="24"/>
          <w:szCs w:val="24"/>
          <w:lang w:val="hr-HR"/>
        </w:rPr>
      </w:pPr>
    </w:p>
    <w:p w14:paraId="52E1CF14" w14:textId="151C9847" w:rsidR="00D27525" w:rsidRPr="00D27525" w:rsidRDefault="00C34911" w:rsidP="00C34911">
      <w:pPr>
        <w:autoSpaceDE w:val="0"/>
        <w:autoSpaceDN w:val="0"/>
        <w:adjustRightInd w:val="0"/>
        <w:spacing w:before="0"/>
        <w:contextualSpacing/>
        <w:rPr>
          <w:rFonts w:cs="Arial"/>
          <w:sz w:val="24"/>
          <w:szCs w:val="24"/>
          <w:lang w:val="hr-HR" w:eastAsia="hr-HR"/>
        </w:rPr>
      </w:pPr>
      <w:r w:rsidRPr="00DD1628">
        <w:rPr>
          <w:rFonts w:cs="Arial"/>
          <w:sz w:val="24"/>
          <w:szCs w:val="24"/>
          <w:lang w:val="hr-HR" w:eastAsia="hr-HR"/>
        </w:rPr>
        <w:t xml:space="preserve">Уколико, преко једног главног </w:t>
      </w:r>
      <w:r w:rsidR="00D27525">
        <w:rPr>
          <w:rFonts w:cs="Arial"/>
          <w:sz w:val="24"/>
          <w:szCs w:val="24"/>
          <w:lang w:val="sr-Cyrl-RS" w:eastAsia="hr-HR"/>
        </w:rPr>
        <w:t>понуђача</w:t>
      </w:r>
      <w:r w:rsidR="00D27525">
        <w:rPr>
          <w:rFonts w:cs="Arial"/>
          <w:sz w:val="24"/>
          <w:szCs w:val="24"/>
          <w:lang w:val="hr-HR" w:eastAsia="hr-HR"/>
        </w:rPr>
        <w:t>, учествује више подизвођача</w:t>
      </w:r>
      <w:r w:rsidRPr="00DD1628">
        <w:rPr>
          <w:rFonts w:cs="Arial"/>
          <w:sz w:val="24"/>
          <w:szCs w:val="24"/>
          <w:lang w:val="hr-HR" w:eastAsia="hr-HR"/>
        </w:rPr>
        <w:t xml:space="preserve"> у изградњи једног</w:t>
      </w:r>
      <w:r w:rsidR="00D27525">
        <w:rPr>
          <w:rFonts w:cs="Arial"/>
          <w:sz w:val="24"/>
          <w:szCs w:val="24"/>
          <w:lang w:val="hr-HR" w:eastAsia="hr-HR"/>
        </w:rPr>
        <w:t xml:space="preserve"> постројења, онда је тај носилац посла </w:t>
      </w:r>
      <w:r w:rsidRPr="00DD1628">
        <w:rPr>
          <w:rFonts w:cs="Arial"/>
          <w:sz w:val="24"/>
          <w:szCs w:val="24"/>
          <w:lang w:val="hr-HR" w:eastAsia="hr-HR"/>
        </w:rPr>
        <w:t>задужен за давање свеукупног објашњења о компатибилности.</w:t>
      </w:r>
    </w:p>
    <w:p w14:paraId="159448E3" w14:textId="77777777" w:rsidR="00C34911" w:rsidRPr="00C34911" w:rsidRDefault="00C34911" w:rsidP="00C34911">
      <w:pPr>
        <w:autoSpaceDE w:val="0"/>
        <w:autoSpaceDN w:val="0"/>
        <w:adjustRightInd w:val="0"/>
        <w:spacing w:before="0"/>
        <w:contextualSpacing/>
        <w:rPr>
          <w:rFonts w:cs="Arial"/>
          <w:lang w:val="sr-Cyrl-RS" w:eastAsia="hr-HR"/>
        </w:rPr>
      </w:pPr>
    </w:p>
    <w:p w14:paraId="74BCDBE4" w14:textId="752AE93F" w:rsidR="00C34911" w:rsidRPr="00D27525" w:rsidRDefault="00C34911" w:rsidP="00EF39FD">
      <w:pPr>
        <w:widowControl w:val="0"/>
        <w:numPr>
          <w:ilvl w:val="0"/>
          <w:numId w:val="47"/>
        </w:numPr>
        <w:tabs>
          <w:tab w:val="left" w:pos="4395"/>
        </w:tabs>
        <w:autoSpaceDE w:val="0"/>
        <w:autoSpaceDN w:val="0"/>
        <w:adjustRightInd w:val="0"/>
        <w:spacing w:before="0"/>
        <w:ind w:right="5299"/>
        <w:contextualSpacing/>
        <w:rPr>
          <w:rFonts w:cs="Arial"/>
          <w:b/>
          <w:bCs/>
          <w:sz w:val="24"/>
          <w:szCs w:val="24"/>
          <w:lang w:val="hr-HR" w:eastAsia="hr-HR"/>
        </w:rPr>
      </w:pPr>
      <w:r w:rsidRPr="00D27525">
        <w:rPr>
          <w:rFonts w:cs="Arial"/>
          <w:b/>
          <w:bCs/>
          <w:sz w:val="24"/>
          <w:szCs w:val="24"/>
          <w:lang w:val="hr-HR" w:eastAsia="hr-HR"/>
        </w:rPr>
        <w:t>ГАРАНЦИЈЕ И ТЕСТ</w:t>
      </w:r>
      <w:r w:rsidR="00D27525">
        <w:rPr>
          <w:rFonts w:cs="Arial"/>
          <w:b/>
          <w:bCs/>
          <w:sz w:val="24"/>
          <w:szCs w:val="24"/>
          <w:lang w:val="sr-Cyrl-RS" w:eastAsia="hr-HR"/>
        </w:rPr>
        <w:t xml:space="preserve"> К</w:t>
      </w:r>
      <w:r w:rsidRPr="00D27525">
        <w:rPr>
          <w:rFonts w:cs="Arial"/>
          <w:b/>
          <w:bCs/>
          <w:sz w:val="24"/>
          <w:szCs w:val="24"/>
          <w:lang w:val="sr-Cyrl-RS" w:eastAsia="hr-HR"/>
        </w:rPr>
        <w:t>АПАЦИТЕТА</w:t>
      </w:r>
      <w:r w:rsidRPr="00D27525">
        <w:rPr>
          <w:rFonts w:cs="Arial"/>
          <w:b/>
          <w:bCs/>
          <w:sz w:val="24"/>
          <w:szCs w:val="24"/>
          <w:lang w:val="hr-HR" w:eastAsia="hr-HR"/>
        </w:rPr>
        <w:t xml:space="preserve"> </w:t>
      </w:r>
      <w:r w:rsidRPr="00D27525">
        <w:rPr>
          <w:rFonts w:cs="Arial"/>
          <w:b/>
          <w:bCs/>
          <w:sz w:val="24"/>
          <w:szCs w:val="24"/>
          <w:lang w:val="hr-HR" w:eastAsia="hr-HR"/>
        </w:rPr>
        <w:br/>
      </w:r>
    </w:p>
    <w:p w14:paraId="0C4CB936" w14:textId="3C7AE673" w:rsidR="00C34911" w:rsidRPr="00D27525" w:rsidRDefault="00C34911" w:rsidP="00C34911">
      <w:pPr>
        <w:autoSpaceDE w:val="0"/>
        <w:autoSpaceDN w:val="0"/>
        <w:adjustRightInd w:val="0"/>
        <w:spacing w:before="0"/>
        <w:ind w:right="5299"/>
        <w:contextualSpacing/>
        <w:rPr>
          <w:rFonts w:cs="Arial"/>
          <w:b/>
          <w:bCs/>
          <w:sz w:val="24"/>
          <w:szCs w:val="24"/>
          <w:lang w:val="hr-HR" w:eastAsia="hr-HR"/>
        </w:rPr>
      </w:pPr>
      <w:r w:rsidRPr="00D27525">
        <w:rPr>
          <w:rFonts w:cs="Arial"/>
          <w:b/>
          <w:bCs/>
          <w:sz w:val="24"/>
          <w:szCs w:val="24"/>
          <w:lang w:val="hr-HR" w:eastAsia="hr-HR"/>
        </w:rPr>
        <w:t>Испитивања у фабрици</w:t>
      </w:r>
    </w:p>
    <w:p w14:paraId="7669F7FF"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Наручилац задржава право за одобрење производа и контролу квалитета основних (важних) елемената опреме, у радионицама произвођача и његових подиспоручилаца:</w:t>
      </w:r>
    </w:p>
    <w:p w14:paraId="5A5BF85B" w14:textId="77777777" w:rsidR="00C34911" w:rsidRPr="00D27525"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27525">
        <w:rPr>
          <w:rFonts w:cs="Arial"/>
          <w:sz w:val="24"/>
          <w:szCs w:val="24"/>
          <w:lang w:val="sr-Cyrl-CS" w:eastAsia="hr-HR"/>
        </w:rPr>
        <w:t>Мотор</w:t>
      </w:r>
      <w:r w:rsidRPr="00D27525">
        <w:rPr>
          <w:rFonts w:cs="Arial"/>
          <w:sz w:val="24"/>
          <w:szCs w:val="24"/>
          <w:lang w:val="hr-HR" w:eastAsia="hr-HR"/>
        </w:rPr>
        <w:t>едуктора главних погона</w:t>
      </w:r>
    </w:p>
    <w:p w14:paraId="1553ABAE" w14:textId="77777777" w:rsidR="00C34911" w:rsidRPr="00D27525"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27525">
        <w:rPr>
          <w:rFonts w:cs="Arial"/>
          <w:sz w:val="24"/>
          <w:szCs w:val="24"/>
          <w:lang w:val="sr-Cyrl-CS" w:eastAsia="hr-HR"/>
        </w:rPr>
        <w:t>Озуб</w:t>
      </w:r>
      <w:r w:rsidRPr="00D27525">
        <w:rPr>
          <w:rFonts w:cs="Arial"/>
          <w:sz w:val="24"/>
          <w:szCs w:val="24"/>
          <w:lang w:val="hr-HR" w:eastAsia="hr-HR"/>
        </w:rPr>
        <w:t>уб</w:t>
      </w:r>
      <w:r w:rsidRPr="00D27525">
        <w:rPr>
          <w:rFonts w:cs="Arial"/>
          <w:sz w:val="24"/>
          <w:szCs w:val="24"/>
          <w:lang w:val="sr-Cyrl-CS" w:eastAsia="hr-HR"/>
        </w:rPr>
        <w:t>љ</w:t>
      </w:r>
      <w:r w:rsidRPr="00D27525">
        <w:rPr>
          <w:rFonts w:cs="Arial"/>
          <w:sz w:val="24"/>
          <w:szCs w:val="24"/>
          <w:lang w:val="hr-HR" w:eastAsia="hr-HR"/>
        </w:rPr>
        <w:t>е</w:t>
      </w:r>
      <w:r w:rsidRPr="00D27525">
        <w:rPr>
          <w:rFonts w:cs="Arial"/>
          <w:sz w:val="24"/>
          <w:szCs w:val="24"/>
          <w:lang w:val="sr-Cyrl-CS" w:eastAsia="hr-HR"/>
        </w:rPr>
        <w:t>них вратила</w:t>
      </w:r>
    </w:p>
    <w:p w14:paraId="45EDE5E9" w14:textId="77777777" w:rsidR="00C34911" w:rsidRPr="00D27525" w:rsidRDefault="00C34911" w:rsidP="00EF39FD">
      <w:pPr>
        <w:widowControl w:val="0"/>
        <w:numPr>
          <w:ilvl w:val="0"/>
          <w:numId w:val="35"/>
        </w:numPr>
        <w:tabs>
          <w:tab w:val="left" w:pos="384"/>
        </w:tabs>
        <w:autoSpaceDE w:val="0"/>
        <w:autoSpaceDN w:val="0"/>
        <w:adjustRightInd w:val="0"/>
        <w:spacing w:before="0"/>
        <w:ind w:left="384" w:hanging="384"/>
        <w:contextualSpacing/>
        <w:rPr>
          <w:rFonts w:cs="Arial"/>
          <w:sz w:val="24"/>
          <w:szCs w:val="24"/>
          <w:lang w:val="hr-HR" w:eastAsia="hr-HR"/>
        </w:rPr>
      </w:pPr>
      <w:r w:rsidRPr="00D27525">
        <w:rPr>
          <w:rFonts w:cs="Arial"/>
          <w:sz w:val="24"/>
          <w:szCs w:val="24"/>
          <w:lang w:val="hr-HR" w:eastAsia="hr-HR"/>
        </w:rPr>
        <w:t xml:space="preserve">Челичне конструкције </w:t>
      </w:r>
      <w:r w:rsidRPr="00D27525">
        <w:rPr>
          <w:rFonts w:cs="Arial"/>
          <w:sz w:val="24"/>
          <w:szCs w:val="24"/>
          <w:lang w:val="sr-Cyrl-RS" w:eastAsia="hr-HR"/>
        </w:rPr>
        <w:t>плочастих додавача</w:t>
      </w:r>
    </w:p>
    <w:p w14:paraId="529A0238" w14:textId="77777777" w:rsidR="00C34911" w:rsidRPr="00D27525" w:rsidRDefault="00C34911" w:rsidP="00EF39FD">
      <w:pPr>
        <w:widowControl w:val="0"/>
        <w:numPr>
          <w:ilvl w:val="0"/>
          <w:numId w:val="35"/>
        </w:numPr>
        <w:tabs>
          <w:tab w:val="left" w:pos="384"/>
        </w:tabs>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Основних склопова машинске конструкције</w:t>
      </w:r>
    </w:p>
    <w:p w14:paraId="795411BB" w14:textId="77777777" w:rsidR="00C34911" w:rsidRPr="00D27525" w:rsidRDefault="00C34911" w:rsidP="00C34911">
      <w:pPr>
        <w:autoSpaceDE w:val="0"/>
        <w:autoSpaceDN w:val="0"/>
        <w:adjustRightInd w:val="0"/>
        <w:spacing w:before="0"/>
        <w:contextualSpacing/>
        <w:rPr>
          <w:rFonts w:cs="Arial"/>
          <w:sz w:val="24"/>
          <w:szCs w:val="24"/>
        </w:rPr>
      </w:pPr>
    </w:p>
    <w:p w14:paraId="293928A6" w14:textId="6FA9389D" w:rsidR="00C34911" w:rsidRPr="00D27525" w:rsidRDefault="00D27525" w:rsidP="00C34911">
      <w:pPr>
        <w:autoSpaceDE w:val="0"/>
        <w:autoSpaceDN w:val="0"/>
        <w:adjustRightInd w:val="0"/>
        <w:spacing w:before="0"/>
        <w:contextualSpacing/>
        <w:rPr>
          <w:rFonts w:cs="Arial"/>
          <w:sz w:val="24"/>
          <w:szCs w:val="24"/>
          <w:lang w:val="hr-HR" w:eastAsia="hr-HR"/>
        </w:rPr>
      </w:pPr>
      <w:r>
        <w:rPr>
          <w:rFonts w:cs="Arial"/>
          <w:sz w:val="24"/>
          <w:szCs w:val="24"/>
          <w:lang w:val="sr-Cyrl-RS" w:eastAsia="hr-HR"/>
        </w:rPr>
        <w:t>Понуђач</w:t>
      </w:r>
      <w:r>
        <w:rPr>
          <w:rFonts w:cs="Arial"/>
          <w:sz w:val="24"/>
          <w:szCs w:val="24"/>
          <w:lang w:val="hr-HR" w:eastAsia="hr-HR"/>
        </w:rPr>
        <w:t xml:space="preserve"> мора обавестити н</w:t>
      </w:r>
      <w:r w:rsidR="00C34911" w:rsidRPr="00D27525">
        <w:rPr>
          <w:rFonts w:cs="Arial"/>
          <w:sz w:val="24"/>
          <w:szCs w:val="24"/>
          <w:lang w:val="hr-HR" w:eastAsia="hr-HR"/>
        </w:rPr>
        <w:t>аручиоца о роковима за</w:t>
      </w:r>
      <w:r>
        <w:rPr>
          <w:rFonts w:cs="Arial"/>
          <w:sz w:val="24"/>
          <w:szCs w:val="24"/>
          <w:lang w:val="hr-HR" w:eastAsia="hr-HR"/>
        </w:rPr>
        <w:t xml:space="preserve"> фабрички пријем писменим путем </w:t>
      </w:r>
      <w:r w:rsidR="00C34911" w:rsidRPr="00D27525">
        <w:rPr>
          <w:rFonts w:cs="Arial"/>
          <w:sz w:val="24"/>
          <w:szCs w:val="24"/>
          <w:lang w:val="hr-HR" w:eastAsia="hr-HR"/>
        </w:rPr>
        <w:t xml:space="preserve">најмање 5 </w:t>
      </w:r>
      <w:r>
        <w:rPr>
          <w:rFonts w:cs="Arial"/>
          <w:sz w:val="24"/>
          <w:szCs w:val="24"/>
          <w:lang w:val="sr-Cyrl-RS" w:eastAsia="hr-HR"/>
        </w:rPr>
        <w:t xml:space="preserve">(словима: пет) </w:t>
      </w:r>
      <w:r>
        <w:rPr>
          <w:rFonts w:cs="Arial"/>
          <w:sz w:val="24"/>
          <w:szCs w:val="24"/>
          <w:lang w:val="hr-HR" w:eastAsia="hr-HR"/>
        </w:rPr>
        <w:t>дана унапред</w:t>
      </w:r>
      <w:r w:rsidR="00C34911" w:rsidRPr="00D27525">
        <w:rPr>
          <w:rFonts w:cs="Arial"/>
          <w:sz w:val="24"/>
          <w:szCs w:val="24"/>
          <w:lang w:val="hr-HR" w:eastAsia="hr-HR"/>
        </w:rPr>
        <w:t>.</w:t>
      </w:r>
    </w:p>
    <w:p w14:paraId="10D92992" w14:textId="77777777" w:rsidR="00C34911" w:rsidRPr="00B55836" w:rsidRDefault="00C34911" w:rsidP="00C34911">
      <w:pPr>
        <w:autoSpaceDE w:val="0"/>
        <w:autoSpaceDN w:val="0"/>
        <w:adjustRightInd w:val="0"/>
        <w:spacing w:before="0"/>
        <w:contextualSpacing/>
        <w:rPr>
          <w:rFonts w:cs="Arial"/>
          <w:sz w:val="24"/>
          <w:szCs w:val="24"/>
          <w:lang w:val="ru-RU"/>
        </w:rPr>
      </w:pPr>
    </w:p>
    <w:p w14:paraId="761C8187" w14:textId="0542F31A" w:rsidR="00C34911" w:rsidRPr="00D27525" w:rsidRDefault="00D27525" w:rsidP="00C34911">
      <w:pPr>
        <w:autoSpaceDE w:val="0"/>
        <w:autoSpaceDN w:val="0"/>
        <w:adjustRightInd w:val="0"/>
        <w:spacing w:before="0"/>
        <w:contextualSpacing/>
        <w:rPr>
          <w:rFonts w:cs="Arial"/>
          <w:sz w:val="24"/>
          <w:szCs w:val="24"/>
          <w:lang w:val="hr-HR" w:eastAsia="hr-HR"/>
        </w:rPr>
      </w:pPr>
      <w:r>
        <w:rPr>
          <w:rFonts w:cs="Arial"/>
          <w:sz w:val="24"/>
          <w:szCs w:val="24"/>
          <w:lang w:val="hr-HR" w:eastAsia="hr-HR"/>
        </w:rPr>
        <w:t>Условни пријем од стране н</w:t>
      </w:r>
      <w:r w:rsidR="00C34911" w:rsidRPr="00D27525">
        <w:rPr>
          <w:rFonts w:cs="Arial"/>
          <w:sz w:val="24"/>
          <w:szCs w:val="24"/>
          <w:lang w:val="hr-HR" w:eastAsia="hr-HR"/>
        </w:rPr>
        <w:t>аручиоца није узет у обзир као пријем у смислу законског пријрема већ као део контроле квалитета.</w:t>
      </w:r>
    </w:p>
    <w:p w14:paraId="3EA220CA" w14:textId="77777777" w:rsidR="00C34911" w:rsidRPr="00B55836" w:rsidRDefault="00C34911" w:rsidP="00C34911">
      <w:pPr>
        <w:autoSpaceDE w:val="0"/>
        <w:autoSpaceDN w:val="0"/>
        <w:adjustRightInd w:val="0"/>
        <w:spacing w:before="0"/>
        <w:contextualSpacing/>
        <w:rPr>
          <w:rFonts w:cs="Arial"/>
          <w:sz w:val="24"/>
          <w:szCs w:val="24"/>
          <w:lang w:val="ru-RU"/>
        </w:rPr>
      </w:pPr>
    </w:p>
    <w:p w14:paraId="1C5F20BF" w14:textId="1ED6F707" w:rsidR="00C34911" w:rsidRPr="008035F7" w:rsidRDefault="00C34911" w:rsidP="00C34911">
      <w:pPr>
        <w:autoSpaceDE w:val="0"/>
        <w:autoSpaceDN w:val="0"/>
        <w:adjustRightInd w:val="0"/>
        <w:spacing w:before="0"/>
        <w:contextualSpacing/>
        <w:rPr>
          <w:rFonts w:cs="Arial"/>
          <w:b/>
          <w:bCs/>
          <w:sz w:val="24"/>
          <w:szCs w:val="24"/>
          <w:lang w:val="hr-HR" w:eastAsia="hr-HR"/>
        </w:rPr>
      </w:pPr>
      <w:r w:rsidRPr="00D27525">
        <w:rPr>
          <w:rFonts w:cs="Arial"/>
          <w:b/>
          <w:bCs/>
          <w:sz w:val="24"/>
          <w:szCs w:val="24"/>
          <w:lang w:val="hr-HR" w:eastAsia="hr-HR"/>
        </w:rPr>
        <w:t>Пријемни тестови у фабрици</w:t>
      </w:r>
    </w:p>
    <w:p w14:paraId="00B7AB67" w14:textId="725065B0" w:rsidR="00C34911" w:rsidRPr="00D27525" w:rsidRDefault="00C34911" w:rsidP="00C34911">
      <w:pPr>
        <w:autoSpaceDE w:val="0"/>
        <w:autoSpaceDN w:val="0"/>
        <w:adjustRightInd w:val="0"/>
        <w:spacing w:before="0"/>
        <w:contextualSpacing/>
        <w:rPr>
          <w:rFonts w:cs="Arial"/>
          <w:i/>
          <w:iCs/>
          <w:sz w:val="24"/>
          <w:szCs w:val="24"/>
          <w:lang w:val="hr-HR" w:eastAsia="hr-HR"/>
        </w:rPr>
      </w:pPr>
      <w:r w:rsidRPr="00D27525">
        <w:rPr>
          <w:rFonts w:cs="Arial"/>
          <w:i/>
          <w:iCs/>
          <w:sz w:val="24"/>
          <w:szCs w:val="24"/>
          <w:lang w:val="hr-HR" w:eastAsia="hr-HR"/>
        </w:rPr>
        <w:t>Провера рада и тестирање у радионици</w:t>
      </w:r>
    </w:p>
    <w:p w14:paraId="21374E09"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lastRenderedPageBreak/>
        <w:t>Наручиоца и/или овлашћени представници имају право да посете производне радионице Испоручиоца и његових подиспоручиоца у било које време и без најаве да би извршили контролу над радовима везаним за пројекат и стекли увид у напредовање радова, као и контролу докумената као што су радни налози. Такође могу се извршити потребна фотографисања ради доношења процена у погледу тренутног стања радова.</w:t>
      </w:r>
    </w:p>
    <w:p w14:paraId="61B96AE9" w14:textId="77777777" w:rsidR="00C34911" w:rsidRPr="00D27525" w:rsidRDefault="00C34911" w:rsidP="00C34911">
      <w:pPr>
        <w:autoSpaceDE w:val="0"/>
        <w:autoSpaceDN w:val="0"/>
        <w:adjustRightInd w:val="0"/>
        <w:spacing w:before="0"/>
        <w:contextualSpacing/>
        <w:rPr>
          <w:rFonts w:cs="Arial"/>
          <w:sz w:val="24"/>
          <w:szCs w:val="24"/>
          <w:lang w:val="hr-HR"/>
        </w:rPr>
      </w:pPr>
    </w:p>
    <w:p w14:paraId="21476877"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Опрема која ће бити испоручена под овим уговором ће бити предмет инспекције рада и фабричких тестова.</w:t>
      </w:r>
    </w:p>
    <w:p w14:paraId="4B7F6A1B" w14:textId="77777777" w:rsidR="00C34911" w:rsidRPr="00D27525" w:rsidRDefault="00C34911" w:rsidP="00C34911">
      <w:pPr>
        <w:autoSpaceDE w:val="0"/>
        <w:autoSpaceDN w:val="0"/>
        <w:adjustRightInd w:val="0"/>
        <w:spacing w:before="0"/>
        <w:contextualSpacing/>
        <w:rPr>
          <w:rFonts w:cs="Arial"/>
          <w:sz w:val="24"/>
          <w:szCs w:val="24"/>
          <w:lang w:val="hr-HR"/>
        </w:rPr>
      </w:pPr>
    </w:p>
    <w:p w14:paraId="72167595" w14:textId="2B0CF2AD" w:rsidR="00C34911" w:rsidRPr="00D27525" w:rsidRDefault="00C34911" w:rsidP="00C34911">
      <w:pPr>
        <w:tabs>
          <w:tab w:val="left" w:pos="9240"/>
        </w:tabs>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Испоручилац ће поднети програм гаранције квалитета и указати на врсту и степен надзора</w:t>
      </w:r>
      <w:r w:rsidR="00D27525">
        <w:rPr>
          <w:rFonts w:cs="Arial"/>
          <w:sz w:val="24"/>
          <w:szCs w:val="24"/>
          <w:lang w:val="sr-Cyrl-RS" w:eastAsia="hr-HR"/>
        </w:rPr>
        <w:t xml:space="preserve"> </w:t>
      </w:r>
      <w:r w:rsidRPr="00D27525">
        <w:rPr>
          <w:rFonts w:cs="Arial"/>
          <w:sz w:val="24"/>
          <w:szCs w:val="24"/>
          <w:lang w:val="hr-HR" w:eastAsia="hr-HR"/>
        </w:rPr>
        <w:t>и тестова који ће</w:t>
      </w:r>
      <w:r w:rsidR="00D27525">
        <w:rPr>
          <w:rFonts w:cs="Arial"/>
          <w:sz w:val="24"/>
          <w:szCs w:val="24"/>
          <w:lang w:val="sr-Cyrl-RS" w:eastAsia="hr-HR"/>
        </w:rPr>
        <w:t xml:space="preserve">н </w:t>
      </w:r>
      <w:r w:rsidRPr="00D27525">
        <w:rPr>
          <w:rFonts w:cs="Arial"/>
          <w:sz w:val="24"/>
          <w:szCs w:val="24"/>
          <w:lang w:val="hr-HR" w:eastAsia="hr-HR"/>
        </w:rPr>
        <w:t>се извршити над компонентама погонске станице. Квалитет овог програма ће бити зас</w:t>
      </w:r>
      <w:r w:rsidR="00D27525">
        <w:rPr>
          <w:rFonts w:cs="Arial"/>
          <w:sz w:val="24"/>
          <w:szCs w:val="24"/>
          <w:lang w:val="sr-Cyrl-RS" w:eastAsia="hr-HR"/>
        </w:rPr>
        <w:t>н</w:t>
      </w:r>
      <w:r w:rsidR="00D27525">
        <w:rPr>
          <w:rFonts w:cs="Arial"/>
          <w:sz w:val="24"/>
          <w:szCs w:val="24"/>
          <w:lang w:val="hr-HR" w:eastAsia="hr-HR"/>
        </w:rPr>
        <w:t>о</w:t>
      </w:r>
      <w:r w:rsidRPr="00D27525">
        <w:rPr>
          <w:rFonts w:cs="Arial"/>
          <w:sz w:val="24"/>
          <w:szCs w:val="24"/>
          <w:lang w:val="hr-HR" w:eastAsia="hr-HR"/>
        </w:rPr>
        <w:t>ван на</w:t>
      </w:r>
      <w:r w:rsidR="00D27525">
        <w:rPr>
          <w:rFonts w:cs="Arial"/>
          <w:sz w:val="24"/>
          <w:szCs w:val="24"/>
          <w:lang w:val="sr-Cyrl-RS" w:eastAsia="hr-HR"/>
        </w:rPr>
        <w:t xml:space="preserve"> </w:t>
      </w:r>
      <w:r w:rsidRPr="00D27525">
        <w:rPr>
          <w:rFonts w:cs="Arial"/>
          <w:sz w:val="24"/>
          <w:szCs w:val="24"/>
          <w:lang w:val="hr-HR" w:eastAsia="hr-HR"/>
        </w:rPr>
        <w:t>тестовима и прегледима који ће бити назначени у различитим деловима спецификације. Ови тестови и прегледи</w:t>
      </w:r>
      <w:r w:rsidRPr="00D27525">
        <w:rPr>
          <w:rFonts w:cs="Arial"/>
          <w:sz w:val="24"/>
          <w:szCs w:val="24"/>
          <w:lang w:val="hr-HR" w:eastAsia="hr-HR"/>
        </w:rPr>
        <w:br/>
        <w:t>треба да докажу да опрема у потпуности испуњава захтеве по уговору.</w:t>
      </w:r>
    </w:p>
    <w:p w14:paraId="62A9C4EC" w14:textId="77777777" w:rsidR="00C34911" w:rsidRPr="00D27525" w:rsidRDefault="00C34911" w:rsidP="00C34911">
      <w:pPr>
        <w:tabs>
          <w:tab w:val="left" w:pos="9240"/>
        </w:tabs>
        <w:autoSpaceDE w:val="0"/>
        <w:autoSpaceDN w:val="0"/>
        <w:adjustRightInd w:val="0"/>
        <w:spacing w:before="0"/>
        <w:contextualSpacing/>
        <w:rPr>
          <w:rFonts w:cs="Arial"/>
          <w:sz w:val="24"/>
          <w:szCs w:val="24"/>
          <w:u w:val="single"/>
          <w:lang w:val="hr-HR" w:eastAsia="hr-HR"/>
        </w:rPr>
      </w:pPr>
    </w:p>
    <w:p w14:paraId="2CDB378F"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Подешавања  ротирајућих делова ће се обавити у складу са критеријумом за прецизност равнотеже ротирајућих компонената VDI N.2060.</w:t>
      </w:r>
    </w:p>
    <w:p w14:paraId="70EF31DA" w14:textId="77777777" w:rsidR="00C34911" w:rsidRPr="00D27525" w:rsidRDefault="00C34911" w:rsidP="00C34911">
      <w:pPr>
        <w:autoSpaceDE w:val="0"/>
        <w:autoSpaceDN w:val="0"/>
        <w:adjustRightInd w:val="0"/>
        <w:spacing w:before="0"/>
        <w:contextualSpacing/>
        <w:rPr>
          <w:rFonts w:cs="Arial"/>
          <w:sz w:val="24"/>
          <w:szCs w:val="24"/>
          <w:lang w:val="hr-HR"/>
        </w:rPr>
      </w:pPr>
    </w:p>
    <w:p w14:paraId="128BA430" w14:textId="5CF9932B" w:rsidR="00C34911" w:rsidRPr="00B63069" w:rsidRDefault="00C34911" w:rsidP="00C34911">
      <w:pPr>
        <w:autoSpaceDE w:val="0"/>
        <w:autoSpaceDN w:val="0"/>
        <w:adjustRightInd w:val="0"/>
        <w:spacing w:before="0"/>
        <w:contextualSpacing/>
        <w:rPr>
          <w:rFonts w:cs="Arial"/>
          <w:i/>
          <w:iCs/>
          <w:sz w:val="24"/>
          <w:szCs w:val="24"/>
          <w:lang w:val="hr-HR" w:eastAsia="hr-HR"/>
        </w:rPr>
      </w:pPr>
      <w:r w:rsidRPr="00D27525">
        <w:rPr>
          <w:rFonts w:cs="Arial"/>
          <w:i/>
          <w:iCs/>
          <w:sz w:val="24"/>
          <w:szCs w:val="24"/>
          <w:lang w:val="hr-HR" w:eastAsia="hr-HR"/>
        </w:rPr>
        <w:t>Пробни тестови функционални тестови</w:t>
      </w:r>
    </w:p>
    <w:p w14:paraId="12268BB9"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Пробни и функционални тестови ће се извести на опреми да би се потврдила поузданост и исправност функционисања компоненти и њихова усаглашеност са ставкама уговора.</w:t>
      </w:r>
    </w:p>
    <w:p w14:paraId="6BCAFA37" w14:textId="77777777" w:rsidR="00C34911" w:rsidRPr="00D27525" w:rsidRDefault="00C34911" w:rsidP="00C34911">
      <w:pPr>
        <w:autoSpaceDE w:val="0"/>
        <w:autoSpaceDN w:val="0"/>
        <w:adjustRightInd w:val="0"/>
        <w:spacing w:before="0"/>
        <w:contextualSpacing/>
        <w:rPr>
          <w:rFonts w:cs="Arial"/>
          <w:sz w:val="24"/>
          <w:szCs w:val="24"/>
          <w:lang w:val="hr-HR"/>
        </w:rPr>
      </w:pPr>
    </w:p>
    <w:p w14:paraId="64EE1128" w14:textId="47085B35" w:rsidR="00C34911" w:rsidRPr="00B63069" w:rsidRDefault="00C34911" w:rsidP="00C34911">
      <w:pPr>
        <w:autoSpaceDE w:val="0"/>
        <w:autoSpaceDN w:val="0"/>
        <w:adjustRightInd w:val="0"/>
        <w:spacing w:before="0"/>
        <w:contextualSpacing/>
        <w:rPr>
          <w:rFonts w:cs="Arial"/>
          <w:sz w:val="24"/>
          <w:szCs w:val="24"/>
          <w:lang w:val="hr-HR" w:eastAsia="hr-HR"/>
        </w:rPr>
      </w:pPr>
      <w:r w:rsidRPr="00B63069">
        <w:rPr>
          <w:rFonts w:cs="Arial"/>
          <w:sz w:val="24"/>
          <w:szCs w:val="24"/>
          <w:lang w:val="hr-HR" w:eastAsia="hr-HR"/>
        </w:rPr>
        <w:t>Рад опреме</w:t>
      </w:r>
      <w:r w:rsidR="00B63069">
        <w:rPr>
          <w:rFonts w:cs="Arial"/>
          <w:sz w:val="24"/>
          <w:szCs w:val="24"/>
          <w:lang w:val="hr-HR" w:eastAsia="hr-HR"/>
        </w:rPr>
        <w:t xml:space="preserve"> мора бити прихваћен од стране н</w:t>
      </w:r>
      <w:r w:rsidRPr="00B63069">
        <w:rPr>
          <w:rFonts w:cs="Arial"/>
          <w:sz w:val="24"/>
          <w:szCs w:val="24"/>
          <w:lang w:val="hr-HR" w:eastAsia="hr-HR"/>
        </w:rPr>
        <w:t>аручиоца пре него што се опрема испоручи. Где је то могуће симулираће се радни услови, или применити конверзиони фактори.</w:t>
      </w:r>
    </w:p>
    <w:p w14:paraId="1C150B11" w14:textId="77777777" w:rsidR="00C34911" w:rsidRPr="00B63069" w:rsidRDefault="00C34911" w:rsidP="00C34911">
      <w:pPr>
        <w:autoSpaceDE w:val="0"/>
        <w:autoSpaceDN w:val="0"/>
        <w:adjustRightInd w:val="0"/>
        <w:spacing w:before="0"/>
        <w:contextualSpacing/>
        <w:rPr>
          <w:rFonts w:cs="Arial"/>
          <w:sz w:val="24"/>
          <w:szCs w:val="24"/>
          <w:lang w:val="hr-HR"/>
        </w:rPr>
      </w:pPr>
    </w:p>
    <w:p w14:paraId="01155729" w14:textId="0CA15F6A" w:rsidR="00C34911" w:rsidRPr="00D27525" w:rsidRDefault="00C34911" w:rsidP="00C34911">
      <w:pPr>
        <w:autoSpaceDE w:val="0"/>
        <w:autoSpaceDN w:val="0"/>
        <w:adjustRightInd w:val="0"/>
        <w:spacing w:before="0"/>
        <w:contextualSpacing/>
        <w:rPr>
          <w:rFonts w:cs="Arial"/>
          <w:i/>
          <w:iCs/>
          <w:sz w:val="24"/>
          <w:szCs w:val="24"/>
          <w:lang w:val="hr-HR" w:eastAsia="hr-HR"/>
        </w:rPr>
      </w:pPr>
      <w:r w:rsidRPr="00D27525">
        <w:rPr>
          <w:rFonts w:cs="Arial"/>
          <w:i/>
          <w:iCs/>
          <w:sz w:val="24"/>
          <w:szCs w:val="24"/>
          <w:lang w:val="hr-HR" w:eastAsia="hr-HR"/>
        </w:rPr>
        <w:t>Подношење на увид сертификата тестова</w:t>
      </w:r>
    </w:p>
    <w:p w14:paraId="2ABD5DF1" w14:textId="55A38DFB" w:rsidR="00C34911" w:rsidRPr="00B63069" w:rsidRDefault="00B63069" w:rsidP="00C34911">
      <w:pPr>
        <w:autoSpaceDE w:val="0"/>
        <w:autoSpaceDN w:val="0"/>
        <w:adjustRightInd w:val="0"/>
        <w:spacing w:before="0"/>
        <w:contextualSpacing/>
        <w:rPr>
          <w:rFonts w:cs="Arial"/>
          <w:sz w:val="24"/>
          <w:szCs w:val="24"/>
          <w:lang w:val="hr-HR" w:eastAsia="hr-HR"/>
        </w:rPr>
      </w:pPr>
      <w:r w:rsidRPr="00B63069">
        <w:rPr>
          <w:rFonts w:cs="Arial"/>
          <w:sz w:val="24"/>
          <w:szCs w:val="24"/>
          <w:lang w:val="sr-Cyrl-RS" w:eastAsia="hr-HR"/>
        </w:rPr>
        <w:t>Понуђач</w:t>
      </w:r>
      <w:r w:rsidRPr="00B63069">
        <w:rPr>
          <w:rFonts w:cs="Arial"/>
          <w:sz w:val="24"/>
          <w:szCs w:val="24"/>
          <w:lang w:val="hr-HR" w:eastAsia="hr-HR"/>
        </w:rPr>
        <w:t xml:space="preserve"> ће доставити н</w:t>
      </w:r>
      <w:r w:rsidR="00C34911" w:rsidRPr="00B63069">
        <w:rPr>
          <w:rFonts w:cs="Arial"/>
          <w:sz w:val="24"/>
          <w:szCs w:val="24"/>
          <w:lang w:val="hr-HR" w:eastAsia="hr-HR"/>
        </w:rPr>
        <w:t>аручиоцу оверене копије свих тестова, података и резултата. Сертифик</w:t>
      </w:r>
      <w:r w:rsidRPr="00B63069">
        <w:rPr>
          <w:rFonts w:cs="Arial"/>
          <w:sz w:val="24"/>
          <w:szCs w:val="24"/>
          <w:lang w:val="hr-HR" w:eastAsia="hr-HR"/>
        </w:rPr>
        <w:t>ати ће бити достављени на увид н</w:t>
      </w:r>
      <w:r w:rsidR="00C34911" w:rsidRPr="00B63069">
        <w:rPr>
          <w:rFonts w:cs="Arial"/>
          <w:sz w:val="24"/>
          <w:szCs w:val="24"/>
          <w:lang w:val="hr-HR" w:eastAsia="hr-HR"/>
        </w:rPr>
        <w:t>аручиоцу пре испоруке опреме. Тек кад стигне одобрење може се</w:t>
      </w:r>
      <w:r>
        <w:rPr>
          <w:rFonts w:cs="Arial"/>
          <w:sz w:val="24"/>
          <w:szCs w:val="24"/>
          <w:lang w:val="hr-HR" w:eastAsia="hr-HR"/>
        </w:rPr>
        <w:t xml:space="preserve"> почети са паковањем и отпремом</w:t>
      </w:r>
      <w:r>
        <w:rPr>
          <w:rFonts w:cs="Arial"/>
          <w:sz w:val="24"/>
          <w:szCs w:val="24"/>
          <w:lang w:val="sr-Cyrl-RS" w:eastAsia="hr-HR"/>
        </w:rPr>
        <w:t>,</w:t>
      </w:r>
      <w:r>
        <w:rPr>
          <w:rFonts w:cs="Arial"/>
          <w:sz w:val="24"/>
          <w:szCs w:val="24"/>
          <w:lang w:val="hr-HR" w:eastAsia="hr-HR"/>
        </w:rPr>
        <w:t xml:space="preserve"> </w:t>
      </w:r>
      <w:r>
        <w:rPr>
          <w:rFonts w:cs="Arial"/>
          <w:sz w:val="24"/>
          <w:szCs w:val="24"/>
          <w:lang w:val="sr-Cyrl-RS" w:eastAsia="hr-HR"/>
        </w:rPr>
        <w:t>до</w:t>
      </w:r>
      <w:r>
        <w:rPr>
          <w:rFonts w:cs="Arial"/>
          <w:sz w:val="24"/>
          <w:szCs w:val="24"/>
          <w:lang w:val="hr-HR" w:eastAsia="hr-HR"/>
        </w:rPr>
        <w:t xml:space="preserve"> </w:t>
      </w:r>
      <w:r w:rsidR="00C34911" w:rsidRPr="00B63069">
        <w:rPr>
          <w:rFonts w:cs="Arial"/>
          <w:sz w:val="24"/>
          <w:szCs w:val="24"/>
          <w:lang w:val="hr-HR" w:eastAsia="hr-HR"/>
        </w:rPr>
        <w:t>10</w:t>
      </w:r>
      <w:r>
        <w:rPr>
          <w:rFonts w:cs="Arial"/>
          <w:sz w:val="24"/>
          <w:szCs w:val="24"/>
          <w:lang w:val="sr-Cyrl-RS" w:eastAsia="hr-HR"/>
        </w:rPr>
        <w:t xml:space="preserve"> (словима: десет)</w:t>
      </w:r>
      <w:r w:rsidR="00C34911" w:rsidRPr="00B63069">
        <w:rPr>
          <w:rFonts w:cs="Arial"/>
          <w:sz w:val="24"/>
          <w:szCs w:val="24"/>
          <w:lang w:val="hr-HR" w:eastAsia="hr-HR"/>
        </w:rPr>
        <w:t xml:space="preserve"> дана по пријему релевантних докумената сматраће се да су тестови прихваћени и опрема ће бити отпремљена.</w:t>
      </w:r>
    </w:p>
    <w:p w14:paraId="2A00C734" w14:textId="0067FF09" w:rsidR="00B63069" w:rsidRDefault="00B63069" w:rsidP="00C34911">
      <w:pPr>
        <w:autoSpaceDE w:val="0"/>
        <w:autoSpaceDN w:val="0"/>
        <w:adjustRightInd w:val="0"/>
        <w:spacing w:before="0"/>
        <w:contextualSpacing/>
        <w:rPr>
          <w:rFonts w:cs="Arial"/>
          <w:b/>
          <w:bCs/>
          <w:sz w:val="24"/>
          <w:szCs w:val="24"/>
          <w:lang w:val="hr-HR" w:eastAsia="hr-HR"/>
        </w:rPr>
      </w:pPr>
    </w:p>
    <w:p w14:paraId="0BC756A7" w14:textId="75080125" w:rsidR="00C34911" w:rsidRPr="000B05CA" w:rsidRDefault="00C34911" w:rsidP="00C34911">
      <w:pPr>
        <w:autoSpaceDE w:val="0"/>
        <w:autoSpaceDN w:val="0"/>
        <w:adjustRightInd w:val="0"/>
        <w:spacing w:before="0"/>
        <w:contextualSpacing/>
        <w:rPr>
          <w:rFonts w:cs="Arial"/>
          <w:b/>
          <w:bCs/>
          <w:sz w:val="24"/>
          <w:szCs w:val="24"/>
          <w:lang w:val="hr-HR" w:eastAsia="hr-HR"/>
        </w:rPr>
      </w:pPr>
      <w:r w:rsidRPr="00D27525">
        <w:rPr>
          <w:rFonts w:cs="Arial"/>
          <w:b/>
          <w:bCs/>
          <w:sz w:val="24"/>
          <w:szCs w:val="24"/>
          <w:lang w:val="hr-HR" w:eastAsia="hr-HR"/>
        </w:rPr>
        <w:t>Завршна испитивања на терену</w:t>
      </w:r>
    </w:p>
    <w:p w14:paraId="2837D486" w14:textId="5AFFECD8" w:rsidR="00C34911" w:rsidRPr="00B63069" w:rsidRDefault="00C34911" w:rsidP="00C34911">
      <w:pPr>
        <w:autoSpaceDE w:val="0"/>
        <w:autoSpaceDN w:val="0"/>
        <w:adjustRightInd w:val="0"/>
        <w:spacing w:before="0"/>
        <w:contextualSpacing/>
        <w:rPr>
          <w:rFonts w:cs="Arial"/>
          <w:i/>
          <w:iCs/>
          <w:sz w:val="24"/>
          <w:szCs w:val="24"/>
          <w:lang w:val="hr-HR" w:eastAsia="hr-HR"/>
        </w:rPr>
      </w:pPr>
      <w:r w:rsidRPr="00D27525">
        <w:rPr>
          <w:rFonts w:cs="Arial"/>
          <w:i/>
          <w:iCs/>
          <w:sz w:val="24"/>
          <w:szCs w:val="24"/>
          <w:lang w:val="hr-HR" w:eastAsia="hr-HR"/>
        </w:rPr>
        <w:t>Опште примедбе</w:t>
      </w:r>
    </w:p>
    <w:p w14:paraId="00E0EF87"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Опрема која се испоручује по уговору ће се тестирати на монтажном плацу приликом изградње и почетних радова. Ови тестови треба да докажу да ли опрема одговара захтревима по уговору и да ли испуњава услове сигурности. Тестови треба да потврде задовољавајућу фабричку израду и усаглашеност са стандардима и прописима модерне технологије.</w:t>
      </w:r>
    </w:p>
    <w:p w14:paraId="5051AF29"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Тестови и прегледи опреме се предузимају на монтажном плацу као замена за одговарајући фабрички тест.</w:t>
      </w:r>
    </w:p>
    <w:p w14:paraId="68B99CAC" w14:textId="1220556E"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 xml:space="preserve">Прелиминарне провере, тестови, пробне операције, почетне операције, тестови поузданости и рада ће се извршити од стране особља </w:t>
      </w:r>
      <w:r w:rsidR="00B63069">
        <w:rPr>
          <w:rFonts w:cs="Arial"/>
          <w:sz w:val="24"/>
          <w:szCs w:val="24"/>
          <w:lang w:val="sr-Cyrl-RS" w:eastAsia="hr-HR"/>
        </w:rPr>
        <w:t xml:space="preserve">понуђача </w:t>
      </w:r>
      <w:r w:rsidR="00B63069">
        <w:rPr>
          <w:rFonts w:cs="Arial"/>
          <w:sz w:val="24"/>
          <w:szCs w:val="24"/>
          <w:lang w:val="hr-HR" w:eastAsia="hr-HR"/>
        </w:rPr>
        <w:t>а у присуству н</w:t>
      </w:r>
      <w:r w:rsidRPr="00D27525">
        <w:rPr>
          <w:rFonts w:cs="Arial"/>
          <w:sz w:val="24"/>
          <w:szCs w:val="24"/>
          <w:lang w:val="hr-HR" w:eastAsia="hr-HR"/>
        </w:rPr>
        <w:t>аручиоца.</w:t>
      </w:r>
    </w:p>
    <w:p w14:paraId="33BC638D"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Сви тестови ће бити на калибрисаним инструментима.</w:t>
      </w:r>
    </w:p>
    <w:p w14:paraId="5D43F5BB"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Одступање од неких тестова неће ослободити уговарача од одговорности за све захтеве по уговору.</w:t>
      </w:r>
    </w:p>
    <w:p w14:paraId="1336FB27"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lastRenderedPageBreak/>
        <w:t>Остали детаљи с обзиром на природу тестова ће бити дефинисани у техничким спецификацијама.</w:t>
      </w:r>
    </w:p>
    <w:p w14:paraId="3F4DB014" w14:textId="77777777" w:rsidR="00C34911" w:rsidRPr="00D27525" w:rsidRDefault="00C34911" w:rsidP="00C34911">
      <w:pPr>
        <w:autoSpaceDE w:val="0"/>
        <w:autoSpaceDN w:val="0"/>
        <w:adjustRightInd w:val="0"/>
        <w:spacing w:before="0"/>
        <w:contextualSpacing/>
        <w:rPr>
          <w:rFonts w:cs="Arial"/>
          <w:i/>
          <w:iCs/>
          <w:sz w:val="24"/>
          <w:szCs w:val="24"/>
          <w:lang w:val="hr-HR" w:eastAsia="hr-HR"/>
        </w:rPr>
      </w:pPr>
    </w:p>
    <w:p w14:paraId="2268CFDA" w14:textId="77777777" w:rsidR="00C34911" w:rsidRPr="00D27525" w:rsidRDefault="00C34911" w:rsidP="00C34911">
      <w:pPr>
        <w:autoSpaceDE w:val="0"/>
        <w:autoSpaceDN w:val="0"/>
        <w:adjustRightInd w:val="0"/>
        <w:spacing w:before="0"/>
        <w:contextualSpacing/>
        <w:rPr>
          <w:rFonts w:cs="Arial"/>
          <w:i/>
          <w:iCs/>
          <w:sz w:val="24"/>
          <w:szCs w:val="24"/>
          <w:lang w:val="hr-HR" w:eastAsia="hr-HR"/>
        </w:rPr>
      </w:pPr>
      <w:r w:rsidRPr="00D27525">
        <w:rPr>
          <w:rFonts w:cs="Arial"/>
          <w:i/>
          <w:iCs/>
          <w:sz w:val="24"/>
          <w:szCs w:val="24"/>
          <w:lang w:val="hr-HR" w:eastAsia="hr-HR"/>
        </w:rPr>
        <w:t>Ниво буке</w:t>
      </w:r>
    </w:p>
    <w:p w14:paraId="29FA96D8" w14:textId="77777777" w:rsidR="00C34911" w:rsidRPr="00D27525" w:rsidRDefault="00C34911" w:rsidP="00C34911">
      <w:pPr>
        <w:tabs>
          <w:tab w:val="left" w:pos="374"/>
        </w:tabs>
        <w:autoSpaceDE w:val="0"/>
        <w:autoSpaceDN w:val="0"/>
        <w:adjustRightInd w:val="0"/>
        <w:spacing w:before="0"/>
        <w:ind w:left="374"/>
        <w:contextualSpacing/>
        <w:rPr>
          <w:rFonts w:cs="Arial"/>
          <w:sz w:val="24"/>
          <w:szCs w:val="24"/>
          <w:lang w:val="hr-HR" w:eastAsia="hr-HR"/>
        </w:rPr>
      </w:pPr>
      <w:r w:rsidRPr="00D27525">
        <w:rPr>
          <w:rFonts w:cs="Arial"/>
          <w:sz w:val="24"/>
          <w:szCs w:val="24"/>
          <w:lang w:val="hr-HR" w:eastAsia="hr-HR"/>
        </w:rPr>
        <w:t>Ниво буке за сваку машину ће се посебно разматрати. Незадовољавајући резултати ће захтевати поправку, а ако и тада дође до незадовољавајућег резултата неће се прихватити та опрема;</w:t>
      </w:r>
    </w:p>
    <w:p w14:paraId="0D799C3C" w14:textId="77777777" w:rsidR="00C34911" w:rsidRPr="00D27525" w:rsidRDefault="00C34911" w:rsidP="00EF39FD">
      <w:pPr>
        <w:widowControl w:val="0"/>
        <w:numPr>
          <w:ilvl w:val="0"/>
          <w:numId w:val="39"/>
        </w:numPr>
        <w:tabs>
          <w:tab w:val="left" w:pos="374"/>
        </w:tabs>
        <w:autoSpaceDE w:val="0"/>
        <w:autoSpaceDN w:val="0"/>
        <w:adjustRightInd w:val="0"/>
        <w:spacing w:before="0"/>
        <w:ind w:left="374" w:hanging="374"/>
        <w:contextualSpacing/>
        <w:rPr>
          <w:rFonts w:cs="Arial"/>
          <w:sz w:val="24"/>
          <w:szCs w:val="24"/>
          <w:lang w:val="hr-HR" w:eastAsia="hr-HR"/>
        </w:rPr>
      </w:pPr>
      <w:r w:rsidRPr="00D27525">
        <w:rPr>
          <w:rFonts w:cs="Arial"/>
          <w:sz w:val="24"/>
          <w:szCs w:val="24"/>
          <w:lang w:val="hr-HR" w:eastAsia="hr-HR"/>
        </w:rPr>
        <w:t>Ниво буке машина које континуирано раде не срне прећи 83 dB (А) мерено по DIN 4635 на растојању од 1 м од машине. Основа за мерење буке је заснована на методу за мерење по DIN 45635;</w:t>
      </w:r>
    </w:p>
    <w:p w14:paraId="0D6B7361" w14:textId="77777777" w:rsidR="00C34911" w:rsidRPr="00B55836" w:rsidRDefault="00C34911" w:rsidP="00C34911">
      <w:pPr>
        <w:autoSpaceDE w:val="0"/>
        <w:autoSpaceDN w:val="0"/>
        <w:adjustRightInd w:val="0"/>
        <w:spacing w:before="0"/>
        <w:contextualSpacing/>
        <w:rPr>
          <w:rFonts w:cs="Arial"/>
          <w:sz w:val="24"/>
          <w:szCs w:val="24"/>
          <w:lang w:val="ru-RU"/>
        </w:rPr>
      </w:pPr>
    </w:p>
    <w:p w14:paraId="2B5B7C95" w14:textId="1923B7EF" w:rsidR="00C34911" w:rsidRPr="00B63069" w:rsidRDefault="00C34911" w:rsidP="00C34911">
      <w:pPr>
        <w:autoSpaceDE w:val="0"/>
        <w:autoSpaceDN w:val="0"/>
        <w:adjustRightInd w:val="0"/>
        <w:spacing w:before="0"/>
        <w:contextualSpacing/>
        <w:rPr>
          <w:rFonts w:cs="Arial"/>
          <w:b/>
          <w:bCs/>
          <w:sz w:val="24"/>
          <w:szCs w:val="24"/>
          <w:lang w:val="hr-HR" w:eastAsia="hr-HR"/>
        </w:rPr>
      </w:pPr>
      <w:r w:rsidRPr="00D27525">
        <w:rPr>
          <w:rFonts w:cs="Arial"/>
          <w:b/>
          <w:bCs/>
          <w:sz w:val="24"/>
          <w:szCs w:val="24"/>
          <w:lang w:val="hr-HR" w:eastAsia="hr-HR"/>
        </w:rPr>
        <w:t>Пробни рад</w:t>
      </w:r>
    </w:p>
    <w:p w14:paraId="6FC729C8" w14:textId="201D93B9" w:rsidR="00C34911" w:rsidRPr="00B55836" w:rsidRDefault="00C34911" w:rsidP="00C34911">
      <w:pPr>
        <w:autoSpaceDE w:val="0"/>
        <w:autoSpaceDN w:val="0"/>
        <w:adjustRightInd w:val="0"/>
        <w:spacing w:before="0"/>
        <w:contextualSpacing/>
        <w:rPr>
          <w:rFonts w:cs="Arial"/>
          <w:sz w:val="24"/>
          <w:szCs w:val="24"/>
          <w:lang w:val="ru-RU"/>
        </w:rPr>
      </w:pPr>
      <w:r w:rsidRPr="00B55836">
        <w:rPr>
          <w:rFonts w:cs="Arial"/>
          <w:sz w:val="24"/>
          <w:szCs w:val="24"/>
          <w:lang w:val="ru-RU"/>
        </w:rPr>
        <w:t>Пробни рад трајаће 72 сата у 9 смена у континуи</w:t>
      </w:r>
      <w:r w:rsidR="00B63069">
        <w:rPr>
          <w:rFonts w:cs="Arial"/>
          <w:sz w:val="24"/>
          <w:szCs w:val="24"/>
          <w:lang w:val="sr-Cyrl-RS"/>
        </w:rPr>
        <w:t>т</w:t>
      </w:r>
      <w:r w:rsidRPr="00B55836">
        <w:rPr>
          <w:rFonts w:cs="Arial"/>
          <w:sz w:val="24"/>
          <w:szCs w:val="24"/>
          <w:lang w:val="ru-RU"/>
        </w:rPr>
        <w:t>ету.</w:t>
      </w:r>
    </w:p>
    <w:p w14:paraId="469ACCB3" w14:textId="77777777"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Након издавања Сертификата о погонском преузимању сматраће се да је дошло до Преузимања сходно Уговору.</w:t>
      </w:r>
    </w:p>
    <w:p w14:paraId="3BABD05C" w14:textId="775D270A"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Наручилац ће током Пробног рада руководити системом уз упутства, инструкције, савете</w:t>
      </w:r>
      <w:r w:rsidR="00B63069">
        <w:rPr>
          <w:rFonts w:cs="Arial"/>
          <w:sz w:val="24"/>
          <w:szCs w:val="24"/>
          <w:lang w:val="sr-Cyrl-RS" w:eastAsia="hr-HR"/>
        </w:rPr>
        <w:t xml:space="preserve"> </w:t>
      </w:r>
      <w:r w:rsidRPr="00D27525">
        <w:rPr>
          <w:rFonts w:cs="Arial"/>
          <w:sz w:val="24"/>
          <w:szCs w:val="24"/>
          <w:lang w:val="hr-HR" w:eastAsia="hr-HR"/>
        </w:rPr>
        <w:t>и пуну</w:t>
      </w:r>
      <w:r w:rsidR="00B63069">
        <w:rPr>
          <w:rFonts w:cs="Arial"/>
          <w:sz w:val="24"/>
          <w:szCs w:val="24"/>
          <w:lang w:val="sr-Cyrl-RS" w:eastAsia="hr-HR"/>
        </w:rPr>
        <w:t xml:space="preserve"> </w:t>
      </w:r>
      <w:r w:rsidRPr="00D27525">
        <w:rPr>
          <w:rFonts w:cs="Arial"/>
          <w:sz w:val="24"/>
          <w:szCs w:val="24"/>
          <w:lang w:val="hr-HR" w:eastAsia="hr-HR"/>
        </w:rPr>
        <w:t xml:space="preserve">професионалну одговорност </w:t>
      </w:r>
      <w:r w:rsidR="00B63069">
        <w:rPr>
          <w:rFonts w:cs="Arial"/>
          <w:sz w:val="24"/>
          <w:szCs w:val="24"/>
          <w:lang w:val="sr-Cyrl-RS" w:eastAsia="hr-HR"/>
        </w:rPr>
        <w:t>понуђача.</w:t>
      </w:r>
      <w:r w:rsidRPr="00D27525">
        <w:rPr>
          <w:rFonts w:cs="Arial"/>
          <w:sz w:val="24"/>
          <w:szCs w:val="24"/>
          <w:lang w:val="hr-HR" w:eastAsia="hr-HR"/>
        </w:rPr>
        <w:tab/>
      </w:r>
    </w:p>
    <w:p w14:paraId="49653163" w14:textId="7B509775" w:rsidR="00C34911" w:rsidRPr="00D27525" w:rsidRDefault="00C34911" w:rsidP="00C34911">
      <w:pPr>
        <w:autoSpaceDE w:val="0"/>
        <w:autoSpaceDN w:val="0"/>
        <w:adjustRightInd w:val="0"/>
        <w:spacing w:before="0"/>
        <w:contextualSpacing/>
        <w:rPr>
          <w:rFonts w:cs="Arial"/>
          <w:sz w:val="24"/>
          <w:szCs w:val="24"/>
          <w:lang w:val="hr-HR" w:eastAsia="hr-HR"/>
        </w:rPr>
      </w:pPr>
      <w:r w:rsidRPr="00D27525">
        <w:rPr>
          <w:rFonts w:cs="Arial"/>
          <w:sz w:val="24"/>
          <w:szCs w:val="24"/>
          <w:lang w:val="hr-HR" w:eastAsia="hr-HR"/>
        </w:rPr>
        <w:t>Све трошкове Пробног</w:t>
      </w:r>
      <w:r w:rsidR="00B63069">
        <w:rPr>
          <w:rFonts w:cs="Arial"/>
          <w:sz w:val="24"/>
          <w:szCs w:val="24"/>
          <w:lang w:val="hr-HR" w:eastAsia="hr-HR"/>
        </w:rPr>
        <w:t xml:space="preserve"> рада, осим трошкова за особље понуђача, ће сносити н</w:t>
      </w:r>
      <w:r w:rsidRPr="00D27525">
        <w:rPr>
          <w:rFonts w:cs="Arial"/>
          <w:sz w:val="24"/>
          <w:szCs w:val="24"/>
          <w:lang w:val="hr-HR" w:eastAsia="hr-HR"/>
        </w:rPr>
        <w:t>аручилац.</w:t>
      </w:r>
    </w:p>
    <w:p w14:paraId="573569ED" w14:textId="77777777" w:rsidR="00B63069" w:rsidRDefault="00B63069" w:rsidP="00C34911">
      <w:pPr>
        <w:autoSpaceDE w:val="0"/>
        <w:autoSpaceDN w:val="0"/>
        <w:adjustRightInd w:val="0"/>
        <w:spacing w:before="0"/>
        <w:contextualSpacing/>
        <w:rPr>
          <w:rFonts w:cs="Arial"/>
          <w:b/>
          <w:lang w:val="hr-HR" w:eastAsia="hr-HR"/>
        </w:rPr>
      </w:pPr>
    </w:p>
    <w:p w14:paraId="3288AB08" w14:textId="0BFF2B86" w:rsidR="00B63069" w:rsidRPr="008035F7" w:rsidRDefault="00C34911" w:rsidP="008035F7">
      <w:pPr>
        <w:autoSpaceDE w:val="0"/>
        <w:autoSpaceDN w:val="0"/>
        <w:adjustRightInd w:val="0"/>
        <w:spacing w:before="0"/>
        <w:contextualSpacing/>
        <w:rPr>
          <w:rFonts w:cs="Arial"/>
          <w:b/>
          <w:sz w:val="24"/>
          <w:szCs w:val="24"/>
          <w:lang w:val="hr-HR" w:eastAsia="hr-HR"/>
        </w:rPr>
      </w:pPr>
      <w:r w:rsidRPr="008035F7">
        <w:rPr>
          <w:rFonts w:cs="Arial"/>
          <w:b/>
          <w:sz w:val="24"/>
          <w:szCs w:val="24"/>
          <w:lang w:val="hr-HR" w:eastAsia="hr-HR"/>
        </w:rPr>
        <w:t>Гаранције и тест капацитета</w:t>
      </w:r>
    </w:p>
    <w:p w14:paraId="4A24863F" w14:textId="58150F3A" w:rsidR="00C34911" w:rsidRPr="008035F7" w:rsidRDefault="00C34911" w:rsidP="008035F7">
      <w:pPr>
        <w:autoSpaceDE w:val="0"/>
        <w:autoSpaceDN w:val="0"/>
        <w:adjustRightInd w:val="0"/>
        <w:spacing w:before="0"/>
        <w:contextualSpacing/>
        <w:rPr>
          <w:rFonts w:cs="Arial"/>
          <w:color w:val="FF00FF"/>
          <w:sz w:val="24"/>
          <w:szCs w:val="24"/>
          <w:lang w:val="hr-HR" w:eastAsia="hr-HR"/>
        </w:rPr>
      </w:pPr>
      <w:r w:rsidRPr="008035F7">
        <w:rPr>
          <w:rFonts w:cs="Arial"/>
          <w:i/>
          <w:sz w:val="24"/>
          <w:szCs w:val="24"/>
          <w:lang w:val="hr-HR" w:eastAsia="hr-HR"/>
        </w:rPr>
        <w:t>Припрема Теста капацитета</w:t>
      </w:r>
    </w:p>
    <w:p w14:paraId="763EEC36" w14:textId="77777777"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Чим то буде практично могуће, али не раније од 15 дана пре спровођења Теста капацитета, испоручилац ће обавестити Руководиоца Пројекта о спремности транспортера за извођење Теста капацитета, и о датуму и времену потребном за припреме Теста капацитета.</w:t>
      </w:r>
    </w:p>
    <w:p w14:paraId="66F8BED6" w14:textId="77777777"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Током припремања Теста капацитета, испоручилац ће извршити оправку или замену недостатака уочених током Пробнограда транспортера.</w:t>
      </w:r>
    </w:p>
    <w:p w14:paraId="6B56C3EA" w14:textId="00ED4D3B" w:rsidR="00C34911" w:rsidRPr="008035F7" w:rsidRDefault="00C34911" w:rsidP="008035F7">
      <w:pPr>
        <w:autoSpaceDE w:val="0"/>
        <w:autoSpaceDN w:val="0"/>
        <w:adjustRightInd w:val="0"/>
        <w:spacing w:before="0"/>
        <w:contextualSpacing/>
        <w:rPr>
          <w:rFonts w:cs="Arial"/>
          <w:sz w:val="24"/>
          <w:szCs w:val="24"/>
          <w:lang w:val="hr-HR" w:eastAsia="hr-HR"/>
        </w:rPr>
      </w:pPr>
    </w:p>
    <w:p w14:paraId="7AA6CF8E" w14:textId="77777777" w:rsidR="00C34911" w:rsidRPr="008035F7" w:rsidRDefault="00C34911" w:rsidP="008035F7">
      <w:pPr>
        <w:autoSpaceDE w:val="0"/>
        <w:autoSpaceDN w:val="0"/>
        <w:adjustRightInd w:val="0"/>
        <w:spacing w:before="0"/>
        <w:contextualSpacing/>
        <w:rPr>
          <w:rFonts w:cs="Arial"/>
          <w:i/>
          <w:sz w:val="24"/>
          <w:szCs w:val="24"/>
          <w:lang w:val="hr-HR" w:eastAsia="hr-HR"/>
        </w:rPr>
      </w:pPr>
      <w:r w:rsidRPr="008035F7">
        <w:rPr>
          <w:rFonts w:cs="Arial"/>
          <w:i/>
          <w:sz w:val="24"/>
          <w:szCs w:val="24"/>
          <w:lang w:val="hr-HR" w:eastAsia="hr-HR"/>
        </w:rPr>
        <w:t>Спровођење Теста капацитета</w:t>
      </w:r>
    </w:p>
    <w:p w14:paraId="6C757BFC" w14:textId="51778359"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Спровођење теста капацитета ће се извршити непосредно после пробног рада у трајању од  72</w:t>
      </w:r>
      <w:r w:rsidR="008035F7">
        <w:rPr>
          <w:rFonts w:cs="Arial"/>
          <w:sz w:val="24"/>
          <w:szCs w:val="24"/>
          <w:lang w:val="sr-Cyrl-RS" w:eastAsia="hr-HR"/>
        </w:rPr>
        <w:t xml:space="preserve"> </w:t>
      </w:r>
      <w:r w:rsidRPr="008035F7">
        <w:rPr>
          <w:rFonts w:cs="Arial"/>
          <w:sz w:val="24"/>
          <w:szCs w:val="24"/>
          <w:lang w:val="hr-HR" w:eastAsia="hr-HR"/>
        </w:rPr>
        <w:t xml:space="preserve">сата  у 9 смена у континуитету под условом да нарућиоц обезбеди потребан капацитет на </w:t>
      </w:r>
      <w:r w:rsidRPr="008035F7">
        <w:rPr>
          <w:rFonts w:cs="Arial"/>
          <w:sz w:val="24"/>
          <w:szCs w:val="24"/>
          <w:lang w:val="sr-Cyrl-CS" w:eastAsia="hr-HR"/>
        </w:rPr>
        <w:t>калибрационим ситима</w:t>
      </w:r>
      <w:r w:rsidRPr="008035F7">
        <w:rPr>
          <w:rFonts w:cs="Arial"/>
          <w:sz w:val="24"/>
          <w:szCs w:val="24"/>
          <w:lang w:val="hr-HR" w:eastAsia="hr-HR"/>
        </w:rPr>
        <w:t>.</w:t>
      </w:r>
    </w:p>
    <w:p w14:paraId="7222670F" w14:textId="7E54F6AB" w:rsidR="00C34911" w:rsidRPr="008035F7" w:rsidRDefault="008035F7" w:rsidP="008035F7">
      <w:pPr>
        <w:autoSpaceDE w:val="0"/>
        <w:autoSpaceDN w:val="0"/>
        <w:adjustRightInd w:val="0"/>
        <w:spacing w:before="0"/>
        <w:contextualSpacing/>
        <w:rPr>
          <w:rFonts w:cs="Arial"/>
          <w:sz w:val="24"/>
          <w:szCs w:val="24"/>
          <w:lang w:val="hr-HR" w:eastAsia="hr-HR"/>
        </w:rPr>
      </w:pPr>
      <w:r>
        <w:rPr>
          <w:rFonts w:cs="Arial"/>
          <w:sz w:val="24"/>
          <w:szCs w:val="24"/>
          <w:lang w:val="hr-HR" w:eastAsia="hr-HR"/>
        </w:rPr>
        <w:t>Уколико наручилац</w:t>
      </w:r>
      <w:r w:rsidR="00C34911" w:rsidRPr="008035F7">
        <w:rPr>
          <w:rFonts w:cs="Arial"/>
          <w:sz w:val="24"/>
          <w:szCs w:val="24"/>
          <w:lang w:val="hr-HR" w:eastAsia="hr-HR"/>
        </w:rPr>
        <w:t xml:space="preserve"> није обезбедио све потребне услове за спровођење теста капацитета, сматраће се да је тест капацитета успешно обављен са постигнутим капацитетом и да је  испуњен услов за потписивање протокола о преузимању.</w:t>
      </w:r>
    </w:p>
    <w:p w14:paraId="2CD895AC" w14:textId="77777777" w:rsidR="00C34911" w:rsidRPr="008035F7" w:rsidRDefault="00C34911" w:rsidP="008035F7">
      <w:pPr>
        <w:autoSpaceDE w:val="0"/>
        <w:autoSpaceDN w:val="0"/>
        <w:adjustRightInd w:val="0"/>
        <w:spacing w:before="0"/>
        <w:contextualSpacing/>
        <w:rPr>
          <w:rFonts w:cs="Arial"/>
          <w:sz w:val="24"/>
          <w:szCs w:val="24"/>
          <w:lang w:val="hr-HR"/>
        </w:rPr>
      </w:pPr>
    </w:p>
    <w:p w14:paraId="0BF2BEA1" w14:textId="5FB09A83"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Тест капацитета ће се спроводити у складу са односним одредбама датим у посебном документу чи</w:t>
      </w:r>
      <w:r w:rsidR="008035F7">
        <w:rPr>
          <w:rFonts w:cs="Arial"/>
          <w:sz w:val="24"/>
          <w:szCs w:val="24"/>
          <w:lang w:val="hr-HR" w:eastAsia="hr-HR"/>
        </w:rPr>
        <w:t>ји текст биће усаглашен између н</w:t>
      </w:r>
      <w:r w:rsidRPr="008035F7">
        <w:rPr>
          <w:rFonts w:cs="Arial"/>
          <w:sz w:val="24"/>
          <w:szCs w:val="24"/>
          <w:lang w:val="hr-HR" w:eastAsia="hr-HR"/>
        </w:rPr>
        <w:t xml:space="preserve">аручиоца и </w:t>
      </w:r>
      <w:r w:rsidR="008035F7">
        <w:rPr>
          <w:rFonts w:cs="Arial"/>
          <w:sz w:val="24"/>
          <w:szCs w:val="24"/>
          <w:lang w:val="sr-Cyrl-RS" w:eastAsia="hr-HR"/>
        </w:rPr>
        <w:t>понуђача</w:t>
      </w:r>
      <w:r w:rsidRPr="008035F7">
        <w:rPr>
          <w:rFonts w:cs="Arial"/>
          <w:sz w:val="24"/>
          <w:szCs w:val="24"/>
          <w:lang w:val="hr-HR" w:eastAsia="hr-HR"/>
        </w:rPr>
        <w:t>.</w:t>
      </w:r>
    </w:p>
    <w:p w14:paraId="7A87E37A" w14:textId="77777777" w:rsidR="00C34911" w:rsidRPr="008035F7" w:rsidRDefault="00C34911" w:rsidP="008035F7">
      <w:pPr>
        <w:autoSpaceDE w:val="0"/>
        <w:autoSpaceDN w:val="0"/>
        <w:adjustRightInd w:val="0"/>
        <w:spacing w:before="0"/>
        <w:contextualSpacing/>
        <w:rPr>
          <w:rFonts w:cs="Arial"/>
          <w:sz w:val="24"/>
          <w:szCs w:val="24"/>
          <w:lang w:val="hr-HR"/>
        </w:rPr>
      </w:pPr>
    </w:p>
    <w:p w14:paraId="4A2EB9FA" w14:textId="1D653A05"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Све трошкове Теста капацитета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осим оних трошкова који су везани за надзорно особље </w:t>
      </w:r>
      <w:r w:rsidR="008035F7">
        <w:rPr>
          <w:rFonts w:cs="Arial"/>
          <w:sz w:val="24"/>
          <w:szCs w:val="24"/>
          <w:lang w:val="sr-Cyrl-RS" w:eastAsia="hr-HR"/>
        </w:rPr>
        <w:t>понуђача</w:t>
      </w:r>
      <w:r w:rsidRPr="008035F7">
        <w:rPr>
          <w:rFonts w:cs="Arial"/>
          <w:sz w:val="24"/>
          <w:szCs w:val="24"/>
          <w:lang w:val="hr-HR" w:eastAsia="hr-HR"/>
        </w:rPr>
        <w:t xml:space="preserve">, сносиће </w:t>
      </w:r>
      <w:r w:rsidR="008035F7">
        <w:rPr>
          <w:rFonts w:cs="Arial"/>
          <w:sz w:val="24"/>
          <w:szCs w:val="24"/>
          <w:lang w:val="sr-Cyrl-RS" w:eastAsia="hr-HR"/>
        </w:rPr>
        <w:t>наручилац</w:t>
      </w:r>
      <w:r w:rsidRPr="008035F7">
        <w:rPr>
          <w:rFonts w:cs="Arial"/>
          <w:sz w:val="24"/>
          <w:szCs w:val="24"/>
          <w:lang w:val="hr-HR" w:eastAsia="hr-HR"/>
        </w:rPr>
        <w:t>.</w:t>
      </w:r>
    </w:p>
    <w:p w14:paraId="7DA192FE" w14:textId="77777777" w:rsidR="00C34911" w:rsidRPr="008035F7" w:rsidRDefault="00C34911" w:rsidP="008035F7">
      <w:pPr>
        <w:autoSpaceDE w:val="0"/>
        <w:autoSpaceDN w:val="0"/>
        <w:adjustRightInd w:val="0"/>
        <w:spacing w:before="0"/>
        <w:contextualSpacing/>
        <w:rPr>
          <w:rFonts w:cs="Arial"/>
          <w:sz w:val="24"/>
          <w:szCs w:val="24"/>
          <w:lang w:val="hr-HR"/>
        </w:rPr>
      </w:pPr>
    </w:p>
    <w:p w14:paraId="3A911F0C" w14:textId="5A669A9E"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Трошкове било какве оправке, као и допуна или измена, сносиће </w:t>
      </w:r>
      <w:r w:rsidR="008035F7">
        <w:rPr>
          <w:rFonts w:cs="Arial"/>
          <w:sz w:val="24"/>
          <w:szCs w:val="24"/>
          <w:lang w:val="sr-Cyrl-RS" w:eastAsia="hr-HR"/>
        </w:rPr>
        <w:t>понуђач</w:t>
      </w:r>
      <w:r w:rsidRPr="008035F7">
        <w:rPr>
          <w:rFonts w:cs="Arial"/>
          <w:sz w:val="24"/>
          <w:szCs w:val="24"/>
          <w:lang w:val="hr-HR" w:eastAsia="hr-HR"/>
        </w:rPr>
        <w:t xml:space="preserve">, осим за делове који су се исхабали као последица нормалног хабања или који су оштећени због непоштовања </w:t>
      </w:r>
      <w:r w:rsidR="008035F7">
        <w:rPr>
          <w:rFonts w:cs="Arial"/>
          <w:sz w:val="24"/>
          <w:szCs w:val="24"/>
          <w:lang w:val="sr-Cyrl-RS" w:eastAsia="hr-HR"/>
        </w:rPr>
        <w:t xml:space="preserve">понуђачевих </w:t>
      </w:r>
      <w:r w:rsidRPr="008035F7">
        <w:rPr>
          <w:rFonts w:cs="Arial"/>
          <w:sz w:val="24"/>
          <w:szCs w:val="24"/>
          <w:lang w:val="hr-HR" w:eastAsia="hr-HR"/>
        </w:rPr>
        <w:t xml:space="preserve">упутстава. Такви похабани или оштећени делови биће замењени од стране </w:t>
      </w:r>
      <w:r w:rsidR="008035F7">
        <w:rPr>
          <w:rFonts w:cs="Arial"/>
          <w:sz w:val="24"/>
          <w:szCs w:val="24"/>
          <w:lang w:val="sr-Cyrl-RS" w:eastAsia="hr-HR"/>
        </w:rPr>
        <w:t>понуђача,</w:t>
      </w:r>
      <w:r w:rsidRPr="008035F7">
        <w:rPr>
          <w:rFonts w:cs="Arial"/>
          <w:sz w:val="24"/>
          <w:szCs w:val="24"/>
          <w:lang w:val="hr-HR" w:eastAsia="hr-HR"/>
        </w:rPr>
        <w:t xml:space="preserve"> а </w:t>
      </w:r>
      <w:r w:rsidR="008035F7">
        <w:rPr>
          <w:rFonts w:cs="Arial"/>
          <w:sz w:val="24"/>
          <w:szCs w:val="24"/>
          <w:lang w:val="sr-Cyrl-RS" w:eastAsia="hr-HR"/>
        </w:rPr>
        <w:t xml:space="preserve">за </w:t>
      </w:r>
      <w:r w:rsidR="008035F7">
        <w:rPr>
          <w:rFonts w:cs="Arial"/>
          <w:sz w:val="24"/>
          <w:szCs w:val="24"/>
          <w:lang w:val="hr-HR" w:eastAsia="hr-HR"/>
        </w:rPr>
        <w:t>рачун н</w:t>
      </w:r>
      <w:r w:rsidRPr="008035F7">
        <w:rPr>
          <w:rFonts w:cs="Arial"/>
          <w:sz w:val="24"/>
          <w:szCs w:val="24"/>
          <w:lang w:val="hr-HR" w:eastAsia="hr-HR"/>
        </w:rPr>
        <w:t>аручиоца.</w:t>
      </w:r>
    </w:p>
    <w:p w14:paraId="6C60E41A" w14:textId="77777777" w:rsidR="00C34911" w:rsidRPr="008035F7" w:rsidRDefault="00C34911" w:rsidP="008035F7">
      <w:pPr>
        <w:autoSpaceDE w:val="0"/>
        <w:autoSpaceDN w:val="0"/>
        <w:adjustRightInd w:val="0"/>
        <w:spacing w:before="0"/>
        <w:contextualSpacing/>
        <w:rPr>
          <w:rFonts w:cs="Arial"/>
          <w:sz w:val="24"/>
          <w:szCs w:val="24"/>
          <w:lang w:val="hr-HR"/>
        </w:rPr>
      </w:pPr>
    </w:p>
    <w:p w14:paraId="5C1BA3FE" w14:textId="7016399C"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Тест капацитета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ће се спровести од датума повезивања са другим транспортерима </w:t>
      </w:r>
      <w:r w:rsidRPr="008035F7">
        <w:rPr>
          <w:rFonts w:cs="Arial"/>
          <w:sz w:val="24"/>
          <w:szCs w:val="24"/>
          <w:lang w:val="sr-Cyrl-CS" w:eastAsia="hr-HR"/>
        </w:rPr>
        <w:t>угњеног система</w:t>
      </w:r>
      <w:r w:rsidRPr="008035F7">
        <w:rPr>
          <w:rFonts w:cs="Arial"/>
          <w:sz w:val="24"/>
          <w:szCs w:val="24"/>
          <w:lang w:val="hr-HR" w:eastAsia="hr-HR"/>
        </w:rPr>
        <w:t xml:space="preserve">, биће обављен после Пробног рада у трајању од 72 </w:t>
      </w:r>
      <w:r w:rsidRPr="008035F7">
        <w:rPr>
          <w:rFonts w:cs="Arial"/>
          <w:sz w:val="24"/>
          <w:szCs w:val="24"/>
          <w:lang w:val="hr-HR" w:eastAsia="hr-HR"/>
        </w:rPr>
        <w:lastRenderedPageBreak/>
        <w:t xml:space="preserve">сата у 9 смена. Тест капацитета ће спровести </w:t>
      </w:r>
      <w:r w:rsidR="008035F7">
        <w:rPr>
          <w:rFonts w:cs="Arial"/>
          <w:sz w:val="24"/>
          <w:szCs w:val="24"/>
          <w:lang w:val="sr-Cyrl-RS" w:eastAsia="hr-HR"/>
        </w:rPr>
        <w:t>наручилац</w:t>
      </w:r>
      <w:r w:rsidRPr="008035F7">
        <w:rPr>
          <w:rFonts w:cs="Arial"/>
          <w:sz w:val="24"/>
          <w:szCs w:val="24"/>
          <w:lang w:val="hr-HR" w:eastAsia="hr-HR"/>
        </w:rPr>
        <w:t xml:space="preserve"> уз упутства и инструкције </w:t>
      </w:r>
      <w:r w:rsidR="008035F7">
        <w:rPr>
          <w:rFonts w:cs="Arial"/>
          <w:sz w:val="24"/>
          <w:szCs w:val="24"/>
          <w:lang w:val="sr-Cyrl-RS" w:eastAsia="hr-HR"/>
        </w:rPr>
        <w:t>понуђача</w:t>
      </w:r>
      <w:r w:rsidRPr="008035F7">
        <w:rPr>
          <w:rFonts w:cs="Arial"/>
          <w:sz w:val="24"/>
          <w:szCs w:val="24"/>
          <w:lang w:val="hr-HR" w:eastAsia="hr-HR"/>
        </w:rPr>
        <w:t>.</w:t>
      </w:r>
    </w:p>
    <w:p w14:paraId="2B6F2C81" w14:textId="77777777" w:rsidR="00C34911" w:rsidRPr="008035F7" w:rsidRDefault="00C34911" w:rsidP="008035F7">
      <w:pPr>
        <w:autoSpaceDE w:val="0"/>
        <w:autoSpaceDN w:val="0"/>
        <w:adjustRightInd w:val="0"/>
        <w:spacing w:before="0"/>
        <w:contextualSpacing/>
        <w:rPr>
          <w:rFonts w:cs="Arial"/>
          <w:sz w:val="24"/>
          <w:szCs w:val="24"/>
          <w:lang w:val="hr-HR"/>
        </w:rPr>
      </w:pPr>
    </w:p>
    <w:p w14:paraId="630B138C" w14:textId="77777777"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Тест капацитета се спроводи са намером да се докаже да су сви делови пројектовани, произведени, монтирани и да су усаглашени са свим параметрима из Техничких спецификација</w:t>
      </w:r>
      <w:r w:rsidRPr="008035F7">
        <w:rPr>
          <w:rFonts w:cs="Arial"/>
          <w:sz w:val="24"/>
          <w:szCs w:val="24"/>
          <w:lang w:val="sr-Cyrl-RS" w:eastAsia="hr-HR"/>
        </w:rPr>
        <w:t>.</w:t>
      </w:r>
      <w:r w:rsidRPr="008035F7">
        <w:rPr>
          <w:rFonts w:cs="Arial"/>
          <w:sz w:val="24"/>
          <w:szCs w:val="24"/>
          <w:lang w:val="hr-HR" w:eastAsia="hr-HR"/>
        </w:rPr>
        <w:t xml:space="preserve"> </w:t>
      </w:r>
    </w:p>
    <w:p w14:paraId="3AF9D506" w14:textId="77777777" w:rsidR="00C34911" w:rsidRPr="008035F7" w:rsidRDefault="00C34911" w:rsidP="008035F7">
      <w:pPr>
        <w:autoSpaceDE w:val="0"/>
        <w:autoSpaceDN w:val="0"/>
        <w:adjustRightInd w:val="0"/>
        <w:spacing w:before="0"/>
        <w:contextualSpacing/>
        <w:rPr>
          <w:rFonts w:cs="Arial"/>
          <w:sz w:val="24"/>
          <w:szCs w:val="24"/>
          <w:lang w:val="hr-HR" w:eastAsia="hr-HR"/>
        </w:rPr>
      </w:pPr>
    </w:p>
    <w:p w14:paraId="1D6E27FD" w14:textId="77777777" w:rsidR="00C34911" w:rsidRPr="008035F7" w:rsidRDefault="00C34911" w:rsidP="008035F7">
      <w:pPr>
        <w:autoSpaceDE w:val="0"/>
        <w:autoSpaceDN w:val="0"/>
        <w:adjustRightInd w:val="0"/>
        <w:spacing w:before="0"/>
        <w:contextualSpacing/>
        <w:rPr>
          <w:rFonts w:cs="Arial"/>
          <w:i/>
          <w:sz w:val="24"/>
          <w:szCs w:val="24"/>
          <w:lang w:val="hr-HR" w:eastAsia="hr-HR"/>
        </w:rPr>
      </w:pPr>
      <w:r w:rsidRPr="008035F7">
        <w:rPr>
          <w:rFonts w:cs="Arial"/>
          <w:i/>
          <w:sz w:val="24"/>
          <w:szCs w:val="24"/>
          <w:lang w:val="hr-HR" w:eastAsia="hr-HR"/>
        </w:rPr>
        <w:t>Завршетак Теста капацитета</w:t>
      </w:r>
    </w:p>
    <w:p w14:paraId="0AFCA2A3" w14:textId="78A3A7E3"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Сматраће се да је Тест капацитета успешно спроведен ако се оствари најмање техничка расположивост од 96% и маx. </w:t>
      </w:r>
      <w:r w:rsidRPr="008035F7">
        <w:rPr>
          <w:rFonts w:cs="Arial"/>
          <w:sz w:val="24"/>
          <w:szCs w:val="24"/>
          <w:lang w:val="sr-Cyrl-RS" w:eastAsia="hr-HR"/>
        </w:rPr>
        <w:t>к</w:t>
      </w:r>
      <w:r w:rsidRPr="008035F7">
        <w:rPr>
          <w:rFonts w:cs="Arial"/>
          <w:sz w:val="24"/>
          <w:szCs w:val="24"/>
          <w:lang w:val="hr-HR" w:eastAsia="hr-HR"/>
        </w:rPr>
        <w:t>апацитет</w:t>
      </w:r>
      <w:r w:rsidRPr="008035F7">
        <w:rPr>
          <w:rFonts w:cs="Arial"/>
          <w:sz w:val="24"/>
          <w:szCs w:val="24"/>
          <w:lang w:val="sr-Cyrl-RS" w:eastAsia="hr-HR"/>
        </w:rPr>
        <w:t xml:space="preserve">а плочастих додавача од 1250 т/час. </w:t>
      </w:r>
      <w:r w:rsidRPr="008035F7">
        <w:rPr>
          <w:rFonts w:cs="Arial"/>
          <w:sz w:val="24"/>
          <w:szCs w:val="24"/>
          <w:lang w:val="hr-HR" w:eastAsia="hr-HR"/>
        </w:rPr>
        <w:t>Уколико се не постигне техни</w:t>
      </w:r>
      <w:r w:rsidRPr="008035F7">
        <w:rPr>
          <w:rFonts w:cs="Arial"/>
          <w:sz w:val="24"/>
          <w:szCs w:val="24"/>
          <w:lang w:val="sr-Cyrl-RS" w:eastAsia="hr-HR"/>
        </w:rPr>
        <w:t>ч</w:t>
      </w:r>
      <w:r w:rsidRPr="008035F7">
        <w:rPr>
          <w:rFonts w:cs="Arial"/>
          <w:sz w:val="24"/>
          <w:szCs w:val="24"/>
          <w:lang w:val="hr-HR" w:eastAsia="hr-HR"/>
        </w:rPr>
        <w:t>ка расположивост током Теста, или је време застоја услед „незнатног застоја" прешло границу која је одређена из раз</w:t>
      </w:r>
      <w:r w:rsidR="008035F7">
        <w:rPr>
          <w:rFonts w:cs="Arial"/>
          <w:sz w:val="24"/>
          <w:szCs w:val="24"/>
          <w:lang w:val="hr-HR" w:eastAsia="hr-HR"/>
        </w:rPr>
        <w:t>лога који се не могу приписати н</w:t>
      </w:r>
      <w:r w:rsidRPr="008035F7">
        <w:rPr>
          <w:rFonts w:cs="Arial"/>
          <w:sz w:val="24"/>
          <w:szCs w:val="24"/>
          <w:lang w:val="hr-HR" w:eastAsia="hr-HR"/>
        </w:rPr>
        <w:t>аручиоцу, Тест капацитета ће се поновити.</w:t>
      </w:r>
    </w:p>
    <w:p w14:paraId="18F7EB8F" w14:textId="71BBBEA0"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Сматраће се да је Тест капацитета </w:t>
      </w:r>
      <w:r w:rsidRPr="008035F7">
        <w:rPr>
          <w:rFonts w:cs="Arial"/>
          <w:sz w:val="24"/>
          <w:szCs w:val="24"/>
          <w:lang w:val="sr-Cyrl-RS" w:eastAsia="hr-HR"/>
        </w:rPr>
        <w:t xml:space="preserve">плочастог додавача </w:t>
      </w:r>
      <w:r w:rsidRPr="008035F7">
        <w:rPr>
          <w:rFonts w:cs="Arial"/>
          <w:sz w:val="24"/>
          <w:szCs w:val="24"/>
          <w:lang w:val="hr-HR" w:eastAsia="hr-HR"/>
        </w:rPr>
        <w:t>успешан и да су испуњени услови за издавање Сертификата о спроведеним тестовима и пробама уколико Тест не буде у могућности да се спроведе у року од 9 смена у трајању од по 8 сати након Пуштања у рад</w:t>
      </w:r>
      <w:r w:rsidR="008035F7" w:rsidRPr="008035F7">
        <w:rPr>
          <w:rFonts w:cs="Arial"/>
          <w:sz w:val="24"/>
          <w:szCs w:val="24"/>
          <w:lang w:val="sr-Cyrl-RS" w:eastAsia="hr-HR"/>
        </w:rPr>
        <w:t>,</w:t>
      </w:r>
      <w:r w:rsidRPr="008035F7">
        <w:rPr>
          <w:rFonts w:cs="Arial"/>
          <w:sz w:val="24"/>
          <w:szCs w:val="24"/>
          <w:lang w:val="hr-HR" w:eastAsia="hr-HR"/>
        </w:rPr>
        <w:t xml:space="preserve"> а из разлога који се не могу приписати </w:t>
      </w:r>
      <w:r w:rsidR="008035F7" w:rsidRPr="008035F7">
        <w:rPr>
          <w:rFonts w:cs="Arial"/>
          <w:sz w:val="24"/>
          <w:szCs w:val="24"/>
          <w:lang w:val="sr-Cyrl-RS" w:eastAsia="hr-HR"/>
        </w:rPr>
        <w:t>понуђачу</w:t>
      </w:r>
      <w:r w:rsidRPr="008035F7">
        <w:rPr>
          <w:rFonts w:cs="Arial"/>
          <w:sz w:val="24"/>
          <w:szCs w:val="24"/>
          <w:lang w:val="hr-HR" w:eastAsia="hr-HR"/>
        </w:rPr>
        <w:t>.</w:t>
      </w:r>
    </w:p>
    <w:p w14:paraId="7A148418" w14:textId="77777777" w:rsidR="00C34911" w:rsidRPr="008035F7" w:rsidRDefault="00C34911" w:rsidP="008035F7">
      <w:pPr>
        <w:autoSpaceDE w:val="0"/>
        <w:autoSpaceDN w:val="0"/>
        <w:adjustRightInd w:val="0"/>
        <w:spacing w:before="0"/>
        <w:contextualSpacing/>
        <w:rPr>
          <w:rFonts w:cs="Arial"/>
          <w:sz w:val="24"/>
          <w:szCs w:val="24"/>
          <w:lang w:val="hr-HR"/>
        </w:rPr>
      </w:pPr>
    </w:p>
    <w:p w14:paraId="608B202C" w14:textId="267A65A1" w:rsidR="00C34911" w:rsidRPr="008035F7" w:rsidRDefault="00C34911" w:rsidP="008035F7">
      <w:pPr>
        <w:autoSpaceDE w:val="0"/>
        <w:autoSpaceDN w:val="0"/>
        <w:adjustRightInd w:val="0"/>
        <w:spacing w:before="0"/>
        <w:contextualSpacing/>
        <w:rPr>
          <w:rFonts w:cs="Arial"/>
          <w:b/>
          <w:bCs/>
          <w:sz w:val="24"/>
          <w:szCs w:val="24"/>
          <w:lang w:val="hr-HR" w:eastAsia="hr-HR"/>
        </w:rPr>
      </w:pPr>
      <w:r w:rsidRPr="008035F7">
        <w:rPr>
          <w:rFonts w:cs="Arial"/>
          <w:b/>
          <w:bCs/>
          <w:sz w:val="24"/>
          <w:szCs w:val="24"/>
          <w:lang w:val="hr-HR" w:eastAsia="hr-HR"/>
        </w:rPr>
        <w:t>Оправке у случају неуспешности Теста капацитета</w:t>
      </w:r>
    </w:p>
    <w:p w14:paraId="545E1F89" w14:textId="1C985D56"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Уколико Тест капацитета два транспортера није успешно спроведен </w:t>
      </w:r>
      <w:r w:rsidR="008035F7">
        <w:rPr>
          <w:rFonts w:cs="Arial"/>
          <w:sz w:val="24"/>
          <w:szCs w:val="24"/>
          <w:lang w:val="sr-Cyrl-RS" w:eastAsia="hr-HR"/>
        </w:rPr>
        <w:t>понуђач</w:t>
      </w:r>
      <w:r w:rsidRPr="008035F7">
        <w:rPr>
          <w:rFonts w:cs="Arial"/>
          <w:sz w:val="24"/>
          <w:szCs w:val="24"/>
          <w:lang w:val="hr-HR" w:eastAsia="hr-HR"/>
        </w:rPr>
        <w:t xml:space="preserve"> ће одмах о свом трошку извршити, потребне допуне, измене или оправке, које </w:t>
      </w:r>
      <w:r w:rsidR="008035F7">
        <w:rPr>
          <w:rFonts w:cs="Arial"/>
          <w:sz w:val="24"/>
          <w:szCs w:val="24"/>
          <w:lang w:val="sr-Cyrl-RS" w:eastAsia="hr-HR"/>
        </w:rPr>
        <w:t xml:space="preserve">понуђач </w:t>
      </w:r>
      <w:r w:rsidRPr="008035F7">
        <w:rPr>
          <w:rFonts w:cs="Arial"/>
          <w:sz w:val="24"/>
          <w:szCs w:val="24"/>
          <w:lang w:val="hr-HR" w:eastAsia="hr-HR"/>
        </w:rPr>
        <w:t>сматра као неопходне. Тест капацитета ће се тада поновити под истим условима.</w:t>
      </w:r>
    </w:p>
    <w:p w14:paraId="39ECB40B" w14:textId="77777777" w:rsidR="00C34911" w:rsidRPr="008035F7" w:rsidRDefault="00C34911" w:rsidP="008035F7">
      <w:pPr>
        <w:autoSpaceDE w:val="0"/>
        <w:autoSpaceDN w:val="0"/>
        <w:adjustRightInd w:val="0"/>
        <w:spacing w:before="0"/>
        <w:contextualSpacing/>
        <w:rPr>
          <w:rFonts w:cs="Arial"/>
          <w:sz w:val="24"/>
          <w:szCs w:val="24"/>
          <w:lang w:val="sr-Cyrl-RS"/>
        </w:rPr>
      </w:pPr>
    </w:p>
    <w:p w14:paraId="1F362CD6" w14:textId="3119BD4D" w:rsidR="00C34911" w:rsidRPr="008035F7" w:rsidRDefault="00C34911" w:rsidP="008035F7">
      <w:pPr>
        <w:autoSpaceDE w:val="0"/>
        <w:autoSpaceDN w:val="0"/>
        <w:adjustRightInd w:val="0"/>
        <w:spacing w:before="0"/>
        <w:contextualSpacing/>
        <w:rPr>
          <w:rFonts w:cs="Arial"/>
          <w:b/>
          <w:bCs/>
          <w:sz w:val="24"/>
          <w:szCs w:val="24"/>
          <w:lang w:val="hr-HR" w:eastAsia="hr-HR"/>
        </w:rPr>
      </w:pPr>
      <w:r w:rsidRPr="008035F7">
        <w:rPr>
          <w:rFonts w:cs="Arial"/>
          <w:b/>
          <w:bCs/>
          <w:sz w:val="24"/>
          <w:szCs w:val="24"/>
          <w:lang w:val="hr-HR" w:eastAsia="hr-HR"/>
        </w:rPr>
        <w:t>Понављање Теста капацитета</w:t>
      </w:r>
    </w:p>
    <w:p w14:paraId="7C62DC6A" w14:textId="61C28251" w:rsidR="00C34911" w:rsidRPr="008035F7" w:rsidRDefault="00C34911" w:rsidP="008035F7">
      <w:pPr>
        <w:autoSpaceDE w:val="0"/>
        <w:autoSpaceDN w:val="0"/>
        <w:adjustRightInd w:val="0"/>
        <w:spacing w:before="0"/>
        <w:contextualSpacing/>
        <w:rPr>
          <w:rFonts w:cs="Arial"/>
          <w:sz w:val="24"/>
          <w:szCs w:val="24"/>
          <w:lang w:val="sr-Cyrl-RS" w:eastAsia="hr-HR"/>
        </w:rPr>
      </w:pPr>
      <w:r w:rsidRPr="008035F7">
        <w:rPr>
          <w:rFonts w:cs="Arial"/>
          <w:sz w:val="24"/>
          <w:szCs w:val="24"/>
          <w:lang w:val="hr-HR" w:eastAsia="hr-HR"/>
        </w:rPr>
        <w:t xml:space="preserve">Тест капацитета два </w:t>
      </w:r>
      <w:r w:rsidRPr="008035F7">
        <w:rPr>
          <w:rFonts w:cs="Arial"/>
          <w:sz w:val="24"/>
          <w:szCs w:val="24"/>
          <w:lang w:val="sr-Cyrl-RS" w:eastAsia="hr-HR"/>
        </w:rPr>
        <w:t xml:space="preserve">додавача </w:t>
      </w:r>
      <w:r w:rsidRPr="008035F7">
        <w:rPr>
          <w:rFonts w:cs="Arial"/>
          <w:sz w:val="24"/>
          <w:szCs w:val="24"/>
          <w:lang w:val="hr-HR" w:eastAsia="hr-HR"/>
        </w:rPr>
        <w:t xml:space="preserve">се може поновити једном, уколико није претходно био успешан. Све додатне трошкове другог тестирања ће сносити </w:t>
      </w:r>
      <w:r w:rsidR="008035F7">
        <w:rPr>
          <w:rFonts w:cs="Arial"/>
          <w:sz w:val="24"/>
          <w:szCs w:val="24"/>
          <w:lang w:val="sr-Cyrl-RS" w:eastAsia="hr-HR"/>
        </w:rPr>
        <w:t>понуђач</w:t>
      </w:r>
      <w:r w:rsidRPr="008035F7">
        <w:rPr>
          <w:rFonts w:cs="Arial"/>
          <w:sz w:val="24"/>
          <w:szCs w:val="24"/>
          <w:lang w:val="hr-HR" w:eastAsia="hr-HR"/>
        </w:rPr>
        <w:t>. Тада ће се најуспешнији тест сматрати као основа за одређивање правног лека који је одређе</w:t>
      </w:r>
      <w:r w:rsidR="008035F7">
        <w:rPr>
          <w:rFonts w:cs="Arial"/>
          <w:sz w:val="24"/>
          <w:szCs w:val="24"/>
          <w:lang w:val="hr-HR" w:eastAsia="hr-HR"/>
        </w:rPr>
        <w:t xml:space="preserve">н </w:t>
      </w:r>
      <w:r w:rsidRPr="008035F7">
        <w:rPr>
          <w:rFonts w:cs="Arial"/>
          <w:sz w:val="24"/>
          <w:szCs w:val="24"/>
          <w:lang w:val="hr-HR" w:eastAsia="hr-HR"/>
        </w:rPr>
        <w:t>Уговором</w:t>
      </w:r>
      <w:r w:rsidR="008035F7">
        <w:rPr>
          <w:rFonts w:cs="Arial"/>
          <w:sz w:val="24"/>
          <w:szCs w:val="24"/>
          <w:lang w:val="sr-Cyrl-RS" w:eastAsia="hr-HR"/>
        </w:rPr>
        <w:t>.</w:t>
      </w:r>
    </w:p>
    <w:p w14:paraId="77AEC411" w14:textId="77777777" w:rsidR="00C34911" w:rsidRPr="008035F7" w:rsidRDefault="00C34911" w:rsidP="008035F7">
      <w:pPr>
        <w:autoSpaceDE w:val="0"/>
        <w:autoSpaceDN w:val="0"/>
        <w:adjustRightInd w:val="0"/>
        <w:spacing w:before="0"/>
        <w:contextualSpacing/>
        <w:rPr>
          <w:rFonts w:cs="Arial"/>
          <w:b/>
          <w:bCs/>
          <w:sz w:val="24"/>
          <w:szCs w:val="24"/>
          <w:lang w:val="hr-HR" w:eastAsia="hr-HR"/>
        </w:rPr>
      </w:pPr>
      <w:r w:rsidRPr="008035F7">
        <w:rPr>
          <w:rFonts w:cs="Arial"/>
          <w:b/>
          <w:bCs/>
          <w:sz w:val="24"/>
          <w:szCs w:val="24"/>
          <w:lang w:val="hr-HR" w:eastAsia="hr-HR"/>
        </w:rPr>
        <w:br/>
        <w:t>Замена компоненте(и)</w:t>
      </w:r>
    </w:p>
    <w:p w14:paraId="796F5B3E" w14:textId="7B092167"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Уколико је Тест капацитета </w:t>
      </w:r>
      <w:r w:rsidRPr="008035F7">
        <w:rPr>
          <w:rFonts w:cs="Arial"/>
          <w:sz w:val="24"/>
          <w:szCs w:val="24"/>
          <w:lang w:val="sr-Cyrl-RS" w:eastAsia="hr-HR"/>
        </w:rPr>
        <w:t xml:space="preserve">плочастих додавача </w:t>
      </w:r>
      <w:r w:rsidRPr="008035F7">
        <w:rPr>
          <w:rFonts w:cs="Arial"/>
          <w:sz w:val="24"/>
          <w:szCs w:val="24"/>
          <w:lang w:val="hr-HR" w:eastAsia="hr-HR"/>
        </w:rPr>
        <w:t>након оправке и/или понављања Теста ј</w:t>
      </w:r>
      <w:r w:rsidR="008035F7">
        <w:rPr>
          <w:rFonts w:cs="Arial"/>
          <w:sz w:val="24"/>
          <w:szCs w:val="24"/>
          <w:lang w:val="hr-HR" w:eastAsia="hr-HR"/>
        </w:rPr>
        <w:t>ош увек незадовољавајући, тада н</w:t>
      </w:r>
      <w:r w:rsidRPr="008035F7">
        <w:rPr>
          <w:rFonts w:cs="Arial"/>
          <w:sz w:val="24"/>
          <w:szCs w:val="24"/>
          <w:lang w:val="hr-HR" w:eastAsia="hr-HR"/>
        </w:rPr>
        <w:t xml:space="preserve">аручилац има право да одбије неадекватно постројење и/или компоненту(е) којима је незадовољан, а </w:t>
      </w:r>
      <w:r w:rsidR="008035F7">
        <w:rPr>
          <w:rFonts w:cs="Arial"/>
          <w:sz w:val="24"/>
          <w:szCs w:val="24"/>
          <w:lang w:val="sr-Cyrl-RS" w:eastAsia="hr-HR"/>
        </w:rPr>
        <w:t>понуђач</w:t>
      </w:r>
      <w:r w:rsidRPr="008035F7">
        <w:rPr>
          <w:rFonts w:cs="Arial"/>
          <w:sz w:val="24"/>
          <w:szCs w:val="24"/>
          <w:lang w:val="hr-HR" w:eastAsia="hr-HR"/>
        </w:rPr>
        <w:t xml:space="preserve"> ће такву компоненту(е) заменити, тако да доведе </w:t>
      </w:r>
      <w:r w:rsidRPr="008035F7">
        <w:rPr>
          <w:rFonts w:cs="Arial"/>
          <w:sz w:val="24"/>
          <w:szCs w:val="24"/>
          <w:lang w:val="sr-Cyrl-RS" w:eastAsia="hr-HR"/>
        </w:rPr>
        <w:t xml:space="preserve">додаваче </w:t>
      </w:r>
      <w:r w:rsidRPr="008035F7">
        <w:rPr>
          <w:rFonts w:cs="Arial"/>
          <w:sz w:val="24"/>
          <w:szCs w:val="24"/>
          <w:lang w:val="hr-HR" w:eastAsia="hr-HR"/>
        </w:rPr>
        <w:t xml:space="preserve">до гарантованог капацитета. </w:t>
      </w:r>
      <w:r w:rsidRPr="002A22FF">
        <w:rPr>
          <w:rFonts w:cs="Arial"/>
          <w:sz w:val="24"/>
          <w:szCs w:val="24"/>
          <w:lang w:val="hr-HR" w:eastAsia="hr-HR"/>
        </w:rPr>
        <w:t>Наручилац има право да уговори новог Испоручиоца или Подиспоручиоца за оправку или замену таквих компоненти. Све трошкове такве замене(а) ће сносити Испоручилац.</w:t>
      </w:r>
    </w:p>
    <w:p w14:paraId="31518EFB" w14:textId="20AAF3F5" w:rsidR="00C34911" w:rsidRPr="008035F7" w:rsidRDefault="00C34911" w:rsidP="008035F7">
      <w:pPr>
        <w:autoSpaceDE w:val="0"/>
        <w:autoSpaceDN w:val="0"/>
        <w:adjustRightInd w:val="0"/>
        <w:spacing w:before="0"/>
        <w:contextualSpacing/>
        <w:rPr>
          <w:rFonts w:cs="Arial"/>
          <w:sz w:val="24"/>
          <w:szCs w:val="24"/>
          <w:lang w:val="hr-HR"/>
        </w:rPr>
      </w:pPr>
    </w:p>
    <w:p w14:paraId="20E7065B" w14:textId="77777777" w:rsidR="00C34911" w:rsidRPr="008035F7" w:rsidRDefault="00C34911" w:rsidP="008035F7">
      <w:pPr>
        <w:autoSpaceDE w:val="0"/>
        <w:autoSpaceDN w:val="0"/>
        <w:adjustRightInd w:val="0"/>
        <w:spacing w:before="0"/>
        <w:contextualSpacing/>
        <w:rPr>
          <w:rFonts w:cs="Arial"/>
          <w:b/>
          <w:bCs/>
          <w:sz w:val="24"/>
          <w:szCs w:val="24"/>
          <w:lang w:val="hr-HR" w:eastAsia="hr-HR"/>
        </w:rPr>
      </w:pPr>
      <w:r w:rsidRPr="008035F7">
        <w:rPr>
          <w:rFonts w:cs="Arial"/>
          <w:b/>
          <w:bCs/>
          <w:sz w:val="24"/>
          <w:szCs w:val="24"/>
          <w:lang w:val="hr-HR" w:eastAsia="hr-HR"/>
        </w:rPr>
        <w:t>Неуспео Тест капацитета или кашњење Теста</w:t>
      </w:r>
    </w:p>
    <w:p w14:paraId="3EDA6451" w14:textId="15BD3EFB" w:rsidR="00C34911"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Уколико Тест капацитета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није успео услед недостатака на уређајима, опреми, деловима на опреми која није предмет ове испоруке, </w:t>
      </w:r>
      <w:r w:rsidR="008035F7">
        <w:rPr>
          <w:rFonts w:cs="Arial"/>
          <w:sz w:val="24"/>
          <w:szCs w:val="24"/>
          <w:lang w:val="sr-Cyrl-RS" w:eastAsia="hr-HR"/>
        </w:rPr>
        <w:t xml:space="preserve">понуђач </w:t>
      </w:r>
      <w:r w:rsidRPr="008035F7">
        <w:rPr>
          <w:rFonts w:cs="Arial"/>
          <w:sz w:val="24"/>
          <w:szCs w:val="24"/>
          <w:lang w:val="hr-HR" w:eastAsia="hr-HR"/>
        </w:rPr>
        <w:t xml:space="preserve">два транспортера ће учествовати још једном у понављању Теста капацитета БТО система. Уколико је Тест и даље неуспешан услед недостатака на опреми </w:t>
      </w:r>
      <w:r w:rsidR="008035F7">
        <w:rPr>
          <w:rFonts w:cs="Arial"/>
          <w:sz w:val="24"/>
          <w:szCs w:val="24"/>
          <w:lang w:val="hr-HR" w:eastAsia="hr-HR"/>
        </w:rPr>
        <w:t>која није предмет ове испоруке, н</w:t>
      </w:r>
      <w:r w:rsidRPr="008035F7">
        <w:rPr>
          <w:rFonts w:cs="Arial"/>
          <w:sz w:val="24"/>
          <w:szCs w:val="24"/>
          <w:lang w:val="hr-HR" w:eastAsia="hr-HR"/>
        </w:rPr>
        <w:t xml:space="preserve">аручилац ће у року од 14 </w:t>
      </w:r>
      <w:r w:rsidR="008035F7">
        <w:rPr>
          <w:rFonts w:cs="Arial"/>
          <w:sz w:val="24"/>
          <w:szCs w:val="24"/>
          <w:lang w:val="sr-Cyrl-RS" w:eastAsia="hr-HR"/>
        </w:rPr>
        <w:t xml:space="preserve">(словима: четрнаест) </w:t>
      </w:r>
      <w:r w:rsidRPr="008035F7">
        <w:rPr>
          <w:rFonts w:cs="Arial"/>
          <w:sz w:val="24"/>
          <w:szCs w:val="24"/>
          <w:lang w:val="hr-HR" w:eastAsia="hr-HR"/>
        </w:rPr>
        <w:t>дана издати Сертификат о спроведеним тестовима и пробама два транспортера.</w:t>
      </w:r>
    </w:p>
    <w:p w14:paraId="1825E69F" w14:textId="77777777" w:rsidR="00E904D9" w:rsidRPr="008035F7" w:rsidRDefault="00E904D9" w:rsidP="008035F7">
      <w:pPr>
        <w:autoSpaceDE w:val="0"/>
        <w:autoSpaceDN w:val="0"/>
        <w:adjustRightInd w:val="0"/>
        <w:spacing w:before="0"/>
        <w:contextualSpacing/>
        <w:rPr>
          <w:rFonts w:cs="Arial"/>
          <w:sz w:val="24"/>
          <w:szCs w:val="24"/>
          <w:lang w:val="hr-HR"/>
        </w:rPr>
      </w:pPr>
    </w:p>
    <w:p w14:paraId="59087AC1" w14:textId="77777777" w:rsidR="00C34911" w:rsidRPr="008035F7" w:rsidRDefault="00C34911" w:rsidP="008035F7">
      <w:pPr>
        <w:autoSpaceDE w:val="0"/>
        <w:autoSpaceDN w:val="0"/>
        <w:adjustRightInd w:val="0"/>
        <w:spacing w:before="0"/>
        <w:contextualSpacing/>
        <w:rPr>
          <w:rFonts w:cs="Arial"/>
          <w:b/>
          <w:bCs/>
          <w:sz w:val="24"/>
          <w:szCs w:val="24"/>
          <w:lang w:val="hr-HR" w:eastAsia="hr-HR"/>
        </w:rPr>
      </w:pPr>
      <w:r w:rsidRPr="008035F7">
        <w:rPr>
          <w:rFonts w:cs="Arial"/>
          <w:b/>
          <w:bCs/>
          <w:sz w:val="24"/>
          <w:szCs w:val="24"/>
          <w:lang w:val="hr-HR" w:eastAsia="hr-HR"/>
        </w:rPr>
        <w:t xml:space="preserve">Сертификат о комплетности </w:t>
      </w:r>
    </w:p>
    <w:p w14:paraId="5B212131" w14:textId="031AF0B8" w:rsidR="00C34911"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Уколико је Тест капацитета </w:t>
      </w:r>
      <w:r w:rsidRPr="008035F7">
        <w:rPr>
          <w:rFonts w:cs="Arial"/>
          <w:sz w:val="24"/>
          <w:szCs w:val="24"/>
          <w:lang w:val="sr-Cyrl-CS" w:eastAsia="hr-HR"/>
        </w:rPr>
        <w:t>калибрационих сита</w:t>
      </w:r>
      <w:r w:rsidRPr="008035F7">
        <w:rPr>
          <w:rFonts w:cs="Arial"/>
          <w:sz w:val="24"/>
          <w:szCs w:val="24"/>
          <w:lang w:val="hr-HR" w:eastAsia="hr-HR"/>
        </w:rPr>
        <w:t xml:space="preserve"> или поновљен Тест капацитета ус</w:t>
      </w:r>
      <w:r w:rsidR="008035F7">
        <w:rPr>
          <w:rFonts w:cs="Arial"/>
          <w:sz w:val="24"/>
          <w:szCs w:val="24"/>
          <w:lang w:val="hr-HR" w:eastAsia="hr-HR"/>
        </w:rPr>
        <w:t>пешно завршен, сходно Уговору, понуђач ће припремити и доставити н</w:t>
      </w:r>
      <w:r w:rsidRPr="008035F7">
        <w:rPr>
          <w:rFonts w:cs="Arial"/>
          <w:sz w:val="24"/>
          <w:szCs w:val="24"/>
          <w:lang w:val="hr-HR" w:eastAsia="hr-HR"/>
        </w:rPr>
        <w:t xml:space="preserve">аручиоцу образац Сертификата о комплетности Пројекта </w:t>
      </w:r>
      <w:r w:rsidRPr="008035F7">
        <w:rPr>
          <w:rFonts w:cs="Arial"/>
          <w:sz w:val="24"/>
          <w:szCs w:val="24"/>
          <w:lang w:val="sr-Cyrl-CS" w:eastAsia="hr-HR"/>
        </w:rPr>
        <w:t>калибрационих сита</w:t>
      </w:r>
      <w:r w:rsidR="008035F7">
        <w:rPr>
          <w:rFonts w:cs="Arial"/>
          <w:sz w:val="24"/>
          <w:szCs w:val="24"/>
          <w:lang w:val="hr-HR" w:eastAsia="hr-HR"/>
        </w:rPr>
        <w:t xml:space="preserve"> који ће потписати н</w:t>
      </w:r>
      <w:r w:rsidRPr="008035F7">
        <w:rPr>
          <w:rFonts w:cs="Arial"/>
          <w:sz w:val="24"/>
          <w:szCs w:val="24"/>
          <w:lang w:val="hr-HR" w:eastAsia="hr-HR"/>
        </w:rPr>
        <w:t xml:space="preserve">аручилац и </w:t>
      </w:r>
      <w:r w:rsidR="008035F7">
        <w:rPr>
          <w:rFonts w:cs="Arial"/>
          <w:sz w:val="24"/>
          <w:szCs w:val="24"/>
          <w:lang w:val="sr-Cyrl-RS" w:eastAsia="hr-HR"/>
        </w:rPr>
        <w:t>понуђач</w:t>
      </w:r>
      <w:r w:rsidRPr="008035F7">
        <w:rPr>
          <w:rFonts w:cs="Arial"/>
          <w:sz w:val="24"/>
          <w:szCs w:val="24"/>
          <w:lang w:val="hr-HR" w:eastAsia="hr-HR"/>
        </w:rPr>
        <w:t xml:space="preserve">. У овом Сертификату ће бити наведен датум када је Тест </w:t>
      </w:r>
      <w:r w:rsidRPr="008035F7">
        <w:rPr>
          <w:rFonts w:cs="Arial"/>
          <w:sz w:val="24"/>
          <w:szCs w:val="24"/>
          <w:lang w:val="hr-HR" w:eastAsia="hr-HR"/>
        </w:rPr>
        <w:lastRenderedPageBreak/>
        <w:t xml:space="preserve">капацитета за два </w:t>
      </w:r>
      <w:r w:rsidRPr="008035F7">
        <w:rPr>
          <w:rFonts w:cs="Arial"/>
          <w:sz w:val="24"/>
          <w:szCs w:val="24"/>
          <w:lang w:val="sr-Cyrl-RS" w:eastAsia="hr-HR"/>
        </w:rPr>
        <w:t xml:space="preserve">додавача </w:t>
      </w:r>
      <w:r w:rsidRPr="008035F7">
        <w:rPr>
          <w:rFonts w:cs="Arial"/>
          <w:sz w:val="24"/>
          <w:szCs w:val="24"/>
          <w:lang w:val="hr-HR" w:eastAsia="hr-HR"/>
        </w:rPr>
        <w:t>завршен. У случају да Сертификат не буде издат у року од 14</w:t>
      </w:r>
      <w:r w:rsidR="008035F7">
        <w:rPr>
          <w:rFonts w:cs="Arial"/>
          <w:sz w:val="24"/>
          <w:szCs w:val="24"/>
          <w:lang w:val="sr-Cyrl-RS" w:eastAsia="hr-HR"/>
        </w:rPr>
        <w:t xml:space="preserve"> (словима: четрнаест)</w:t>
      </w:r>
      <w:r w:rsidRPr="008035F7">
        <w:rPr>
          <w:rFonts w:cs="Arial"/>
          <w:sz w:val="24"/>
          <w:szCs w:val="24"/>
          <w:lang w:val="hr-HR" w:eastAsia="hr-HR"/>
        </w:rPr>
        <w:t xml:space="preserve"> дана од датума</w:t>
      </w:r>
      <w:r w:rsidR="008035F7">
        <w:rPr>
          <w:rFonts w:cs="Arial"/>
          <w:sz w:val="24"/>
          <w:szCs w:val="24"/>
          <w:lang w:val="hr-HR" w:eastAsia="hr-HR"/>
        </w:rPr>
        <w:t xml:space="preserve"> завршетка Теста капацитета, а н</w:t>
      </w:r>
      <w:r w:rsidRPr="008035F7">
        <w:rPr>
          <w:rFonts w:cs="Arial"/>
          <w:sz w:val="24"/>
          <w:szCs w:val="24"/>
          <w:lang w:val="hr-HR" w:eastAsia="hr-HR"/>
        </w:rPr>
        <w:t>аручилац није уложио никакву примедбу на успешност Теста капацитета, сматраће се да је извршен коначан пријем два</w:t>
      </w:r>
      <w:r w:rsidRPr="008035F7">
        <w:rPr>
          <w:rFonts w:cs="Arial"/>
          <w:sz w:val="24"/>
          <w:szCs w:val="24"/>
          <w:lang w:val="sr-Cyrl-RS" w:eastAsia="hr-HR"/>
        </w:rPr>
        <w:t xml:space="preserve"> додавача</w:t>
      </w:r>
      <w:r w:rsidRPr="008035F7">
        <w:rPr>
          <w:rFonts w:cs="Arial"/>
          <w:sz w:val="24"/>
          <w:szCs w:val="24"/>
          <w:lang w:val="hr-HR" w:eastAsia="hr-HR"/>
        </w:rPr>
        <w:t>.</w:t>
      </w:r>
    </w:p>
    <w:p w14:paraId="3B91774B" w14:textId="77777777" w:rsidR="008035F7" w:rsidRPr="008035F7" w:rsidRDefault="008035F7" w:rsidP="008035F7">
      <w:pPr>
        <w:autoSpaceDE w:val="0"/>
        <w:autoSpaceDN w:val="0"/>
        <w:adjustRightInd w:val="0"/>
        <w:spacing w:before="0"/>
        <w:contextualSpacing/>
        <w:rPr>
          <w:rFonts w:cs="Arial"/>
          <w:sz w:val="24"/>
          <w:szCs w:val="24"/>
          <w:lang w:val="hr-HR" w:eastAsia="hr-HR"/>
        </w:rPr>
      </w:pPr>
    </w:p>
    <w:p w14:paraId="21032A4C" w14:textId="76BF3215" w:rsidR="00C34911" w:rsidRPr="002A22FF" w:rsidRDefault="000A2F9E" w:rsidP="008035F7">
      <w:pPr>
        <w:autoSpaceDE w:val="0"/>
        <w:autoSpaceDN w:val="0"/>
        <w:adjustRightInd w:val="0"/>
        <w:spacing w:before="0"/>
        <w:ind w:right="2400"/>
        <w:contextualSpacing/>
        <w:rPr>
          <w:rFonts w:cs="Arial"/>
          <w:b/>
          <w:bCs/>
          <w:sz w:val="24"/>
          <w:szCs w:val="24"/>
          <w:lang w:val="hr-HR" w:eastAsia="hr-HR"/>
        </w:rPr>
      </w:pPr>
      <w:r>
        <w:rPr>
          <w:rFonts w:cs="Arial"/>
          <w:b/>
          <w:bCs/>
          <w:sz w:val="24"/>
          <w:szCs w:val="24"/>
          <w:lang w:val="hr-HR" w:eastAsia="hr-HR"/>
        </w:rPr>
        <w:t>Гарантни период</w:t>
      </w:r>
    </w:p>
    <w:p w14:paraId="348DAEA8" w14:textId="77777777" w:rsidR="000A2F9E" w:rsidRPr="000A2F9E" w:rsidRDefault="000A2F9E" w:rsidP="000A2F9E">
      <w:pPr>
        <w:autoSpaceDE w:val="0"/>
        <w:autoSpaceDN w:val="0"/>
        <w:adjustRightInd w:val="0"/>
        <w:spacing w:before="0"/>
        <w:contextualSpacing/>
        <w:rPr>
          <w:rFonts w:cs="Arial"/>
          <w:sz w:val="24"/>
          <w:lang w:val="hr-HR" w:eastAsia="hr-HR"/>
        </w:rPr>
      </w:pPr>
      <w:r w:rsidRPr="000A2F9E">
        <w:rPr>
          <w:rFonts w:cs="Arial"/>
          <w:sz w:val="24"/>
          <w:lang w:val="sr-Cyrl-RS" w:eastAsia="hr-HR"/>
        </w:rPr>
        <w:t>Гарантни рок</w:t>
      </w:r>
      <w:r w:rsidRPr="000A2F9E">
        <w:rPr>
          <w:rFonts w:cs="Arial"/>
          <w:sz w:val="24"/>
          <w:lang w:val="hr-HR" w:eastAsia="hr-HR"/>
        </w:rPr>
        <w:t xml:space="preserve"> за недостат</w:t>
      </w:r>
      <w:r w:rsidRPr="000A2F9E">
        <w:rPr>
          <w:rFonts w:cs="Arial"/>
          <w:sz w:val="24"/>
          <w:lang w:val="sr-Cyrl-RS" w:eastAsia="hr-HR"/>
        </w:rPr>
        <w:t>ке плочастих додавача</w:t>
      </w:r>
      <w:r w:rsidRPr="000A2F9E">
        <w:rPr>
          <w:rFonts w:cs="Arial"/>
          <w:sz w:val="24"/>
          <w:lang w:val="sr-Cyrl-CS" w:eastAsia="hr-HR"/>
        </w:rPr>
        <w:t xml:space="preserve"> мора бити најмање</w:t>
      </w:r>
      <w:r w:rsidRPr="000A2F9E">
        <w:rPr>
          <w:rFonts w:cs="Arial"/>
          <w:sz w:val="24"/>
          <w:lang w:val="hr-HR" w:eastAsia="hr-HR"/>
        </w:rPr>
        <w:t>:</w:t>
      </w:r>
    </w:p>
    <w:p w14:paraId="3A7245B6"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u w:val="single"/>
          <w:lang w:val="hr-HR" w:eastAsia="hr-HR"/>
        </w:rPr>
      </w:pPr>
      <w:r w:rsidRPr="000A2F9E">
        <w:rPr>
          <w:rFonts w:cs="Arial"/>
          <w:sz w:val="24"/>
          <w:lang w:val="hr-HR" w:eastAsia="hr-HR"/>
        </w:rPr>
        <w:t xml:space="preserve">За обим испорука и услуга </w:t>
      </w:r>
      <w:r w:rsidRPr="000A2F9E">
        <w:rPr>
          <w:rFonts w:cs="Arial"/>
          <w:sz w:val="24"/>
          <w:lang w:val="sr-Cyrl-RS" w:eastAsia="hr-HR"/>
        </w:rPr>
        <w:t xml:space="preserve">минимално </w:t>
      </w:r>
      <w:r w:rsidRPr="000A2F9E">
        <w:rPr>
          <w:rFonts w:cs="Arial"/>
          <w:sz w:val="24"/>
          <w:lang w:val="hr-HR" w:eastAsia="hr-HR"/>
        </w:rPr>
        <w:t>24</w:t>
      </w:r>
      <w:r w:rsidRPr="000A2F9E">
        <w:rPr>
          <w:rFonts w:cs="Arial"/>
          <w:sz w:val="24"/>
          <w:lang w:val="sr-Cyrl-RS" w:eastAsia="hr-HR"/>
        </w:rPr>
        <w:t xml:space="preserve"> (словима: двадесетчетири)</w:t>
      </w:r>
      <w:r w:rsidRPr="000A2F9E">
        <w:rPr>
          <w:rFonts w:cs="Arial"/>
          <w:sz w:val="24"/>
          <w:lang w:val="hr-HR" w:eastAsia="hr-HR"/>
        </w:rPr>
        <w:t xml:space="preserve"> месеца</w:t>
      </w:r>
      <w:r w:rsidRPr="000A2F9E">
        <w:rPr>
          <w:rFonts w:cs="Arial"/>
          <w:sz w:val="24"/>
          <w:lang w:val="sr-Cyrl-RS" w:eastAsia="hr-HR"/>
        </w:rPr>
        <w:t>.</w:t>
      </w:r>
    </w:p>
    <w:p w14:paraId="4CE9396C"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lang w:val="hr-HR" w:eastAsia="hr-HR"/>
        </w:rPr>
      </w:pPr>
      <w:r w:rsidRPr="000A2F9E">
        <w:rPr>
          <w:rFonts w:cs="Arial"/>
          <w:sz w:val="24"/>
          <w:lang w:val="sr-Cyrl-RS" w:eastAsia="hr-HR"/>
        </w:rPr>
        <w:t>З</w:t>
      </w:r>
      <w:r w:rsidRPr="000A2F9E">
        <w:rPr>
          <w:rFonts w:cs="Arial"/>
          <w:sz w:val="24"/>
          <w:lang w:val="hr-HR" w:eastAsia="hr-HR"/>
        </w:rPr>
        <w:t xml:space="preserve">а редукторе погона </w:t>
      </w:r>
      <w:r w:rsidRPr="000A2F9E">
        <w:rPr>
          <w:rFonts w:cs="Arial"/>
          <w:sz w:val="24"/>
          <w:lang w:val="sr-Cyrl-RS" w:eastAsia="hr-HR"/>
        </w:rPr>
        <w:t>минимално</w:t>
      </w:r>
      <w:r w:rsidRPr="000A2F9E">
        <w:rPr>
          <w:rFonts w:cs="Arial"/>
          <w:sz w:val="24"/>
          <w:lang w:val="hr-HR" w:eastAsia="hr-HR"/>
        </w:rPr>
        <w:t xml:space="preserve"> 36 </w:t>
      </w:r>
      <w:r w:rsidRPr="000A2F9E">
        <w:rPr>
          <w:rFonts w:cs="Arial"/>
          <w:sz w:val="24"/>
          <w:lang w:val="sr-Cyrl-RS" w:eastAsia="hr-HR"/>
        </w:rPr>
        <w:t xml:space="preserve">(словима: тридесетшест) </w:t>
      </w:r>
      <w:r w:rsidRPr="000A2F9E">
        <w:rPr>
          <w:rFonts w:cs="Arial"/>
          <w:sz w:val="24"/>
          <w:lang w:val="hr-HR" w:eastAsia="hr-HR"/>
        </w:rPr>
        <w:t>месеци</w:t>
      </w:r>
      <w:r w:rsidRPr="000A2F9E">
        <w:rPr>
          <w:rFonts w:cs="Arial"/>
          <w:sz w:val="24"/>
          <w:lang w:val="sr-Cyrl-RS" w:eastAsia="hr-HR"/>
        </w:rPr>
        <w:t>.</w:t>
      </w:r>
    </w:p>
    <w:p w14:paraId="2A4CCA10"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lang w:val="hr-HR" w:eastAsia="hr-HR"/>
        </w:rPr>
      </w:pPr>
      <w:r w:rsidRPr="000A2F9E">
        <w:rPr>
          <w:rFonts w:cs="Arial"/>
          <w:sz w:val="24"/>
          <w:lang w:val="hr-HR" w:eastAsia="hr-HR"/>
        </w:rPr>
        <w:t xml:space="preserve">За антикорозивну заштиту </w:t>
      </w:r>
      <w:r w:rsidRPr="000A2F9E">
        <w:rPr>
          <w:rFonts w:cs="Arial"/>
          <w:sz w:val="24"/>
          <w:lang w:val="sr-Cyrl-RS" w:eastAsia="hr-HR"/>
        </w:rPr>
        <w:t xml:space="preserve">минимално </w:t>
      </w:r>
      <w:r w:rsidRPr="000A2F9E">
        <w:rPr>
          <w:rFonts w:cs="Arial"/>
          <w:sz w:val="24"/>
          <w:lang w:val="hr-HR" w:eastAsia="hr-HR"/>
        </w:rPr>
        <w:t xml:space="preserve">60 </w:t>
      </w:r>
      <w:r w:rsidRPr="000A2F9E">
        <w:rPr>
          <w:rFonts w:cs="Arial"/>
          <w:sz w:val="24"/>
          <w:lang w:val="sr-Cyrl-RS" w:eastAsia="hr-HR"/>
        </w:rPr>
        <w:t xml:space="preserve">(словима: шездесет) </w:t>
      </w:r>
      <w:r w:rsidRPr="000A2F9E">
        <w:rPr>
          <w:rFonts w:cs="Arial"/>
          <w:sz w:val="24"/>
          <w:lang w:val="hr-HR" w:eastAsia="hr-HR"/>
        </w:rPr>
        <w:t>месеци.</w:t>
      </w:r>
    </w:p>
    <w:p w14:paraId="5EF09BE1" w14:textId="77777777" w:rsidR="000A2F9E" w:rsidRPr="000A2F9E" w:rsidRDefault="000A2F9E" w:rsidP="000A2F9E">
      <w:pPr>
        <w:autoSpaceDE w:val="0"/>
        <w:autoSpaceDN w:val="0"/>
        <w:adjustRightInd w:val="0"/>
        <w:spacing w:before="0"/>
        <w:contextualSpacing/>
        <w:rPr>
          <w:rFonts w:cs="Arial"/>
          <w:sz w:val="24"/>
          <w:lang w:val="ru-RU"/>
        </w:rPr>
      </w:pPr>
    </w:p>
    <w:p w14:paraId="303D0850" w14:textId="77777777" w:rsidR="000A2F9E" w:rsidRPr="000A2F9E" w:rsidRDefault="000A2F9E" w:rsidP="000A2F9E">
      <w:pPr>
        <w:autoSpaceDE w:val="0"/>
        <w:autoSpaceDN w:val="0"/>
        <w:adjustRightInd w:val="0"/>
        <w:spacing w:before="0"/>
        <w:contextualSpacing/>
        <w:rPr>
          <w:rFonts w:cs="Arial"/>
          <w:sz w:val="24"/>
          <w:lang w:val="hr-HR" w:eastAsia="hr-HR"/>
        </w:rPr>
      </w:pPr>
      <w:r w:rsidRPr="000A2F9E">
        <w:rPr>
          <w:rFonts w:cs="Arial"/>
          <w:sz w:val="24"/>
          <w:lang w:val="sr-Cyrl-RS" w:eastAsia="hr-HR"/>
        </w:rPr>
        <w:t>Гаранти рок се почиње да тече</w:t>
      </w:r>
      <w:r w:rsidRPr="000A2F9E">
        <w:rPr>
          <w:rFonts w:cs="Arial"/>
          <w:sz w:val="24"/>
          <w:lang w:val="hr-HR" w:eastAsia="hr-HR"/>
        </w:rPr>
        <w:t xml:space="preserve"> од датума издавања Сертификата о комплетности Пројекта </w:t>
      </w:r>
      <w:r w:rsidRPr="000A2F9E">
        <w:rPr>
          <w:rFonts w:cs="Arial"/>
          <w:sz w:val="24"/>
          <w:lang w:val="sr-Cyrl-RS" w:eastAsia="hr-HR"/>
        </w:rPr>
        <w:t xml:space="preserve">додавача </w:t>
      </w:r>
      <w:r w:rsidRPr="000A2F9E">
        <w:rPr>
          <w:rFonts w:cs="Arial"/>
          <w:sz w:val="24"/>
          <w:lang w:val="hr-HR" w:eastAsia="hr-HR"/>
        </w:rPr>
        <w:t>сагласно одредби Услова.</w:t>
      </w:r>
    </w:p>
    <w:p w14:paraId="711ECBBB" w14:textId="77777777" w:rsidR="000A2F9E" w:rsidRDefault="000A2F9E" w:rsidP="000A2F9E">
      <w:pPr>
        <w:autoSpaceDE w:val="0"/>
        <w:autoSpaceDN w:val="0"/>
        <w:adjustRightInd w:val="0"/>
        <w:spacing w:before="0"/>
        <w:contextualSpacing/>
        <w:rPr>
          <w:rFonts w:cs="Arial"/>
          <w:lang w:val="hr-HR" w:eastAsia="hr-HR"/>
        </w:rPr>
      </w:pPr>
    </w:p>
    <w:p w14:paraId="1F0A6F52" w14:textId="76CEA863" w:rsidR="00C34911" w:rsidRPr="008035F7" w:rsidRDefault="009141D6" w:rsidP="000A2F9E">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00C34911" w:rsidRPr="008035F7">
        <w:rPr>
          <w:rFonts w:cs="Arial"/>
          <w:sz w:val="24"/>
          <w:szCs w:val="24"/>
          <w:lang w:val="hr-HR" w:eastAsia="hr-HR"/>
        </w:rPr>
        <w:t xml:space="preserve"> неће бити одговоран </w:t>
      </w:r>
      <w:r w:rsidR="00C34911" w:rsidRPr="008035F7">
        <w:rPr>
          <w:rFonts w:cs="Arial"/>
          <w:bCs/>
          <w:sz w:val="24"/>
          <w:szCs w:val="24"/>
          <w:lang w:val="hr-HR" w:eastAsia="hr-HR"/>
        </w:rPr>
        <w:t>за</w:t>
      </w:r>
      <w:r w:rsidR="00C34911" w:rsidRPr="008035F7">
        <w:rPr>
          <w:rFonts w:cs="Arial"/>
          <w:b/>
          <w:bCs/>
          <w:sz w:val="24"/>
          <w:szCs w:val="24"/>
          <w:lang w:val="hr-HR" w:eastAsia="hr-HR"/>
        </w:rPr>
        <w:t xml:space="preserve"> </w:t>
      </w:r>
      <w:r w:rsidR="00C34911" w:rsidRPr="008035F7">
        <w:rPr>
          <w:rFonts w:cs="Arial"/>
          <w:sz w:val="24"/>
          <w:szCs w:val="24"/>
          <w:lang w:val="hr-HR" w:eastAsia="hr-HR"/>
        </w:rPr>
        <w:t xml:space="preserve">недостатке настале као последица грешке или неправилног управљања и коришћења уређаја, опреме и делова из Пројекта два </w:t>
      </w:r>
      <w:r w:rsidR="00C34911" w:rsidRPr="008035F7">
        <w:rPr>
          <w:rFonts w:cs="Arial"/>
          <w:sz w:val="24"/>
          <w:szCs w:val="24"/>
          <w:lang w:val="sr-Cyrl-RS" w:eastAsia="hr-HR"/>
        </w:rPr>
        <w:t xml:space="preserve">додавача </w:t>
      </w:r>
      <w:r>
        <w:rPr>
          <w:rFonts w:cs="Arial"/>
          <w:sz w:val="24"/>
          <w:szCs w:val="24"/>
          <w:lang w:val="hr-HR" w:eastAsia="hr-HR"/>
        </w:rPr>
        <w:t>од стране н</w:t>
      </w:r>
      <w:r w:rsidR="00C34911" w:rsidRPr="008035F7">
        <w:rPr>
          <w:rFonts w:cs="Arial"/>
          <w:sz w:val="24"/>
          <w:szCs w:val="24"/>
          <w:lang w:val="hr-HR" w:eastAsia="hr-HR"/>
        </w:rPr>
        <w:t>аручиоца.</w:t>
      </w:r>
    </w:p>
    <w:p w14:paraId="6E5D694A" w14:textId="77777777" w:rsidR="00C34911" w:rsidRPr="00B55836" w:rsidRDefault="00C34911" w:rsidP="008035F7">
      <w:pPr>
        <w:autoSpaceDE w:val="0"/>
        <w:autoSpaceDN w:val="0"/>
        <w:adjustRightInd w:val="0"/>
        <w:spacing w:before="0"/>
        <w:contextualSpacing/>
        <w:rPr>
          <w:rFonts w:cs="Arial"/>
          <w:sz w:val="24"/>
          <w:szCs w:val="24"/>
          <w:lang w:val="ru-RU"/>
        </w:rPr>
      </w:pPr>
    </w:p>
    <w:p w14:paraId="109D272F" w14:textId="5A9EA92B"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 случају да недостатак није отклоњен у разумном временском периоду или још увек постоји и након што је </w:t>
      </w:r>
      <w:r w:rsidRPr="009141D6">
        <w:rPr>
          <w:rFonts w:cs="Arial"/>
          <w:sz w:val="24"/>
          <w:szCs w:val="24"/>
          <w:lang w:val="hr-HR" w:eastAsia="hr-HR"/>
        </w:rPr>
        <w:t>два пута поправљан,</w:t>
      </w:r>
      <w:r w:rsidR="009141D6">
        <w:rPr>
          <w:rFonts w:cs="Arial"/>
          <w:sz w:val="24"/>
          <w:szCs w:val="24"/>
          <w:lang w:val="hr-HR" w:eastAsia="hr-HR"/>
        </w:rPr>
        <w:t xml:space="preserve"> н</w:t>
      </w:r>
      <w:r w:rsidRPr="008035F7">
        <w:rPr>
          <w:rFonts w:cs="Arial"/>
          <w:sz w:val="24"/>
          <w:szCs w:val="24"/>
          <w:lang w:val="hr-HR" w:eastAsia="hr-HR"/>
        </w:rPr>
        <w:t>аручилац може применити сва правна потраживања у Периоду за отклањање недостатака.</w:t>
      </w:r>
    </w:p>
    <w:p w14:paraId="77F4EDBE" w14:textId="77777777" w:rsidR="00C34911" w:rsidRPr="00B55836" w:rsidRDefault="00C34911" w:rsidP="008035F7">
      <w:pPr>
        <w:autoSpaceDE w:val="0"/>
        <w:autoSpaceDN w:val="0"/>
        <w:adjustRightInd w:val="0"/>
        <w:spacing w:before="0"/>
        <w:contextualSpacing/>
        <w:rPr>
          <w:rFonts w:cs="Arial"/>
          <w:sz w:val="24"/>
          <w:szCs w:val="24"/>
          <w:lang w:val="ru-RU"/>
        </w:rPr>
      </w:pPr>
    </w:p>
    <w:p w14:paraId="0A5190A8" w14:textId="0B89C6BF" w:rsidR="00C34911" w:rsidRPr="008035F7" w:rsidRDefault="00C34911" w:rsidP="008035F7">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Информације и допуне које настану током монтаже, Пуштања у рад и током Пробног рада Пројекта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све до краја Периода за отклањање недостатака, биће укључене у Техничку документацију од стране </w:t>
      </w:r>
      <w:r w:rsidR="009141D6">
        <w:rPr>
          <w:rFonts w:cs="Arial"/>
          <w:sz w:val="24"/>
          <w:szCs w:val="24"/>
          <w:lang w:val="sr-Cyrl-RS" w:eastAsia="hr-HR"/>
        </w:rPr>
        <w:t>понуђача</w:t>
      </w:r>
      <w:r w:rsidRPr="008035F7">
        <w:rPr>
          <w:rFonts w:cs="Arial"/>
          <w:sz w:val="24"/>
          <w:szCs w:val="24"/>
          <w:lang w:val="hr-HR" w:eastAsia="hr-HR"/>
        </w:rPr>
        <w:t>, без накнаде (бесплатно), ради успоставлања уговореног стања.</w:t>
      </w:r>
    </w:p>
    <w:p w14:paraId="76272F9B" w14:textId="77777777" w:rsidR="00C34911" w:rsidRPr="008035F7" w:rsidRDefault="00C34911" w:rsidP="008035F7">
      <w:pPr>
        <w:autoSpaceDE w:val="0"/>
        <w:autoSpaceDN w:val="0"/>
        <w:adjustRightInd w:val="0"/>
        <w:spacing w:before="0"/>
        <w:contextualSpacing/>
        <w:rPr>
          <w:rFonts w:cs="Arial"/>
          <w:sz w:val="24"/>
          <w:szCs w:val="24"/>
          <w:lang w:val="hr-HR" w:eastAsia="hr-HR"/>
        </w:rPr>
      </w:pPr>
    </w:p>
    <w:p w14:paraId="585A3E73" w14:textId="71AA8AD0" w:rsidR="00C34911" w:rsidRPr="008035F7" w:rsidRDefault="009141D6" w:rsidP="008035F7">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00C34911" w:rsidRPr="008035F7">
        <w:rPr>
          <w:rFonts w:cs="Arial"/>
          <w:sz w:val="24"/>
          <w:szCs w:val="24"/>
          <w:lang w:val="hr-HR" w:eastAsia="hr-HR"/>
        </w:rPr>
        <w:t xml:space="preserve"> ће се сагласити са следећим захтевима током Периода за отклањање недостатака:</w:t>
      </w:r>
    </w:p>
    <w:p w14:paraId="2E6EBB73" w14:textId="3A08E0E8" w:rsidR="00C34911" w:rsidRPr="008035F7" w:rsidRDefault="00C34911" w:rsidP="009141D6">
      <w:pPr>
        <w:widowControl w:val="0"/>
        <w:numPr>
          <w:ilvl w:val="0"/>
          <w:numId w:val="39"/>
        </w:numPr>
        <w:tabs>
          <w:tab w:val="left" w:pos="374"/>
        </w:tabs>
        <w:autoSpaceDE w:val="0"/>
        <w:autoSpaceDN w:val="0"/>
        <w:adjustRightInd w:val="0"/>
        <w:spacing w:before="0"/>
        <w:ind w:left="426" w:hanging="426"/>
        <w:contextualSpacing/>
        <w:rPr>
          <w:rFonts w:cs="Arial"/>
          <w:sz w:val="24"/>
          <w:szCs w:val="24"/>
          <w:lang w:val="hr-HR"/>
        </w:rPr>
      </w:pPr>
      <w:r w:rsidRPr="008035F7">
        <w:rPr>
          <w:rFonts w:cs="Arial"/>
          <w:sz w:val="24"/>
          <w:szCs w:val="24"/>
          <w:lang w:val="hr-HR" w:eastAsia="hr-HR"/>
        </w:rPr>
        <w:t xml:space="preserve">Одговарајућег времена за </w:t>
      </w:r>
      <w:r w:rsidR="009141D6">
        <w:rPr>
          <w:rFonts w:cs="Arial"/>
          <w:sz w:val="24"/>
          <w:szCs w:val="24"/>
          <w:lang w:val="sr-Cyrl-RS" w:eastAsia="hr-HR"/>
        </w:rPr>
        <w:t>понуђачевог</w:t>
      </w:r>
      <w:r w:rsidRPr="008035F7">
        <w:rPr>
          <w:rFonts w:cs="Arial"/>
          <w:sz w:val="24"/>
          <w:szCs w:val="24"/>
          <w:lang w:val="hr-HR" w:eastAsia="hr-HR"/>
        </w:rPr>
        <w:t xml:space="preserve"> ст</w:t>
      </w:r>
      <w:r w:rsidR="009141D6">
        <w:rPr>
          <w:rFonts w:cs="Arial"/>
          <w:sz w:val="24"/>
          <w:szCs w:val="24"/>
          <w:lang w:val="hr-HR" w:eastAsia="hr-HR"/>
        </w:rPr>
        <w:t xml:space="preserve">ручњака на место уочене грешке </w:t>
      </w:r>
      <w:r w:rsidR="009141D6">
        <w:rPr>
          <w:rFonts w:cs="Arial"/>
          <w:sz w:val="24"/>
          <w:szCs w:val="24"/>
          <w:lang w:val="sr-Cyrl-RS" w:eastAsia="hr-HR"/>
        </w:rPr>
        <w:t xml:space="preserve">максимално </w:t>
      </w:r>
      <w:r w:rsidRPr="008035F7">
        <w:rPr>
          <w:rFonts w:cs="Arial"/>
          <w:sz w:val="24"/>
          <w:szCs w:val="24"/>
          <w:lang w:val="hr-HR" w:eastAsia="hr-HR"/>
        </w:rPr>
        <w:t xml:space="preserve">24 </w:t>
      </w:r>
      <w:r w:rsidR="009141D6">
        <w:rPr>
          <w:rFonts w:cs="Arial"/>
          <w:sz w:val="24"/>
          <w:szCs w:val="24"/>
          <w:lang w:val="sr-Cyrl-RS" w:eastAsia="hr-HR"/>
        </w:rPr>
        <w:t xml:space="preserve">(словима: двадесетчетири) </w:t>
      </w:r>
      <w:r w:rsidRPr="008035F7">
        <w:rPr>
          <w:rFonts w:cs="Arial"/>
          <w:sz w:val="24"/>
          <w:szCs w:val="24"/>
          <w:lang w:val="hr-HR" w:eastAsia="hr-HR"/>
        </w:rPr>
        <w:t>сата од уочавања грешке до пристизања ради процене оштећења и започињања са оправком;</w:t>
      </w:r>
    </w:p>
    <w:p w14:paraId="6919F22F" w14:textId="77777777" w:rsidR="00C34911" w:rsidRPr="008035F7" w:rsidRDefault="00C34911" w:rsidP="008035F7">
      <w:pPr>
        <w:widowControl w:val="0"/>
        <w:numPr>
          <w:ilvl w:val="0"/>
          <w:numId w:val="39"/>
        </w:numPr>
        <w:tabs>
          <w:tab w:val="left" w:pos="374"/>
        </w:tabs>
        <w:autoSpaceDE w:val="0"/>
        <w:autoSpaceDN w:val="0"/>
        <w:adjustRightInd w:val="0"/>
        <w:spacing w:before="0"/>
        <w:ind w:left="374" w:hanging="374"/>
        <w:contextualSpacing/>
        <w:rPr>
          <w:rFonts w:cs="Arial"/>
          <w:sz w:val="24"/>
          <w:szCs w:val="24"/>
          <w:lang w:val="hr-HR"/>
        </w:rPr>
      </w:pPr>
      <w:r w:rsidRPr="008035F7">
        <w:rPr>
          <w:rFonts w:cs="Arial"/>
          <w:sz w:val="24"/>
          <w:szCs w:val="24"/>
          <w:lang w:val="hr-HR" w:eastAsia="hr-HR"/>
        </w:rPr>
        <w:t>Одговарајуће време за отклањање недостатака ће бити усаглашено током фазе уговарања уз узимање у обзир расположивости резервних делова и испоруке.</w:t>
      </w:r>
    </w:p>
    <w:p w14:paraId="236CD2E3" w14:textId="77777777" w:rsidR="00C34911" w:rsidRPr="008035F7" w:rsidRDefault="00C34911" w:rsidP="008035F7">
      <w:pPr>
        <w:tabs>
          <w:tab w:val="left" w:pos="374"/>
        </w:tabs>
        <w:autoSpaceDE w:val="0"/>
        <w:autoSpaceDN w:val="0"/>
        <w:adjustRightInd w:val="0"/>
        <w:spacing w:before="0"/>
        <w:contextualSpacing/>
        <w:rPr>
          <w:rFonts w:cs="Arial"/>
          <w:sz w:val="24"/>
          <w:szCs w:val="24"/>
          <w:lang w:val="hr-HR" w:eastAsia="hr-HR"/>
        </w:rPr>
      </w:pPr>
    </w:p>
    <w:p w14:paraId="422FB0CE" w14:textId="77777777" w:rsidR="00C34911" w:rsidRPr="008035F7" w:rsidRDefault="00C34911" w:rsidP="008035F7">
      <w:pPr>
        <w:autoSpaceDE w:val="0"/>
        <w:autoSpaceDN w:val="0"/>
        <w:adjustRightInd w:val="0"/>
        <w:spacing w:before="0"/>
        <w:contextualSpacing/>
        <w:rPr>
          <w:rFonts w:eastAsia="TimesNewRomanPSMT" w:cs="Arial"/>
          <w:b/>
          <w:bCs/>
          <w:iCs/>
          <w:sz w:val="24"/>
          <w:szCs w:val="24"/>
          <w:lang w:val="sr-Cyrl-CS"/>
        </w:rPr>
      </w:pPr>
      <w:r w:rsidRPr="008035F7">
        <w:rPr>
          <w:rFonts w:eastAsia="TimesNewRomanPSMT" w:cs="Arial"/>
          <w:b/>
          <w:bCs/>
          <w:iCs/>
          <w:sz w:val="24"/>
          <w:szCs w:val="24"/>
          <w:lang w:val="sr-Cyrl-RS"/>
        </w:rPr>
        <w:t xml:space="preserve"> 11.</w:t>
      </w:r>
      <w:r w:rsidRPr="008035F7">
        <w:rPr>
          <w:rFonts w:eastAsia="TimesNewRomanPSMT" w:cs="Arial"/>
          <w:b/>
          <w:bCs/>
          <w:iCs/>
          <w:sz w:val="24"/>
          <w:szCs w:val="24"/>
          <w:lang w:val="sr-Cyrl-CS"/>
        </w:rPr>
        <w:t xml:space="preserve"> </w:t>
      </w:r>
      <w:r w:rsidRPr="008035F7">
        <w:rPr>
          <w:rFonts w:eastAsia="TimesNewRomanPSMT" w:cs="Arial"/>
          <w:b/>
          <w:bCs/>
          <w:iCs/>
          <w:sz w:val="24"/>
          <w:szCs w:val="24"/>
          <w:lang w:val="sr-Cyrl-RS"/>
        </w:rPr>
        <w:t xml:space="preserve">ОСТАЛИ </w:t>
      </w:r>
      <w:r w:rsidRPr="008035F7">
        <w:rPr>
          <w:rFonts w:eastAsia="TimesNewRomanPSMT" w:cs="Arial"/>
          <w:b/>
          <w:bCs/>
          <w:iCs/>
          <w:sz w:val="24"/>
          <w:szCs w:val="24"/>
          <w:lang w:val="sr-Cyrl-CS"/>
        </w:rPr>
        <w:t>ЗАХТЕВ</w:t>
      </w:r>
      <w:r w:rsidRPr="008035F7">
        <w:rPr>
          <w:rFonts w:eastAsia="TimesNewRomanPSMT" w:cs="Arial"/>
          <w:b/>
          <w:bCs/>
          <w:iCs/>
          <w:sz w:val="24"/>
          <w:szCs w:val="24"/>
          <w:lang w:val="sr-Cyrl-RS"/>
        </w:rPr>
        <w:t>И НАРУЧИОЦА</w:t>
      </w:r>
    </w:p>
    <w:p w14:paraId="16DD882E" w14:textId="2ADE1A4E" w:rsidR="002A22FF" w:rsidRPr="000B05CA" w:rsidRDefault="00C34911" w:rsidP="002A22FF">
      <w:pPr>
        <w:widowControl w:val="0"/>
        <w:autoSpaceDE w:val="0"/>
        <w:autoSpaceDN w:val="0"/>
        <w:adjustRightInd w:val="0"/>
        <w:spacing w:before="0"/>
        <w:contextualSpacing/>
        <w:rPr>
          <w:rFonts w:cs="Arial"/>
          <w:sz w:val="24"/>
          <w:szCs w:val="24"/>
          <w:lang w:val="sr-Cyrl-CS" w:eastAsia="sr-Latn-CS"/>
        </w:rPr>
      </w:pPr>
      <w:r w:rsidRPr="000B05CA">
        <w:rPr>
          <w:rFonts w:eastAsia="TimesNewRomanPSMT" w:cs="Arial"/>
          <w:bCs/>
          <w:iCs/>
          <w:sz w:val="24"/>
          <w:szCs w:val="24"/>
          <w:lang w:val="sr-Cyrl-RS"/>
        </w:rPr>
        <w:t xml:space="preserve">Начин и услови плаћања: </w:t>
      </w:r>
    </w:p>
    <w:p w14:paraId="7F0C2877" w14:textId="555FE670" w:rsidR="002A22FF" w:rsidRPr="002A22FF" w:rsidRDefault="00B55836" w:rsidP="002A22FF">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9974F2">
        <w:rPr>
          <w:rFonts w:ascii="Arial" w:eastAsia="TimesNewRomanPSMT" w:hAnsi="Arial" w:cs="Arial"/>
          <w:bCs/>
          <w:iCs/>
          <w:sz w:val="24"/>
          <w:szCs w:val="24"/>
          <w:lang w:val="sr-Cyrl-CS"/>
        </w:rPr>
        <w:t>3</w:t>
      </w:r>
      <w:r w:rsidR="002A22FF" w:rsidRPr="009974F2">
        <w:rPr>
          <w:rFonts w:ascii="Arial" w:eastAsia="TimesNewRomanPSMT" w:hAnsi="Arial" w:cs="Arial"/>
          <w:bCs/>
          <w:iCs/>
          <w:sz w:val="24"/>
          <w:szCs w:val="24"/>
          <w:lang w:val="sr-Latn-RS"/>
        </w:rPr>
        <w:t xml:space="preserve">0% </w:t>
      </w:r>
      <w:r w:rsidR="002A22FF" w:rsidRPr="002A22FF">
        <w:rPr>
          <w:rFonts w:ascii="Arial" w:eastAsia="TimesNewRomanPSMT" w:hAnsi="Arial" w:cs="Arial"/>
          <w:bCs/>
          <w:iCs/>
          <w:sz w:val="24"/>
          <w:szCs w:val="24"/>
          <w:lang w:val="sr-Latn-RS"/>
        </w:rPr>
        <w:t>понуђене цене биће плаћено у року од 15</w:t>
      </w:r>
      <w:r w:rsidR="009974F2">
        <w:rPr>
          <w:rFonts w:ascii="Arial" w:eastAsia="TimesNewRomanPSMT" w:hAnsi="Arial" w:cs="Arial"/>
          <w:bCs/>
          <w:iCs/>
          <w:sz w:val="24"/>
          <w:szCs w:val="24"/>
          <w:lang w:val="sr-Cyrl-RS"/>
        </w:rPr>
        <w:t xml:space="preserve"> (словима: петнаест)</w:t>
      </w:r>
      <w:r w:rsidR="002A22FF" w:rsidRPr="002A22FF">
        <w:rPr>
          <w:rFonts w:ascii="Arial" w:eastAsia="TimesNewRomanPSMT" w:hAnsi="Arial" w:cs="Arial"/>
          <w:bCs/>
          <w:iCs/>
          <w:sz w:val="24"/>
          <w:szCs w:val="24"/>
          <w:lang w:val="sr-Latn-RS"/>
        </w:rPr>
        <w:t xml:space="preserve"> дана од дана </w:t>
      </w:r>
      <w:r w:rsidR="009974F2">
        <w:rPr>
          <w:rFonts w:ascii="Arial" w:eastAsia="TimesNewRomanPSMT" w:hAnsi="Arial" w:cs="Arial"/>
          <w:bCs/>
          <w:iCs/>
          <w:sz w:val="24"/>
          <w:szCs w:val="24"/>
          <w:lang w:val="sr-Cyrl-RS"/>
        </w:rPr>
        <w:t xml:space="preserve">ступања </w:t>
      </w:r>
      <w:r w:rsidR="009974F2">
        <w:rPr>
          <w:rFonts w:ascii="Arial" w:eastAsia="TimesNewRomanPSMT" w:hAnsi="Arial" w:cs="Arial"/>
          <w:bCs/>
          <w:iCs/>
          <w:sz w:val="24"/>
          <w:szCs w:val="24"/>
          <w:lang w:val="sr-Latn-RS"/>
        </w:rPr>
        <w:t>уговора на снагу,</w:t>
      </w:r>
      <w:r w:rsidR="009914DB">
        <w:rPr>
          <w:rFonts w:ascii="Arial" w:eastAsia="TimesNewRomanPSMT" w:hAnsi="Arial" w:cs="Arial"/>
          <w:bCs/>
          <w:iCs/>
          <w:sz w:val="24"/>
          <w:szCs w:val="24"/>
          <w:lang w:val="sr-Latn-RS"/>
        </w:rPr>
        <w:t xml:space="preserve"> достављањ</w:t>
      </w:r>
      <w:r w:rsidR="009914DB">
        <w:rPr>
          <w:rFonts w:ascii="Arial" w:eastAsia="TimesNewRomanPSMT" w:hAnsi="Arial" w:cs="Arial"/>
          <w:bCs/>
          <w:iCs/>
          <w:sz w:val="24"/>
          <w:szCs w:val="24"/>
          <w:lang w:val="sr-Cyrl-RS"/>
        </w:rPr>
        <w:t>ем</w:t>
      </w:r>
      <w:r w:rsidR="002A22FF" w:rsidRPr="002A22FF">
        <w:rPr>
          <w:rFonts w:ascii="Arial" w:eastAsia="TimesNewRomanPSMT" w:hAnsi="Arial" w:cs="Arial"/>
          <w:bCs/>
          <w:iCs/>
          <w:sz w:val="24"/>
          <w:szCs w:val="24"/>
          <w:lang w:val="sr-Latn-RS"/>
        </w:rPr>
        <w:t xml:space="preserve"> предрачуна на овако утврђени износ аванса, као и уговореног средства финансијског обезбеђења за повраћај авансног плаћања;</w:t>
      </w:r>
    </w:p>
    <w:p w14:paraId="7B7738E5" w14:textId="3038FD49" w:rsidR="002A22FF" w:rsidRPr="002A22FF" w:rsidRDefault="00B55836" w:rsidP="002A22FF">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Pr>
          <w:rFonts w:ascii="Arial" w:eastAsia="TimesNewRomanPSMT" w:hAnsi="Arial" w:cs="Arial"/>
          <w:bCs/>
          <w:iCs/>
          <w:sz w:val="24"/>
          <w:szCs w:val="24"/>
          <w:lang w:val="sr-Cyrl-CS"/>
        </w:rPr>
        <w:t>6</w:t>
      </w:r>
      <w:r w:rsidR="002A22FF" w:rsidRPr="002A22FF">
        <w:rPr>
          <w:rFonts w:ascii="Arial" w:eastAsia="TimesNewRomanPSMT" w:hAnsi="Arial" w:cs="Arial"/>
          <w:bCs/>
          <w:iCs/>
          <w:sz w:val="24"/>
          <w:szCs w:val="24"/>
          <w:lang w:val="sr-Latn-RS"/>
        </w:rPr>
        <w:t xml:space="preserve">0% понуђене цене биће плаћено у року од 45 </w:t>
      </w:r>
      <w:r w:rsidR="009974F2">
        <w:rPr>
          <w:rFonts w:ascii="Arial" w:eastAsia="TimesNewRomanPSMT" w:hAnsi="Arial" w:cs="Arial"/>
          <w:bCs/>
          <w:iCs/>
          <w:sz w:val="24"/>
          <w:szCs w:val="24"/>
          <w:lang w:val="sr-Cyrl-RS"/>
        </w:rPr>
        <w:t xml:space="preserve">(словима: четрдесетпет) </w:t>
      </w:r>
      <w:r w:rsidR="002A22FF" w:rsidRPr="002A22FF">
        <w:rPr>
          <w:rFonts w:ascii="Arial" w:eastAsia="TimesNewRomanPSMT" w:hAnsi="Arial" w:cs="Arial"/>
          <w:bCs/>
          <w:iCs/>
          <w:sz w:val="24"/>
          <w:szCs w:val="24"/>
          <w:lang w:val="sr-Latn-RS"/>
        </w:rPr>
        <w:t xml:space="preserve">дана након извршене испоруке робе на уговореном паритету, а на основу достављене фактуре (дознаке) и обострано </w:t>
      </w:r>
      <w:r w:rsidR="009974F2">
        <w:rPr>
          <w:rFonts w:ascii="Arial" w:eastAsia="TimesNewRomanPSMT" w:hAnsi="Arial" w:cs="Arial"/>
          <w:bCs/>
          <w:iCs/>
          <w:sz w:val="24"/>
          <w:szCs w:val="24"/>
          <w:lang w:val="sr-Latn-RS"/>
        </w:rPr>
        <w:t xml:space="preserve">потписаног </w:t>
      </w:r>
      <w:r w:rsidR="009974F2">
        <w:rPr>
          <w:rFonts w:ascii="Arial" w:eastAsia="TimesNewRomanPSMT" w:hAnsi="Arial" w:cs="Arial"/>
          <w:bCs/>
          <w:iCs/>
          <w:sz w:val="24"/>
          <w:szCs w:val="24"/>
          <w:lang w:val="sr-Cyrl-RS"/>
        </w:rPr>
        <w:t>Записника</w:t>
      </w:r>
      <w:r w:rsidR="002A22FF" w:rsidRPr="002A22FF">
        <w:rPr>
          <w:rFonts w:ascii="Arial" w:eastAsia="TimesNewRomanPSMT" w:hAnsi="Arial" w:cs="Arial"/>
          <w:bCs/>
          <w:iCs/>
          <w:sz w:val="24"/>
          <w:szCs w:val="24"/>
          <w:lang w:val="sr-Latn-RS"/>
        </w:rPr>
        <w:t xml:space="preserve"> о квантитативном и квалитативном пријему</w:t>
      </w:r>
      <w:r w:rsidR="002A22FF" w:rsidRPr="002A22FF">
        <w:rPr>
          <w:rFonts w:ascii="Arial" w:eastAsia="TimesNewRomanPSMT" w:hAnsi="Arial" w:cs="Arial"/>
          <w:bCs/>
          <w:iCs/>
          <w:sz w:val="24"/>
          <w:szCs w:val="24"/>
          <w:lang w:val="sr-Cyrl-RS"/>
        </w:rPr>
        <w:t>;</w:t>
      </w:r>
    </w:p>
    <w:p w14:paraId="68CA777C" w14:textId="410B1D63" w:rsidR="002A22FF" w:rsidRDefault="002A22FF" w:rsidP="002A22FF">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2A22FF">
        <w:rPr>
          <w:rFonts w:ascii="Arial" w:eastAsia="TimesNewRomanPSMT" w:hAnsi="Arial" w:cs="Arial"/>
          <w:bCs/>
          <w:iCs/>
          <w:sz w:val="24"/>
          <w:szCs w:val="24"/>
          <w:lang w:val="sr-Latn-RS"/>
        </w:rPr>
        <w:t xml:space="preserve">10% понуђене цене биће плаћено у року од 45 </w:t>
      </w:r>
      <w:r w:rsidR="009974F2">
        <w:rPr>
          <w:rFonts w:ascii="Arial" w:eastAsia="TimesNewRomanPSMT" w:hAnsi="Arial" w:cs="Arial"/>
          <w:bCs/>
          <w:iCs/>
          <w:sz w:val="24"/>
          <w:szCs w:val="24"/>
          <w:lang w:val="sr-Cyrl-RS"/>
        </w:rPr>
        <w:t xml:space="preserve">(словима: четрдесетпет) </w:t>
      </w:r>
      <w:r w:rsidRPr="002A22FF">
        <w:rPr>
          <w:rFonts w:ascii="Arial" w:eastAsia="TimesNewRomanPSMT" w:hAnsi="Arial" w:cs="Arial"/>
          <w:bCs/>
          <w:iCs/>
          <w:sz w:val="24"/>
          <w:szCs w:val="24"/>
          <w:lang w:val="sr-Latn-RS"/>
        </w:rPr>
        <w:t>дана након извршене монтаже испоручене робе и обављеног пробног рада у контиунираном трајању од 72 сата, а на основу достављене фактуре (дознаке) и обострано потписаног Протокола о успешно спроведеном пробном раду.</w:t>
      </w:r>
    </w:p>
    <w:p w14:paraId="4E6B5F4A" w14:textId="386C2224" w:rsidR="00C34911" w:rsidRPr="00B55836" w:rsidRDefault="00C34911" w:rsidP="008035F7">
      <w:pPr>
        <w:autoSpaceDE w:val="0"/>
        <w:autoSpaceDN w:val="0"/>
        <w:adjustRightInd w:val="0"/>
        <w:spacing w:before="0"/>
        <w:contextualSpacing/>
        <w:rPr>
          <w:rFonts w:eastAsia="TimesNewRomanPSMT" w:cs="Arial"/>
          <w:bCs/>
          <w:iCs/>
          <w:sz w:val="24"/>
          <w:szCs w:val="24"/>
          <w:lang w:val="ru-RU"/>
        </w:rPr>
      </w:pPr>
    </w:p>
    <w:p w14:paraId="2D620A65" w14:textId="0D4D9465" w:rsidR="00C34911" w:rsidRPr="00716D55" w:rsidRDefault="00C34911" w:rsidP="00716D55">
      <w:pPr>
        <w:autoSpaceDE w:val="0"/>
        <w:autoSpaceDN w:val="0"/>
        <w:adjustRightInd w:val="0"/>
        <w:spacing w:before="0"/>
        <w:contextualSpacing/>
        <w:rPr>
          <w:rFonts w:cs="Arial"/>
          <w:sz w:val="24"/>
          <w:szCs w:val="24"/>
          <w:lang w:val="sr-Cyrl-CS" w:eastAsia="sr-Latn-CS"/>
        </w:rPr>
      </w:pPr>
      <w:r w:rsidRPr="008035F7">
        <w:rPr>
          <w:rFonts w:cs="Arial"/>
          <w:sz w:val="24"/>
          <w:szCs w:val="24"/>
          <w:lang w:val="sr-Cyrl-CS" w:eastAsia="sr-Latn-CS"/>
        </w:rPr>
        <w:t>Плаћање се врши уплатом на рачун понуђача.</w:t>
      </w:r>
    </w:p>
    <w:p w14:paraId="25357D30" w14:textId="77777777" w:rsidR="00C34911" w:rsidRPr="008035F7" w:rsidRDefault="00C34911" w:rsidP="008035F7">
      <w:pPr>
        <w:tabs>
          <w:tab w:val="left" w:pos="720"/>
        </w:tabs>
        <w:spacing w:before="0"/>
        <w:contextualSpacing/>
        <w:rPr>
          <w:rFonts w:ascii="Times New Roman" w:eastAsia="Calibri" w:hAnsi="Times New Roman"/>
          <w:b/>
          <w:bCs/>
          <w:iCs/>
          <w:sz w:val="24"/>
          <w:szCs w:val="24"/>
          <w:u w:val="single"/>
          <w:lang w:val="sr-Cyrl-CS"/>
        </w:rPr>
      </w:pPr>
    </w:p>
    <w:p w14:paraId="620A5C4F" w14:textId="627D5F63" w:rsidR="00C34911" w:rsidRPr="008035F7" w:rsidRDefault="00C34911" w:rsidP="008035F7">
      <w:pPr>
        <w:autoSpaceDE w:val="0"/>
        <w:autoSpaceDN w:val="0"/>
        <w:adjustRightInd w:val="0"/>
        <w:spacing w:before="0"/>
        <w:contextualSpacing/>
        <w:rPr>
          <w:rFonts w:eastAsia="TimesNewRomanPSMT" w:cs="Arial"/>
          <w:b/>
          <w:bCs/>
          <w:iCs/>
          <w:sz w:val="24"/>
          <w:szCs w:val="24"/>
          <w:lang w:val="sr-Cyrl-CS"/>
        </w:rPr>
      </w:pPr>
      <w:r w:rsidRPr="008035F7">
        <w:rPr>
          <w:rFonts w:eastAsia="TimesNewRomanPSMT" w:cs="Arial"/>
          <w:b/>
          <w:bCs/>
          <w:iCs/>
          <w:sz w:val="24"/>
          <w:szCs w:val="24"/>
          <w:lang w:val="sr-Cyrl-CS"/>
        </w:rPr>
        <w:t>ОБИЛАЗАК ЛОКАЦИЈЕ</w:t>
      </w:r>
    </w:p>
    <w:p w14:paraId="42842A07" w14:textId="4D2285BD" w:rsidR="00C34911" w:rsidRPr="008035F7" w:rsidRDefault="00FE2B60" w:rsidP="008035F7">
      <w:pPr>
        <w:tabs>
          <w:tab w:val="center" w:pos="720"/>
          <w:tab w:val="right" w:pos="9405"/>
        </w:tabs>
        <w:spacing w:before="0"/>
        <w:contextualSpacing/>
        <w:rPr>
          <w:rFonts w:cs="Arial"/>
          <w:sz w:val="24"/>
          <w:szCs w:val="24"/>
          <w:lang w:val="sr-Latn-RS" w:eastAsia="sr-Latn-CS"/>
        </w:rPr>
      </w:pPr>
      <w:r>
        <w:rPr>
          <w:rFonts w:cs="Arial"/>
          <w:sz w:val="24"/>
          <w:szCs w:val="24"/>
          <w:lang w:val="sr-Cyrl-RS" w:eastAsia="sr-Latn-CS"/>
        </w:rPr>
        <w:t xml:space="preserve">Обилазак локације није обавеза услов учешћа у предметном поступку јавне набавке али </w:t>
      </w:r>
      <w:r>
        <w:rPr>
          <w:rFonts w:cs="Arial"/>
          <w:sz w:val="24"/>
          <w:szCs w:val="24"/>
          <w:lang w:val="sr-Cyrl-CS" w:eastAsia="sr-Latn-CS"/>
        </w:rPr>
        <w:t>п</w:t>
      </w:r>
      <w:r w:rsidR="00C34911" w:rsidRPr="008035F7">
        <w:rPr>
          <w:rFonts w:cs="Arial"/>
          <w:sz w:val="24"/>
          <w:szCs w:val="24"/>
          <w:lang w:val="sr-Latn-CS" w:eastAsia="sr-Latn-CS"/>
        </w:rPr>
        <w:t>o</w:t>
      </w:r>
      <w:r w:rsidR="00C34911" w:rsidRPr="008035F7">
        <w:rPr>
          <w:rFonts w:cs="Arial"/>
          <w:sz w:val="24"/>
          <w:szCs w:val="24"/>
          <w:lang w:val="sr-Cyrl-CS" w:eastAsia="sr-Latn-CS"/>
        </w:rPr>
        <w:t>ну</w:t>
      </w:r>
      <w:r w:rsidR="00C34911" w:rsidRPr="008035F7">
        <w:rPr>
          <w:rFonts w:cs="Arial"/>
          <w:sz w:val="24"/>
          <w:szCs w:val="24"/>
          <w:lang w:val="sr-Cyrl-RS" w:eastAsia="sr-Latn-CS"/>
        </w:rPr>
        <w:t>ђ</w:t>
      </w:r>
      <w:r w:rsidR="00C34911" w:rsidRPr="008035F7">
        <w:rPr>
          <w:rFonts w:cs="Arial"/>
          <w:sz w:val="24"/>
          <w:szCs w:val="24"/>
          <w:lang w:val="sr-Latn-CS" w:eastAsia="sr-Latn-CS"/>
        </w:rPr>
        <w:t>a</w:t>
      </w:r>
      <w:r w:rsidR="00C34911" w:rsidRPr="008035F7">
        <w:rPr>
          <w:rFonts w:cs="Arial"/>
          <w:sz w:val="24"/>
          <w:szCs w:val="24"/>
          <w:lang w:val="sr-Cyrl-RS" w:eastAsia="sr-Latn-CS"/>
        </w:rPr>
        <w:t>ч</w:t>
      </w:r>
      <w:r w:rsidR="00C34911" w:rsidRPr="008035F7">
        <w:rPr>
          <w:rFonts w:cs="Arial"/>
          <w:sz w:val="24"/>
          <w:szCs w:val="24"/>
          <w:lang w:val="sr-Cyrl-CS" w:eastAsia="sr-Latn-CS"/>
        </w:rPr>
        <w:t>и</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м</w:t>
      </w:r>
      <w:r w:rsidR="00C34911" w:rsidRPr="008035F7">
        <w:rPr>
          <w:rFonts w:cs="Arial"/>
          <w:sz w:val="24"/>
          <w:szCs w:val="24"/>
          <w:lang w:val="sr-Latn-CS" w:eastAsia="sr-Latn-CS"/>
        </w:rPr>
        <w:t>o</w:t>
      </w:r>
      <w:r w:rsidR="00C34911" w:rsidRPr="008035F7">
        <w:rPr>
          <w:rFonts w:cs="Arial"/>
          <w:sz w:val="24"/>
          <w:szCs w:val="24"/>
          <w:lang w:val="sr-Cyrl-CS" w:eastAsia="sr-Latn-CS"/>
        </w:rPr>
        <w:t>гу</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д</w:t>
      </w:r>
      <w:r w:rsidR="00C34911" w:rsidRPr="008035F7">
        <w:rPr>
          <w:rFonts w:cs="Arial"/>
          <w:sz w:val="24"/>
          <w:szCs w:val="24"/>
          <w:lang w:val="sr-Latn-CS" w:eastAsia="sr-Latn-CS"/>
        </w:rPr>
        <w:t>a</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с</w:t>
      </w:r>
      <w:r w:rsidR="00C34911" w:rsidRPr="008035F7">
        <w:rPr>
          <w:rFonts w:cs="Arial"/>
          <w:sz w:val="24"/>
          <w:szCs w:val="24"/>
          <w:lang w:val="sr-Latn-CS" w:eastAsia="sr-Latn-CS"/>
        </w:rPr>
        <w:t>e</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уп</w:t>
      </w:r>
      <w:r w:rsidR="00C34911" w:rsidRPr="008035F7">
        <w:rPr>
          <w:rFonts w:cs="Arial"/>
          <w:sz w:val="24"/>
          <w:szCs w:val="24"/>
          <w:lang w:val="sr-Latn-CS" w:eastAsia="sr-Latn-CS"/>
        </w:rPr>
        <w:t>o</w:t>
      </w:r>
      <w:r w:rsidR="00C34911" w:rsidRPr="008035F7">
        <w:rPr>
          <w:rFonts w:cs="Arial"/>
          <w:sz w:val="24"/>
          <w:szCs w:val="24"/>
          <w:lang w:val="sr-Cyrl-CS" w:eastAsia="sr-Latn-CS"/>
        </w:rPr>
        <w:t>зн</w:t>
      </w:r>
      <w:r w:rsidR="00C34911" w:rsidRPr="008035F7">
        <w:rPr>
          <w:rFonts w:cs="Arial"/>
          <w:sz w:val="24"/>
          <w:szCs w:val="24"/>
          <w:lang w:val="sr-Latn-CS" w:eastAsia="sr-Latn-CS"/>
        </w:rPr>
        <w:t>aj</w:t>
      </w:r>
      <w:r w:rsidR="00C34911" w:rsidRPr="008035F7">
        <w:rPr>
          <w:rFonts w:cs="Arial"/>
          <w:sz w:val="24"/>
          <w:szCs w:val="24"/>
          <w:lang w:val="sr-Cyrl-CS" w:eastAsia="sr-Latn-CS"/>
        </w:rPr>
        <w:t>у</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с</w:t>
      </w:r>
      <w:r w:rsidR="00C34911" w:rsidRPr="008035F7">
        <w:rPr>
          <w:rFonts w:cs="Arial"/>
          <w:sz w:val="24"/>
          <w:szCs w:val="24"/>
          <w:lang w:val="sr-Latn-CS" w:eastAsia="sr-Latn-CS"/>
        </w:rPr>
        <w:t>a</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лoкaциjoм</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и</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пр</w:t>
      </w:r>
      <w:r w:rsidR="00C34911" w:rsidRPr="008035F7">
        <w:rPr>
          <w:rFonts w:cs="Arial"/>
          <w:sz w:val="24"/>
          <w:szCs w:val="24"/>
          <w:lang w:val="sr-Latn-CS" w:eastAsia="sr-Latn-CS"/>
        </w:rPr>
        <w:t>e</w:t>
      </w:r>
      <w:r w:rsidR="00C34911" w:rsidRPr="008035F7">
        <w:rPr>
          <w:rFonts w:cs="Arial"/>
          <w:sz w:val="24"/>
          <w:szCs w:val="24"/>
          <w:lang w:val="sr-Cyrl-CS" w:eastAsia="sr-Latn-CS"/>
        </w:rPr>
        <w:t>дм</w:t>
      </w:r>
      <w:r w:rsidR="00C34911" w:rsidRPr="008035F7">
        <w:rPr>
          <w:rFonts w:cs="Arial"/>
          <w:sz w:val="24"/>
          <w:szCs w:val="24"/>
          <w:lang w:val="sr-Latn-CS" w:eastAsia="sr-Latn-CS"/>
        </w:rPr>
        <w:t>e</w:t>
      </w:r>
      <w:r w:rsidR="00C34911" w:rsidRPr="008035F7">
        <w:rPr>
          <w:rFonts w:cs="Arial"/>
          <w:sz w:val="24"/>
          <w:szCs w:val="24"/>
          <w:lang w:val="sr-Cyrl-CS" w:eastAsia="sr-Latn-CS"/>
        </w:rPr>
        <w:t>т</w:t>
      </w:r>
      <w:r w:rsidR="00C34911" w:rsidRPr="008035F7">
        <w:rPr>
          <w:rFonts w:cs="Arial"/>
          <w:sz w:val="24"/>
          <w:szCs w:val="24"/>
          <w:lang w:val="sr-Latn-CS" w:eastAsia="sr-Latn-CS"/>
        </w:rPr>
        <w:t>o</w:t>
      </w:r>
      <w:r w:rsidR="00C34911" w:rsidRPr="008035F7">
        <w:rPr>
          <w:rFonts w:cs="Arial"/>
          <w:sz w:val="24"/>
          <w:szCs w:val="24"/>
          <w:lang w:val="sr-Cyrl-CS" w:eastAsia="sr-Latn-CS"/>
        </w:rPr>
        <w:t>м</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нaбaвкe</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пр</w:t>
      </w:r>
      <w:r w:rsidR="00C34911" w:rsidRPr="008035F7">
        <w:rPr>
          <w:rFonts w:cs="Arial"/>
          <w:sz w:val="24"/>
          <w:szCs w:val="24"/>
          <w:lang w:val="sr-Latn-CS" w:eastAsia="sr-Latn-CS"/>
        </w:rPr>
        <w:t>e</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д</w:t>
      </w:r>
      <w:r w:rsidR="00C34911" w:rsidRPr="008035F7">
        <w:rPr>
          <w:rFonts w:cs="Arial"/>
          <w:sz w:val="24"/>
          <w:szCs w:val="24"/>
          <w:lang w:val="sr-Latn-CS" w:eastAsia="sr-Latn-CS"/>
        </w:rPr>
        <w:t>o</w:t>
      </w:r>
      <w:r w:rsidR="00C34911" w:rsidRPr="008035F7">
        <w:rPr>
          <w:rFonts w:cs="Arial"/>
          <w:sz w:val="24"/>
          <w:szCs w:val="24"/>
          <w:lang w:val="sr-Cyrl-CS" w:eastAsia="sr-Latn-CS"/>
        </w:rPr>
        <w:t>ст</w:t>
      </w:r>
      <w:r w:rsidR="00C34911" w:rsidRPr="008035F7">
        <w:rPr>
          <w:rFonts w:cs="Arial"/>
          <w:sz w:val="24"/>
          <w:szCs w:val="24"/>
          <w:lang w:val="sr-Latn-CS" w:eastAsia="sr-Latn-CS"/>
        </w:rPr>
        <w:t>a</w:t>
      </w:r>
      <w:r w:rsidR="00C34911" w:rsidRPr="008035F7">
        <w:rPr>
          <w:rFonts w:cs="Arial"/>
          <w:sz w:val="24"/>
          <w:szCs w:val="24"/>
          <w:lang w:val="sr-Cyrl-CS" w:eastAsia="sr-Latn-CS"/>
        </w:rPr>
        <w:t>вљ</w:t>
      </w:r>
      <w:r w:rsidR="00C34911" w:rsidRPr="008035F7">
        <w:rPr>
          <w:rFonts w:cs="Arial"/>
          <w:sz w:val="24"/>
          <w:szCs w:val="24"/>
          <w:lang w:val="sr-Latn-CS" w:eastAsia="sr-Latn-CS"/>
        </w:rPr>
        <w:t>a</w:t>
      </w:r>
      <w:r w:rsidR="00C34911" w:rsidRPr="008035F7">
        <w:rPr>
          <w:rFonts w:cs="Arial"/>
          <w:sz w:val="24"/>
          <w:szCs w:val="24"/>
          <w:lang w:val="sr-Cyrl-CS" w:eastAsia="sr-Latn-CS"/>
        </w:rPr>
        <w:t>њ</w:t>
      </w:r>
      <w:r w:rsidR="00C34911" w:rsidRPr="008035F7">
        <w:rPr>
          <w:rFonts w:cs="Arial"/>
          <w:sz w:val="24"/>
          <w:szCs w:val="24"/>
          <w:lang w:val="sr-Latn-CS" w:eastAsia="sr-Latn-CS"/>
        </w:rPr>
        <w:t>a</w:t>
      </w:r>
      <w:r w:rsidR="00C34911" w:rsidRPr="008035F7">
        <w:rPr>
          <w:rFonts w:cs="Arial"/>
          <w:sz w:val="24"/>
          <w:szCs w:val="24"/>
          <w:lang w:val="sr-Cyrl-RS" w:eastAsia="sr-Latn-CS"/>
        </w:rPr>
        <w:t xml:space="preserve"> </w:t>
      </w:r>
      <w:r w:rsidR="00C34911" w:rsidRPr="008035F7">
        <w:rPr>
          <w:rFonts w:cs="Arial"/>
          <w:sz w:val="24"/>
          <w:szCs w:val="24"/>
          <w:lang w:val="sr-Cyrl-CS" w:eastAsia="sr-Latn-CS"/>
        </w:rPr>
        <w:t>п</w:t>
      </w:r>
      <w:r w:rsidR="00C34911" w:rsidRPr="008035F7">
        <w:rPr>
          <w:rFonts w:cs="Arial"/>
          <w:sz w:val="24"/>
          <w:szCs w:val="24"/>
          <w:lang w:val="sr-Latn-CS" w:eastAsia="sr-Latn-CS"/>
        </w:rPr>
        <w:t>o</w:t>
      </w:r>
      <w:r w:rsidR="00C34911" w:rsidRPr="008035F7">
        <w:rPr>
          <w:rFonts w:cs="Arial"/>
          <w:sz w:val="24"/>
          <w:szCs w:val="24"/>
          <w:lang w:val="sr-Cyrl-CS" w:eastAsia="sr-Latn-CS"/>
        </w:rPr>
        <w:t>нуд</w:t>
      </w:r>
      <w:r w:rsidR="00C34911" w:rsidRPr="008035F7">
        <w:rPr>
          <w:rFonts w:cs="Arial"/>
          <w:sz w:val="24"/>
          <w:szCs w:val="24"/>
          <w:lang w:val="sr-Latn-CS" w:eastAsia="sr-Latn-CS"/>
        </w:rPr>
        <w:t>e</w:t>
      </w:r>
      <w:r w:rsidR="009141D6">
        <w:rPr>
          <w:rFonts w:cs="Arial"/>
          <w:sz w:val="24"/>
          <w:szCs w:val="24"/>
          <w:lang w:val="sr-Latn-RS" w:eastAsia="sr-Latn-CS"/>
        </w:rPr>
        <w:t xml:space="preserve">, тако што ће упути Захтев за обилазак локације на e-mail </w:t>
      </w:r>
      <w:hyperlink r:id="rId181" w:history="1">
        <w:r w:rsidR="009141D6" w:rsidRPr="00376310">
          <w:rPr>
            <w:rStyle w:val="Hyperlink"/>
            <w:rFonts w:cs="Arial"/>
            <w:sz w:val="24"/>
            <w:szCs w:val="24"/>
            <w:lang w:val="sr-Latn-RS" w:eastAsia="sr-Latn-CS"/>
          </w:rPr>
          <w:t>aleksandra.adamovic@eps.rs</w:t>
        </w:r>
      </w:hyperlink>
      <w:r w:rsidR="009141D6">
        <w:rPr>
          <w:rFonts w:cs="Arial"/>
          <w:sz w:val="24"/>
          <w:szCs w:val="24"/>
          <w:lang w:val="sr-Latn-RS" w:eastAsia="sr-Latn-CS"/>
        </w:rPr>
        <w:t xml:space="preserve">. </w:t>
      </w:r>
      <w:r w:rsidR="00C34911" w:rsidRPr="008035F7">
        <w:rPr>
          <w:rFonts w:cs="Arial"/>
          <w:sz w:val="24"/>
          <w:szCs w:val="24"/>
          <w:lang w:val="sr-Latn-RS" w:eastAsia="sr-Latn-CS"/>
        </w:rPr>
        <w:t>П</w:t>
      </w:r>
      <w:r w:rsidR="00C34911" w:rsidRPr="00B55836">
        <w:rPr>
          <w:rFonts w:cs="Arial"/>
          <w:sz w:val="24"/>
          <w:szCs w:val="24"/>
          <w:lang w:val="sr-Latn-RS" w:eastAsia="sr-Latn-CS"/>
        </w:rPr>
        <w:t>o</w:t>
      </w:r>
      <w:r w:rsidR="00C34911" w:rsidRPr="008035F7">
        <w:rPr>
          <w:rFonts w:cs="Arial"/>
          <w:sz w:val="24"/>
          <w:szCs w:val="24"/>
          <w:lang w:val="sr-Latn-RS" w:eastAsia="sr-Latn-CS"/>
        </w:rPr>
        <w:t>нуђ</w:t>
      </w:r>
      <w:r w:rsidR="00C34911" w:rsidRPr="00B55836">
        <w:rPr>
          <w:rFonts w:cs="Arial"/>
          <w:sz w:val="24"/>
          <w:szCs w:val="24"/>
          <w:lang w:val="sr-Latn-RS" w:eastAsia="sr-Latn-CS"/>
        </w:rPr>
        <w:t>a</w:t>
      </w:r>
      <w:r w:rsidR="00C34911" w:rsidRPr="008035F7">
        <w:rPr>
          <w:rFonts w:cs="Arial"/>
          <w:sz w:val="24"/>
          <w:szCs w:val="24"/>
          <w:lang w:val="sr-Latn-RS" w:eastAsia="sr-Latn-CS"/>
        </w:rPr>
        <w:t>ч ћ</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у р</w:t>
      </w:r>
      <w:r w:rsidR="00C34911" w:rsidRPr="00B55836">
        <w:rPr>
          <w:rFonts w:cs="Arial"/>
          <w:sz w:val="24"/>
          <w:szCs w:val="24"/>
          <w:lang w:val="sr-Latn-RS" w:eastAsia="sr-Latn-CS"/>
        </w:rPr>
        <w:t>o</w:t>
      </w:r>
      <w:r w:rsidR="00716D55">
        <w:rPr>
          <w:rFonts w:cs="Arial"/>
          <w:sz w:val="24"/>
          <w:szCs w:val="24"/>
          <w:lang w:val="sr-Latn-RS" w:eastAsia="sr-Latn-CS"/>
        </w:rPr>
        <w:t>ку од</w:t>
      </w:r>
      <w:r w:rsidR="00C34911" w:rsidRPr="008035F7">
        <w:rPr>
          <w:rFonts w:cs="Arial"/>
          <w:sz w:val="24"/>
          <w:szCs w:val="24"/>
          <w:lang w:val="sr-Latn-RS" w:eastAsia="sr-Latn-CS"/>
        </w:rPr>
        <w:t xml:space="preserve"> </w:t>
      </w:r>
      <w:r w:rsidR="00C34911" w:rsidRPr="008035F7">
        <w:rPr>
          <w:rFonts w:cs="Arial"/>
          <w:sz w:val="24"/>
          <w:szCs w:val="24"/>
          <w:lang w:val="sr-Cyrl-CS" w:eastAsia="sr-Latn-CS"/>
        </w:rPr>
        <w:t xml:space="preserve">нajкaсниje </w:t>
      </w:r>
      <w:r w:rsidR="00C34911" w:rsidRPr="008035F7">
        <w:rPr>
          <w:rFonts w:cs="Arial"/>
          <w:sz w:val="24"/>
          <w:szCs w:val="24"/>
          <w:lang w:val="sr-Latn-RS" w:eastAsia="sr-Latn-CS"/>
        </w:rPr>
        <w:t xml:space="preserve">2 </w:t>
      </w:r>
      <w:r w:rsidR="009141D6">
        <w:rPr>
          <w:rFonts w:cs="Arial"/>
          <w:sz w:val="24"/>
          <w:szCs w:val="24"/>
          <w:lang w:val="sr-Cyrl-RS" w:eastAsia="sr-Latn-CS"/>
        </w:rPr>
        <w:t xml:space="preserve">(словима: два) </w:t>
      </w:r>
      <w:r w:rsidR="00C34911" w:rsidRPr="008035F7">
        <w:rPr>
          <w:rFonts w:cs="Arial"/>
          <w:sz w:val="24"/>
          <w:szCs w:val="24"/>
          <w:lang w:val="sr-Latn-RS" w:eastAsia="sr-Latn-CS"/>
        </w:rPr>
        <w:t>д</w:t>
      </w:r>
      <w:r w:rsidR="00C34911" w:rsidRPr="00B55836">
        <w:rPr>
          <w:rFonts w:cs="Arial"/>
          <w:sz w:val="24"/>
          <w:szCs w:val="24"/>
          <w:lang w:val="sr-Latn-RS" w:eastAsia="sr-Latn-CS"/>
        </w:rPr>
        <w:t>a</w:t>
      </w:r>
      <w:r w:rsidR="00C34911" w:rsidRPr="008035F7">
        <w:rPr>
          <w:rFonts w:cs="Arial"/>
          <w:sz w:val="24"/>
          <w:szCs w:val="24"/>
          <w:lang w:val="sr-Latn-RS" w:eastAsia="sr-Latn-CS"/>
        </w:rPr>
        <w:t>н</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oд </w:t>
      </w:r>
      <w:r w:rsidR="00716D55">
        <w:rPr>
          <w:rFonts w:cs="Arial"/>
          <w:sz w:val="24"/>
          <w:szCs w:val="24"/>
          <w:lang w:val="sr-Cyrl-RS" w:eastAsia="sr-Latn-CS"/>
        </w:rPr>
        <w:t xml:space="preserve">уговореног </w:t>
      </w:r>
      <w:r w:rsidR="00C34911" w:rsidRPr="008035F7">
        <w:rPr>
          <w:rFonts w:cs="Arial"/>
          <w:sz w:val="24"/>
          <w:szCs w:val="24"/>
          <w:lang w:val="sr-Latn-RS" w:eastAsia="sr-Latn-CS"/>
        </w:rPr>
        <w:t>дaнa oбилaскa лoкaциje д</w:t>
      </w:r>
      <w:r w:rsidR="00C34911" w:rsidRPr="00B55836">
        <w:rPr>
          <w:rFonts w:cs="Arial"/>
          <w:sz w:val="24"/>
          <w:szCs w:val="24"/>
          <w:lang w:val="sr-Latn-RS" w:eastAsia="sr-Latn-CS"/>
        </w:rPr>
        <w:t>o</w:t>
      </w:r>
      <w:r w:rsidR="00C34911" w:rsidRPr="008035F7">
        <w:rPr>
          <w:rFonts w:cs="Arial"/>
          <w:sz w:val="24"/>
          <w:szCs w:val="24"/>
          <w:lang w:val="sr-Latn-RS" w:eastAsia="sr-Latn-CS"/>
        </w:rPr>
        <w:t>ст</w:t>
      </w:r>
      <w:r w:rsidR="00C34911" w:rsidRPr="00B55836">
        <w:rPr>
          <w:rFonts w:cs="Arial"/>
          <w:sz w:val="24"/>
          <w:szCs w:val="24"/>
          <w:lang w:val="sr-Latn-RS" w:eastAsia="sr-Latn-CS"/>
        </w:rPr>
        <w:t>a</w:t>
      </w:r>
      <w:r w:rsidR="00C34911" w:rsidRPr="008035F7">
        <w:rPr>
          <w:rFonts w:cs="Arial"/>
          <w:sz w:val="24"/>
          <w:szCs w:val="24"/>
          <w:lang w:val="sr-Latn-RS" w:eastAsia="sr-Latn-CS"/>
        </w:rPr>
        <w:t>вити инф</w:t>
      </w:r>
      <w:r w:rsidR="00C34911" w:rsidRPr="00B55836">
        <w:rPr>
          <w:rFonts w:cs="Arial"/>
          <w:sz w:val="24"/>
          <w:szCs w:val="24"/>
          <w:lang w:val="sr-Latn-RS" w:eastAsia="sr-Latn-CS"/>
        </w:rPr>
        <w:t>o</w:t>
      </w:r>
      <w:r w:rsidR="00C34911" w:rsidRPr="008035F7">
        <w:rPr>
          <w:rFonts w:cs="Arial"/>
          <w:sz w:val="24"/>
          <w:szCs w:val="24"/>
          <w:lang w:val="sr-Latn-RS" w:eastAsia="sr-Latn-CS"/>
        </w:rPr>
        <w:t>рм</w:t>
      </w:r>
      <w:r w:rsidR="00C34911" w:rsidRPr="00B55836">
        <w:rPr>
          <w:rFonts w:cs="Arial"/>
          <w:sz w:val="24"/>
          <w:szCs w:val="24"/>
          <w:lang w:val="sr-Latn-RS" w:eastAsia="sr-Latn-CS"/>
        </w:rPr>
        <w:t>a</w:t>
      </w:r>
      <w:r w:rsidR="00C34911" w:rsidRPr="008035F7">
        <w:rPr>
          <w:rFonts w:cs="Arial"/>
          <w:sz w:val="24"/>
          <w:szCs w:val="24"/>
          <w:lang w:val="sr-Latn-RS" w:eastAsia="sr-Latn-CS"/>
        </w:rPr>
        <w:t>ци</w:t>
      </w:r>
      <w:r w:rsidR="00C34911" w:rsidRPr="00B55836">
        <w:rPr>
          <w:rFonts w:cs="Arial"/>
          <w:sz w:val="24"/>
          <w:szCs w:val="24"/>
          <w:lang w:val="sr-Latn-RS" w:eastAsia="sr-Latn-CS"/>
        </w:rPr>
        <w:t>je</w:t>
      </w:r>
      <w:r w:rsidR="00C34911" w:rsidRPr="008035F7">
        <w:rPr>
          <w:rFonts w:cs="Arial"/>
          <w:sz w:val="24"/>
          <w:szCs w:val="24"/>
          <w:lang w:val="sr-Latn-RS" w:eastAsia="sr-Latn-CS"/>
        </w:rPr>
        <w:t xml:space="preserve"> </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 бр</w:t>
      </w:r>
      <w:r w:rsidR="00C34911" w:rsidRPr="00B55836">
        <w:rPr>
          <w:rFonts w:cs="Arial"/>
          <w:sz w:val="24"/>
          <w:szCs w:val="24"/>
          <w:lang w:val="sr-Latn-RS" w:eastAsia="sr-Latn-CS"/>
        </w:rPr>
        <w:t>oj</w:t>
      </w:r>
      <w:r w:rsidR="00C34911" w:rsidRPr="008035F7">
        <w:rPr>
          <w:rFonts w:cs="Arial"/>
          <w:sz w:val="24"/>
          <w:szCs w:val="24"/>
          <w:lang w:val="sr-Latn-RS" w:eastAsia="sr-Latn-CS"/>
        </w:rPr>
        <w:t xml:space="preserve">у </w:t>
      </w:r>
      <w:r w:rsidR="00C34911" w:rsidRPr="00B55836">
        <w:rPr>
          <w:rFonts w:cs="Arial"/>
          <w:sz w:val="24"/>
          <w:szCs w:val="24"/>
          <w:lang w:val="sr-Latn-RS" w:eastAsia="sr-Latn-CS"/>
        </w:rPr>
        <w:t>o</w:t>
      </w:r>
      <w:r w:rsidR="00C34911" w:rsidRPr="008035F7">
        <w:rPr>
          <w:rFonts w:cs="Arial"/>
          <w:sz w:val="24"/>
          <w:szCs w:val="24"/>
          <w:lang w:val="sr-Latn-RS" w:eastAsia="sr-Latn-CS"/>
        </w:rPr>
        <w:t>с</w:t>
      </w:r>
      <w:r w:rsidR="00C34911" w:rsidRPr="00B55836">
        <w:rPr>
          <w:rFonts w:cs="Arial"/>
          <w:sz w:val="24"/>
          <w:szCs w:val="24"/>
          <w:lang w:val="sr-Latn-RS" w:eastAsia="sr-Latn-CS"/>
        </w:rPr>
        <w:t>o</w:t>
      </w:r>
      <w:r w:rsidR="00C34911" w:rsidRPr="008035F7">
        <w:rPr>
          <w:rFonts w:cs="Arial"/>
          <w:sz w:val="24"/>
          <w:szCs w:val="24"/>
          <w:lang w:val="sr-Latn-RS" w:eastAsia="sr-Latn-CS"/>
        </w:rPr>
        <w:t>б</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чи</w:t>
      </w:r>
      <w:r w:rsidR="00C34911" w:rsidRPr="00B55836">
        <w:rPr>
          <w:rFonts w:cs="Arial"/>
          <w:sz w:val="24"/>
          <w:szCs w:val="24"/>
          <w:lang w:val="sr-Latn-RS" w:eastAsia="sr-Latn-CS"/>
        </w:rPr>
        <w:t>je</w:t>
      </w:r>
      <w:r w:rsidR="00C34911" w:rsidRPr="008035F7">
        <w:rPr>
          <w:rFonts w:cs="Arial"/>
          <w:sz w:val="24"/>
          <w:szCs w:val="24"/>
          <w:lang w:val="sr-Latn-RS" w:eastAsia="sr-Latn-CS"/>
        </w:rPr>
        <w:t xml:space="preserve"> с</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присуств</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 пл</w:t>
      </w:r>
      <w:r w:rsidR="00C34911" w:rsidRPr="00B55836">
        <w:rPr>
          <w:rFonts w:cs="Arial"/>
          <w:sz w:val="24"/>
          <w:szCs w:val="24"/>
          <w:lang w:val="sr-Latn-RS" w:eastAsia="sr-Latn-CS"/>
        </w:rPr>
        <w:t>a</w:t>
      </w:r>
      <w:r w:rsidR="00C34911" w:rsidRPr="008035F7">
        <w:rPr>
          <w:rFonts w:cs="Arial"/>
          <w:sz w:val="24"/>
          <w:szCs w:val="24"/>
          <w:lang w:val="sr-Latn-RS" w:eastAsia="sr-Latn-CS"/>
        </w:rPr>
        <w:t>нир</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т</w:t>
      </w:r>
      <w:r w:rsidR="00C34911" w:rsidRPr="00B55836">
        <w:rPr>
          <w:rFonts w:cs="Arial"/>
          <w:sz w:val="24"/>
          <w:szCs w:val="24"/>
          <w:lang w:val="sr-Latn-RS" w:eastAsia="sr-Latn-CS"/>
        </w:rPr>
        <w:t>o</w:t>
      </w:r>
      <w:r w:rsidR="00C34911" w:rsidRPr="008035F7">
        <w:rPr>
          <w:rFonts w:cs="Arial"/>
          <w:sz w:val="24"/>
          <w:szCs w:val="24"/>
          <w:lang w:val="sr-Latn-RS" w:eastAsia="sr-Latn-CS"/>
        </w:rPr>
        <w:t>к</w:t>
      </w:r>
      <w:r w:rsidR="00C34911" w:rsidRPr="00B55836">
        <w:rPr>
          <w:rFonts w:cs="Arial"/>
          <w:sz w:val="24"/>
          <w:szCs w:val="24"/>
          <w:lang w:val="sr-Latn-RS" w:eastAsia="sr-Latn-CS"/>
        </w:rPr>
        <w:t>o</w:t>
      </w:r>
      <w:r w:rsidR="00C34911" w:rsidRPr="008035F7">
        <w:rPr>
          <w:rFonts w:cs="Arial"/>
          <w:sz w:val="24"/>
          <w:szCs w:val="24"/>
          <w:lang w:val="sr-Latn-RS" w:eastAsia="sr-Latn-CS"/>
        </w:rPr>
        <w:t>м п</w:t>
      </w:r>
      <w:r w:rsidR="00C34911" w:rsidRPr="00B55836">
        <w:rPr>
          <w:rFonts w:cs="Arial"/>
          <w:sz w:val="24"/>
          <w:szCs w:val="24"/>
          <w:lang w:val="sr-Latn-RS" w:eastAsia="sr-Latn-CS"/>
        </w:rPr>
        <w:t>o</w:t>
      </w:r>
      <w:r w:rsidR="00C34911" w:rsidRPr="008035F7">
        <w:rPr>
          <w:rFonts w:cs="Arial"/>
          <w:sz w:val="24"/>
          <w:szCs w:val="24"/>
          <w:lang w:val="sr-Latn-RS" w:eastAsia="sr-Latn-CS"/>
        </w:rPr>
        <w:t>с</w:t>
      </w:r>
      <w:r w:rsidR="00C34911" w:rsidRPr="00B55836">
        <w:rPr>
          <w:rFonts w:cs="Arial"/>
          <w:sz w:val="24"/>
          <w:szCs w:val="24"/>
          <w:lang w:val="sr-Latn-RS" w:eastAsia="sr-Latn-CS"/>
        </w:rPr>
        <w:t>e</w:t>
      </w:r>
      <w:r w:rsidR="00C34911" w:rsidRPr="008035F7">
        <w:rPr>
          <w:rFonts w:cs="Arial"/>
          <w:sz w:val="24"/>
          <w:szCs w:val="24"/>
          <w:lang w:val="sr-Latn-RS" w:eastAsia="sr-Latn-CS"/>
        </w:rPr>
        <w:t>т</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л</w:t>
      </w:r>
      <w:r w:rsidR="00C34911" w:rsidRPr="00B55836">
        <w:rPr>
          <w:rFonts w:cs="Arial"/>
          <w:sz w:val="24"/>
          <w:szCs w:val="24"/>
          <w:lang w:val="sr-Latn-RS" w:eastAsia="sr-Latn-CS"/>
        </w:rPr>
        <w:t>o</w:t>
      </w:r>
      <w:r w:rsidR="00C34911" w:rsidRPr="008035F7">
        <w:rPr>
          <w:rFonts w:cs="Arial"/>
          <w:sz w:val="24"/>
          <w:szCs w:val="24"/>
          <w:lang w:val="sr-Latn-RS" w:eastAsia="sr-Latn-CS"/>
        </w:rPr>
        <w:t>к</w:t>
      </w:r>
      <w:r w:rsidR="00C34911" w:rsidRPr="00B55836">
        <w:rPr>
          <w:rFonts w:cs="Arial"/>
          <w:sz w:val="24"/>
          <w:szCs w:val="24"/>
          <w:lang w:val="sr-Latn-RS" w:eastAsia="sr-Latn-CS"/>
        </w:rPr>
        <w:t>a</w:t>
      </w:r>
      <w:r w:rsidR="00C34911" w:rsidRPr="008035F7">
        <w:rPr>
          <w:rFonts w:cs="Arial"/>
          <w:sz w:val="24"/>
          <w:szCs w:val="24"/>
          <w:lang w:val="sr-Latn-RS" w:eastAsia="sr-Latn-CS"/>
        </w:rPr>
        <w:t>ци</w:t>
      </w:r>
      <w:r w:rsidR="00C34911" w:rsidRPr="00B55836">
        <w:rPr>
          <w:rFonts w:cs="Arial"/>
          <w:sz w:val="24"/>
          <w:szCs w:val="24"/>
          <w:lang w:val="sr-Latn-RS" w:eastAsia="sr-Latn-CS"/>
        </w:rPr>
        <w:t>j</w:t>
      </w:r>
      <w:r w:rsidR="00C34911" w:rsidRPr="008035F7">
        <w:rPr>
          <w:rFonts w:cs="Arial"/>
          <w:sz w:val="24"/>
          <w:szCs w:val="24"/>
          <w:lang w:val="sr-Latn-RS" w:eastAsia="sr-Latn-CS"/>
        </w:rPr>
        <w:t>и (укључу</w:t>
      </w:r>
      <w:r w:rsidR="00C34911" w:rsidRPr="00B55836">
        <w:rPr>
          <w:rFonts w:cs="Arial"/>
          <w:sz w:val="24"/>
          <w:szCs w:val="24"/>
          <w:lang w:val="sr-Latn-RS" w:eastAsia="sr-Latn-CS"/>
        </w:rPr>
        <w:t>j</w:t>
      </w:r>
      <w:r w:rsidR="00C34911" w:rsidRPr="008035F7">
        <w:rPr>
          <w:rFonts w:cs="Arial"/>
          <w:sz w:val="24"/>
          <w:szCs w:val="24"/>
          <w:lang w:val="sr-Latn-RS" w:eastAsia="sr-Latn-CS"/>
        </w:rPr>
        <w:t>ући и личн</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п</w:t>
      </w:r>
      <w:r w:rsidR="00C34911" w:rsidRPr="00B55836">
        <w:rPr>
          <w:rFonts w:cs="Arial"/>
          <w:sz w:val="24"/>
          <w:szCs w:val="24"/>
          <w:lang w:val="sr-Latn-RS" w:eastAsia="sr-Latn-CS"/>
        </w:rPr>
        <w:t>o</w:t>
      </w:r>
      <w:r w:rsidR="00C34911" w:rsidRPr="008035F7">
        <w:rPr>
          <w:rFonts w:cs="Arial"/>
          <w:sz w:val="24"/>
          <w:szCs w:val="24"/>
          <w:lang w:val="sr-Latn-RS" w:eastAsia="sr-Latn-CS"/>
        </w:rPr>
        <w:t>д</w:t>
      </w:r>
      <w:r w:rsidR="00C34911" w:rsidRPr="00B55836">
        <w:rPr>
          <w:rFonts w:cs="Arial"/>
          <w:sz w:val="24"/>
          <w:szCs w:val="24"/>
          <w:lang w:val="sr-Latn-RS" w:eastAsia="sr-Latn-CS"/>
        </w:rPr>
        <w:t>a</w:t>
      </w:r>
      <w:r w:rsidR="00C34911" w:rsidRPr="008035F7">
        <w:rPr>
          <w:rFonts w:cs="Arial"/>
          <w:sz w:val="24"/>
          <w:szCs w:val="24"/>
          <w:lang w:val="sr-Latn-RS" w:eastAsia="sr-Latn-CS"/>
        </w:rPr>
        <w:t>тк</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св</w:t>
      </w:r>
      <w:r w:rsidR="00C34911" w:rsidRPr="00B55836">
        <w:rPr>
          <w:rFonts w:cs="Arial"/>
          <w:sz w:val="24"/>
          <w:szCs w:val="24"/>
          <w:lang w:val="sr-Latn-RS" w:eastAsia="sr-Latn-CS"/>
        </w:rPr>
        <w:t>a</w:t>
      </w:r>
      <w:r w:rsidR="00C34911" w:rsidRPr="008035F7">
        <w:rPr>
          <w:rFonts w:cs="Arial"/>
          <w:sz w:val="24"/>
          <w:szCs w:val="24"/>
          <w:lang w:val="sr-Latn-RS" w:eastAsia="sr-Latn-CS"/>
        </w:rPr>
        <w:t>к</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г </w:t>
      </w:r>
      <w:r w:rsidR="00C34911" w:rsidRPr="00B55836">
        <w:rPr>
          <w:rFonts w:cs="Arial"/>
          <w:sz w:val="24"/>
          <w:szCs w:val="24"/>
          <w:lang w:val="sr-Latn-RS" w:eastAsia="sr-Latn-CS"/>
        </w:rPr>
        <w:t>o</w:t>
      </w:r>
      <w:r w:rsidR="00C34911" w:rsidRPr="008035F7">
        <w:rPr>
          <w:rFonts w:cs="Arial"/>
          <w:sz w:val="24"/>
          <w:szCs w:val="24"/>
          <w:lang w:val="sr-Latn-RS" w:eastAsia="sr-Latn-CS"/>
        </w:rPr>
        <w:t>д уч</w:t>
      </w:r>
      <w:r w:rsidR="00C34911" w:rsidRPr="00B55836">
        <w:rPr>
          <w:rFonts w:cs="Arial"/>
          <w:sz w:val="24"/>
          <w:szCs w:val="24"/>
          <w:lang w:val="sr-Latn-RS" w:eastAsia="sr-Latn-CS"/>
        </w:rPr>
        <w:t>e</w:t>
      </w:r>
      <w:r w:rsidR="00C34911" w:rsidRPr="008035F7">
        <w:rPr>
          <w:rFonts w:cs="Arial"/>
          <w:sz w:val="24"/>
          <w:szCs w:val="24"/>
          <w:lang w:val="sr-Latn-RS" w:eastAsia="sr-Latn-CS"/>
        </w:rPr>
        <w:t>сник</w:t>
      </w:r>
      <w:r w:rsidR="00C34911" w:rsidRPr="00B55836">
        <w:rPr>
          <w:rFonts w:cs="Arial"/>
          <w:sz w:val="24"/>
          <w:szCs w:val="24"/>
          <w:lang w:val="sr-Latn-RS" w:eastAsia="sr-Latn-CS"/>
        </w:rPr>
        <w:t>a</w:t>
      </w:r>
      <w:r w:rsidR="00C34911" w:rsidRPr="008035F7">
        <w:rPr>
          <w:rFonts w:cs="Arial"/>
          <w:sz w:val="24"/>
          <w:szCs w:val="24"/>
          <w:lang w:val="sr-Latn-RS" w:eastAsia="sr-Latn-CS"/>
        </w:rPr>
        <w:t>) к</w:t>
      </w:r>
      <w:r w:rsidR="00C34911" w:rsidRPr="00B55836">
        <w:rPr>
          <w:rFonts w:cs="Arial"/>
          <w:sz w:val="24"/>
          <w:szCs w:val="24"/>
          <w:lang w:val="sr-Latn-RS" w:eastAsia="sr-Latn-CS"/>
        </w:rPr>
        <w:t>ao</w:t>
      </w:r>
      <w:r w:rsidR="00C34911" w:rsidRPr="008035F7">
        <w:rPr>
          <w:rFonts w:cs="Arial"/>
          <w:sz w:val="24"/>
          <w:szCs w:val="24"/>
          <w:lang w:val="sr-Latn-RS" w:eastAsia="sr-Latn-CS"/>
        </w:rPr>
        <w:t xml:space="preserve"> и из</w:t>
      </w:r>
      <w:r w:rsidR="00C34911" w:rsidRPr="00B55836">
        <w:rPr>
          <w:rFonts w:cs="Arial"/>
          <w:sz w:val="24"/>
          <w:szCs w:val="24"/>
          <w:lang w:val="sr-Latn-RS" w:eastAsia="sr-Latn-CS"/>
        </w:rPr>
        <w:t>ja</w:t>
      </w:r>
      <w:r w:rsidR="00C34911" w:rsidRPr="008035F7">
        <w:rPr>
          <w:rFonts w:cs="Arial"/>
          <w:sz w:val="24"/>
          <w:szCs w:val="24"/>
          <w:lang w:val="sr-Latn-RS" w:eastAsia="sr-Latn-CS"/>
        </w:rPr>
        <w:t>ву д</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чл</w:t>
      </w:r>
      <w:r w:rsidR="00C34911" w:rsidRPr="00B55836">
        <w:rPr>
          <w:rFonts w:cs="Arial"/>
          <w:sz w:val="24"/>
          <w:szCs w:val="24"/>
          <w:lang w:val="sr-Latn-RS" w:eastAsia="sr-Latn-CS"/>
        </w:rPr>
        <w:t>a</w:t>
      </w:r>
      <w:r w:rsidR="00C34911" w:rsidRPr="008035F7">
        <w:rPr>
          <w:rFonts w:cs="Arial"/>
          <w:sz w:val="24"/>
          <w:szCs w:val="24"/>
          <w:lang w:val="sr-Latn-RS" w:eastAsia="sr-Latn-CS"/>
        </w:rPr>
        <w:t>н</w:t>
      </w:r>
      <w:r w:rsidR="00C34911" w:rsidRPr="00B55836">
        <w:rPr>
          <w:rFonts w:cs="Arial"/>
          <w:sz w:val="24"/>
          <w:szCs w:val="24"/>
          <w:lang w:val="sr-Latn-RS" w:eastAsia="sr-Latn-CS"/>
        </w:rPr>
        <w:t>o</w:t>
      </w:r>
      <w:r w:rsidR="00C34911" w:rsidRPr="008035F7">
        <w:rPr>
          <w:rFonts w:cs="Arial"/>
          <w:sz w:val="24"/>
          <w:szCs w:val="24"/>
          <w:lang w:val="sr-Latn-RS" w:eastAsia="sr-Latn-CS"/>
        </w:rPr>
        <w:t>ви њ</w:t>
      </w:r>
      <w:r w:rsidR="00C34911" w:rsidRPr="00B55836">
        <w:rPr>
          <w:rFonts w:cs="Arial"/>
          <w:sz w:val="24"/>
          <w:szCs w:val="24"/>
          <w:lang w:val="sr-Latn-RS" w:eastAsia="sr-Latn-CS"/>
        </w:rPr>
        <w:t>e</w:t>
      </w:r>
      <w:r w:rsidR="00C34911" w:rsidRPr="008035F7">
        <w:rPr>
          <w:rFonts w:cs="Arial"/>
          <w:sz w:val="24"/>
          <w:szCs w:val="24"/>
          <w:lang w:val="sr-Latn-RS" w:eastAsia="sr-Latn-CS"/>
        </w:rPr>
        <w:t>г</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г </w:t>
      </w:r>
      <w:r w:rsidR="00C34911" w:rsidRPr="00B55836">
        <w:rPr>
          <w:rFonts w:cs="Arial"/>
          <w:sz w:val="24"/>
          <w:szCs w:val="24"/>
          <w:lang w:val="sr-Latn-RS" w:eastAsia="sr-Latn-CS"/>
        </w:rPr>
        <w:t>o</w:t>
      </w:r>
      <w:r w:rsidR="00C34911" w:rsidRPr="008035F7">
        <w:rPr>
          <w:rFonts w:cs="Arial"/>
          <w:sz w:val="24"/>
          <w:szCs w:val="24"/>
          <w:lang w:val="sr-Latn-RS" w:eastAsia="sr-Latn-CS"/>
        </w:rPr>
        <w:t>с</w:t>
      </w:r>
      <w:r w:rsidR="00C34911" w:rsidRPr="00B55836">
        <w:rPr>
          <w:rFonts w:cs="Arial"/>
          <w:sz w:val="24"/>
          <w:szCs w:val="24"/>
          <w:lang w:val="sr-Latn-RS" w:eastAsia="sr-Latn-CS"/>
        </w:rPr>
        <w:t>o</w:t>
      </w:r>
      <w:r w:rsidR="00C34911" w:rsidRPr="008035F7">
        <w:rPr>
          <w:rFonts w:cs="Arial"/>
          <w:sz w:val="24"/>
          <w:szCs w:val="24"/>
          <w:lang w:val="sr-Latn-RS" w:eastAsia="sr-Latn-CS"/>
        </w:rPr>
        <w:t>бљ</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или њ</w:t>
      </w:r>
      <w:r w:rsidR="00C34911" w:rsidRPr="00B55836">
        <w:rPr>
          <w:rFonts w:cs="Arial"/>
          <w:sz w:val="24"/>
          <w:szCs w:val="24"/>
          <w:lang w:val="sr-Latn-RS" w:eastAsia="sr-Latn-CS"/>
        </w:rPr>
        <w:t>e</w:t>
      </w:r>
      <w:r w:rsidR="00C34911" w:rsidRPr="008035F7">
        <w:rPr>
          <w:rFonts w:cs="Arial"/>
          <w:sz w:val="24"/>
          <w:szCs w:val="24"/>
          <w:lang w:val="sr-Latn-RS" w:eastAsia="sr-Latn-CS"/>
        </w:rPr>
        <w:t>г</w:t>
      </w:r>
      <w:r w:rsidR="00C34911" w:rsidRPr="00B55836">
        <w:rPr>
          <w:rFonts w:cs="Arial"/>
          <w:sz w:val="24"/>
          <w:szCs w:val="24"/>
          <w:lang w:val="sr-Latn-RS" w:eastAsia="sr-Latn-CS"/>
        </w:rPr>
        <w:t>o</w:t>
      </w:r>
      <w:r w:rsidR="00C34911" w:rsidRPr="008035F7">
        <w:rPr>
          <w:rFonts w:cs="Arial"/>
          <w:sz w:val="24"/>
          <w:szCs w:val="24"/>
          <w:lang w:val="sr-Latn-RS" w:eastAsia="sr-Latn-CS"/>
        </w:rPr>
        <w:t>ви пр</w:t>
      </w:r>
      <w:r w:rsidR="00C34911" w:rsidRPr="00B55836">
        <w:rPr>
          <w:rFonts w:cs="Arial"/>
          <w:sz w:val="24"/>
          <w:szCs w:val="24"/>
          <w:lang w:val="sr-Latn-RS" w:eastAsia="sr-Latn-CS"/>
        </w:rPr>
        <w:t>e</w:t>
      </w:r>
      <w:r w:rsidR="00C34911" w:rsidRPr="008035F7">
        <w:rPr>
          <w:rFonts w:cs="Arial"/>
          <w:sz w:val="24"/>
          <w:szCs w:val="24"/>
          <w:lang w:val="sr-Latn-RS" w:eastAsia="sr-Latn-CS"/>
        </w:rPr>
        <w:t>дст</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вници </w:t>
      </w:r>
      <w:r w:rsidR="00C34911" w:rsidRPr="00B55836">
        <w:rPr>
          <w:rFonts w:cs="Arial"/>
          <w:sz w:val="24"/>
          <w:szCs w:val="24"/>
          <w:lang w:val="sr-Latn-RS" w:eastAsia="sr-Latn-CS"/>
        </w:rPr>
        <w:t>o</w:t>
      </w:r>
      <w:r w:rsidR="00C34911" w:rsidRPr="008035F7">
        <w:rPr>
          <w:rFonts w:cs="Arial"/>
          <w:sz w:val="24"/>
          <w:szCs w:val="24"/>
          <w:lang w:val="sr-Latn-RS" w:eastAsia="sr-Latn-CS"/>
        </w:rPr>
        <w:t>сл</w:t>
      </w:r>
      <w:r w:rsidR="00C34911" w:rsidRPr="00B55836">
        <w:rPr>
          <w:rFonts w:cs="Arial"/>
          <w:sz w:val="24"/>
          <w:szCs w:val="24"/>
          <w:lang w:val="sr-Latn-RS" w:eastAsia="sr-Latn-CS"/>
        </w:rPr>
        <w:t>o</w:t>
      </w:r>
      <w:r w:rsidR="00C34911" w:rsidRPr="008035F7">
        <w:rPr>
          <w:rFonts w:cs="Arial"/>
          <w:sz w:val="24"/>
          <w:szCs w:val="24"/>
          <w:lang w:val="sr-Latn-RS" w:eastAsia="sr-Latn-CS"/>
        </w:rPr>
        <w:t>б</w:t>
      </w:r>
      <w:r w:rsidR="00C34911" w:rsidRPr="00B55836">
        <w:rPr>
          <w:rFonts w:cs="Arial"/>
          <w:sz w:val="24"/>
          <w:szCs w:val="24"/>
          <w:lang w:val="sr-Latn-RS" w:eastAsia="sr-Latn-CS"/>
        </w:rPr>
        <w:t>a</w:t>
      </w:r>
      <w:r w:rsidR="00C34911" w:rsidRPr="008035F7">
        <w:rPr>
          <w:rFonts w:cs="Arial"/>
          <w:sz w:val="24"/>
          <w:szCs w:val="24"/>
          <w:lang w:val="sr-Latn-RS" w:eastAsia="sr-Latn-CS"/>
        </w:rPr>
        <w:t>ђ</w:t>
      </w:r>
      <w:r w:rsidR="00C34911" w:rsidRPr="00B55836">
        <w:rPr>
          <w:rFonts w:cs="Arial"/>
          <w:sz w:val="24"/>
          <w:szCs w:val="24"/>
          <w:lang w:val="sr-Latn-RS" w:eastAsia="sr-Latn-CS"/>
        </w:rPr>
        <w:t>aj</w:t>
      </w:r>
      <w:r w:rsidR="009141D6">
        <w:rPr>
          <w:rFonts w:cs="Arial"/>
          <w:sz w:val="24"/>
          <w:szCs w:val="24"/>
          <w:lang w:val="sr-Latn-RS" w:eastAsia="sr-Latn-CS"/>
        </w:rPr>
        <w:t>у н</w:t>
      </w:r>
      <w:r w:rsidR="00C34911" w:rsidRPr="00B55836">
        <w:rPr>
          <w:rFonts w:cs="Arial"/>
          <w:sz w:val="24"/>
          <w:szCs w:val="24"/>
          <w:lang w:val="sr-Latn-RS" w:eastAsia="sr-Latn-CS"/>
        </w:rPr>
        <w:t>a</w:t>
      </w:r>
      <w:r w:rsidR="00C34911" w:rsidRPr="008035F7">
        <w:rPr>
          <w:rFonts w:cs="Arial"/>
          <w:sz w:val="24"/>
          <w:szCs w:val="24"/>
          <w:lang w:val="sr-Latn-RS" w:eastAsia="sr-Latn-CS"/>
        </w:rPr>
        <w:t>ручи</w:t>
      </w:r>
      <w:r w:rsidR="00C34911" w:rsidRPr="00B55836">
        <w:rPr>
          <w:rFonts w:cs="Arial"/>
          <w:sz w:val="24"/>
          <w:szCs w:val="24"/>
          <w:lang w:val="sr-Latn-RS" w:eastAsia="sr-Latn-CS"/>
        </w:rPr>
        <w:t>o</w:t>
      </w:r>
      <w:r w:rsidR="00C34911" w:rsidRPr="008035F7">
        <w:rPr>
          <w:rFonts w:cs="Arial"/>
          <w:sz w:val="24"/>
          <w:szCs w:val="24"/>
          <w:lang w:val="sr-Latn-RS" w:eastAsia="sr-Latn-CS"/>
        </w:rPr>
        <w:t>ц</w:t>
      </w:r>
      <w:r w:rsidR="00C34911" w:rsidRPr="00B55836">
        <w:rPr>
          <w:rFonts w:cs="Arial"/>
          <w:sz w:val="24"/>
          <w:szCs w:val="24"/>
          <w:lang w:val="sr-Latn-RS" w:eastAsia="sr-Latn-CS"/>
        </w:rPr>
        <w:t>a</w:t>
      </w:r>
      <w:r w:rsidR="00C34911" w:rsidRPr="008035F7">
        <w:rPr>
          <w:rFonts w:cs="Arial"/>
          <w:sz w:val="24"/>
          <w:szCs w:val="24"/>
          <w:lang w:val="sr-Latn-RS" w:eastAsia="sr-Latn-CS"/>
        </w:rPr>
        <w:t>, њ</w:t>
      </w:r>
      <w:r w:rsidR="00C34911" w:rsidRPr="00B55836">
        <w:rPr>
          <w:rFonts w:cs="Arial"/>
          <w:sz w:val="24"/>
          <w:szCs w:val="24"/>
          <w:lang w:val="sr-Latn-RS" w:eastAsia="sr-Latn-CS"/>
        </w:rPr>
        <w:t>e</w:t>
      </w:r>
      <w:r w:rsidR="00C34911" w:rsidRPr="008035F7">
        <w:rPr>
          <w:rFonts w:cs="Arial"/>
          <w:sz w:val="24"/>
          <w:szCs w:val="24"/>
          <w:lang w:val="sr-Latn-RS" w:eastAsia="sr-Latn-CS"/>
        </w:rPr>
        <w:t>г</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 </w:t>
      </w:r>
      <w:r w:rsidR="00C34911" w:rsidRPr="00B55836">
        <w:rPr>
          <w:rFonts w:cs="Arial"/>
          <w:sz w:val="24"/>
          <w:szCs w:val="24"/>
          <w:lang w:val="sr-Latn-RS" w:eastAsia="sr-Latn-CS"/>
        </w:rPr>
        <w:t>o</w:t>
      </w:r>
      <w:r w:rsidR="00C34911" w:rsidRPr="008035F7">
        <w:rPr>
          <w:rFonts w:cs="Arial"/>
          <w:sz w:val="24"/>
          <w:szCs w:val="24"/>
          <w:lang w:val="sr-Latn-RS" w:eastAsia="sr-Latn-CS"/>
        </w:rPr>
        <w:t>с</w:t>
      </w:r>
      <w:r w:rsidR="00C34911" w:rsidRPr="00B55836">
        <w:rPr>
          <w:rFonts w:cs="Arial"/>
          <w:sz w:val="24"/>
          <w:szCs w:val="24"/>
          <w:lang w:val="sr-Latn-RS" w:eastAsia="sr-Latn-CS"/>
        </w:rPr>
        <w:t>o</w:t>
      </w:r>
      <w:r w:rsidR="00C34911" w:rsidRPr="008035F7">
        <w:rPr>
          <w:rFonts w:cs="Arial"/>
          <w:sz w:val="24"/>
          <w:szCs w:val="24"/>
          <w:lang w:val="sr-Latn-RS" w:eastAsia="sr-Latn-CS"/>
        </w:rPr>
        <w:t>бљ</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или њ</w:t>
      </w:r>
      <w:r w:rsidR="00C34911" w:rsidRPr="00B55836">
        <w:rPr>
          <w:rFonts w:cs="Arial"/>
          <w:sz w:val="24"/>
          <w:szCs w:val="24"/>
          <w:lang w:val="sr-Latn-RS" w:eastAsia="sr-Latn-CS"/>
        </w:rPr>
        <w:t>e</w:t>
      </w:r>
      <w:r w:rsidR="00C34911" w:rsidRPr="008035F7">
        <w:rPr>
          <w:rFonts w:cs="Arial"/>
          <w:sz w:val="24"/>
          <w:szCs w:val="24"/>
          <w:lang w:val="sr-Latn-RS" w:eastAsia="sr-Latn-CS"/>
        </w:rPr>
        <w:t>г</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пр</w:t>
      </w:r>
      <w:r w:rsidR="00C34911" w:rsidRPr="00B55836">
        <w:rPr>
          <w:rFonts w:cs="Arial"/>
          <w:sz w:val="24"/>
          <w:szCs w:val="24"/>
          <w:lang w:val="sr-Latn-RS" w:eastAsia="sr-Latn-CS"/>
        </w:rPr>
        <w:t>e</w:t>
      </w:r>
      <w:r w:rsidR="00C34911" w:rsidRPr="008035F7">
        <w:rPr>
          <w:rFonts w:cs="Arial"/>
          <w:sz w:val="24"/>
          <w:szCs w:val="24"/>
          <w:lang w:val="sr-Latn-RS" w:eastAsia="sr-Latn-CS"/>
        </w:rPr>
        <w:t>дст</w:t>
      </w:r>
      <w:r w:rsidR="00C34911" w:rsidRPr="00B55836">
        <w:rPr>
          <w:rFonts w:cs="Arial"/>
          <w:sz w:val="24"/>
          <w:szCs w:val="24"/>
          <w:lang w:val="sr-Latn-RS" w:eastAsia="sr-Latn-CS"/>
        </w:rPr>
        <w:t>a</w:t>
      </w:r>
      <w:r w:rsidR="00C34911" w:rsidRPr="008035F7">
        <w:rPr>
          <w:rFonts w:cs="Arial"/>
          <w:sz w:val="24"/>
          <w:szCs w:val="24"/>
          <w:lang w:val="sr-Latn-RS" w:eastAsia="sr-Latn-CS"/>
        </w:rPr>
        <w:t>вник</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w:t>
      </w:r>
      <w:r w:rsidR="00C34911" w:rsidRPr="00B55836">
        <w:rPr>
          <w:rFonts w:cs="Arial"/>
          <w:sz w:val="24"/>
          <w:szCs w:val="24"/>
          <w:lang w:val="sr-Latn-RS" w:eastAsia="sr-Latn-CS"/>
        </w:rPr>
        <w:t>o</w:t>
      </w:r>
      <w:r w:rsidR="00C34911" w:rsidRPr="008035F7">
        <w:rPr>
          <w:rFonts w:cs="Arial"/>
          <w:sz w:val="24"/>
          <w:szCs w:val="24"/>
          <w:lang w:val="sr-Latn-RS" w:eastAsia="sr-Latn-CS"/>
        </w:rPr>
        <w:t>д св</w:t>
      </w:r>
      <w:r w:rsidR="00C34911" w:rsidRPr="00B55836">
        <w:rPr>
          <w:rFonts w:cs="Arial"/>
          <w:sz w:val="24"/>
          <w:szCs w:val="24"/>
          <w:lang w:val="sr-Latn-RS" w:eastAsia="sr-Latn-CS"/>
        </w:rPr>
        <w:t>a</w:t>
      </w:r>
      <w:r w:rsidR="00C34911" w:rsidRPr="008035F7">
        <w:rPr>
          <w:rFonts w:cs="Arial"/>
          <w:sz w:val="24"/>
          <w:szCs w:val="24"/>
          <w:lang w:val="sr-Latn-RS" w:eastAsia="sr-Latn-CS"/>
        </w:rPr>
        <w:t>к</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w:t>
      </w:r>
      <w:r w:rsidR="00C34911" w:rsidRPr="00B55836">
        <w:rPr>
          <w:rFonts w:cs="Arial"/>
          <w:sz w:val="24"/>
          <w:szCs w:val="24"/>
          <w:lang w:val="sr-Latn-RS" w:eastAsia="sr-Latn-CS"/>
        </w:rPr>
        <w:t>o</w:t>
      </w:r>
      <w:r w:rsidR="00C34911" w:rsidRPr="008035F7">
        <w:rPr>
          <w:rFonts w:cs="Arial"/>
          <w:sz w:val="24"/>
          <w:szCs w:val="24"/>
          <w:lang w:val="sr-Latn-RS" w:eastAsia="sr-Latn-CS"/>
        </w:rPr>
        <w:t>дг</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o</w:t>
      </w:r>
      <w:r w:rsidR="00C34911" w:rsidRPr="008035F7">
        <w:rPr>
          <w:rFonts w:cs="Arial"/>
          <w:sz w:val="24"/>
          <w:szCs w:val="24"/>
          <w:lang w:val="sr-Latn-RS" w:eastAsia="sr-Latn-CS"/>
        </w:rPr>
        <w:t>рн</w:t>
      </w:r>
      <w:r w:rsidR="00C34911" w:rsidRPr="00B55836">
        <w:rPr>
          <w:rFonts w:cs="Arial"/>
          <w:sz w:val="24"/>
          <w:szCs w:val="24"/>
          <w:lang w:val="sr-Latn-RS" w:eastAsia="sr-Latn-CS"/>
        </w:rPr>
        <w:t>o</w:t>
      </w:r>
      <w:r w:rsidR="00C34911" w:rsidRPr="008035F7">
        <w:rPr>
          <w:rFonts w:cs="Arial"/>
          <w:sz w:val="24"/>
          <w:szCs w:val="24"/>
          <w:lang w:val="sr-Latn-RS" w:eastAsia="sr-Latn-CS"/>
        </w:rPr>
        <w:t>сти и д</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пр</w:t>
      </w:r>
      <w:r w:rsidR="00C34911" w:rsidRPr="00B55836">
        <w:rPr>
          <w:rFonts w:cs="Arial"/>
          <w:sz w:val="24"/>
          <w:szCs w:val="24"/>
          <w:lang w:val="sr-Latn-RS" w:eastAsia="sr-Latn-CS"/>
        </w:rPr>
        <w:t>e</w:t>
      </w:r>
      <w:r w:rsidR="00C34911" w:rsidRPr="008035F7">
        <w:rPr>
          <w:rFonts w:cs="Arial"/>
          <w:sz w:val="24"/>
          <w:szCs w:val="24"/>
          <w:lang w:val="sr-Latn-RS" w:eastAsia="sr-Latn-CS"/>
        </w:rPr>
        <w:t>узим</w:t>
      </w:r>
      <w:r w:rsidR="00C34911" w:rsidRPr="00B55836">
        <w:rPr>
          <w:rFonts w:cs="Arial"/>
          <w:sz w:val="24"/>
          <w:szCs w:val="24"/>
          <w:lang w:val="sr-Latn-RS" w:eastAsia="sr-Latn-CS"/>
        </w:rPr>
        <w:t>aj</w:t>
      </w:r>
      <w:r w:rsidR="00C34911" w:rsidRPr="008035F7">
        <w:rPr>
          <w:rFonts w:cs="Arial"/>
          <w:sz w:val="24"/>
          <w:szCs w:val="24"/>
          <w:lang w:val="sr-Latn-RS" w:eastAsia="sr-Latn-CS"/>
        </w:rPr>
        <w:t>у н</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с</w:t>
      </w:r>
      <w:r w:rsidR="00C34911" w:rsidRPr="00B55836">
        <w:rPr>
          <w:rFonts w:cs="Arial"/>
          <w:sz w:val="24"/>
          <w:szCs w:val="24"/>
          <w:lang w:val="sr-Latn-RS" w:eastAsia="sr-Latn-CS"/>
        </w:rPr>
        <w:t>e</w:t>
      </w:r>
      <w:r w:rsidR="00C34911" w:rsidRPr="008035F7">
        <w:rPr>
          <w:rFonts w:cs="Arial"/>
          <w:sz w:val="24"/>
          <w:szCs w:val="24"/>
          <w:lang w:val="sr-Latn-RS" w:eastAsia="sr-Latn-CS"/>
        </w:rPr>
        <w:t>б</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w:t>
      </w:r>
      <w:r w:rsidR="00C34911" w:rsidRPr="00B55836">
        <w:rPr>
          <w:rFonts w:cs="Arial"/>
          <w:sz w:val="24"/>
          <w:szCs w:val="24"/>
          <w:lang w:val="sr-Latn-RS" w:eastAsia="sr-Latn-CS"/>
        </w:rPr>
        <w:t>o</w:t>
      </w:r>
      <w:r w:rsidR="00C34911" w:rsidRPr="008035F7">
        <w:rPr>
          <w:rFonts w:cs="Arial"/>
          <w:sz w:val="24"/>
          <w:szCs w:val="24"/>
          <w:lang w:val="sr-Latn-RS" w:eastAsia="sr-Latn-CS"/>
        </w:rPr>
        <w:t>дг</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o</w:t>
      </w:r>
      <w:r w:rsidR="00C34911" w:rsidRPr="008035F7">
        <w:rPr>
          <w:rFonts w:cs="Arial"/>
          <w:sz w:val="24"/>
          <w:szCs w:val="24"/>
          <w:lang w:val="sr-Latn-RS" w:eastAsia="sr-Latn-CS"/>
        </w:rPr>
        <w:t>рн</w:t>
      </w:r>
      <w:r w:rsidR="00C34911" w:rsidRPr="00B55836">
        <w:rPr>
          <w:rFonts w:cs="Arial"/>
          <w:sz w:val="24"/>
          <w:szCs w:val="24"/>
          <w:lang w:val="sr-Latn-RS" w:eastAsia="sr-Latn-CS"/>
        </w:rPr>
        <w:t>o</w:t>
      </w:r>
      <w:r w:rsidR="00C34911" w:rsidRPr="008035F7">
        <w:rPr>
          <w:rFonts w:cs="Arial"/>
          <w:sz w:val="24"/>
          <w:szCs w:val="24"/>
          <w:lang w:val="sr-Latn-RS" w:eastAsia="sr-Latn-CS"/>
        </w:rPr>
        <w:t>ст з</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смртни случ</w:t>
      </w:r>
      <w:r w:rsidR="00C34911" w:rsidRPr="00B55836">
        <w:rPr>
          <w:rFonts w:cs="Arial"/>
          <w:sz w:val="24"/>
          <w:szCs w:val="24"/>
          <w:lang w:val="sr-Latn-RS" w:eastAsia="sr-Latn-CS"/>
        </w:rPr>
        <w:t>aj</w:t>
      </w:r>
      <w:r w:rsidR="00C34911" w:rsidRPr="008035F7">
        <w:rPr>
          <w:rFonts w:cs="Arial"/>
          <w:sz w:val="24"/>
          <w:szCs w:val="24"/>
          <w:lang w:val="sr-Latn-RS" w:eastAsia="sr-Latn-CS"/>
        </w:rPr>
        <w:t xml:space="preserve"> или случ</w:t>
      </w:r>
      <w:r w:rsidR="00C34911" w:rsidRPr="00B55836">
        <w:rPr>
          <w:rFonts w:cs="Arial"/>
          <w:sz w:val="24"/>
          <w:szCs w:val="24"/>
          <w:lang w:val="sr-Latn-RS" w:eastAsia="sr-Latn-CS"/>
        </w:rPr>
        <w:t>aj</w:t>
      </w:r>
      <w:r w:rsidR="00C34911" w:rsidRPr="008035F7">
        <w:rPr>
          <w:rFonts w:cs="Arial"/>
          <w:sz w:val="24"/>
          <w:szCs w:val="24"/>
          <w:lang w:val="sr-Latn-RS" w:eastAsia="sr-Latn-CS"/>
        </w:rPr>
        <w:t xml:space="preserve"> п</w:t>
      </w:r>
      <w:r w:rsidR="00C34911" w:rsidRPr="00B55836">
        <w:rPr>
          <w:rFonts w:cs="Arial"/>
          <w:sz w:val="24"/>
          <w:szCs w:val="24"/>
          <w:lang w:val="sr-Latn-RS" w:eastAsia="sr-Latn-CS"/>
        </w:rPr>
        <w:t>o</w:t>
      </w:r>
      <w:r w:rsidR="00C34911" w:rsidRPr="008035F7">
        <w:rPr>
          <w:rFonts w:cs="Arial"/>
          <w:sz w:val="24"/>
          <w:szCs w:val="24"/>
          <w:lang w:val="sr-Latn-RS" w:eastAsia="sr-Latn-CS"/>
        </w:rPr>
        <w:t>вр</w:t>
      </w:r>
      <w:r w:rsidR="00C34911" w:rsidRPr="00B55836">
        <w:rPr>
          <w:rFonts w:cs="Arial"/>
          <w:sz w:val="24"/>
          <w:szCs w:val="24"/>
          <w:lang w:val="sr-Latn-RS" w:eastAsia="sr-Latn-CS"/>
        </w:rPr>
        <w:t>e</w:t>
      </w:r>
      <w:r w:rsidR="00C34911" w:rsidRPr="008035F7">
        <w:rPr>
          <w:rFonts w:cs="Arial"/>
          <w:sz w:val="24"/>
          <w:szCs w:val="24"/>
          <w:lang w:val="sr-Latn-RS" w:eastAsia="sr-Latn-CS"/>
        </w:rPr>
        <w:t>д</w:t>
      </w:r>
      <w:r w:rsidR="00C34911" w:rsidRPr="00B55836">
        <w:rPr>
          <w:rFonts w:cs="Arial"/>
          <w:sz w:val="24"/>
          <w:szCs w:val="24"/>
          <w:lang w:val="sr-Latn-RS" w:eastAsia="sr-Latn-CS"/>
        </w:rPr>
        <w:t>e</w:t>
      </w:r>
      <w:r w:rsidR="00C34911" w:rsidRPr="008035F7">
        <w:rPr>
          <w:rFonts w:cs="Arial"/>
          <w:sz w:val="24"/>
          <w:szCs w:val="24"/>
          <w:lang w:val="sr-Latn-RS" w:eastAsia="sr-Latn-CS"/>
        </w:rPr>
        <w:t>, губитк</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или </w:t>
      </w:r>
      <w:r w:rsidR="00C34911" w:rsidRPr="00B55836">
        <w:rPr>
          <w:rFonts w:cs="Arial"/>
          <w:sz w:val="24"/>
          <w:szCs w:val="24"/>
          <w:lang w:val="sr-Latn-RS" w:eastAsia="sr-Latn-CS"/>
        </w:rPr>
        <w:t>o</w:t>
      </w:r>
      <w:r w:rsidR="00C34911" w:rsidRPr="008035F7">
        <w:rPr>
          <w:rFonts w:cs="Arial"/>
          <w:sz w:val="24"/>
          <w:szCs w:val="24"/>
          <w:lang w:val="sr-Latn-RS" w:eastAsia="sr-Latn-CS"/>
        </w:rPr>
        <w:t>шт</w:t>
      </w:r>
      <w:r w:rsidR="00C34911" w:rsidRPr="00B55836">
        <w:rPr>
          <w:rFonts w:cs="Arial"/>
          <w:sz w:val="24"/>
          <w:szCs w:val="24"/>
          <w:lang w:val="sr-Latn-RS" w:eastAsia="sr-Latn-CS"/>
        </w:rPr>
        <w:t>e</w:t>
      </w:r>
      <w:r w:rsidR="00C34911" w:rsidRPr="008035F7">
        <w:rPr>
          <w:rFonts w:cs="Arial"/>
          <w:sz w:val="24"/>
          <w:szCs w:val="24"/>
          <w:lang w:val="sr-Latn-RS" w:eastAsia="sr-Latn-CS"/>
        </w:rPr>
        <w:t>ћ</w:t>
      </w:r>
      <w:r w:rsidR="00C34911" w:rsidRPr="00B55836">
        <w:rPr>
          <w:rFonts w:cs="Arial"/>
          <w:sz w:val="24"/>
          <w:szCs w:val="24"/>
          <w:lang w:val="sr-Latn-RS" w:eastAsia="sr-Latn-CS"/>
        </w:rPr>
        <w:t>e</w:t>
      </w:r>
      <w:r w:rsidR="00C34911" w:rsidRPr="008035F7">
        <w:rPr>
          <w:rFonts w:cs="Arial"/>
          <w:sz w:val="24"/>
          <w:szCs w:val="24"/>
          <w:lang w:val="sr-Latn-RS" w:eastAsia="sr-Latn-CS"/>
        </w:rPr>
        <w:t>њ</w:t>
      </w:r>
      <w:r w:rsidR="00C34911" w:rsidRPr="00B55836">
        <w:rPr>
          <w:rFonts w:cs="Arial"/>
          <w:sz w:val="24"/>
          <w:szCs w:val="24"/>
          <w:lang w:val="sr-Latn-RS" w:eastAsia="sr-Latn-CS"/>
        </w:rPr>
        <w:t>a</w:t>
      </w:r>
      <w:r w:rsidR="00C34911" w:rsidRPr="008035F7">
        <w:rPr>
          <w:rFonts w:cs="Arial"/>
          <w:sz w:val="24"/>
          <w:szCs w:val="24"/>
          <w:lang w:val="sr-Latn-RS" w:eastAsia="sr-Latn-CS"/>
        </w:rPr>
        <w:t xml:space="preserve"> им</w:t>
      </w:r>
      <w:r w:rsidR="00C34911" w:rsidRPr="00B55836">
        <w:rPr>
          <w:rFonts w:cs="Arial"/>
          <w:sz w:val="24"/>
          <w:szCs w:val="24"/>
          <w:lang w:val="sr-Latn-RS" w:eastAsia="sr-Latn-CS"/>
        </w:rPr>
        <w:t>o</w:t>
      </w:r>
      <w:r w:rsidR="00C34911" w:rsidRPr="008035F7">
        <w:rPr>
          <w:rFonts w:cs="Arial"/>
          <w:sz w:val="24"/>
          <w:szCs w:val="24"/>
          <w:lang w:val="sr-Latn-RS" w:eastAsia="sr-Latn-CS"/>
        </w:rPr>
        <w:t>вин</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и бил</w:t>
      </w:r>
      <w:r w:rsidR="00C34911" w:rsidRPr="00B55836">
        <w:rPr>
          <w:rFonts w:cs="Arial"/>
          <w:sz w:val="24"/>
          <w:szCs w:val="24"/>
          <w:lang w:val="sr-Latn-RS" w:eastAsia="sr-Latn-CS"/>
        </w:rPr>
        <w:t>o</w:t>
      </w:r>
      <w:r w:rsidR="00C34911" w:rsidRPr="008035F7">
        <w:rPr>
          <w:rFonts w:cs="Arial"/>
          <w:sz w:val="24"/>
          <w:szCs w:val="24"/>
          <w:lang w:val="sr-Latn-RS" w:eastAsia="sr-Latn-CS"/>
        </w:rPr>
        <w:t xml:space="preserve"> к</w:t>
      </w:r>
      <w:r w:rsidR="00C34911" w:rsidRPr="00B55836">
        <w:rPr>
          <w:rFonts w:cs="Arial"/>
          <w:sz w:val="24"/>
          <w:szCs w:val="24"/>
          <w:lang w:val="sr-Latn-RS" w:eastAsia="sr-Latn-CS"/>
        </w:rPr>
        <w:t>oj</w:t>
      </w:r>
      <w:r w:rsidR="00C34911" w:rsidRPr="008035F7">
        <w:rPr>
          <w:rFonts w:cs="Arial"/>
          <w:sz w:val="24"/>
          <w:szCs w:val="24"/>
          <w:lang w:val="sr-Latn-RS" w:eastAsia="sr-Latn-CS"/>
        </w:rPr>
        <w:t>и други губит</w:t>
      </w:r>
      <w:r w:rsidR="00C34911" w:rsidRPr="00B55836">
        <w:rPr>
          <w:rFonts w:cs="Arial"/>
          <w:sz w:val="24"/>
          <w:szCs w:val="24"/>
          <w:lang w:val="sr-Latn-RS" w:eastAsia="sr-Latn-CS"/>
        </w:rPr>
        <w:t>a</w:t>
      </w:r>
      <w:r w:rsidR="00C34911" w:rsidRPr="008035F7">
        <w:rPr>
          <w:rFonts w:cs="Arial"/>
          <w:sz w:val="24"/>
          <w:szCs w:val="24"/>
          <w:lang w:val="sr-Latn-RS" w:eastAsia="sr-Latn-CS"/>
        </w:rPr>
        <w:t>к, шт</w:t>
      </w:r>
      <w:r w:rsidR="00C34911" w:rsidRPr="00B55836">
        <w:rPr>
          <w:rFonts w:cs="Arial"/>
          <w:sz w:val="24"/>
          <w:szCs w:val="24"/>
          <w:lang w:val="sr-Latn-RS" w:eastAsia="sr-Latn-CS"/>
        </w:rPr>
        <w:t>e</w:t>
      </w:r>
      <w:r w:rsidR="00C34911" w:rsidRPr="008035F7">
        <w:rPr>
          <w:rFonts w:cs="Arial"/>
          <w:sz w:val="24"/>
          <w:szCs w:val="24"/>
          <w:lang w:val="sr-Latn-RS" w:eastAsia="sr-Latn-CS"/>
        </w:rPr>
        <w:t>ту или тр</w:t>
      </w:r>
      <w:r w:rsidR="00C34911" w:rsidRPr="00B55836">
        <w:rPr>
          <w:rFonts w:cs="Arial"/>
          <w:sz w:val="24"/>
          <w:szCs w:val="24"/>
          <w:lang w:val="sr-Latn-RS" w:eastAsia="sr-Latn-CS"/>
        </w:rPr>
        <w:t>o</w:t>
      </w:r>
      <w:r w:rsidR="00C34911" w:rsidRPr="008035F7">
        <w:rPr>
          <w:rFonts w:cs="Arial"/>
          <w:sz w:val="24"/>
          <w:szCs w:val="24"/>
          <w:lang w:val="sr-Latn-RS" w:eastAsia="sr-Latn-CS"/>
        </w:rPr>
        <w:t>шк</w:t>
      </w:r>
      <w:r w:rsidR="00C34911" w:rsidRPr="00B55836">
        <w:rPr>
          <w:rFonts w:cs="Arial"/>
          <w:sz w:val="24"/>
          <w:szCs w:val="24"/>
          <w:lang w:val="sr-Latn-RS" w:eastAsia="sr-Latn-CS"/>
        </w:rPr>
        <w:t>o</w:t>
      </w:r>
      <w:r w:rsidR="00C34911" w:rsidRPr="008035F7">
        <w:rPr>
          <w:rFonts w:cs="Arial"/>
          <w:sz w:val="24"/>
          <w:szCs w:val="24"/>
          <w:lang w:val="sr-Latn-RS" w:eastAsia="sr-Latn-CS"/>
        </w:rPr>
        <w:t>в</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н</w:t>
      </w:r>
      <w:r w:rsidR="00C34911" w:rsidRPr="00B55836">
        <w:rPr>
          <w:rFonts w:cs="Arial"/>
          <w:sz w:val="24"/>
          <w:szCs w:val="24"/>
          <w:lang w:val="sr-Latn-RS" w:eastAsia="sr-Latn-CS"/>
        </w:rPr>
        <w:t>a</w:t>
      </w:r>
      <w:r w:rsidR="00C34911" w:rsidRPr="008035F7">
        <w:rPr>
          <w:rFonts w:cs="Arial"/>
          <w:sz w:val="24"/>
          <w:szCs w:val="24"/>
          <w:lang w:val="sr-Latn-RS" w:eastAsia="sr-Latn-CS"/>
        </w:rPr>
        <w:t>ст</w:t>
      </w:r>
      <w:r w:rsidR="00C34911" w:rsidRPr="00B55836">
        <w:rPr>
          <w:rFonts w:cs="Arial"/>
          <w:sz w:val="24"/>
          <w:szCs w:val="24"/>
          <w:lang w:val="sr-Latn-RS" w:eastAsia="sr-Latn-CS"/>
        </w:rPr>
        <w:t>a</w:t>
      </w:r>
      <w:r w:rsidR="00C34911" w:rsidRPr="008035F7">
        <w:rPr>
          <w:rFonts w:cs="Arial"/>
          <w:sz w:val="24"/>
          <w:szCs w:val="24"/>
          <w:lang w:val="sr-Latn-RS" w:eastAsia="sr-Latn-CS"/>
        </w:rPr>
        <w:t>л</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к</w:t>
      </w:r>
      <w:r w:rsidR="00C34911" w:rsidRPr="00B55836">
        <w:rPr>
          <w:rFonts w:cs="Arial"/>
          <w:sz w:val="24"/>
          <w:szCs w:val="24"/>
          <w:lang w:val="sr-Latn-RS" w:eastAsia="sr-Latn-CS"/>
        </w:rPr>
        <w:t>ao</w:t>
      </w:r>
      <w:r w:rsidR="00C34911" w:rsidRPr="008035F7">
        <w:rPr>
          <w:rFonts w:cs="Arial"/>
          <w:sz w:val="24"/>
          <w:szCs w:val="24"/>
          <w:lang w:val="sr-Latn-RS" w:eastAsia="sr-Latn-CS"/>
        </w:rPr>
        <w:t xml:space="preserve"> р</w:t>
      </w:r>
      <w:r w:rsidR="00C34911" w:rsidRPr="00B55836">
        <w:rPr>
          <w:rFonts w:cs="Arial"/>
          <w:sz w:val="24"/>
          <w:szCs w:val="24"/>
          <w:lang w:val="sr-Latn-RS" w:eastAsia="sr-Latn-CS"/>
        </w:rPr>
        <w:t>e</w:t>
      </w:r>
      <w:r w:rsidR="00C34911" w:rsidRPr="008035F7">
        <w:rPr>
          <w:rFonts w:cs="Arial"/>
          <w:sz w:val="24"/>
          <w:szCs w:val="24"/>
          <w:lang w:val="sr-Latn-RS" w:eastAsia="sr-Latn-CS"/>
        </w:rPr>
        <w:t>зулт</w:t>
      </w:r>
      <w:r w:rsidR="00C34911" w:rsidRPr="00B55836">
        <w:rPr>
          <w:rFonts w:cs="Arial"/>
          <w:sz w:val="24"/>
          <w:szCs w:val="24"/>
          <w:lang w:val="sr-Latn-RS" w:eastAsia="sr-Latn-CS"/>
        </w:rPr>
        <w:t>a</w:t>
      </w:r>
      <w:r w:rsidR="00C34911" w:rsidRPr="008035F7">
        <w:rPr>
          <w:rFonts w:cs="Arial"/>
          <w:sz w:val="24"/>
          <w:szCs w:val="24"/>
          <w:lang w:val="sr-Latn-RS" w:eastAsia="sr-Latn-CS"/>
        </w:rPr>
        <w:t>т п</w:t>
      </w:r>
      <w:r w:rsidR="00C34911" w:rsidRPr="00B55836">
        <w:rPr>
          <w:rFonts w:cs="Arial"/>
          <w:sz w:val="24"/>
          <w:szCs w:val="24"/>
          <w:lang w:val="sr-Latn-RS" w:eastAsia="sr-Latn-CS"/>
        </w:rPr>
        <w:t>o</w:t>
      </w:r>
      <w:r w:rsidR="00C34911" w:rsidRPr="008035F7">
        <w:rPr>
          <w:rFonts w:cs="Arial"/>
          <w:sz w:val="24"/>
          <w:szCs w:val="24"/>
          <w:lang w:val="sr-Latn-RS" w:eastAsia="sr-Latn-CS"/>
        </w:rPr>
        <w:t>с</w:t>
      </w:r>
      <w:r w:rsidR="00C34911" w:rsidRPr="00B55836">
        <w:rPr>
          <w:rFonts w:cs="Arial"/>
          <w:sz w:val="24"/>
          <w:szCs w:val="24"/>
          <w:lang w:val="sr-Latn-RS" w:eastAsia="sr-Latn-CS"/>
        </w:rPr>
        <w:t>e</w:t>
      </w:r>
      <w:r w:rsidR="00C34911" w:rsidRPr="008035F7">
        <w:rPr>
          <w:rFonts w:cs="Arial"/>
          <w:sz w:val="24"/>
          <w:szCs w:val="24"/>
          <w:lang w:val="sr-Latn-RS" w:eastAsia="sr-Latn-CS"/>
        </w:rPr>
        <w:t>т</w:t>
      </w:r>
      <w:r w:rsidR="00C34911" w:rsidRPr="00B55836">
        <w:rPr>
          <w:rFonts w:cs="Arial"/>
          <w:sz w:val="24"/>
          <w:szCs w:val="24"/>
          <w:lang w:val="sr-Latn-RS" w:eastAsia="sr-Latn-CS"/>
        </w:rPr>
        <w:t>e</w:t>
      </w:r>
      <w:r w:rsidR="00C34911" w:rsidRPr="008035F7">
        <w:rPr>
          <w:rFonts w:cs="Arial"/>
          <w:sz w:val="24"/>
          <w:szCs w:val="24"/>
          <w:lang w:val="sr-Latn-RS" w:eastAsia="sr-Latn-CS"/>
        </w:rPr>
        <w:t xml:space="preserve"> л</w:t>
      </w:r>
      <w:r w:rsidR="00C34911" w:rsidRPr="00B55836">
        <w:rPr>
          <w:rFonts w:cs="Arial"/>
          <w:sz w:val="24"/>
          <w:szCs w:val="24"/>
          <w:lang w:val="sr-Latn-RS" w:eastAsia="sr-Latn-CS"/>
        </w:rPr>
        <w:t>o</w:t>
      </w:r>
      <w:r w:rsidR="00C34911" w:rsidRPr="008035F7">
        <w:rPr>
          <w:rFonts w:cs="Arial"/>
          <w:sz w:val="24"/>
          <w:szCs w:val="24"/>
          <w:lang w:val="sr-Latn-RS" w:eastAsia="sr-Latn-CS"/>
        </w:rPr>
        <w:t>к</w:t>
      </w:r>
      <w:r w:rsidR="00C34911" w:rsidRPr="00B55836">
        <w:rPr>
          <w:rFonts w:cs="Arial"/>
          <w:sz w:val="24"/>
          <w:szCs w:val="24"/>
          <w:lang w:val="sr-Latn-RS" w:eastAsia="sr-Latn-CS"/>
        </w:rPr>
        <w:t>a</w:t>
      </w:r>
      <w:r w:rsidR="00C34911" w:rsidRPr="008035F7">
        <w:rPr>
          <w:rFonts w:cs="Arial"/>
          <w:sz w:val="24"/>
          <w:szCs w:val="24"/>
          <w:lang w:val="sr-Latn-RS" w:eastAsia="sr-Latn-CS"/>
        </w:rPr>
        <w:t>ци</w:t>
      </w:r>
      <w:r w:rsidR="00C34911" w:rsidRPr="00B55836">
        <w:rPr>
          <w:rFonts w:cs="Arial"/>
          <w:sz w:val="24"/>
          <w:szCs w:val="24"/>
          <w:lang w:val="sr-Latn-RS" w:eastAsia="sr-Latn-CS"/>
        </w:rPr>
        <w:t>j</w:t>
      </w:r>
      <w:r w:rsidR="00C34911" w:rsidRPr="008035F7">
        <w:rPr>
          <w:rFonts w:cs="Arial"/>
          <w:sz w:val="24"/>
          <w:szCs w:val="24"/>
          <w:lang w:val="sr-Latn-RS" w:eastAsia="sr-Latn-CS"/>
        </w:rPr>
        <w:t>и.</w:t>
      </w:r>
    </w:p>
    <w:p w14:paraId="634D1486" w14:textId="77777777" w:rsidR="00C34911" w:rsidRPr="008035F7" w:rsidRDefault="00C34911" w:rsidP="008035F7">
      <w:pPr>
        <w:widowControl w:val="0"/>
        <w:numPr>
          <w:ilvl w:val="0"/>
          <w:numId w:val="56"/>
        </w:numPr>
        <w:tabs>
          <w:tab w:val="center" w:pos="720"/>
          <w:tab w:val="right" w:pos="9405"/>
        </w:tabs>
        <w:autoSpaceDE w:val="0"/>
        <w:autoSpaceDN w:val="0"/>
        <w:adjustRightInd w:val="0"/>
        <w:spacing w:before="0"/>
        <w:ind w:left="720"/>
        <w:contextualSpacing/>
        <w:rPr>
          <w:rFonts w:cs="Arial"/>
          <w:sz w:val="24"/>
          <w:szCs w:val="24"/>
          <w:lang w:val="sr-Latn-RS" w:eastAsia="sr-Latn-CS"/>
        </w:rPr>
      </w:pPr>
      <w:r w:rsidRPr="008035F7">
        <w:rPr>
          <w:rFonts w:cs="Arial"/>
          <w:sz w:val="24"/>
          <w:szCs w:val="24"/>
          <w:lang w:val="sr-Latn-RS" w:eastAsia="sr-Latn-CS"/>
        </w:rPr>
        <w:t>т</w:t>
      </w:r>
      <w:r w:rsidRPr="00B55836">
        <w:rPr>
          <w:rFonts w:cs="Arial"/>
          <w:sz w:val="24"/>
          <w:szCs w:val="24"/>
          <w:lang w:val="sr-Latn-RS" w:eastAsia="sr-Latn-CS"/>
        </w:rPr>
        <w:t>o</w:t>
      </w:r>
      <w:r w:rsidRPr="008035F7">
        <w:rPr>
          <w:rFonts w:cs="Arial"/>
          <w:sz w:val="24"/>
          <w:szCs w:val="24"/>
          <w:lang w:val="sr-Latn-RS" w:eastAsia="sr-Latn-CS"/>
        </w:rPr>
        <w:t>к</w:t>
      </w:r>
      <w:r w:rsidRPr="00B55836">
        <w:rPr>
          <w:rFonts w:cs="Arial"/>
          <w:sz w:val="24"/>
          <w:szCs w:val="24"/>
          <w:lang w:val="sr-Latn-RS" w:eastAsia="sr-Latn-CS"/>
        </w:rPr>
        <w:t>o</w:t>
      </w:r>
      <w:r w:rsidRPr="008035F7">
        <w:rPr>
          <w:rFonts w:cs="Arial"/>
          <w:sz w:val="24"/>
          <w:szCs w:val="24"/>
          <w:lang w:val="sr-Latn-RS" w:eastAsia="sr-Latn-CS"/>
        </w:rPr>
        <w:t xml:space="preserve">м </w:t>
      </w:r>
      <w:r w:rsidRPr="00B55836">
        <w:rPr>
          <w:rFonts w:cs="Arial"/>
          <w:sz w:val="24"/>
          <w:szCs w:val="24"/>
          <w:lang w:val="sr-Latn-RS" w:eastAsia="sr-Latn-CS"/>
        </w:rPr>
        <w:t>o</w:t>
      </w:r>
      <w:r w:rsidRPr="008035F7">
        <w:rPr>
          <w:rFonts w:cs="Arial"/>
          <w:sz w:val="24"/>
          <w:szCs w:val="24"/>
          <w:lang w:val="sr-Latn-RS" w:eastAsia="sr-Latn-CS"/>
        </w:rPr>
        <w:t>бил</w:t>
      </w:r>
      <w:r w:rsidRPr="00B55836">
        <w:rPr>
          <w:rFonts w:cs="Arial"/>
          <w:sz w:val="24"/>
          <w:szCs w:val="24"/>
          <w:lang w:val="sr-Latn-RS" w:eastAsia="sr-Latn-CS"/>
        </w:rPr>
        <w:t>a</w:t>
      </w:r>
      <w:r w:rsidRPr="008035F7">
        <w:rPr>
          <w:rFonts w:cs="Arial"/>
          <w:sz w:val="24"/>
          <w:szCs w:val="24"/>
          <w:lang w:val="sr-Latn-RS" w:eastAsia="sr-Latn-CS"/>
        </w:rPr>
        <w:t>ск</w:t>
      </w:r>
      <w:r w:rsidRPr="00B55836">
        <w:rPr>
          <w:rFonts w:cs="Arial"/>
          <w:sz w:val="24"/>
          <w:szCs w:val="24"/>
          <w:lang w:val="sr-Latn-RS" w:eastAsia="sr-Latn-CS"/>
        </w:rPr>
        <w:t>a</w:t>
      </w:r>
      <w:r w:rsidRPr="008035F7">
        <w:rPr>
          <w:rFonts w:cs="Arial"/>
          <w:sz w:val="24"/>
          <w:szCs w:val="24"/>
          <w:lang w:val="sr-Latn-RS" w:eastAsia="sr-Latn-CS"/>
        </w:rPr>
        <w:t xml:space="preserve"> л</w:t>
      </w:r>
      <w:r w:rsidRPr="00B55836">
        <w:rPr>
          <w:rFonts w:cs="Arial"/>
          <w:sz w:val="24"/>
          <w:szCs w:val="24"/>
          <w:lang w:val="sr-Latn-RS" w:eastAsia="sr-Latn-CS"/>
        </w:rPr>
        <w:t>o</w:t>
      </w:r>
      <w:r w:rsidRPr="008035F7">
        <w:rPr>
          <w:rFonts w:cs="Arial"/>
          <w:sz w:val="24"/>
          <w:szCs w:val="24"/>
          <w:lang w:val="sr-Latn-RS" w:eastAsia="sr-Latn-CS"/>
        </w:rPr>
        <w:t>к</w:t>
      </w:r>
      <w:r w:rsidRPr="00B55836">
        <w:rPr>
          <w:rFonts w:cs="Arial"/>
          <w:sz w:val="24"/>
          <w:szCs w:val="24"/>
          <w:lang w:val="sr-Latn-RS" w:eastAsia="sr-Latn-CS"/>
        </w:rPr>
        <w:t>a</w:t>
      </w:r>
      <w:r w:rsidRPr="008035F7">
        <w:rPr>
          <w:rFonts w:cs="Arial"/>
          <w:sz w:val="24"/>
          <w:szCs w:val="24"/>
          <w:lang w:val="sr-Latn-RS" w:eastAsia="sr-Latn-CS"/>
        </w:rPr>
        <w:t>ци</w:t>
      </w:r>
      <w:r w:rsidRPr="00B55836">
        <w:rPr>
          <w:rFonts w:cs="Arial"/>
          <w:sz w:val="24"/>
          <w:szCs w:val="24"/>
          <w:lang w:val="sr-Latn-RS" w:eastAsia="sr-Latn-CS"/>
        </w:rPr>
        <w:t>je</w:t>
      </w:r>
      <w:r w:rsidRPr="008035F7">
        <w:rPr>
          <w:rFonts w:cs="Arial"/>
          <w:sz w:val="24"/>
          <w:szCs w:val="24"/>
          <w:lang w:val="sr-Latn-RS" w:eastAsia="sr-Latn-CS"/>
        </w:rPr>
        <w:t xml:space="preserve"> н</w:t>
      </w:r>
      <w:r w:rsidRPr="00B55836">
        <w:rPr>
          <w:rFonts w:cs="Arial"/>
          <w:sz w:val="24"/>
          <w:szCs w:val="24"/>
          <w:lang w:val="sr-Latn-RS" w:eastAsia="sr-Latn-CS"/>
        </w:rPr>
        <w:t>e</w:t>
      </w:r>
      <w:r w:rsidRPr="008035F7">
        <w:rPr>
          <w:rFonts w:cs="Arial"/>
          <w:sz w:val="24"/>
          <w:szCs w:val="24"/>
          <w:lang w:val="sr-Latn-RS" w:eastAsia="sr-Latn-CS"/>
        </w:rPr>
        <w:t>ћ</w:t>
      </w:r>
      <w:r w:rsidRPr="00B55836">
        <w:rPr>
          <w:rFonts w:cs="Arial"/>
          <w:sz w:val="24"/>
          <w:szCs w:val="24"/>
          <w:lang w:val="sr-Latn-RS" w:eastAsia="sr-Latn-CS"/>
        </w:rPr>
        <w:t>e</w:t>
      </w:r>
      <w:r w:rsidRPr="008035F7">
        <w:rPr>
          <w:rFonts w:cs="Arial"/>
          <w:sz w:val="24"/>
          <w:szCs w:val="24"/>
          <w:lang w:val="sr-Latn-RS" w:eastAsia="sr-Latn-CS"/>
        </w:rPr>
        <w:t xml:space="preserve"> с</w:t>
      </w:r>
      <w:r w:rsidRPr="00B55836">
        <w:rPr>
          <w:rFonts w:cs="Arial"/>
          <w:sz w:val="24"/>
          <w:szCs w:val="24"/>
          <w:lang w:val="sr-Latn-RS" w:eastAsia="sr-Latn-CS"/>
        </w:rPr>
        <w:t>e</w:t>
      </w:r>
      <w:r w:rsidRPr="008035F7">
        <w:rPr>
          <w:rFonts w:cs="Arial"/>
          <w:sz w:val="24"/>
          <w:szCs w:val="24"/>
          <w:lang w:val="sr-Latn-RS" w:eastAsia="sr-Latn-CS"/>
        </w:rPr>
        <w:t xml:space="preserve"> д</w:t>
      </w:r>
      <w:r w:rsidRPr="00B55836">
        <w:rPr>
          <w:rFonts w:cs="Arial"/>
          <w:sz w:val="24"/>
          <w:szCs w:val="24"/>
          <w:lang w:val="sr-Latn-RS" w:eastAsia="sr-Latn-CS"/>
        </w:rPr>
        <w:t>a</w:t>
      </w:r>
      <w:r w:rsidRPr="008035F7">
        <w:rPr>
          <w:rFonts w:cs="Arial"/>
          <w:sz w:val="24"/>
          <w:szCs w:val="24"/>
          <w:lang w:val="sr-Latn-RS" w:eastAsia="sr-Latn-CS"/>
        </w:rPr>
        <w:t>в</w:t>
      </w:r>
      <w:r w:rsidRPr="00B55836">
        <w:rPr>
          <w:rFonts w:cs="Arial"/>
          <w:sz w:val="24"/>
          <w:szCs w:val="24"/>
          <w:lang w:val="sr-Latn-RS" w:eastAsia="sr-Latn-CS"/>
        </w:rPr>
        <w:t>a</w:t>
      </w:r>
      <w:r w:rsidRPr="008035F7">
        <w:rPr>
          <w:rFonts w:cs="Arial"/>
          <w:sz w:val="24"/>
          <w:szCs w:val="24"/>
          <w:lang w:val="sr-Latn-RS" w:eastAsia="sr-Latn-CS"/>
        </w:rPr>
        <w:t>ти бил</w:t>
      </w:r>
      <w:r w:rsidRPr="00B55836">
        <w:rPr>
          <w:rFonts w:cs="Arial"/>
          <w:sz w:val="24"/>
          <w:szCs w:val="24"/>
          <w:lang w:val="sr-Latn-RS" w:eastAsia="sr-Latn-CS"/>
        </w:rPr>
        <w:t>o</w:t>
      </w:r>
      <w:r w:rsidRPr="008035F7">
        <w:rPr>
          <w:rFonts w:cs="Arial"/>
          <w:sz w:val="24"/>
          <w:szCs w:val="24"/>
          <w:lang w:val="sr-Latn-RS" w:eastAsia="sr-Latn-CS"/>
        </w:rPr>
        <w:t xml:space="preserve"> к</w:t>
      </w:r>
      <w:r w:rsidRPr="00B55836">
        <w:rPr>
          <w:rFonts w:cs="Arial"/>
          <w:sz w:val="24"/>
          <w:szCs w:val="24"/>
          <w:lang w:val="sr-Latn-RS" w:eastAsia="sr-Latn-CS"/>
        </w:rPr>
        <w:t>a</w:t>
      </w:r>
      <w:r w:rsidRPr="008035F7">
        <w:rPr>
          <w:rFonts w:cs="Arial"/>
          <w:sz w:val="24"/>
          <w:szCs w:val="24"/>
          <w:lang w:val="sr-Latn-RS" w:eastAsia="sr-Latn-CS"/>
        </w:rPr>
        <w:t>кв</w:t>
      </w:r>
      <w:r w:rsidRPr="00B55836">
        <w:rPr>
          <w:rFonts w:cs="Arial"/>
          <w:sz w:val="24"/>
          <w:szCs w:val="24"/>
          <w:lang w:val="sr-Latn-RS" w:eastAsia="sr-Latn-CS"/>
        </w:rPr>
        <w:t>a</w:t>
      </w:r>
      <w:r w:rsidRPr="008035F7">
        <w:rPr>
          <w:rFonts w:cs="Arial"/>
          <w:sz w:val="24"/>
          <w:szCs w:val="24"/>
          <w:lang w:val="sr-Latn-RS" w:eastAsia="sr-Latn-CS"/>
        </w:rPr>
        <w:t xml:space="preserve"> </w:t>
      </w:r>
      <w:r w:rsidRPr="00B55836">
        <w:rPr>
          <w:rFonts w:cs="Arial"/>
          <w:sz w:val="24"/>
          <w:szCs w:val="24"/>
          <w:lang w:val="sr-Latn-RS" w:eastAsia="sr-Latn-CS"/>
        </w:rPr>
        <w:t>o</w:t>
      </w:r>
      <w:r w:rsidRPr="008035F7">
        <w:rPr>
          <w:rFonts w:cs="Arial"/>
          <w:sz w:val="24"/>
          <w:szCs w:val="24"/>
          <w:lang w:val="sr-Latn-RS" w:eastAsia="sr-Latn-CS"/>
        </w:rPr>
        <w:t>б</w:t>
      </w:r>
      <w:r w:rsidRPr="00B55836">
        <w:rPr>
          <w:rFonts w:cs="Arial"/>
          <w:sz w:val="24"/>
          <w:szCs w:val="24"/>
          <w:lang w:val="sr-Latn-RS" w:eastAsia="sr-Latn-CS"/>
        </w:rPr>
        <w:t>ja</w:t>
      </w:r>
      <w:r w:rsidRPr="008035F7">
        <w:rPr>
          <w:rFonts w:cs="Arial"/>
          <w:sz w:val="24"/>
          <w:szCs w:val="24"/>
          <w:lang w:val="sr-Latn-RS" w:eastAsia="sr-Latn-CS"/>
        </w:rPr>
        <w:t>шњ</w:t>
      </w:r>
      <w:r w:rsidRPr="00B55836">
        <w:rPr>
          <w:rFonts w:cs="Arial"/>
          <w:sz w:val="24"/>
          <w:szCs w:val="24"/>
          <w:lang w:val="sr-Latn-RS" w:eastAsia="sr-Latn-CS"/>
        </w:rPr>
        <w:t>e</w:t>
      </w:r>
      <w:r w:rsidRPr="008035F7">
        <w:rPr>
          <w:rFonts w:cs="Arial"/>
          <w:sz w:val="24"/>
          <w:szCs w:val="24"/>
          <w:lang w:val="sr-Latn-RS" w:eastAsia="sr-Latn-CS"/>
        </w:rPr>
        <w:t>њ</w:t>
      </w:r>
      <w:r w:rsidRPr="00B55836">
        <w:rPr>
          <w:rFonts w:cs="Arial"/>
          <w:sz w:val="24"/>
          <w:szCs w:val="24"/>
          <w:lang w:val="sr-Latn-RS" w:eastAsia="sr-Latn-CS"/>
        </w:rPr>
        <w:t>a</w:t>
      </w:r>
      <w:r w:rsidRPr="008035F7">
        <w:rPr>
          <w:rFonts w:cs="Arial"/>
          <w:sz w:val="24"/>
          <w:szCs w:val="24"/>
          <w:lang w:val="sr-Latn-RS" w:eastAsia="sr-Latn-CS"/>
        </w:rPr>
        <w:t xml:space="preserve"> у в</w:t>
      </w:r>
      <w:r w:rsidRPr="00B55836">
        <w:rPr>
          <w:rFonts w:cs="Arial"/>
          <w:sz w:val="24"/>
          <w:szCs w:val="24"/>
          <w:lang w:val="sr-Latn-RS" w:eastAsia="sr-Latn-CS"/>
        </w:rPr>
        <w:t>e</w:t>
      </w:r>
      <w:r w:rsidRPr="008035F7">
        <w:rPr>
          <w:rFonts w:cs="Arial"/>
          <w:sz w:val="24"/>
          <w:szCs w:val="24"/>
          <w:lang w:val="sr-Latn-RS" w:eastAsia="sr-Latn-CS"/>
        </w:rPr>
        <w:t>зи с</w:t>
      </w:r>
      <w:r w:rsidRPr="00B55836">
        <w:rPr>
          <w:rFonts w:cs="Arial"/>
          <w:sz w:val="24"/>
          <w:szCs w:val="24"/>
          <w:lang w:val="sr-Latn-RS" w:eastAsia="sr-Latn-CS"/>
        </w:rPr>
        <w:t>a</w:t>
      </w:r>
      <w:r w:rsidRPr="008035F7">
        <w:rPr>
          <w:rFonts w:cs="Arial"/>
          <w:sz w:val="24"/>
          <w:szCs w:val="24"/>
          <w:lang w:val="sr-Latn-RS" w:eastAsia="sr-Latn-CS"/>
        </w:rPr>
        <w:t xml:space="preserve"> к</w:t>
      </w:r>
      <w:r w:rsidRPr="00B55836">
        <w:rPr>
          <w:rFonts w:cs="Arial"/>
          <w:sz w:val="24"/>
          <w:szCs w:val="24"/>
          <w:lang w:val="sr-Latn-RS" w:eastAsia="sr-Latn-CS"/>
        </w:rPr>
        <w:t>o</w:t>
      </w:r>
      <w:r w:rsidRPr="008035F7">
        <w:rPr>
          <w:rFonts w:cs="Arial"/>
          <w:sz w:val="24"/>
          <w:szCs w:val="24"/>
          <w:lang w:val="sr-Latn-RS" w:eastAsia="sr-Latn-CS"/>
        </w:rPr>
        <w:t>нкурсн</w:t>
      </w:r>
      <w:r w:rsidRPr="00B55836">
        <w:rPr>
          <w:rFonts w:cs="Arial"/>
          <w:sz w:val="24"/>
          <w:szCs w:val="24"/>
          <w:lang w:val="sr-Latn-RS" w:eastAsia="sr-Latn-CS"/>
        </w:rPr>
        <w:t>o</w:t>
      </w:r>
      <w:r w:rsidRPr="008035F7">
        <w:rPr>
          <w:rFonts w:cs="Arial"/>
          <w:sz w:val="24"/>
          <w:szCs w:val="24"/>
          <w:lang w:val="sr-Latn-RS" w:eastAsia="sr-Latn-CS"/>
        </w:rPr>
        <w:t>м д</w:t>
      </w:r>
      <w:r w:rsidRPr="00B55836">
        <w:rPr>
          <w:rFonts w:cs="Arial"/>
          <w:sz w:val="24"/>
          <w:szCs w:val="24"/>
          <w:lang w:val="sr-Latn-RS" w:eastAsia="sr-Latn-CS"/>
        </w:rPr>
        <w:t>o</w:t>
      </w:r>
      <w:r w:rsidRPr="008035F7">
        <w:rPr>
          <w:rFonts w:cs="Arial"/>
          <w:sz w:val="24"/>
          <w:szCs w:val="24"/>
          <w:lang w:val="sr-Latn-RS" w:eastAsia="sr-Latn-CS"/>
        </w:rPr>
        <w:t>кум</w:t>
      </w:r>
      <w:r w:rsidRPr="00B55836">
        <w:rPr>
          <w:rFonts w:cs="Arial"/>
          <w:sz w:val="24"/>
          <w:szCs w:val="24"/>
          <w:lang w:val="sr-Latn-RS" w:eastAsia="sr-Latn-CS"/>
        </w:rPr>
        <w:t>e</w:t>
      </w:r>
      <w:r w:rsidRPr="008035F7">
        <w:rPr>
          <w:rFonts w:cs="Arial"/>
          <w:sz w:val="24"/>
          <w:szCs w:val="24"/>
          <w:lang w:val="sr-Latn-RS" w:eastAsia="sr-Latn-CS"/>
        </w:rPr>
        <w:t>нт</w:t>
      </w:r>
      <w:r w:rsidRPr="00B55836">
        <w:rPr>
          <w:rFonts w:cs="Arial"/>
          <w:sz w:val="24"/>
          <w:szCs w:val="24"/>
          <w:lang w:val="sr-Latn-RS" w:eastAsia="sr-Latn-CS"/>
        </w:rPr>
        <w:t>a</w:t>
      </w:r>
      <w:r w:rsidRPr="008035F7">
        <w:rPr>
          <w:rFonts w:cs="Arial"/>
          <w:sz w:val="24"/>
          <w:szCs w:val="24"/>
          <w:lang w:val="sr-Latn-RS" w:eastAsia="sr-Latn-CS"/>
        </w:rPr>
        <w:t>ци</w:t>
      </w:r>
      <w:r w:rsidRPr="00B55836">
        <w:rPr>
          <w:rFonts w:cs="Arial"/>
          <w:sz w:val="24"/>
          <w:szCs w:val="24"/>
          <w:lang w:val="sr-Latn-RS" w:eastAsia="sr-Latn-CS"/>
        </w:rPr>
        <w:t>jo</w:t>
      </w:r>
      <w:r w:rsidRPr="008035F7">
        <w:rPr>
          <w:rFonts w:cs="Arial"/>
          <w:sz w:val="24"/>
          <w:szCs w:val="24"/>
          <w:lang w:val="sr-Latn-RS" w:eastAsia="sr-Latn-CS"/>
        </w:rPr>
        <w:t>м.</w:t>
      </w:r>
    </w:p>
    <w:p w14:paraId="1F194B8C" w14:textId="77777777" w:rsidR="00C34911" w:rsidRPr="008035F7" w:rsidRDefault="00C34911" w:rsidP="008035F7">
      <w:pPr>
        <w:widowControl w:val="0"/>
        <w:numPr>
          <w:ilvl w:val="0"/>
          <w:numId w:val="56"/>
        </w:numPr>
        <w:tabs>
          <w:tab w:val="center" w:pos="720"/>
          <w:tab w:val="right" w:pos="9405"/>
        </w:tabs>
        <w:autoSpaceDE w:val="0"/>
        <w:autoSpaceDN w:val="0"/>
        <w:adjustRightInd w:val="0"/>
        <w:spacing w:before="0"/>
        <w:ind w:left="720"/>
        <w:contextualSpacing/>
        <w:rPr>
          <w:rFonts w:cs="Arial"/>
          <w:sz w:val="24"/>
          <w:szCs w:val="24"/>
          <w:lang w:val="sr-Latn-RS" w:eastAsia="sr-Latn-CS"/>
        </w:rPr>
      </w:pPr>
      <w:r w:rsidRPr="008035F7">
        <w:rPr>
          <w:rFonts w:cs="Arial"/>
          <w:sz w:val="24"/>
          <w:szCs w:val="24"/>
          <w:lang w:val="sr-Latn-RS" w:eastAsia="sr-Latn-CS"/>
        </w:rPr>
        <w:t>тр</w:t>
      </w:r>
      <w:r w:rsidRPr="00B55836">
        <w:rPr>
          <w:rFonts w:cs="Arial"/>
          <w:sz w:val="24"/>
          <w:szCs w:val="24"/>
          <w:lang w:val="sr-Latn-RS" w:eastAsia="sr-Latn-CS"/>
        </w:rPr>
        <w:t>o</w:t>
      </w:r>
      <w:r w:rsidRPr="008035F7">
        <w:rPr>
          <w:rFonts w:cs="Arial"/>
          <w:sz w:val="24"/>
          <w:szCs w:val="24"/>
          <w:lang w:val="sr-Latn-RS" w:eastAsia="sr-Latn-CS"/>
        </w:rPr>
        <w:t>шк</w:t>
      </w:r>
      <w:r w:rsidRPr="00B55836">
        <w:rPr>
          <w:rFonts w:cs="Arial"/>
          <w:sz w:val="24"/>
          <w:szCs w:val="24"/>
          <w:lang w:val="sr-Latn-RS" w:eastAsia="sr-Latn-CS"/>
        </w:rPr>
        <w:t>o</w:t>
      </w:r>
      <w:r w:rsidRPr="008035F7">
        <w:rPr>
          <w:rFonts w:cs="Arial"/>
          <w:sz w:val="24"/>
          <w:szCs w:val="24"/>
          <w:lang w:val="sr-Latn-RS" w:eastAsia="sr-Latn-CS"/>
        </w:rPr>
        <w:t>в</w:t>
      </w:r>
      <w:r w:rsidRPr="00B55836">
        <w:rPr>
          <w:rFonts w:cs="Arial"/>
          <w:sz w:val="24"/>
          <w:szCs w:val="24"/>
          <w:lang w:val="sr-Latn-RS" w:eastAsia="sr-Latn-CS"/>
        </w:rPr>
        <w:t>e</w:t>
      </w:r>
      <w:r w:rsidRPr="008035F7">
        <w:rPr>
          <w:rFonts w:cs="Arial"/>
          <w:sz w:val="24"/>
          <w:szCs w:val="24"/>
          <w:lang w:val="sr-Latn-RS" w:eastAsia="sr-Latn-CS"/>
        </w:rPr>
        <w:t xml:space="preserve"> п</w:t>
      </w:r>
      <w:r w:rsidRPr="00B55836">
        <w:rPr>
          <w:rFonts w:cs="Arial"/>
          <w:sz w:val="24"/>
          <w:szCs w:val="24"/>
          <w:lang w:val="sr-Latn-RS" w:eastAsia="sr-Latn-CS"/>
        </w:rPr>
        <w:t>o</w:t>
      </w:r>
      <w:r w:rsidRPr="008035F7">
        <w:rPr>
          <w:rFonts w:cs="Arial"/>
          <w:sz w:val="24"/>
          <w:szCs w:val="24"/>
          <w:lang w:val="sr-Latn-RS" w:eastAsia="sr-Latn-CS"/>
        </w:rPr>
        <w:t>с</w:t>
      </w:r>
      <w:r w:rsidRPr="00B55836">
        <w:rPr>
          <w:rFonts w:cs="Arial"/>
          <w:sz w:val="24"/>
          <w:szCs w:val="24"/>
          <w:lang w:val="sr-Latn-RS" w:eastAsia="sr-Latn-CS"/>
        </w:rPr>
        <w:t>e</w:t>
      </w:r>
      <w:r w:rsidRPr="008035F7">
        <w:rPr>
          <w:rFonts w:cs="Arial"/>
          <w:sz w:val="24"/>
          <w:szCs w:val="24"/>
          <w:lang w:val="sr-Latn-RS" w:eastAsia="sr-Latn-CS"/>
        </w:rPr>
        <w:t>т</w:t>
      </w:r>
      <w:r w:rsidRPr="00B55836">
        <w:rPr>
          <w:rFonts w:cs="Arial"/>
          <w:sz w:val="24"/>
          <w:szCs w:val="24"/>
          <w:lang w:val="sr-Latn-RS" w:eastAsia="sr-Latn-CS"/>
        </w:rPr>
        <w:t>e</w:t>
      </w:r>
      <w:r w:rsidRPr="008035F7">
        <w:rPr>
          <w:rFonts w:cs="Arial"/>
          <w:sz w:val="24"/>
          <w:szCs w:val="24"/>
          <w:lang w:val="sr-Latn-RS" w:eastAsia="sr-Latn-CS"/>
        </w:rPr>
        <w:t xml:space="preserve"> л</w:t>
      </w:r>
      <w:r w:rsidRPr="00B55836">
        <w:rPr>
          <w:rFonts w:cs="Arial"/>
          <w:sz w:val="24"/>
          <w:szCs w:val="24"/>
          <w:lang w:val="sr-Latn-RS" w:eastAsia="sr-Latn-CS"/>
        </w:rPr>
        <w:t>o</w:t>
      </w:r>
      <w:r w:rsidRPr="008035F7">
        <w:rPr>
          <w:rFonts w:cs="Arial"/>
          <w:sz w:val="24"/>
          <w:szCs w:val="24"/>
          <w:lang w:val="sr-Latn-RS" w:eastAsia="sr-Latn-CS"/>
        </w:rPr>
        <w:t>к</w:t>
      </w:r>
      <w:r w:rsidRPr="00B55836">
        <w:rPr>
          <w:rFonts w:cs="Arial"/>
          <w:sz w:val="24"/>
          <w:szCs w:val="24"/>
          <w:lang w:val="sr-Latn-RS" w:eastAsia="sr-Latn-CS"/>
        </w:rPr>
        <w:t>a</w:t>
      </w:r>
      <w:r w:rsidRPr="008035F7">
        <w:rPr>
          <w:rFonts w:cs="Arial"/>
          <w:sz w:val="24"/>
          <w:szCs w:val="24"/>
          <w:lang w:val="sr-Latn-RS" w:eastAsia="sr-Latn-CS"/>
        </w:rPr>
        <w:t>ци</w:t>
      </w:r>
      <w:r w:rsidRPr="00B55836">
        <w:rPr>
          <w:rFonts w:cs="Arial"/>
          <w:sz w:val="24"/>
          <w:szCs w:val="24"/>
          <w:lang w:val="sr-Latn-RS" w:eastAsia="sr-Latn-CS"/>
        </w:rPr>
        <w:t>j</w:t>
      </w:r>
      <w:r w:rsidRPr="008035F7">
        <w:rPr>
          <w:rFonts w:cs="Arial"/>
          <w:sz w:val="24"/>
          <w:szCs w:val="24"/>
          <w:lang w:val="sr-Latn-RS" w:eastAsia="sr-Latn-CS"/>
        </w:rPr>
        <w:t>и сн</w:t>
      </w:r>
      <w:r w:rsidRPr="00B55836">
        <w:rPr>
          <w:rFonts w:cs="Arial"/>
          <w:sz w:val="24"/>
          <w:szCs w:val="24"/>
          <w:lang w:val="sr-Latn-RS" w:eastAsia="sr-Latn-CS"/>
        </w:rPr>
        <w:t>o</w:t>
      </w:r>
      <w:r w:rsidRPr="008035F7">
        <w:rPr>
          <w:rFonts w:cs="Arial"/>
          <w:sz w:val="24"/>
          <w:szCs w:val="24"/>
          <w:lang w:val="sr-Latn-RS" w:eastAsia="sr-Latn-CS"/>
        </w:rPr>
        <w:t>сић</w:t>
      </w:r>
      <w:r w:rsidRPr="00B55836">
        <w:rPr>
          <w:rFonts w:cs="Arial"/>
          <w:sz w:val="24"/>
          <w:szCs w:val="24"/>
          <w:lang w:val="sr-Latn-RS" w:eastAsia="sr-Latn-CS"/>
        </w:rPr>
        <w:t>e</w:t>
      </w:r>
      <w:r w:rsidRPr="008035F7">
        <w:rPr>
          <w:rFonts w:cs="Arial"/>
          <w:sz w:val="24"/>
          <w:szCs w:val="24"/>
          <w:lang w:val="sr-Latn-RS" w:eastAsia="sr-Latn-CS"/>
        </w:rPr>
        <w:t xml:space="preserve"> п</w:t>
      </w:r>
      <w:r w:rsidRPr="00B55836">
        <w:rPr>
          <w:rFonts w:cs="Arial"/>
          <w:sz w:val="24"/>
          <w:szCs w:val="24"/>
          <w:lang w:val="sr-Latn-RS" w:eastAsia="sr-Latn-CS"/>
        </w:rPr>
        <w:t>o</w:t>
      </w:r>
      <w:r w:rsidRPr="008035F7">
        <w:rPr>
          <w:rFonts w:cs="Arial"/>
          <w:sz w:val="24"/>
          <w:szCs w:val="24"/>
          <w:lang w:val="sr-Latn-RS" w:eastAsia="sr-Latn-CS"/>
        </w:rPr>
        <w:t>нуђ</w:t>
      </w:r>
      <w:r w:rsidRPr="00B55836">
        <w:rPr>
          <w:rFonts w:cs="Arial"/>
          <w:sz w:val="24"/>
          <w:szCs w:val="24"/>
          <w:lang w:val="sr-Latn-RS" w:eastAsia="sr-Latn-CS"/>
        </w:rPr>
        <w:t>a</w:t>
      </w:r>
      <w:r w:rsidRPr="008035F7">
        <w:rPr>
          <w:rFonts w:cs="Arial"/>
          <w:sz w:val="24"/>
          <w:szCs w:val="24"/>
          <w:lang w:val="sr-Latn-RS" w:eastAsia="sr-Latn-CS"/>
        </w:rPr>
        <w:t>ч.</w:t>
      </w:r>
    </w:p>
    <w:p w14:paraId="60B645FD" w14:textId="0D4FE673" w:rsidR="00C34911" w:rsidRPr="00716D55" w:rsidRDefault="00C34911" w:rsidP="00C34911">
      <w:pPr>
        <w:widowControl w:val="0"/>
        <w:numPr>
          <w:ilvl w:val="0"/>
          <w:numId w:val="56"/>
        </w:numPr>
        <w:tabs>
          <w:tab w:val="center" w:pos="720"/>
          <w:tab w:val="right" w:pos="9405"/>
        </w:tabs>
        <w:autoSpaceDE w:val="0"/>
        <w:autoSpaceDN w:val="0"/>
        <w:adjustRightInd w:val="0"/>
        <w:spacing w:before="0"/>
        <w:ind w:left="720"/>
        <w:contextualSpacing/>
        <w:rPr>
          <w:rFonts w:cs="Arial"/>
          <w:sz w:val="24"/>
          <w:szCs w:val="24"/>
          <w:lang w:val="sr-Latn-RS" w:eastAsia="sr-Latn-CS"/>
        </w:rPr>
      </w:pPr>
      <w:r w:rsidRPr="008035F7">
        <w:rPr>
          <w:rFonts w:cs="Arial"/>
          <w:sz w:val="24"/>
          <w:szCs w:val="24"/>
          <w:lang w:val="sr-Cyrl-CS" w:eastAsia="sr-Latn-CS"/>
        </w:rPr>
        <w:t xml:space="preserve">oвлaшћeни прeдстaвници пoнуђaчa ћe, прe зaкaзaнoг oбилaскa лoкaциje, oд нaручиoцa дoбити дoзвoлу </w:t>
      </w:r>
      <w:r w:rsidRPr="008035F7">
        <w:rPr>
          <w:rFonts w:cs="Arial"/>
          <w:sz w:val="24"/>
          <w:szCs w:val="24"/>
          <w:lang w:val="sr-Latn-RS" w:eastAsia="sr-Latn-CS"/>
        </w:rPr>
        <w:t xml:space="preserve">кoja oмoгућaвa улaзaк </w:t>
      </w:r>
      <w:r w:rsidR="009141D6">
        <w:rPr>
          <w:rFonts w:cs="Arial"/>
          <w:sz w:val="24"/>
          <w:szCs w:val="24"/>
          <w:lang w:val="sr-Latn-RS" w:eastAsia="sr-Latn-CS"/>
        </w:rPr>
        <w:t>у прoстoриje и тeрeнe у пoсeду н</w:t>
      </w:r>
      <w:r w:rsidRPr="008035F7">
        <w:rPr>
          <w:rFonts w:cs="Arial"/>
          <w:sz w:val="24"/>
          <w:szCs w:val="24"/>
          <w:lang w:val="sr-Latn-RS" w:eastAsia="sr-Latn-CS"/>
        </w:rPr>
        <w:t xml:space="preserve">aручиoцa зa пoтрeбe пoсeтe лoкaциjи </w:t>
      </w:r>
      <w:r w:rsidRPr="008035F7">
        <w:rPr>
          <w:rFonts w:cs="Arial"/>
          <w:sz w:val="24"/>
          <w:szCs w:val="24"/>
          <w:lang w:val="sr-Cyrl-CS" w:eastAsia="sr-Latn-CS"/>
        </w:rPr>
        <w:t>извoђeњa рaдoвa.</w:t>
      </w:r>
    </w:p>
    <w:p w14:paraId="7386383D" w14:textId="77777777" w:rsidR="00C34911" w:rsidRPr="00C34911" w:rsidRDefault="00C34911" w:rsidP="00C34911">
      <w:pPr>
        <w:spacing w:before="0"/>
        <w:contextualSpacing/>
        <w:rPr>
          <w:lang w:val="sr-Cyrl-RS" w:eastAsia="ar-SA"/>
        </w:rPr>
      </w:pPr>
    </w:p>
    <w:p w14:paraId="7A7F7C3B" w14:textId="01638879" w:rsidR="00D1079A" w:rsidRPr="008D5CC2" w:rsidRDefault="007F7048" w:rsidP="00C34911">
      <w:pPr>
        <w:pStyle w:val="Heading10"/>
        <w:spacing w:before="0"/>
        <w:ind w:left="0" w:firstLine="0"/>
        <w:contextualSpacing/>
        <w:jc w:val="both"/>
        <w:rPr>
          <w:rFonts w:cs="Arial"/>
          <w:sz w:val="24"/>
          <w:szCs w:val="24"/>
          <w:lang w:val="sr-Cyrl-RS"/>
        </w:rPr>
      </w:pPr>
      <w:r>
        <w:rPr>
          <w:rFonts w:cs="Arial"/>
          <w:sz w:val="24"/>
          <w:szCs w:val="24"/>
          <w:lang w:val="sr-Cyrl-RS"/>
        </w:rPr>
        <w:t>3.5</w:t>
      </w:r>
      <w:r w:rsidR="008D5CC2">
        <w:rPr>
          <w:rFonts w:cs="Arial"/>
          <w:sz w:val="24"/>
          <w:szCs w:val="24"/>
          <w:lang w:val="sr-Cyrl-RS"/>
        </w:rPr>
        <w:t>.</w:t>
      </w:r>
      <w:r w:rsidR="000628D0">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63B2E6C5" w14:textId="77777777" w:rsidR="000B05CA" w:rsidRPr="00EC77CD" w:rsidRDefault="000B05CA" w:rsidP="000B05CA">
      <w:pPr>
        <w:autoSpaceDE w:val="0"/>
        <w:autoSpaceDN w:val="0"/>
        <w:adjustRightInd w:val="0"/>
        <w:spacing w:before="0"/>
        <w:contextualSpacing/>
        <w:rPr>
          <w:rFonts w:cs="Arial"/>
          <w:sz w:val="24"/>
          <w:lang w:val="sr-Cyrl-RS" w:eastAsia="hr-HR"/>
        </w:rPr>
      </w:pPr>
      <w:r w:rsidRPr="00EC77CD">
        <w:rPr>
          <w:rFonts w:cs="Arial"/>
          <w:sz w:val="24"/>
          <w:lang w:val="hr-HR" w:eastAsia="hr-HR"/>
        </w:rPr>
        <w:t xml:space="preserve">Предвиђено време </w:t>
      </w:r>
      <w:r w:rsidRPr="00EC77CD">
        <w:rPr>
          <w:rFonts w:cs="Arial"/>
          <w:bCs/>
          <w:sz w:val="24"/>
          <w:lang w:val="hr-HR" w:eastAsia="hr-HR"/>
        </w:rPr>
        <w:t>за</w:t>
      </w:r>
      <w:r w:rsidRPr="00EC77CD">
        <w:rPr>
          <w:rFonts w:cs="Arial"/>
          <w:b/>
          <w:bCs/>
          <w:sz w:val="24"/>
          <w:lang w:val="hr-HR" w:eastAsia="hr-HR"/>
        </w:rPr>
        <w:t xml:space="preserve"> </w:t>
      </w:r>
      <w:r w:rsidRPr="00EC77CD">
        <w:rPr>
          <w:rFonts w:cs="Arial"/>
          <w:sz w:val="24"/>
          <w:lang w:val="hr-HR" w:eastAsia="hr-HR"/>
        </w:rPr>
        <w:t>завршетак је</w:t>
      </w:r>
      <w:r w:rsidRPr="00EC77CD">
        <w:rPr>
          <w:rFonts w:cs="Arial"/>
          <w:b/>
          <w:sz w:val="24"/>
          <w:lang w:val="hr-HR" w:eastAsia="hr-HR"/>
        </w:rPr>
        <w:t xml:space="preserve"> </w:t>
      </w:r>
      <w:r w:rsidRPr="00EC77CD">
        <w:rPr>
          <w:rFonts w:cs="Arial"/>
          <w:sz w:val="24"/>
          <w:lang w:val="sr-Cyrl-RS" w:eastAsia="hr-HR"/>
        </w:rPr>
        <w:t>24 (словима: двадесетчетири) месеца</w:t>
      </w:r>
      <w:r w:rsidRPr="00EC77CD">
        <w:rPr>
          <w:rFonts w:cs="Arial"/>
          <w:sz w:val="24"/>
          <w:lang w:val="hr-HR" w:eastAsia="hr-HR"/>
        </w:rPr>
        <w:t xml:space="preserve"> рачунајући од дана ступања Уговора на снагу</w:t>
      </w:r>
      <w:r w:rsidRPr="00EC77CD">
        <w:rPr>
          <w:rFonts w:cs="Arial"/>
          <w:sz w:val="24"/>
          <w:lang w:val="sr-Cyrl-RS" w:eastAsia="hr-HR"/>
        </w:rPr>
        <w:t>, с</w:t>
      </w:r>
      <w:r>
        <w:rPr>
          <w:rFonts w:cs="Arial"/>
          <w:sz w:val="24"/>
          <w:lang w:val="sr-Cyrl-RS" w:eastAsia="hr-HR"/>
        </w:rPr>
        <w:t xml:space="preserve"> </w:t>
      </w:r>
      <w:r w:rsidRPr="00EC77CD">
        <w:rPr>
          <w:rFonts w:cs="Arial"/>
          <w:sz w:val="24"/>
          <w:lang w:val="sr-Cyrl-RS" w:eastAsia="hr-HR"/>
        </w:rPr>
        <w:t xml:space="preserve">тим што би сама монтажа уређаја и пуштање у рад трајало </w:t>
      </w:r>
      <w:r w:rsidRPr="009974F2">
        <w:rPr>
          <w:rFonts w:cs="Arial"/>
          <w:sz w:val="24"/>
          <w:lang w:val="sr-Cyrl-RS" w:eastAsia="hr-HR"/>
        </w:rPr>
        <w:t>до 30 (словима: тридесет) календарских дана</w:t>
      </w:r>
      <w:r w:rsidRPr="009974F2">
        <w:rPr>
          <w:rFonts w:cs="Arial"/>
          <w:sz w:val="24"/>
          <w:lang w:val="sr-Cyrl-CS" w:eastAsia="hr-HR"/>
        </w:rPr>
        <w:t xml:space="preserve"> након испоруке опреме</w:t>
      </w:r>
      <w:r>
        <w:rPr>
          <w:rFonts w:cs="Arial"/>
          <w:sz w:val="24"/>
          <w:lang w:val="sr-Cyrl-CS" w:eastAsia="hr-HR"/>
        </w:rPr>
        <w:t>,</w:t>
      </w:r>
      <w:r w:rsidRPr="009974F2">
        <w:rPr>
          <w:rFonts w:cs="Arial"/>
          <w:sz w:val="24"/>
          <w:lang w:val="sr-Cyrl-CS" w:eastAsia="hr-HR"/>
        </w:rPr>
        <w:t xml:space="preserve"> а по позиву наручиоца, </w:t>
      </w:r>
      <w:r w:rsidRPr="009974F2">
        <w:rPr>
          <w:rFonts w:cs="Arial"/>
          <w:sz w:val="24"/>
          <w:lang w:val="sr-Cyrl-RS" w:eastAsia="hr-HR"/>
        </w:rPr>
        <w:t xml:space="preserve">у </w:t>
      </w:r>
      <w:r w:rsidRPr="00EC77CD">
        <w:rPr>
          <w:rFonts w:cs="Arial"/>
          <w:sz w:val="24"/>
          <w:lang w:val="sr-Cyrl-RS" w:eastAsia="hr-HR"/>
        </w:rPr>
        <w:t>време</w:t>
      </w:r>
      <w:r>
        <w:rPr>
          <w:rFonts w:cs="Arial"/>
          <w:sz w:val="24"/>
          <w:lang w:val="sr-Cyrl-RS" w:eastAsia="hr-HR"/>
        </w:rPr>
        <w:t xml:space="preserve"> </w:t>
      </w:r>
      <w:r w:rsidRPr="00EC77CD">
        <w:rPr>
          <w:rFonts w:cs="Arial"/>
          <w:sz w:val="24"/>
          <w:lang w:val="sr-Cyrl-RS" w:eastAsia="hr-HR"/>
        </w:rPr>
        <w:t>годишње инвестиционе оправке.</w:t>
      </w:r>
    </w:p>
    <w:p w14:paraId="614BF772" w14:textId="77777777" w:rsidR="000B05CA" w:rsidRPr="00C34911" w:rsidRDefault="000B05CA" w:rsidP="000B05CA">
      <w:pPr>
        <w:autoSpaceDE w:val="0"/>
        <w:autoSpaceDN w:val="0"/>
        <w:adjustRightInd w:val="0"/>
        <w:spacing w:before="0"/>
        <w:contextualSpacing/>
        <w:rPr>
          <w:rFonts w:cs="Arial"/>
          <w:lang w:val="sr-Cyrl-RS" w:eastAsia="hr-HR"/>
        </w:rPr>
      </w:pPr>
    </w:p>
    <w:p w14:paraId="1F55F088" w14:textId="4C53C2DE" w:rsidR="009A4FCB" w:rsidRDefault="007F7048" w:rsidP="00C34911">
      <w:pPr>
        <w:pStyle w:val="Heading10"/>
        <w:spacing w:before="0"/>
        <w:contextualSpacing/>
        <w:jc w:val="both"/>
        <w:rPr>
          <w:sz w:val="24"/>
          <w:szCs w:val="24"/>
          <w:lang w:val="sr-Cyrl-RS"/>
        </w:rPr>
      </w:pPr>
      <w:bookmarkStart w:id="525" w:name="_Toc441651542"/>
      <w:bookmarkStart w:id="526" w:name="_Toc442559880"/>
      <w:r>
        <w:rPr>
          <w:sz w:val="24"/>
          <w:szCs w:val="24"/>
          <w:lang w:val="sr-Cyrl-RS"/>
        </w:rPr>
        <w:t>3.6</w:t>
      </w:r>
      <w:r w:rsidR="002A09C1">
        <w:rPr>
          <w:sz w:val="24"/>
          <w:szCs w:val="24"/>
          <w:lang w:val="sr-Cyrl-RS"/>
        </w:rPr>
        <w:t xml:space="preserve">. </w:t>
      </w:r>
      <w:r w:rsidR="00DB369C" w:rsidRPr="009A4FCB">
        <w:rPr>
          <w:sz w:val="24"/>
          <w:szCs w:val="24"/>
        </w:rPr>
        <w:t>Место и</w:t>
      </w:r>
      <w:r w:rsidR="004559F1" w:rsidRPr="009A4FCB">
        <w:rPr>
          <w:sz w:val="24"/>
          <w:szCs w:val="24"/>
        </w:rPr>
        <w:t>споруке добара</w:t>
      </w:r>
      <w:bookmarkEnd w:id="525"/>
      <w:bookmarkEnd w:id="526"/>
      <w:r w:rsidR="009A4FCB">
        <w:rPr>
          <w:sz w:val="24"/>
          <w:szCs w:val="24"/>
          <w:lang w:val="sr-Cyrl-RS"/>
        </w:rPr>
        <w:t xml:space="preserve"> </w:t>
      </w:r>
    </w:p>
    <w:p w14:paraId="3314E1CE" w14:textId="4C50915D" w:rsidR="007F7048" w:rsidRDefault="00160265" w:rsidP="00C34911">
      <w:pPr>
        <w:spacing w:before="0"/>
        <w:contextualSpacing/>
        <w:rPr>
          <w:sz w:val="24"/>
          <w:lang w:val="sr-Cyrl-RS" w:eastAsia="ar-SA"/>
        </w:rPr>
      </w:pPr>
      <w:r>
        <w:rPr>
          <w:sz w:val="24"/>
          <w:lang w:val="sr-Cyrl-RS" w:eastAsia="ar-SA"/>
        </w:rPr>
        <w:t>Место испоруке добара је ТЕ-КО Костолац, магацин дробилане Дрмно.</w:t>
      </w:r>
    </w:p>
    <w:p w14:paraId="74B6280D" w14:textId="689AB4A0" w:rsidR="00A4252E" w:rsidRDefault="00A4252E" w:rsidP="00C34911">
      <w:pPr>
        <w:spacing w:before="0"/>
        <w:contextualSpacing/>
        <w:rPr>
          <w:sz w:val="24"/>
          <w:lang w:val="sr-Cyrl-RS" w:eastAsia="ar-SA"/>
        </w:rPr>
      </w:pPr>
    </w:p>
    <w:p w14:paraId="5F5DD8BA" w14:textId="4A86D32E" w:rsidR="00B46BA0" w:rsidRPr="006C009A" w:rsidRDefault="007F7048" w:rsidP="00C34911">
      <w:pPr>
        <w:spacing w:before="0"/>
        <w:contextualSpacing/>
        <w:rPr>
          <w:b/>
          <w:sz w:val="24"/>
          <w:lang w:val="sr-Cyrl-RS" w:eastAsia="ar-SA"/>
        </w:rPr>
      </w:pPr>
      <w:r>
        <w:rPr>
          <w:b/>
          <w:sz w:val="24"/>
          <w:lang w:val="sr-Cyrl-RS" w:eastAsia="ar-SA"/>
        </w:rPr>
        <w:t>3.7.</w:t>
      </w:r>
      <w:r w:rsidR="00B46BA0" w:rsidRPr="006C009A">
        <w:rPr>
          <w:b/>
          <w:sz w:val="24"/>
          <w:lang w:val="sr-Cyrl-RS" w:eastAsia="ar-SA"/>
        </w:rPr>
        <w:t xml:space="preserve"> </w:t>
      </w:r>
      <w:r w:rsidR="00DB1CFF">
        <w:rPr>
          <w:b/>
          <w:sz w:val="24"/>
          <w:lang w:val="sr-Cyrl-RS" w:eastAsia="ar-SA"/>
        </w:rPr>
        <w:t>К</w:t>
      </w:r>
      <w:r w:rsidR="00B46BA0" w:rsidRPr="006C009A">
        <w:rPr>
          <w:b/>
          <w:sz w:val="24"/>
          <w:lang w:val="sr-Cyrl-RS" w:eastAsia="ar-SA"/>
        </w:rPr>
        <w:t>ва</w:t>
      </w:r>
      <w:r>
        <w:rPr>
          <w:b/>
          <w:sz w:val="24"/>
          <w:lang w:val="sr-Cyrl-RS" w:eastAsia="ar-SA"/>
        </w:rPr>
        <w:t>нтитативни</w:t>
      </w:r>
      <w:r w:rsidR="00B46BA0" w:rsidRPr="006C009A">
        <w:rPr>
          <w:b/>
          <w:sz w:val="24"/>
          <w:lang w:val="sr-Cyrl-RS" w:eastAsia="ar-SA"/>
        </w:rPr>
        <w:t xml:space="preserve"> </w:t>
      </w:r>
      <w:r w:rsidR="00DB1CFF">
        <w:rPr>
          <w:b/>
          <w:sz w:val="24"/>
          <w:lang w:val="sr-Cyrl-RS" w:eastAsia="ar-SA"/>
        </w:rPr>
        <w:t xml:space="preserve">и квалитативни </w:t>
      </w:r>
      <w:r w:rsidR="00B46BA0" w:rsidRPr="006C009A">
        <w:rPr>
          <w:b/>
          <w:sz w:val="24"/>
          <w:lang w:val="sr-Cyrl-RS" w:eastAsia="ar-SA"/>
        </w:rPr>
        <w:t>пријем добара</w:t>
      </w:r>
    </w:p>
    <w:p w14:paraId="7D143846" w14:textId="77777777" w:rsidR="00DB1CFF" w:rsidRPr="00DB1CFF" w:rsidRDefault="00DB1CFF" w:rsidP="00C34911">
      <w:pPr>
        <w:spacing w:before="0"/>
        <w:contextualSpacing/>
        <w:rPr>
          <w:rFonts w:cs="Arial"/>
          <w:b/>
          <w:sz w:val="24"/>
          <w:szCs w:val="24"/>
          <w:lang w:val="sr-Cyrl-RS" w:eastAsia="zh-CN"/>
        </w:rPr>
      </w:pPr>
      <w:r w:rsidRPr="00DB1CFF">
        <w:rPr>
          <w:rFonts w:cs="Arial"/>
          <w:b/>
          <w:sz w:val="24"/>
          <w:szCs w:val="24"/>
          <w:lang w:val="sr-Cyrl-RS" w:eastAsia="zh-CN"/>
        </w:rPr>
        <w:t>Квантитативни пријем</w:t>
      </w:r>
    </w:p>
    <w:p w14:paraId="0BBFD76F" w14:textId="6020A445" w:rsidR="00DB1CFF" w:rsidRPr="00DB1CFF" w:rsidRDefault="00DB1CFF" w:rsidP="00C34911">
      <w:pPr>
        <w:spacing w:before="0"/>
        <w:contextualSpacing/>
        <w:rPr>
          <w:rFonts w:cs="Arial"/>
          <w:sz w:val="24"/>
          <w:szCs w:val="24"/>
          <w:lang w:val="sr-Cyrl-RS" w:eastAsia="zh-CN"/>
        </w:rPr>
      </w:pPr>
      <w:r>
        <w:rPr>
          <w:rFonts w:cs="Arial"/>
          <w:sz w:val="24"/>
          <w:szCs w:val="24"/>
          <w:lang w:val="sr-Cyrl-RS" w:eastAsia="zh-CN"/>
        </w:rPr>
        <w:t>Понуђач</w:t>
      </w:r>
      <w:r w:rsidRPr="00DB1CFF">
        <w:rPr>
          <w:rFonts w:cs="Arial"/>
          <w:sz w:val="24"/>
          <w:szCs w:val="24"/>
          <w:lang w:val="sr-Cyrl-RS" w:eastAsia="zh-CN"/>
        </w:rPr>
        <w:t xml:space="preserve"> се обавезује да писаним путем обавести </w:t>
      </w:r>
      <w:r>
        <w:rPr>
          <w:rFonts w:cs="Arial"/>
          <w:sz w:val="24"/>
          <w:szCs w:val="24"/>
          <w:lang w:val="sr-Cyrl-RS" w:eastAsia="zh-CN"/>
        </w:rPr>
        <w:t>наручиоца</w:t>
      </w:r>
      <w:r w:rsidRPr="00DB1CFF">
        <w:rPr>
          <w:rFonts w:cs="Arial"/>
          <w:sz w:val="24"/>
          <w:szCs w:val="24"/>
          <w:lang w:val="sr-Cyrl-RS" w:eastAsia="zh-CN"/>
        </w:rPr>
        <w:t xml:space="preserve"> о тачном датуму испоруке најмање 4 (</w:t>
      </w:r>
      <w:r w:rsidR="00FE5929">
        <w:rPr>
          <w:rFonts w:cs="Arial"/>
          <w:sz w:val="24"/>
          <w:szCs w:val="24"/>
          <w:lang w:val="sr-Cyrl-RS" w:eastAsia="zh-CN"/>
        </w:rPr>
        <w:t xml:space="preserve">словима: </w:t>
      </w:r>
      <w:r w:rsidRPr="00DB1CFF">
        <w:rPr>
          <w:rFonts w:cs="Arial"/>
          <w:sz w:val="24"/>
          <w:szCs w:val="24"/>
          <w:lang w:val="sr-Cyrl-RS" w:eastAsia="zh-CN"/>
        </w:rPr>
        <w:t>четири) радна дана пре планираног датума испоруке.</w:t>
      </w:r>
    </w:p>
    <w:p w14:paraId="14A6B052" w14:textId="77777777" w:rsidR="00DB1CFF" w:rsidRPr="00DB1CFF" w:rsidRDefault="00DB1CFF" w:rsidP="00C34911">
      <w:pPr>
        <w:spacing w:before="0"/>
        <w:contextualSpacing/>
        <w:rPr>
          <w:rFonts w:cs="Arial"/>
          <w:sz w:val="24"/>
          <w:szCs w:val="24"/>
          <w:lang w:val="sr-Cyrl-RS" w:eastAsia="zh-CN"/>
        </w:rPr>
      </w:pPr>
    </w:p>
    <w:p w14:paraId="59C6E685" w14:textId="5B4050E7"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Пријем </w:t>
      </w:r>
      <w:r w:rsidR="003A6ED5">
        <w:rPr>
          <w:rFonts w:cs="Arial"/>
          <w:sz w:val="24"/>
          <w:szCs w:val="24"/>
          <w:lang w:val="sr-Cyrl-RS" w:eastAsia="zh-CN"/>
        </w:rPr>
        <w:t>добара</w:t>
      </w:r>
      <w:r w:rsidRPr="00DB1CFF">
        <w:rPr>
          <w:rFonts w:cs="Arial"/>
          <w:sz w:val="24"/>
          <w:szCs w:val="24"/>
          <w:lang w:val="sr-Cyrl-RS" w:eastAsia="zh-CN"/>
        </w:rPr>
        <w:t xml:space="preserve"> констатоваће се потписивањем Записника о квантитативном пријему – без примедби и провером:</w:t>
      </w:r>
    </w:p>
    <w:p w14:paraId="3E866704" w14:textId="77777777"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је испоручена уговорена количина;</w:t>
      </w:r>
    </w:p>
    <w:p w14:paraId="452AD11B" w14:textId="77777777"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су добра испоручена у оригиналном паковању;</w:t>
      </w:r>
    </w:p>
    <w:p w14:paraId="16A4CBAF" w14:textId="77777777"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су добра без видљивог оштећења;</w:t>
      </w:r>
    </w:p>
    <w:p w14:paraId="4B26A801" w14:textId="2D53B27D" w:rsidR="00DB1CFF" w:rsidRPr="00DB1CFF" w:rsidRDefault="00DB1CFF" w:rsidP="00C34911">
      <w:pPr>
        <w:spacing w:before="0"/>
        <w:ind w:left="709" w:hanging="709"/>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да ли је уз испоручена добра достављена ко</w:t>
      </w:r>
      <w:r w:rsidR="000B05CA">
        <w:rPr>
          <w:rFonts w:cs="Arial"/>
          <w:sz w:val="24"/>
          <w:szCs w:val="24"/>
          <w:lang w:val="sr-Cyrl-RS" w:eastAsia="zh-CN"/>
        </w:rPr>
        <w:t>мплетна пратећа документација.</w:t>
      </w:r>
    </w:p>
    <w:p w14:paraId="5D5DC938" w14:textId="77777777" w:rsidR="00716D55" w:rsidRDefault="00716D55" w:rsidP="00C34911">
      <w:pPr>
        <w:spacing w:before="0"/>
        <w:contextualSpacing/>
        <w:rPr>
          <w:rFonts w:cs="Arial"/>
          <w:sz w:val="24"/>
          <w:szCs w:val="24"/>
          <w:lang w:val="sr-Cyrl-RS" w:eastAsia="zh-CN"/>
        </w:rPr>
      </w:pPr>
    </w:p>
    <w:p w14:paraId="188F0BDF" w14:textId="77777777" w:rsidR="00716D55" w:rsidRDefault="00716D55" w:rsidP="00C34911">
      <w:pPr>
        <w:spacing w:before="0"/>
        <w:contextualSpacing/>
        <w:rPr>
          <w:rFonts w:cs="Arial"/>
          <w:sz w:val="24"/>
          <w:szCs w:val="24"/>
          <w:lang w:val="sr-Cyrl-RS" w:eastAsia="zh-CN"/>
        </w:rPr>
      </w:pPr>
    </w:p>
    <w:p w14:paraId="36C4DD2D" w14:textId="7D67F781"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У случају да дође до одступања од уговореног, </w:t>
      </w:r>
      <w:r w:rsidR="003A6ED5">
        <w:rPr>
          <w:rFonts w:cs="Arial"/>
          <w:sz w:val="24"/>
          <w:szCs w:val="24"/>
          <w:lang w:val="sr-Cyrl-RS" w:eastAsia="zh-CN"/>
        </w:rPr>
        <w:t>понуђач</w:t>
      </w:r>
      <w:r w:rsidRPr="00DB1CFF">
        <w:rPr>
          <w:rFonts w:cs="Arial"/>
          <w:sz w:val="24"/>
          <w:szCs w:val="24"/>
          <w:lang w:val="sr-Cyrl-RS" w:eastAsia="zh-CN"/>
        </w:rPr>
        <w:t xml:space="preserve"> је дужан да до краја уговореног рока испоруке отклони све недостатке</w:t>
      </w:r>
      <w:r w:rsidR="003A6ED5">
        <w:rPr>
          <w:rFonts w:cs="Arial"/>
          <w:sz w:val="24"/>
          <w:szCs w:val="24"/>
          <w:lang w:val="sr-Cyrl-RS" w:eastAsia="zh-CN"/>
        </w:rPr>
        <w:t>,</w:t>
      </w:r>
      <w:r w:rsidRPr="00DB1CFF">
        <w:rPr>
          <w:rFonts w:cs="Arial"/>
          <w:sz w:val="24"/>
          <w:szCs w:val="24"/>
          <w:lang w:val="sr-Cyrl-RS" w:eastAsia="zh-CN"/>
        </w:rPr>
        <w:t xml:space="preserve"> а док се ти недостаци не отклоне, сматраће се да испорука није извршена у року. </w:t>
      </w:r>
    </w:p>
    <w:p w14:paraId="069F4EC1" w14:textId="7419B6C0" w:rsidR="000B05CA" w:rsidRDefault="000B05CA" w:rsidP="00C34911">
      <w:pPr>
        <w:spacing w:before="0"/>
        <w:contextualSpacing/>
        <w:rPr>
          <w:rFonts w:cs="Arial"/>
          <w:b/>
          <w:sz w:val="24"/>
          <w:szCs w:val="24"/>
          <w:lang w:val="sr-Cyrl-RS" w:eastAsia="zh-CN"/>
        </w:rPr>
      </w:pPr>
    </w:p>
    <w:p w14:paraId="12747785" w14:textId="2D99F6D7" w:rsidR="00DB1CFF" w:rsidRPr="003A6ED5" w:rsidRDefault="00DB1CFF" w:rsidP="00C34911">
      <w:pPr>
        <w:spacing w:before="0"/>
        <w:contextualSpacing/>
        <w:rPr>
          <w:rFonts w:cs="Arial"/>
          <w:b/>
          <w:sz w:val="24"/>
          <w:szCs w:val="24"/>
          <w:lang w:val="sr-Cyrl-RS" w:eastAsia="zh-CN"/>
        </w:rPr>
      </w:pPr>
      <w:r w:rsidRPr="003A6ED5">
        <w:rPr>
          <w:rFonts w:cs="Arial"/>
          <w:b/>
          <w:sz w:val="24"/>
          <w:szCs w:val="24"/>
          <w:lang w:val="sr-Cyrl-RS" w:eastAsia="zh-CN"/>
        </w:rPr>
        <w:t>Квалитативни пријем</w:t>
      </w:r>
    </w:p>
    <w:p w14:paraId="1919ED5B" w14:textId="561D6D7C" w:rsid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Квалитативни пријем ће се обавити приликом испоруке добара уз присуство овлашћених представника </w:t>
      </w:r>
      <w:r w:rsidR="003A6ED5">
        <w:rPr>
          <w:rFonts w:cs="Arial"/>
          <w:sz w:val="24"/>
          <w:szCs w:val="24"/>
          <w:lang w:val="sr-Cyrl-RS" w:eastAsia="zh-CN"/>
        </w:rPr>
        <w:t>наручиоца и понуђача</w:t>
      </w:r>
      <w:r w:rsidR="00716D55">
        <w:rPr>
          <w:rFonts w:cs="Arial"/>
          <w:sz w:val="24"/>
          <w:szCs w:val="24"/>
          <w:lang w:val="sr-Cyrl-RS" w:eastAsia="zh-CN"/>
        </w:rPr>
        <w:t>.</w:t>
      </w:r>
    </w:p>
    <w:p w14:paraId="41FE0830" w14:textId="77777777" w:rsidR="000B05CA" w:rsidRPr="00DB1CFF" w:rsidRDefault="000B05CA" w:rsidP="00C34911">
      <w:pPr>
        <w:spacing w:before="0"/>
        <w:contextualSpacing/>
        <w:rPr>
          <w:rFonts w:cs="Arial"/>
          <w:sz w:val="24"/>
          <w:szCs w:val="24"/>
          <w:lang w:val="sr-Cyrl-RS" w:eastAsia="zh-CN"/>
        </w:rPr>
      </w:pPr>
    </w:p>
    <w:p w14:paraId="12B36CD7" w14:textId="77777777"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lastRenderedPageBreak/>
        <w:t>Квалитативни пријем ће се извршити у складу са важећим техничким прописима и стандардима.</w:t>
      </w:r>
    </w:p>
    <w:p w14:paraId="0863311A" w14:textId="77777777" w:rsidR="00DB1CFF" w:rsidRPr="00DB1CFF" w:rsidRDefault="00DB1CFF" w:rsidP="00C34911">
      <w:pPr>
        <w:spacing w:before="0"/>
        <w:contextualSpacing/>
        <w:rPr>
          <w:rFonts w:cs="Arial"/>
          <w:sz w:val="24"/>
          <w:szCs w:val="24"/>
          <w:lang w:val="sr-Cyrl-RS" w:eastAsia="zh-CN"/>
        </w:rPr>
      </w:pPr>
    </w:p>
    <w:p w14:paraId="605F6060" w14:textId="0B9A5A2A"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Уколико пријем предметних добара не буде успешно извршен, </w:t>
      </w:r>
      <w:r w:rsidR="003A6ED5">
        <w:rPr>
          <w:rFonts w:cs="Arial"/>
          <w:sz w:val="24"/>
          <w:szCs w:val="24"/>
          <w:lang w:val="sr-Cyrl-RS" w:eastAsia="zh-CN"/>
        </w:rPr>
        <w:t>понуђач</w:t>
      </w:r>
      <w:r w:rsidRPr="00DB1CFF">
        <w:rPr>
          <w:rFonts w:cs="Arial"/>
          <w:sz w:val="24"/>
          <w:szCs w:val="24"/>
          <w:lang w:val="sr-Cyrl-RS" w:eastAsia="zh-CN"/>
        </w:rPr>
        <w:t xml:space="preserve"> је у обавези да у најкраћем року отклони све евентуалне недостатке и примедбе које утврде овлашћена лица </w:t>
      </w:r>
      <w:r w:rsidR="003A6ED5">
        <w:rPr>
          <w:rFonts w:cs="Arial"/>
          <w:sz w:val="24"/>
          <w:szCs w:val="24"/>
          <w:lang w:val="sr-Cyrl-RS" w:eastAsia="zh-CN"/>
        </w:rPr>
        <w:t>наручиоца</w:t>
      </w:r>
      <w:r w:rsidRPr="00DB1CFF">
        <w:rPr>
          <w:rFonts w:cs="Arial"/>
          <w:sz w:val="24"/>
          <w:szCs w:val="24"/>
          <w:lang w:val="sr-Cyrl-RS" w:eastAsia="zh-CN"/>
        </w:rPr>
        <w:t>, а док се ти недостаци не отклоне сматраће се да испорука није извршена.</w:t>
      </w:r>
    </w:p>
    <w:p w14:paraId="460129FA" w14:textId="77777777" w:rsidR="00DB1CFF" w:rsidRPr="00DB1CFF" w:rsidRDefault="00DB1CFF" w:rsidP="00C34911">
      <w:pPr>
        <w:spacing w:before="0"/>
        <w:contextualSpacing/>
        <w:rPr>
          <w:rFonts w:cs="Arial"/>
          <w:sz w:val="24"/>
          <w:szCs w:val="24"/>
          <w:lang w:val="sr-Cyrl-RS" w:eastAsia="zh-CN"/>
        </w:rPr>
      </w:pPr>
    </w:p>
    <w:p w14:paraId="35B43343" w14:textId="5FF2FCCB" w:rsidR="00DB1CFF" w:rsidRDefault="003A6ED5" w:rsidP="00C34911">
      <w:pPr>
        <w:spacing w:before="0"/>
        <w:contextualSpacing/>
        <w:rPr>
          <w:rFonts w:cs="Arial"/>
          <w:sz w:val="24"/>
          <w:szCs w:val="24"/>
          <w:lang w:val="sr-Cyrl-RS" w:eastAsia="zh-CN"/>
        </w:rPr>
      </w:pPr>
      <w:r>
        <w:rPr>
          <w:rFonts w:cs="Arial"/>
          <w:sz w:val="24"/>
          <w:szCs w:val="24"/>
          <w:lang w:val="sr-Cyrl-RS" w:eastAsia="zh-CN"/>
        </w:rPr>
        <w:t>Наручилац</w:t>
      </w:r>
      <w:r w:rsidR="00DB1CFF" w:rsidRPr="00DB1CFF">
        <w:rPr>
          <w:rFonts w:cs="Arial"/>
          <w:sz w:val="24"/>
          <w:szCs w:val="24"/>
          <w:lang w:val="sr-Cyrl-RS" w:eastAsia="zh-CN"/>
        </w:rPr>
        <w:t xml:space="preserve">, који је </w:t>
      </w:r>
      <w:r>
        <w:rPr>
          <w:rFonts w:cs="Arial"/>
          <w:sz w:val="24"/>
          <w:szCs w:val="24"/>
          <w:lang w:val="sr-Cyrl-RS" w:eastAsia="zh-CN"/>
        </w:rPr>
        <w:t>понуђачу</w:t>
      </w:r>
      <w:r w:rsidR="00DB1CFF" w:rsidRPr="00DB1CFF">
        <w:rPr>
          <w:rFonts w:cs="Arial"/>
          <w:sz w:val="24"/>
          <w:szCs w:val="24"/>
          <w:lang w:val="sr-Cyrl-RS" w:eastAsia="zh-CN"/>
        </w:rPr>
        <w:t xml:space="preserve"> ставио приговор због утврђених недостатака </w:t>
      </w:r>
      <w:r>
        <w:rPr>
          <w:rFonts w:cs="Arial"/>
          <w:sz w:val="24"/>
          <w:szCs w:val="24"/>
          <w:lang w:val="sr-Cyrl-RS" w:eastAsia="zh-CN"/>
        </w:rPr>
        <w:t>у квалитету добра, има право да</w:t>
      </w:r>
      <w:r w:rsidR="00DB1CFF" w:rsidRPr="00DB1CFF">
        <w:rPr>
          <w:rFonts w:cs="Arial"/>
          <w:sz w:val="24"/>
          <w:szCs w:val="24"/>
          <w:lang w:val="sr-Cyrl-RS" w:eastAsia="zh-CN"/>
        </w:rPr>
        <w:t xml:space="preserve"> тражи од </w:t>
      </w:r>
      <w:r>
        <w:rPr>
          <w:rFonts w:cs="Arial"/>
          <w:sz w:val="24"/>
          <w:szCs w:val="24"/>
          <w:lang w:val="sr-Cyrl-RS" w:eastAsia="zh-CN"/>
        </w:rPr>
        <w:t>понуђача</w:t>
      </w:r>
      <w:r w:rsidR="00DB1CFF" w:rsidRPr="00DB1CFF">
        <w:rPr>
          <w:rFonts w:cs="Arial"/>
          <w:sz w:val="24"/>
          <w:szCs w:val="24"/>
          <w:lang w:val="sr-Cyrl-RS" w:eastAsia="zh-CN"/>
        </w:rPr>
        <w:t xml:space="preserve">: </w:t>
      </w:r>
    </w:p>
    <w:p w14:paraId="07D8D8C8" w14:textId="77777777" w:rsidR="000B05CA" w:rsidRPr="00DB1CFF" w:rsidRDefault="000B05CA" w:rsidP="00C34911">
      <w:pPr>
        <w:spacing w:before="0"/>
        <w:contextualSpacing/>
        <w:rPr>
          <w:rFonts w:cs="Arial"/>
          <w:sz w:val="24"/>
          <w:szCs w:val="24"/>
          <w:lang w:val="sr-Cyrl-RS" w:eastAsia="zh-CN"/>
        </w:rPr>
      </w:pPr>
    </w:p>
    <w:p w14:paraId="5D1F6A34" w14:textId="77777777" w:rsidR="00DB1CFF" w:rsidRPr="00DB1CFF" w:rsidRDefault="00DB1CFF" w:rsidP="00C34911">
      <w:pPr>
        <w:spacing w:before="0"/>
        <w:ind w:left="284" w:hanging="284"/>
        <w:contextualSpacing/>
        <w:rPr>
          <w:rFonts w:cs="Arial"/>
          <w:sz w:val="24"/>
          <w:szCs w:val="24"/>
          <w:lang w:val="sr-Cyrl-RS" w:eastAsia="zh-CN"/>
        </w:rPr>
      </w:pPr>
      <w:r w:rsidRPr="00DB1CFF">
        <w:rPr>
          <w:rFonts w:cs="Arial"/>
          <w:sz w:val="24"/>
          <w:szCs w:val="24"/>
          <w:lang w:val="sr-Cyrl-RS" w:eastAsia="zh-CN"/>
        </w:rPr>
        <w:t>-</w:t>
      </w:r>
      <w:r w:rsidRPr="00DB1CFF">
        <w:rPr>
          <w:rFonts w:cs="Arial"/>
          <w:sz w:val="24"/>
          <w:szCs w:val="24"/>
          <w:lang w:val="sr-Cyrl-RS" w:eastAsia="zh-CN"/>
        </w:rPr>
        <w:tab/>
        <w:t xml:space="preserve">да отклони недостатке о свом трошку, ако су мане на добрима отклоњиве, или </w:t>
      </w:r>
    </w:p>
    <w:p w14:paraId="193A3711" w14:textId="57ED51FC" w:rsidR="00DB1CFF" w:rsidRPr="00DB1CFF" w:rsidRDefault="003A6ED5" w:rsidP="00C34911">
      <w:pPr>
        <w:spacing w:before="0"/>
        <w:ind w:left="284" w:hanging="284"/>
        <w:contextualSpacing/>
        <w:rPr>
          <w:rFonts w:cs="Arial"/>
          <w:sz w:val="24"/>
          <w:szCs w:val="24"/>
          <w:lang w:val="sr-Cyrl-RS" w:eastAsia="zh-CN"/>
        </w:rPr>
      </w:pPr>
      <w:r>
        <w:rPr>
          <w:rFonts w:cs="Arial"/>
          <w:sz w:val="24"/>
          <w:szCs w:val="24"/>
          <w:lang w:val="sr-Cyrl-RS" w:eastAsia="zh-CN"/>
        </w:rPr>
        <w:t xml:space="preserve">-  </w:t>
      </w:r>
      <w:r w:rsidR="00DB1CFF" w:rsidRPr="00DB1CFF">
        <w:rPr>
          <w:rFonts w:cs="Arial"/>
          <w:sz w:val="24"/>
          <w:szCs w:val="24"/>
          <w:lang w:val="sr-Cyrl-RS" w:eastAsia="zh-CN"/>
        </w:rPr>
        <w:t>да му испоручи ново добро без недостатака о свом трошку и да испоручено  добро са недостацима о свом трошку преузме или</w:t>
      </w:r>
    </w:p>
    <w:p w14:paraId="695F4969" w14:textId="6D88EFED" w:rsidR="00DB1CFF" w:rsidRPr="00DB1CFF" w:rsidRDefault="003A6ED5" w:rsidP="00C34911">
      <w:pPr>
        <w:spacing w:before="0"/>
        <w:contextualSpacing/>
        <w:rPr>
          <w:rFonts w:cs="Arial"/>
          <w:sz w:val="24"/>
          <w:szCs w:val="24"/>
          <w:lang w:val="sr-Cyrl-RS" w:eastAsia="zh-CN"/>
        </w:rPr>
      </w:pPr>
      <w:r>
        <w:rPr>
          <w:rFonts w:cs="Arial"/>
          <w:sz w:val="24"/>
          <w:szCs w:val="24"/>
          <w:lang w:val="sr-Cyrl-RS" w:eastAsia="zh-CN"/>
        </w:rPr>
        <w:t xml:space="preserve">-  </w:t>
      </w:r>
      <w:r w:rsidR="00DB1CFF" w:rsidRPr="00DB1CFF">
        <w:rPr>
          <w:rFonts w:cs="Arial"/>
          <w:sz w:val="24"/>
          <w:szCs w:val="24"/>
          <w:lang w:val="sr-Cyrl-RS" w:eastAsia="zh-CN"/>
        </w:rPr>
        <w:t>да одбије пријем добра са недостацима.</w:t>
      </w:r>
    </w:p>
    <w:p w14:paraId="079030DE" w14:textId="77777777" w:rsidR="00DB1CFF" w:rsidRPr="00DB1CFF" w:rsidRDefault="00DB1CFF" w:rsidP="00C34911">
      <w:pPr>
        <w:spacing w:before="0"/>
        <w:contextualSpacing/>
        <w:rPr>
          <w:rFonts w:cs="Arial"/>
          <w:sz w:val="24"/>
          <w:szCs w:val="24"/>
          <w:lang w:val="sr-Cyrl-RS" w:eastAsia="zh-CN"/>
        </w:rPr>
      </w:pPr>
    </w:p>
    <w:p w14:paraId="41AF6175" w14:textId="21EE3654" w:rsidR="00DB1CFF" w:rsidRPr="00DB1CFF"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У сваком од ових случајева, </w:t>
      </w:r>
      <w:r w:rsidR="003A6ED5">
        <w:rPr>
          <w:rFonts w:cs="Arial"/>
          <w:sz w:val="24"/>
          <w:szCs w:val="24"/>
          <w:lang w:val="sr-Cyrl-RS" w:eastAsia="zh-CN"/>
        </w:rPr>
        <w:t>наручилац</w:t>
      </w:r>
      <w:r w:rsidRPr="00DB1CFF">
        <w:rPr>
          <w:rFonts w:cs="Arial"/>
          <w:sz w:val="24"/>
          <w:szCs w:val="24"/>
          <w:lang w:val="sr-Cyrl-RS" w:eastAsia="zh-CN"/>
        </w:rPr>
        <w:t xml:space="preserve"> има право и на накнаду штете. Поред тога, и независно од тога, </w:t>
      </w:r>
      <w:r w:rsidR="003A6ED5">
        <w:rPr>
          <w:rFonts w:cs="Arial"/>
          <w:sz w:val="24"/>
          <w:szCs w:val="24"/>
          <w:lang w:val="sr-Cyrl-RS" w:eastAsia="zh-CN"/>
        </w:rPr>
        <w:t>понуђач</w:t>
      </w:r>
      <w:r w:rsidRPr="00DB1CFF">
        <w:rPr>
          <w:rFonts w:cs="Arial"/>
          <w:sz w:val="24"/>
          <w:szCs w:val="24"/>
          <w:lang w:val="sr-Cyrl-RS" w:eastAsia="zh-CN"/>
        </w:rPr>
        <w:t xml:space="preserve"> одговара </w:t>
      </w:r>
      <w:r w:rsidR="003A6ED5">
        <w:rPr>
          <w:rFonts w:cs="Arial"/>
          <w:sz w:val="24"/>
          <w:szCs w:val="24"/>
          <w:lang w:val="sr-Cyrl-RS" w:eastAsia="zh-CN"/>
        </w:rPr>
        <w:t>наручиоцу</w:t>
      </w:r>
      <w:r w:rsidRPr="00DB1CFF">
        <w:rPr>
          <w:rFonts w:cs="Arial"/>
          <w:sz w:val="24"/>
          <w:szCs w:val="24"/>
          <w:lang w:val="sr-Cyrl-RS" w:eastAsia="zh-CN"/>
        </w:rPr>
        <w:t xml:space="preserve">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03A90D0" w14:textId="77777777" w:rsidR="00DB1CFF" w:rsidRPr="00DB1CFF" w:rsidRDefault="00DB1CFF" w:rsidP="00C34911">
      <w:pPr>
        <w:spacing w:before="0"/>
        <w:contextualSpacing/>
        <w:rPr>
          <w:rFonts w:cs="Arial"/>
          <w:sz w:val="24"/>
          <w:szCs w:val="24"/>
          <w:lang w:val="sr-Cyrl-RS" w:eastAsia="zh-CN"/>
        </w:rPr>
      </w:pPr>
    </w:p>
    <w:p w14:paraId="61D21DBA" w14:textId="6CE5E9F3" w:rsidR="00DB1CFF" w:rsidRPr="00DB1CFF" w:rsidRDefault="003A6ED5" w:rsidP="00C34911">
      <w:pPr>
        <w:spacing w:before="0"/>
        <w:contextualSpacing/>
        <w:rPr>
          <w:rFonts w:cs="Arial"/>
          <w:sz w:val="24"/>
          <w:szCs w:val="24"/>
          <w:lang w:val="sr-Cyrl-RS" w:eastAsia="zh-CN"/>
        </w:rPr>
      </w:pPr>
      <w:r>
        <w:rPr>
          <w:rFonts w:cs="Arial"/>
          <w:sz w:val="24"/>
          <w:szCs w:val="24"/>
          <w:lang w:val="sr-Cyrl-RS" w:eastAsia="zh-CN"/>
        </w:rPr>
        <w:t>Понуђач</w:t>
      </w:r>
      <w:r w:rsidR="00DB1CFF" w:rsidRPr="00DB1CFF">
        <w:rPr>
          <w:rFonts w:cs="Arial"/>
          <w:sz w:val="24"/>
          <w:szCs w:val="24"/>
          <w:lang w:val="sr-Cyrl-RS" w:eastAsia="zh-CN"/>
        </w:rPr>
        <w:t xml:space="preserve"> је одговоран за све недостатке и оштећења на добрима, која су настала и после преузимања истих од стране </w:t>
      </w:r>
      <w:r>
        <w:rPr>
          <w:rFonts w:cs="Arial"/>
          <w:sz w:val="24"/>
          <w:szCs w:val="24"/>
          <w:lang w:val="sr-Cyrl-RS" w:eastAsia="zh-CN"/>
        </w:rPr>
        <w:t>наручиоца</w:t>
      </w:r>
      <w:r w:rsidR="00DB1CFF" w:rsidRPr="00DB1CFF">
        <w:rPr>
          <w:rFonts w:cs="Arial"/>
          <w:sz w:val="24"/>
          <w:szCs w:val="24"/>
          <w:lang w:val="sr-Cyrl-RS" w:eastAsia="zh-CN"/>
        </w:rPr>
        <w:t>, чији је узрок постојао пре преузимања (скривене мане).</w:t>
      </w:r>
    </w:p>
    <w:p w14:paraId="54CB622E" w14:textId="77777777" w:rsidR="00DB1CFF" w:rsidRPr="00DB1CFF" w:rsidRDefault="00DB1CFF" w:rsidP="00C34911">
      <w:pPr>
        <w:spacing w:before="0"/>
        <w:contextualSpacing/>
        <w:rPr>
          <w:rFonts w:cs="Arial"/>
          <w:sz w:val="24"/>
          <w:szCs w:val="24"/>
          <w:lang w:val="sr-Cyrl-RS" w:eastAsia="zh-CN"/>
        </w:rPr>
      </w:pPr>
    </w:p>
    <w:p w14:paraId="19825F5F" w14:textId="5C0D95AB" w:rsidR="00DB1CFF" w:rsidRPr="000B05CA" w:rsidRDefault="00DB1CFF" w:rsidP="00C34911">
      <w:pPr>
        <w:spacing w:before="0"/>
        <w:contextualSpacing/>
        <w:rPr>
          <w:rFonts w:cs="Arial"/>
          <w:sz w:val="24"/>
          <w:szCs w:val="24"/>
          <w:lang w:val="sr-Cyrl-RS" w:eastAsia="zh-CN"/>
        </w:rPr>
      </w:pPr>
      <w:r w:rsidRPr="00DB1CFF">
        <w:rPr>
          <w:rFonts w:cs="Arial"/>
          <w:sz w:val="24"/>
          <w:szCs w:val="24"/>
          <w:lang w:val="sr-Cyrl-RS" w:eastAsia="zh-CN"/>
        </w:rPr>
        <w:t xml:space="preserve">Након успешно извршеног квалитативног и квантитативног пријема (по отклањању евентуалних примедби), овлашћена лица </w:t>
      </w:r>
      <w:r w:rsidR="003A6ED5">
        <w:rPr>
          <w:rFonts w:cs="Arial"/>
          <w:sz w:val="24"/>
          <w:szCs w:val="24"/>
          <w:lang w:val="sr-Cyrl-RS" w:eastAsia="zh-CN"/>
        </w:rPr>
        <w:t>наручиоца</w:t>
      </w:r>
      <w:r w:rsidRPr="00DB1CFF">
        <w:rPr>
          <w:rFonts w:cs="Arial"/>
          <w:sz w:val="24"/>
          <w:szCs w:val="24"/>
          <w:lang w:val="sr-Cyrl-RS" w:eastAsia="zh-CN"/>
        </w:rPr>
        <w:t xml:space="preserve"> и овлашћени представник </w:t>
      </w:r>
      <w:r w:rsidR="003A6ED5">
        <w:rPr>
          <w:rFonts w:cs="Arial"/>
          <w:sz w:val="24"/>
          <w:szCs w:val="24"/>
          <w:lang w:val="sr-Cyrl-RS" w:eastAsia="zh-CN"/>
        </w:rPr>
        <w:t>понуђача</w:t>
      </w:r>
      <w:r w:rsidRPr="00DB1CFF">
        <w:rPr>
          <w:rFonts w:cs="Arial"/>
          <w:sz w:val="24"/>
          <w:szCs w:val="24"/>
          <w:lang w:val="sr-Cyrl-RS" w:eastAsia="zh-CN"/>
        </w:rPr>
        <w:t xml:space="preserve"> састављају и потписују Записник о квалитативном</w:t>
      </w:r>
      <w:r w:rsidR="000B05CA">
        <w:rPr>
          <w:rFonts w:cs="Arial"/>
          <w:sz w:val="24"/>
          <w:szCs w:val="24"/>
          <w:lang w:val="sr-Cyrl-RS" w:eastAsia="zh-CN"/>
        </w:rPr>
        <w:t xml:space="preserve"> и квантитативном пријему, а након </w:t>
      </w:r>
      <w:r w:rsidR="000B05CA">
        <w:rPr>
          <w:rFonts w:eastAsia="TimesNewRomanPSMT" w:cs="Arial"/>
          <w:bCs/>
          <w:iCs/>
          <w:sz w:val="24"/>
          <w:szCs w:val="24"/>
          <w:lang w:val="sr-Cyrl-RS"/>
        </w:rPr>
        <w:t xml:space="preserve">успешно </w:t>
      </w:r>
      <w:r w:rsidR="000B05CA" w:rsidRPr="002A22FF">
        <w:rPr>
          <w:rFonts w:eastAsia="TimesNewRomanPSMT" w:cs="Arial"/>
          <w:bCs/>
          <w:iCs/>
          <w:sz w:val="24"/>
          <w:szCs w:val="24"/>
          <w:lang w:val="sr-Latn-RS"/>
        </w:rPr>
        <w:t xml:space="preserve">извршене монтаже испоручене робе и обављеног пробног рада у контиунираном трајању од 72 сата, </w:t>
      </w:r>
      <w:r w:rsidR="000B05CA" w:rsidRPr="00DB1CFF">
        <w:rPr>
          <w:rFonts w:cs="Arial"/>
          <w:sz w:val="24"/>
          <w:szCs w:val="24"/>
          <w:lang w:val="sr-Cyrl-RS" w:eastAsia="zh-CN"/>
        </w:rPr>
        <w:t xml:space="preserve">овлашћена лица </w:t>
      </w:r>
      <w:r w:rsidR="000B05CA">
        <w:rPr>
          <w:rFonts w:cs="Arial"/>
          <w:sz w:val="24"/>
          <w:szCs w:val="24"/>
          <w:lang w:val="sr-Cyrl-RS" w:eastAsia="zh-CN"/>
        </w:rPr>
        <w:t>наручиоца</w:t>
      </w:r>
      <w:r w:rsidR="000B05CA" w:rsidRPr="00DB1CFF">
        <w:rPr>
          <w:rFonts w:cs="Arial"/>
          <w:sz w:val="24"/>
          <w:szCs w:val="24"/>
          <w:lang w:val="sr-Cyrl-RS" w:eastAsia="zh-CN"/>
        </w:rPr>
        <w:t xml:space="preserve"> и овлашћени представник </w:t>
      </w:r>
      <w:r w:rsidR="000B05CA">
        <w:rPr>
          <w:rFonts w:cs="Arial"/>
          <w:sz w:val="24"/>
          <w:szCs w:val="24"/>
          <w:lang w:val="sr-Cyrl-RS" w:eastAsia="zh-CN"/>
        </w:rPr>
        <w:t xml:space="preserve">понуђача састављају </w:t>
      </w:r>
      <w:r w:rsidR="000B05CA" w:rsidRPr="00DB1CFF">
        <w:rPr>
          <w:rFonts w:cs="Arial"/>
          <w:sz w:val="24"/>
          <w:szCs w:val="24"/>
          <w:lang w:val="sr-Cyrl-RS" w:eastAsia="zh-CN"/>
        </w:rPr>
        <w:t xml:space="preserve">потписују </w:t>
      </w:r>
      <w:r w:rsidR="000B05CA" w:rsidRPr="002A22FF">
        <w:rPr>
          <w:rFonts w:eastAsia="TimesNewRomanPSMT" w:cs="Arial"/>
          <w:bCs/>
          <w:iCs/>
          <w:sz w:val="24"/>
          <w:szCs w:val="24"/>
          <w:lang w:val="sr-Latn-RS"/>
        </w:rPr>
        <w:t>Про</w:t>
      </w:r>
      <w:r w:rsidR="000B05CA">
        <w:rPr>
          <w:rFonts w:eastAsia="TimesNewRomanPSMT" w:cs="Arial"/>
          <w:bCs/>
          <w:iCs/>
          <w:sz w:val="24"/>
          <w:szCs w:val="24"/>
          <w:lang w:val="sr-Latn-RS"/>
        </w:rPr>
        <w:t>токол</w:t>
      </w:r>
      <w:r w:rsidR="000B05CA" w:rsidRPr="002A22FF">
        <w:rPr>
          <w:rFonts w:eastAsia="TimesNewRomanPSMT" w:cs="Arial"/>
          <w:bCs/>
          <w:iCs/>
          <w:sz w:val="24"/>
          <w:szCs w:val="24"/>
          <w:lang w:val="sr-Latn-RS"/>
        </w:rPr>
        <w:t xml:space="preserve"> о успешно спроведеном пробном раду</w:t>
      </w:r>
      <w:r w:rsidR="000B05CA">
        <w:rPr>
          <w:rFonts w:eastAsia="TimesNewRomanPSMT" w:cs="Arial"/>
          <w:bCs/>
          <w:iCs/>
          <w:sz w:val="24"/>
          <w:szCs w:val="24"/>
          <w:lang w:val="sr-Cyrl-RS"/>
        </w:rPr>
        <w:t>.</w:t>
      </w:r>
    </w:p>
    <w:p w14:paraId="51F1F5BB" w14:textId="25C371A2" w:rsidR="002A09C1" w:rsidRPr="00B55836" w:rsidRDefault="002A09C1" w:rsidP="00C34911">
      <w:pPr>
        <w:spacing w:before="0"/>
        <w:contextualSpacing/>
        <w:rPr>
          <w:rFonts w:cs="Arial"/>
          <w:sz w:val="24"/>
          <w:szCs w:val="24"/>
          <w:lang w:val="ru-RU" w:eastAsia="zh-CN"/>
        </w:rPr>
      </w:pPr>
    </w:p>
    <w:p w14:paraId="05827B58" w14:textId="77777777" w:rsidR="002A09C1" w:rsidRPr="00B55836" w:rsidRDefault="002A09C1" w:rsidP="00C34911">
      <w:pPr>
        <w:spacing w:before="0"/>
        <w:contextualSpacing/>
        <w:rPr>
          <w:rFonts w:cs="Arial"/>
          <w:sz w:val="24"/>
          <w:szCs w:val="24"/>
          <w:lang w:val="ru-RU" w:eastAsia="zh-CN"/>
        </w:rPr>
        <w:sectPr w:rsidR="002A09C1" w:rsidRPr="00B55836" w:rsidSect="00D7277A">
          <w:headerReference w:type="default" r:id="rId182"/>
          <w:footerReference w:type="even" r:id="rId183"/>
          <w:footerReference w:type="default" r:id="rId184"/>
          <w:headerReference w:type="first" r:id="rId185"/>
          <w:footerReference w:type="first" r:id="rId186"/>
          <w:footnotePr>
            <w:pos w:val="beneathText"/>
          </w:footnotePr>
          <w:pgSz w:w="11909" w:h="16834" w:code="9"/>
          <w:pgMar w:top="598" w:right="1080" w:bottom="1440" w:left="1080" w:header="142" w:footer="436" w:gutter="0"/>
          <w:cols w:space="708"/>
          <w:titlePg/>
          <w:docGrid w:linePitch="360"/>
        </w:sectPr>
      </w:pPr>
    </w:p>
    <w:p w14:paraId="6D448C30" w14:textId="10FB71DD" w:rsidR="00756A02" w:rsidRPr="005E3763" w:rsidRDefault="00756A02" w:rsidP="00143070">
      <w:pPr>
        <w:pStyle w:val="Heading10"/>
        <w:numPr>
          <w:ilvl w:val="0"/>
          <w:numId w:val="67"/>
        </w:numPr>
        <w:spacing w:before="0"/>
        <w:ind w:right="-43"/>
        <w:contextualSpacing/>
        <w:jc w:val="both"/>
        <w:rPr>
          <w:rFonts w:cs="Arial"/>
          <w:sz w:val="24"/>
          <w:szCs w:val="24"/>
          <w:lang w:val="sr-Cyrl-RS"/>
        </w:rPr>
      </w:pPr>
      <w:bookmarkStart w:id="527"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5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2A09C1">
        <w:trPr>
          <w:trHeight w:val="742"/>
          <w:jc w:val="center"/>
        </w:trPr>
        <w:tc>
          <w:tcPr>
            <w:tcW w:w="729" w:type="dxa"/>
            <w:shd w:val="clear" w:color="auto" w:fill="F2F2F2" w:themeFill="background1" w:themeFillShade="F2"/>
            <w:vAlign w:val="center"/>
          </w:tcPr>
          <w:p w14:paraId="4AE67EA3" w14:textId="77777777" w:rsidR="00175774" w:rsidRPr="005E3763" w:rsidRDefault="00175774" w:rsidP="00C34911">
            <w:pPr>
              <w:spacing w:before="0"/>
              <w:contextualSpacing/>
              <w:rPr>
                <w:rFonts w:cs="Arial"/>
                <w:b/>
                <w:sz w:val="24"/>
                <w:szCs w:val="24"/>
              </w:rPr>
            </w:pPr>
            <w:r w:rsidRPr="005E3763">
              <w:rPr>
                <w:rFonts w:cs="Arial"/>
                <w:b/>
                <w:sz w:val="24"/>
                <w:szCs w:val="24"/>
              </w:rPr>
              <w:t>Ред. бр.</w:t>
            </w:r>
          </w:p>
        </w:tc>
        <w:tc>
          <w:tcPr>
            <w:tcW w:w="8430" w:type="dxa"/>
            <w:shd w:val="clear" w:color="auto" w:fill="F2F2F2" w:themeFill="background1" w:themeFillShade="F2"/>
            <w:vAlign w:val="center"/>
          </w:tcPr>
          <w:p w14:paraId="0795190C" w14:textId="770E8865" w:rsidR="00175774" w:rsidRPr="00B55836" w:rsidRDefault="00175774" w:rsidP="00C34911">
            <w:pPr>
              <w:spacing w:before="0"/>
              <w:contextualSpacing/>
              <w:rPr>
                <w:rFonts w:cs="Arial"/>
                <w:b/>
                <w:sz w:val="24"/>
                <w:szCs w:val="24"/>
                <w:lang w:val="ru-RU"/>
              </w:rPr>
            </w:pPr>
            <w:r w:rsidRPr="005E3763">
              <w:rPr>
                <w:rStyle w:val="Heading1Char"/>
                <w:sz w:val="24"/>
                <w:szCs w:val="24"/>
              </w:rPr>
              <w:t>4.1</w:t>
            </w:r>
            <w:r w:rsidR="0061774F" w:rsidRPr="00B55836">
              <w:rPr>
                <w:rFonts w:cs="Arial"/>
                <w:b/>
                <w:sz w:val="24"/>
                <w:szCs w:val="24"/>
                <w:lang w:val="ru-RU"/>
              </w:rPr>
              <w:t>.</w:t>
            </w:r>
            <w:r w:rsidRPr="00B55836">
              <w:rPr>
                <w:rFonts w:cs="Arial"/>
                <w:b/>
                <w:sz w:val="24"/>
                <w:szCs w:val="24"/>
                <w:lang w:val="ru-RU"/>
              </w:rPr>
              <w:t xml:space="preserve"> ОБАВЕЗНИ УСЛОВИ </w:t>
            </w:r>
          </w:p>
          <w:p w14:paraId="43F3515F" w14:textId="0CDDEEBD" w:rsidR="00175774" w:rsidRPr="002A09C1" w:rsidRDefault="00175774" w:rsidP="00C34911">
            <w:pPr>
              <w:spacing w:before="0"/>
              <w:contextualSpacing/>
              <w:rPr>
                <w:rFonts w:cs="Arial"/>
                <w:b/>
                <w:color w:val="FF0000"/>
                <w:sz w:val="24"/>
                <w:szCs w:val="24"/>
                <w:lang w:val="sr-Cyrl-RS"/>
              </w:rPr>
            </w:pPr>
            <w:r w:rsidRPr="00B55836">
              <w:rPr>
                <w:rFonts w:cs="Arial"/>
                <w:b/>
                <w:sz w:val="24"/>
                <w:szCs w:val="24"/>
                <w:lang w:val="ru-RU"/>
              </w:rPr>
              <w:t xml:space="preserve">ЗА УЧЕШЋЕ У ПОСТУПКУ ЈАВНЕ НАБАВКЕ ИЗ ЧЛАНА 75. </w:t>
            </w:r>
            <w:r w:rsidRPr="005E3763">
              <w:rPr>
                <w:rFonts w:cs="Arial"/>
                <w:b/>
                <w:sz w:val="24"/>
                <w:szCs w:val="24"/>
              </w:rPr>
              <w:t>З</w:t>
            </w:r>
            <w:r w:rsidR="005C7CDE" w:rsidRPr="005E3763">
              <w:rPr>
                <w:rFonts w:cs="Arial"/>
                <w:b/>
                <w:sz w:val="24"/>
                <w:szCs w:val="24"/>
                <w:lang w:val="sr-Cyrl-RS"/>
              </w:rPr>
              <w:t>АКОНА</w:t>
            </w:r>
          </w:p>
        </w:tc>
      </w:tr>
      <w:tr w:rsidR="00175774" w:rsidRPr="00632A63" w14:paraId="05847525" w14:textId="77777777" w:rsidTr="008112A2">
        <w:trPr>
          <w:jc w:val="center"/>
        </w:trPr>
        <w:tc>
          <w:tcPr>
            <w:tcW w:w="729" w:type="dxa"/>
            <w:vAlign w:val="center"/>
          </w:tcPr>
          <w:p w14:paraId="668E1409" w14:textId="77777777" w:rsidR="00175774" w:rsidRPr="005E3763" w:rsidRDefault="00175774" w:rsidP="00C34911">
            <w:pPr>
              <w:spacing w:before="0"/>
              <w:contextualSpacing/>
              <w:rPr>
                <w:rFonts w:cs="Arial"/>
                <w:b/>
                <w:sz w:val="24"/>
                <w:szCs w:val="24"/>
              </w:rPr>
            </w:pPr>
            <w:r w:rsidRPr="005E3763">
              <w:rPr>
                <w:rFonts w:cs="Arial"/>
                <w:b/>
                <w:sz w:val="24"/>
                <w:szCs w:val="24"/>
              </w:rPr>
              <w:t>1.</w:t>
            </w:r>
          </w:p>
        </w:tc>
        <w:tc>
          <w:tcPr>
            <w:tcW w:w="8430" w:type="dxa"/>
            <w:vAlign w:val="center"/>
          </w:tcPr>
          <w:p w14:paraId="52DE4F64" w14:textId="77777777" w:rsidR="002A09C1" w:rsidRPr="00B55836" w:rsidRDefault="00175774"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Услов</w:t>
            </w:r>
          </w:p>
          <w:p w14:paraId="73A38DE2" w14:textId="1D1CAF57" w:rsidR="00175774" w:rsidRPr="00B55836" w:rsidRDefault="00175774" w:rsidP="00C34911">
            <w:pPr>
              <w:autoSpaceDE w:val="0"/>
              <w:autoSpaceDN w:val="0"/>
              <w:adjustRightInd w:val="0"/>
              <w:spacing w:before="0"/>
              <w:contextualSpacing/>
              <w:rPr>
                <w:rFonts w:cs="Arial"/>
                <w:sz w:val="24"/>
                <w:szCs w:val="24"/>
                <w:lang w:val="ru-RU"/>
              </w:rPr>
            </w:pPr>
            <w:r w:rsidRPr="00B55836">
              <w:rPr>
                <w:rFonts w:cs="Arial"/>
                <w:sz w:val="24"/>
                <w:szCs w:val="24"/>
                <w:lang w:val="ru-RU"/>
              </w:rPr>
              <w:t>Да је понуђач регистрован код надлежног органа, односно уписан у одговарајући регистар;</w:t>
            </w:r>
          </w:p>
          <w:p w14:paraId="64871787" w14:textId="72197EA3"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Доказ</w:t>
            </w:r>
          </w:p>
          <w:p w14:paraId="2D9E7CC5" w14:textId="3FA6DD39" w:rsidR="00175774" w:rsidRPr="00B55836" w:rsidRDefault="00175774" w:rsidP="00C34911">
            <w:pPr>
              <w:tabs>
                <w:tab w:val="left" w:pos="680"/>
              </w:tabs>
              <w:snapToGrid w:val="0"/>
              <w:spacing w:before="0"/>
              <w:contextualSpacing/>
              <w:rPr>
                <w:rFonts w:eastAsia="Calibri" w:cs="Arial"/>
                <w:sz w:val="24"/>
                <w:szCs w:val="24"/>
                <w:lang w:val="ru-RU"/>
              </w:rPr>
            </w:pPr>
            <w:r w:rsidRPr="005E3763">
              <w:rPr>
                <w:rFonts w:eastAsia="Calibri" w:cs="Arial"/>
                <w:sz w:val="24"/>
                <w:szCs w:val="24"/>
                <w:lang w:val="ru-RU"/>
              </w:rPr>
              <w:t xml:space="preserve">- </w:t>
            </w:r>
            <w:r w:rsidRPr="00B55836">
              <w:rPr>
                <w:rFonts w:eastAsia="Calibri" w:cs="Arial"/>
                <w:b/>
                <w:sz w:val="24"/>
                <w:szCs w:val="24"/>
                <w:lang w:val="ru-RU"/>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B55836" w:rsidRDefault="00175774" w:rsidP="00C34911">
            <w:pPr>
              <w:tabs>
                <w:tab w:val="left" w:pos="680"/>
              </w:tabs>
              <w:snapToGrid w:val="0"/>
              <w:spacing w:before="0"/>
              <w:contextualSpacing/>
              <w:rPr>
                <w:rFonts w:eastAsia="Calibri" w:cs="Arial"/>
                <w:sz w:val="24"/>
                <w:szCs w:val="24"/>
                <w:lang w:val="ru-RU"/>
              </w:rPr>
            </w:pPr>
            <w:r w:rsidRPr="00B55836">
              <w:rPr>
                <w:rFonts w:eastAsia="Calibri" w:cs="Arial"/>
                <w:sz w:val="24"/>
                <w:szCs w:val="24"/>
                <w:lang w:val="ru-RU"/>
              </w:rPr>
              <w:t xml:space="preserve">- </w:t>
            </w:r>
            <w:r w:rsidRPr="00B55836">
              <w:rPr>
                <w:rFonts w:eastAsia="Calibri" w:cs="Arial"/>
                <w:b/>
                <w:sz w:val="24"/>
                <w:szCs w:val="24"/>
                <w:lang w:val="ru-RU"/>
              </w:rPr>
              <w:t xml:space="preserve">за предузетнике: </w:t>
            </w:r>
            <w:r w:rsidRPr="00B55836">
              <w:rPr>
                <w:rFonts w:eastAsia="Calibri" w:cs="Arial"/>
                <w:sz w:val="24"/>
                <w:szCs w:val="24"/>
                <w:lang w:val="ru-RU"/>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C3491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839DDE5" w14:textId="77777777" w:rsidR="00175774" w:rsidRPr="00B55836" w:rsidRDefault="00175774" w:rsidP="00EF39FD">
            <w:pPr>
              <w:numPr>
                <w:ilvl w:val="0"/>
                <w:numId w:val="14"/>
              </w:numPr>
              <w:tabs>
                <w:tab w:val="left" w:pos="680"/>
              </w:tabs>
              <w:snapToGrid w:val="0"/>
              <w:spacing w:before="0"/>
              <w:ind w:left="0" w:hanging="357"/>
              <w:contextualSpacing/>
              <w:rPr>
                <w:rFonts w:eastAsia="Calibri" w:cs="Arial"/>
                <w:i/>
                <w:sz w:val="24"/>
                <w:szCs w:val="24"/>
                <w:lang w:val="ru-RU"/>
              </w:rPr>
            </w:pPr>
            <w:r w:rsidRPr="00B55836">
              <w:rPr>
                <w:rFonts w:eastAsia="Calibri" w:cs="Arial"/>
                <w:i/>
                <w:sz w:val="24"/>
                <w:szCs w:val="24"/>
                <w:lang w:val="ru-RU"/>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B55836" w:rsidRDefault="00175774" w:rsidP="00EF39FD">
            <w:pPr>
              <w:numPr>
                <w:ilvl w:val="0"/>
                <w:numId w:val="14"/>
              </w:numPr>
              <w:tabs>
                <w:tab w:val="left" w:pos="680"/>
              </w:tabs>
              <w:snapToGrid w:val="0"/>
              <w:spacing w:before="0"/>
              <w:ind w:left="0" w:hanging="357"/>
              <w:contextualSpacing/>
              <w:rPr>
                <w:rFonts w:cs="Arial"/>
                <w:sz w:val="24"/>
                <w:szCs w:val="24"/>
                <w:lang w:val="ru-RU"/>
              </w:rPr>
            </w:pPr>
            <w:r w:rsidRPr="00B55836">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632A63" w14:paraId="436A432E" w14:textId="77777777" w:rsidTr="00994C6F">
        <w:trPr>
          <w:trHeight w:val="2240"/>
          <w:jc w:val="center"/>
        </w:trPr>
        <w:tc>
          <w:tcPr>
            <w:tcW w:w="729" w:type="dxa"/>
            <w:vAlign w:val="center"/>
          </w:tcPr>
          <w:p w14:paraId="458EAFE2" w14:textId="77777777" w:rsidR="00175774" w:rsidRPr="005E3763" w:rsidRDefault="00175774" w:rsidP="00C34911">
            <w:pPr>
              <w:spacing w:before="0"/>
              <w:contextualSpacing/>
              <w:rPr>
                <w:rFonts w:cs="Arial"/>
                <w:b/>
                <w:sz w:val="24"/>
                <w:szCs w:val="24"/>
              </w:rPr>
            </w:pPr>
            <w:r w:rsidRPr="005E3763">
              <w:rPr>
                <w:rFonts w:cs="Arial"/>
                <w:b/>
                <w:sz w:val="24"/>
                <w:szCs w:val="24"/>
              </w:rPr>
              <w:t>2.</w:t>
            </w:r>
          </w:p>
        </w:tc>
        <w:tc>
          <w:tcPr>
            <w:tcW w:w="8430" w:type="dxa"/>
            <w:vAlign w:val="center"/>
          </w:tcPr>
          <w:p w14:paraId="70868578" w14:textId="77777777" w:rsidR="002A09C1" w:rsidRPr="00B55836" w:rsidRDefault="00175774" w:rsidP="00C34911">
            <w:pPr>
              <w:autoSpaceDE w:val="0"/>
              <w:autoSpaceDN w:val="0"/>
              <w:adjustRightInd w:val="0"/>
              <w:spacing w:before="0"/>
              <w:contextualSpacing/>
              <w:rPr>
                <w:rFonts w:cs="Arial"/>
                <w:sz w:val="24"/>
                <w:szCs w:val="24"/>
                <w:lang w:val="ru-RU"/>
              </w:rPr>
            </w:pPr>
            <w:r w:rsidRPr="00B55836">
              <w:rPr>
                <w:rFonts w:cs="Arial"/>
                <w:b/>
                <w:sz w:val="24"/>
                <w:szCs w:val="24"/>
                <w:u w:val="single"/>
                <w:lang w:val="ru-RU"/>
              </w:rPr>
              <w:t>Услов</w:t>
            </w:r>
            <w:r w:rsidRPr="00B55836">
              <w:rPr>
                <w:rFonts w:cs="Arial"/>
                <w:sz w:val="24"/>
                <w:szCs w:val="24"/>
                <w:lang w:val="ru-RU"/>
              </w:rPr>
              <w:t xml:space="preserve"> </w:t>
            </w:r>
          </w:p>
          <w:p w14:paraId="0DFE47B9" w14:textId="3CF3D030" w:rsidR="00175774" w:rsidRPr="00B55836" w:rsidRDefault="00175774" w:rsidP="00C34911">
            <w:pPr>
              <w:autoSpaceDE w:val="0"/>
              <w:autoSpaceDN w:val="0"/>
              <w:adjustRightInd w:val="0"/>
              <w:spacing w:before="0"/>
              <w:contextualSpacing/>
              <w:rPr>
                <w:rFonts w:cs="Arial"/>
                <w:sz w:val="24"/>
                <w:szCs w:val="24"/>
                <w:lang w:val="ru-RU"/>
              </w:rPr>
            </w:pPr>
            <w:r w:rsidRPr="00B55836">
              <w:rPr>
                <w:rFonts w:cs="Arial"/>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01114E6B"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Доказ</w:t>
            </w:r>
          </w:p>
          <w:p w14:paraId="28CC87CD" w14:textId="77777777" w:rsidR="00175774" w:rsidRPr="00B55836" w:rsidRDefault="00175774" w:rsidP="00C34911">
            <w:pPr>
              <w:autoSpaceDE w:val="0"/>
              <w:autoSpaceDN w:val="0"/>
              <w:adjustRightInd w:val="0"/>
              <w:spacing w:before="0"/>
              <w:contextualSpacing/>
              <w:rPr>
                <w:rFonts w:cs="Arial"/>
                <w:b/>
                <w:sz w:val="24"/>
                <w:szCs w:val="24"/>
                <w:u w:val="single"/>
                <w:lang w:val="ru-RU"/>
              </w:rPr>
            </w:pPr>
            <w:r w:rsidRPr="005E3763">
              <w:rPr>
                <w:rFonts w:eastAsia="Calibri" w:cs="Arial"/>
                <w:sz w:val="24"/>
                <w:szCs w:val="24"/>
                <w:lang w:val="ru-RU"/>
              </w:rPr>
              <w:t xml:space="preserve">- </w:t>
            </w:r>
            <w:r w:rsidRPr="00B55836">
              <w:rPr>
                <w:rFonts w:eastAsia="Calibri" w:cs="Arial"/>
                <w:b/>
                <w:sz w:val="24"/>
                <w:szCs w:val="24"/>
                <w:lang w:val="ru-RU"/>
              </w:rPr>
              <w:t>за правно лице:</w:t>
            </w:r>
          </w:p>
          <w:p w14:paraId="498281BD" w14:textId="77777777" w:rsidR="00175774" w:rsidRPr="00B55836" w:rsidRDefault="00175774" w:rsidP="00C34911">
            <w:pPr>
              <w:spacing w:before="0"/>
              <w:contextualSpacing/>
              <w:rPr>
                <w:rFonts w:cs="Arial"/>
                <w:sz w:val="24"/>
                <w:szCs w:val="24"/>
                <w:lang w:val="ru-RU"/>
              </w:rPr>
            </w:pPr>
            <w:r w:rsidRPr="00B55836">
              <w:rPr>
                <w:rFonts w:cs="Arial"/>
                <w:sz w:val="24"/>
                <w:szCs w:val="24"/>
                <w:lang w:val="ru-RU"/>
              </w:rPr>
              <w:t>1) ЗА ЗАКОНСКОГ ЗАСТУПНИКА</w:t>
            </w:r>
            <w:r w:rsidRPr="00B55836">
              <w:rPr>
                <w:rFonts w:cs="Arial"/>
                <w:b/>
                <w:sz w:val="24"/>
                <w:szCs w:val="24"/>
                <w:lang w:val="ru-RU"/>
              </w:rPr>
              <w:t xml:space="preserve"> – уверење из казнене евиденције надлежне полицијске управе Министарства унутрашњих послова</w:t>
            </w:r>
            <w:r w:rsidRPr="00B55836">
              <w:rPr>
                <w:rFonts w:cs="Arial"/>
                <w:sz w:val="24"/>
                <w:szCs w:val="24"/>
                <w:lang w:val="ru-RU"/>
              </w:rPr>
              <w:t xml:space="preserve"> – захтев за издавање овог уверења може се поднети према </w:t>
            </w:r>
            <w:r w:rsidRPr="00B55836">
              <w:rPr>
                <w:rFonts w:cs="Arial"/>
                <w:b/>
                <w:sz w:val="24"/>
                <w:szCs w:val="24"/>
                <w:lang w:val="ru-RU"/>
              </w:rPr>
              <w:t>месту рођења</w:t>
            </w:r>
            <w:r w:rsidRPr="00B55836">
              <w:rPr>
                <w:rFonts w:cs="Arial"/>
                <w:sz w:val="24"/>
                <w:szCs w:val="24"/>
                <w:lang w:val="ru-RU"/>
              </w:rPr>
              <w:t xml:space="preserve"> или према </w:t>
            </w:r>
            <w:r w:rsidRPr="00B55836">
              <w:rPr>
                <w:rFonts w:cs="Arial"/>
                <w:b/>
                <w:sz w:val="24"/>
                <w:szCs w:val="24"/>
                <w:lang w:val="ru-RU"/>
              </w:rPr>
              <w:t>месту пребивалишта</w:t>
            </w:r>
            <w:r w:rsidRPr="00B55836">
              <w:rPr>
                <w:rFonts w:cs="Arial"/>
                <w:sz w:val="24"/>
                <w:szCs w:val="24"/>
                <w:lang w:val="ru-RU"/>
              </w:rPr>
              <w:t>.</w:t>
            </w:r>
          </w:p>
          <w:p w14:paraId="2EB80754" w14:textId="77777777" w:rsidR="00175774" w:rsidRPr="00B55836" w:rsidRDefault="00175774" w:rsidP="00C34911">
            <w:pPr>
              <w:spacing w:before="0"/>
              <w:contextualSpacing/>
              <w:rPr>
                <w:rFonts w:cs="Arial"/>
                <w:sz w:val="24"/>
                <w:szCs w:val="24"/>
                <w:lang w:val="ru-RU"/>
              </w:rPr>
            </w:pPr>
            <w:r w:rsidRPr="00B55836">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87" w:history="1">
              <w:r w:rsidRPr="005E3763">
                <w:rPr>
                  <w:rStyle w:val="Hyperlink"/>
                  <w:rFonts w:cs="Arial"/>
                  <w:sz w:val="24"/>
                  <w:szCs w:val="24"/>
                </w:rPr>
                <w:t>http</w:t>
              </w:r>
              <w:r w:rsidRPr="00B55836">
                <w:rPr>
                  <w:rStyle w:val="Hyperlink"/>
                  <w:rFonts w:cs="Arial"/>
                  <w:sz w:val="24"/>
                  <w:szCs w:val="24"/>
                  <w:lang w:val="ru-RU"/>
                </w:rPr>
                <w:t>://</w:t>
              </w:r>
              <w:r w:rsidRPr="005E3763">
                <w:rPr>
                  <w:rStyle w:val="Hyperlink"/>
                  <w:rFonts w:cs="Arial"/>
                  <w:sz w:val="24"/>
                  <w:szCs w:val="24"/>
                </w:rPr>
                <w:t>www</w:t>
              </w:r>
              <w:r w:rsidRPr="00B55836">
                <w:rPr>
                  <w:rStyle w:val="Hyperlink"/>
                  <w:rFonts w:cs="Arial"/>
                  <w:sz w:val="24"/>
                  <w:szCs w:val="24"/>
                  <w:lang w:val="ru-RU"/>
                </w:rPr>
                <w:t>.</w:t>
              </w:r>
              <w:r w:rsidRPr="005E3763">
                <w:rPr>
                  <w:rStyle w:val="Hyperlink"/>
                  <w:rFonts w:cs="Arial"/>
                  <w:sz w:val="24"/>
                  <w:szCs w:val="24"/>
                </w:rPr>
                <w:t>bg</w:t>
              </w:r>
              <w:r w:rsidRPr="00B55836">
                <w:rPr>
                  <w:rStyle w:val="Hyperlink"/>
                  <w:rFonts w:cs="Arial"/>
                  <w:sz w:val="24"/>
                  <w:szCs w:val="24"/>
                  <w:lang w:val="ru-RU"/>
                </w:rPr>
                <w:t>.</w:t>
              </w:r>
              <w:r w:rsidRPr="005E3763">
                <w:rPr>
                  <w:rStyle w:val="Hyperlink"/>
                  <w:rFonts w:cs="Arial"/>
                  <w:sz w:val="24"/>
                  <w:szCs w:val="24"/>
                </w:rPr>
                <w:t>vi</w:t>
              </w:r>
              <w:r w:rsidRPr="00B55836">
                <w:rPr>
                  <w:rStyle w:val="Hyperlink"/>
                  <w:rFonts w:cs="Arial"/>
                  <w:sz w:val="24"/>
                  <w:szCs w:val="24"/>
                  <w:lang w:val="ru-RU"/>
                </w:rPr>
                <w:t>.</w:t>
              </w:r>
              <w:r w:rsidRPr="005E3763">
                <w:rPr>
                  <w:rStyle w:val="Hyperlink"/>
                  <w:rFonts w:cs="Arial"/>
                  <w:sz w:val="24"/>
                  <w:szCs w:val="24"/>
                </w:rPr>
                <w:t>sud</w:t>
              </w:r>
              <w:r w:rsidRPr="00B55836">
                <w:rPr>
                  <w:rStyle w:val="Hyperlink"/>
                  <w:rFonts w:cs="Arial"/>
                  <w:sz w:val="24"/>
                  <w:szCs w:val="24"/>
                  <w:lang w:val="ru-RU"/>
                </w:rPr>
                <w:t>.</w:t>
              </w:r>
              <w:r w:rsidRPr="005E3763">
                <w:rPr>
                  <w:rStyle w:val="Hyperlink"/>
                  <w:rFonts w:cs="Arial"/>
                  <w:sz w:val="24"/>
                  <w:szCs w:val="24"/>
                </w:rPr>
                <w:t>rs</w:t>
              </w:r>
              <w:r w:rsidRPr="00B55836">
                <w:rPr>
                  <w:rStyle w:val="Hyperlink"/>
                  <w:rFonts w:cs="Arial"/>
                  <w:sz w:val="24"/>
                  <w:szCs w:val="24"/>
                  <w:lang w:val="ru-RU"/>
                </w:rPr>
                <w:t>/</w:t>
              </w:r>
              <w:r w:rsidRPr="005E3763">
                <w:rPr>
                  <w:rStyle w:val="Hyperlink"/>
                  <w:rFonts w:cs="Arial"/>
                  <w:sz w:val="24"/>
                  <w:szCs w:val="24"/>
                </w:rPr>
                <w:t>lt</w:t>
              </w:r>
              <w:r w:rsidRPr="00B55836">
                <w:rPr>
                  <w:rStyle w:val="Hyperlink"/>
                  <w:rFonts w:cs="Arial"/>
                  <w:sz w:val="24"/>
                  <w:szCs w:val="24"/>
                  <w:lang w:val="ru-RU"/>
                </w:rPr>
                <w:t>/</w:t>
              </w:r>
              <w:r w:rsidRPr="005E3763">
                <w:rPr>
                  <w:rStyle w:val="Hyperlink"/>
                  <w:rFonts w:cs="Arial"/>
                  <w:sz w:val="24"/>
                  <w:szCs w:val="24"/>
                </w:rPr>
                <w:t>articles</w:t>
              </w:r>
              <w:r w:rsidRPr="00B55836">
                <w:rPr>
                  <w:rStyle w:val="Hyperlink"/>
                  <w:rFonts w:cs="Arial"/>
                  <w:sz w:val="24"/>
                  <w:szCs w:val="24"/>
                  <w:lang w:val="ru-RU"/>
                </w:rPr>
                <w:t>/</w:t>
              </w:r>
              <w:r w:rsidRPr="005E3763">
                <w:rPr>
                  <w:rStyle w:val="Hyperlink"/>
                  <w:rFonts w:cs="Arial"/>
                  <w:sz w:val="24"/>
                  <w:szCs w:val="24"/>
                </w:rPr>
                <w:t>o</w:t>
              </w:r>
              <w:r w:rsidRPr="00B55836">
                <w:rPr>
                  <w:rStyle w:val="Hyperlink"/>
                  <w:rFonts w:cs="Arial"/>
                  <w:sz w:val="24"/>
                  <w:szCs w:val="24"/>
                  <w:lang w:val="ru-RU"/>
                </w:rPr>
                <w:t>-</w:t>
              </w:r>
              <w:r w:rsidRPr="005E3763">
                <w:rPr>
                  <w:rStyle w:val="Hyperlink"/>
                  <w:rFonts w:cs="Arial"/>
                  <w:sz w:val="24"/>
                  <w:szCs w:val="24"/>
                </w:rPr>
                <w:t>visem</w:t>
              </w:r>
              <w:r w:rsidRPr="00B55836">
                <w:rPr>
                  <w:rStyle w:val="Hyperlink"/>
                  <w:rFonts w:cs="Arial"/>
                  <w:sz w:val="24"/>
                  <w:szCs w:val="24"/>
                  <w:lang w:val="ru-RU"/>
                </w:rPr>
                <w:t>-</w:t>
              </w:r>
              <w:r w:rsidRPr="005E3763">
                <w:rPr>
                  <w:rStyle w:val="Hyperlink"/>
                  <w:rFonts w:cs="Arial"/>
                  <w:sz w:val="24"/>
                  <w:szCs w:val="24"/>
                </w:rPr>
                <w:t>sudu</w:t>
              </w:r>
              <w:r w:rsidRPr="00B55836">
                <w:rPr>
                  <w:rStyle w:val="Hyperlink"/>
                  <w:rFonts w:cs="Arial"/>
                  <w:sz w:val="24"/>
                  <w:szCs w:val="24"/>
                  <w:lang w:val="ru-RU"/>
                </w:rPr>
                <w:t>/</w:t>
              </w:r>
              <w:r w:rsidRPr="005E3763">
                <w:rPr>
                  <w:rStyle w:val="Hyperlink"/>
                  <w:rFonts w:cs="Arial"/>
                  <w:sz w:val="24"/>
                  <w:szCs w:val="24"/>
                </w:rPr>
                <w:t>obavestenje</w:t>
              </w:r>
              <w:r w:rsidRPr="00B55836">
                <w:rPr>
                  <w:rStyle w:val="Hyperlink"/>
                  <w:rFonts w:cs="Arial"/>
                  <w:sz w:val="24"/>
                  <w:szCs w:val="24"/>
                  <w:lang w:val="ru-RU"/>
                </w:rPr>
                <w:t>-</w:t>
              </w:r>
              <w:r w:rsidRPr="005E3763">
                <w:rPr>
                  <w:rStyle w:val="Hyperlink"/>
                  <w:rFonts w:cs="Arial"/>
                  <w:sz w:val="24"/>
                  <w:szCs w:val="24"/>
                </w:rPr>
                <w:t>ke</w:t>
              </w:r>
              <w:r w:rsidRPr="00B55836">
                <w:rPr>
                  <w:rStyle w:val="Hyperlink"/>
                  <w:rFonts w:cs="Arial"/>
                  <w:sz w:val="24"/>
                  <w:szCs w:val="24"/>
                  <w:lang w:val="ru-RU"/>
                </w:rPr>
                <w:t>-</w:t>
              </w:r>
              <w:r w:rsidRPr="005E3763">
                <w:rPr>
                  <w:rStyle w:val="Hyperlink"/>
                  <w:rFonts w:cs="Arial"/>
                  <w:sz w:val="24"/>
                  <w:szCs w:val="24"/>
                </w:rPr>
                <w:t>za</w:t>
              </w:r>
              <w:r w:rsidRPr="00B55836">
                <w:rPr>
                  <w:rStyle w:val="Hyperlink"/>
                  <w:rFonts w:cs="Arial"/>
                  <w:sz w:val="24"/>
                  <w:szCs w:val="24"/>
                  <w:lang w:val="ru-RU"/>
                </w:rPr>
                <w:t>-</w:t>
              </w:r>
              <w:r w:rsidRPr="005E3763">
                <w:rPr>
                  <w:rStyle w:val="Hyperlink"/>
                  <w:rFonts w:cs="Arial"/>
                  <w:sz w:val="24"/>
                  <w:szCs w:val="24"/>
                </w:rPr>
                <w:t>pravna</w:t>
              </w:r>
              <w:r w:rsidRPr="00B55836">
                <w:rPr>
                  <w:rStyle w:val="Hyperlink"/>
                  <w:rFonts w:cs="Arial"/>
                  <w:sz w:val="24"/>
                  <w:szCs w:val="24"/>
                  <w:lang w:val="ru-RU"/>
                </w:rPr>
                <w:t>-</w:t>
              </w:r>
              <w:r w:rsidRPr="005E3763">
                <w:rPr>
                  <w:rStyle w:val="Hyperlink"/>
                  <w:rFonts w:cs="Arial"/>
                  <w:sz w:val="24"/>
                  <w:szCs w:val="24"/>
                </w:rPr>
                <w:t>lica</w:t>
              </w:r>
              <w:r w:rsidRPr="00B55836">
                <w:rPr>
                  <w:rStyle w:val="Hyperlink"/>
                  <w:rFonts w:cs="Arial"/>
                  <w:sz w:val="24"/>
                  <w:szCs w:val="24"/>
                  <w:lang w:val="ru-RU"/>
                </w:rPr>
                <w:t>.</w:t>
              </w:r>
              <w:r w:rsidRPr="005E3763">
                <w:rPr>
                  <w:rStyle w:val="Hyperlink"/>
                  <w:rFonts w:cs="Arial"/>
                  <w:sz w:val="24"/>
                  <w:szCs w:val="24"/>
                </w:rPr>
                <w:t>html</w:t>
              </w:r>
            </w:hyperlink>
          </w:p>
          <w:p w14:paraId="64FDE8EC" w14:textId="77777777" w:rsidR="00175774" w:rsidRPr="00B55836" w:rsidRDefault="00175774" w:rsidP="00C34911">
            <w:pPr>
              <w:spacing w:before="0"/>
              <w:contextualSpacing/>
              <w:rPr>
                <w:rFonts w:cs="Arial"/>
                <w:sz w:val="24"/>
                <w:szCs w:val="24"/>
                <w:lang w:val="ru-RU"/>
              </w:rPr>
            </w:pPr>
            <w:r w:rsidRPr="00B55836">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5836">
              <w:rPr>
                <w:rFonts w:cs="Arial"/>
                <w:b/>
                <w:sz w:val="24"/>
                <w:szCs w:val="24"/>
                <w:lang w:val="ru-RU"/>
              </w:rPr>
              <w:t xml:space="preserve">Уверење Основног суда  </w:t>
            </w:r>
            <w:r w:rsidRPr="00B55836">
              <w:rPr>
                <w:rFonts w:cs="Arial"/>
                <w:sz w:val="24"/>
                <w:szCs w:val="24"/>
                <w:lang w:val="ru-RU"/>
              </w:rPr>
              <w:t>(</w:t>
            </w:r>
            <w:r w:rsidRPr="00B55836">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B55836">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B55836" w:rsidRDefault="00175774" w:rsidP="00C34911">
            <w:pPr>
              <w:spacing w:before="0"/>
              <w:contextualSpacing/>
              <w:rPr>
                <w:rFonts w:cs="Arial"/>
                <w:b/>
                <w:sz w:val="24"/>
                <w:szCs w:val="24"/>
                <w:lang w:val="ru-RU"/>
              </w:rPr>
            </w:pPr>
            <w:r w:rsidRPr="00B55836">
              <w:rPr>
                <w:rFonts w:cs="Arial"/>
                <w:i/>
                <w:sz w:val="24"/>
                <w:szCs w:val="24"/>
                <w:lang w:val="ru-RU"/>
              </w:rPr>
              <w:lastRenderedPageBreak/>
              <w:t>Посебна напомена:</w:t>
            </w:r>
            <w:r w:rsidR="00B46D29" w:rsidRPr="00B55836">
              <w:rPr>
                <w:rFonts w:cs="Arial"/>
                <w:sz w:val="24"/>
                <w:szCs w:val="24"/>
                <w:lang w:val="ru-RU"/>
              </w:rPr>
              <w:t xml:space="preserve"> Уколико уверење </w:t>
            </w:r>
            <w:r w:rsidR="00B46D29" w:rsidRPr="005E3763">
              <w:rPr>
                <w:rFonts w:cs="Arial"/>
                <w:sz w:val="24"/>
                <w:szCs w:val="24"/>
                <w:lang w:val="sr-Cyrl-CS"/>
              </w:rPr>
              <w:t>О</w:t>
            </w:r>
            <w:r w:rsidRPr="00B55836">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5836">
              <w:rPr>
                <w:rFonts w:cs="Arial"/>
                <w:sz w:val="24"/>
                <w:szCs w:val="24"/>
                <w:u w:val="single"/>
                <w:lang w:val="ru-RU"/>
              </w:rPr>
              <w:t>и</w:t>
            </w:r>
            <w:r w:rsidRPr="00B55836">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5836">
              <w:rPr>
                <w:rFonts w:cs="Arial"/>
                <w:b/>
                <w:sz w:val="24"/>
                <w:szCs w:val="24"/>
                <w:lang w:val="ru-RU"/>
              </w:rPr>
              <w:t>кривична дела против привреде и кривично дело примања мита.</w:t>
            </w:r>
          </w:p>
          <w:p w14:paraId="7C0C5537" w14:textId="77777777" w:rsidR="00175774" w:rsidRPr="00B55836" w:rsidRDefault="00175774" w:rsidP="00C34911">
            <w:pPr>
              <w:spacing w:before="0"/>
              <w:contextualSpacing/>
              <w:rPr>
                <w:rFonts w:cs="Arial"/>
                <w:sz w:val="24"/>
                <w:szCs w:val="24"/>
                <w:lang w:val="ru-RU"/>
              </w:rPr>
            </w:pPr>
            <w:r w:rsidRPr="00B55836">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B55836">
              <w:rPr>
                <w:rFonts w:cs="Arial"/>
                <w:sz w:val="24"/>
                <w:szCs w:val="24"/>
                <w:lang w:val="ru-RU"/>
              </w:rPr>
              <w:t xml:space="preserve"> – захтев за издавање овог уверења може се поднети према </w:t>
            </w:r>
            <w:r w:rsidRPr="00B55836">
              <w:rPr>
                <w:rFonts w:cs="Arial"/>
                <w:b/>
                <w:sz w:val="24"/>
                <w:szCs w:val="24"/>
                <w:lang w:val="ru-RU"/>
              </w:rPr>
              <w:t>месту рођења</w:t>
            </w:r>
            <w:r w:rsidRPr="00B55836">
              <w:rPr>
                <w:rFonts w:cs="Arial"/>
                <w:sz w:val="24"/>
                <w:szCs w:val="24"/>
                <w:lang w:val="ru-RU"/>
              </w:rPr>
              <w:t xml:space="preserve"> или према </w:t>
            </w:r>
            <w:r w:rsidRPr="00B55836">
              <w:rPr>
                <w:rFonts w:cs="Arial"/>
                <w:b/>
                <w:sz w:val="24"/>
                <w:szCs w:val="24"/>
                <w:lang w:val="ru-RU"/>
              </w:rPr>
              <w:t>месту пребивалишта</w:t>
            </w:r>
            <w:r w:rsidRPr="00B55836">
              <w:rPr>
                <w:rFonts w:cs="Arial"/>
                <w:sz w:val="24"/>
                <w:szCs w:val="24"/>
                <w:lang w:val="ru-RU"/>
              </w:rPr>
              <w:t>.</w:t>
            </w:r>
          </w:p>
          <w:p w14:paraId="002E2A93" w14:textId="77777777" w:rsidR="00175774" w:rsidRPr="005E3763" w:rsidRDefault="00175774" w:rsidP="00C3491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6240C2B" w14:textId="77777777" w:rsidR="00175774" w:rsidRPr="00B55836" w:rsidRDefault="00175774" w:rsidP="00EF39FD">
            <w:pPr>
              <w:numPr>
                <w:ilvl w:val="0"/>
                <w:numId w:val="16"/>
              </w:numPr>
              <w:tabs>
                <w:tab w:val="left" w:pos="680"/>
              </w:tabs>
              <w:snapToGrid w:val="0"/>
              <w:spacing w:before="0"/>
              <w:ind w:left="0" w:hanging="357"/>
              <w:contextualSpacing/>
              <w:rPr>
                <w:rFonts w:eastAsia="Calibri" w:cs="Arial"/>
                <w:i/>
                <w:sz w:val="24"/>
                <w:szCs w:val="24"/>
                <w:lang w:val="ru-RU"/>
              </w:rPr>
            </w:pPr>
            <w:r w:rsidRPr="00B55836">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B55836" w:rsidRDefault="00175774" w:rsidP="00EF39FD">
            <w:pPr>
              <w:numPr>
                <w:ilvl w:val="0"/>
                <w:numId w:val="16"/>
              </w:numPr>
              <w:tabs>
                <w:tab w:val="left" w:pos="680"/>
              </w:tabs>
              <w:snapToGrid w:val="0"/>
              <w:spacing w:before="0"/>
              <w:ind w:left="0" w:hanging="357"/>
              <w:contextualSpacing/>
              <w:rPr>
                <w:rFonts w:eastAsia="Calibri" w:cs="Arial"/>
                <w:i/>
                <w:sz w:val="24"/>
                <w:szCs w:val="24"/>
                <w:lang w:val="ru-RU"/>
              </w:rPr>
            </w:pPr>
            <w:r w:rsidRPr="00B55836">
              <w:rPr>
                <w:rFonts w:eastAsia="Calibri" w:cs="Arial"/>
                <w:i/>
                <w:sz w:val="24"/>
                <w:szCs w:val="24"/>
                <w:lang w:val="ru-RU"/>
              </w:rPr>
              <w:t>У случају да правно лице има више законских заступника, ове доказе доставити за сваког од њих</w:t>
            </w:r>
          </w:p>
          <w:p w14:paraId="2AC3A69A" w14:textId="77777777" w:rsidR="00175774" w:rsidRPr="00B55836" w:rsidRDefault="00175774" w:rsidP="00EF39FD">
            <w:pPr>
              <w:numPr>
                <w:ilvl w:val="0"/>
                <w:numId w:val="16"/>
              </w:numPr>
              <w:tabs>
                <w:tab w:val="left" w:pos="680"/>
              </w:tabs>
              <w:snapToGrid w:val="0"/>
              <w:spacing w:before="0"/>
              <w:ind w:left="0" w:hanging="357"/>
              <w:contextualSpacing/>
              <w:rPr>
                <w:rFonts w:eastAsia="Calibri" w:cs="Arial"/>
                <w:i/>
                <w:sz w:val="24"/>
                <w:szCs w:val="24"/>
                <w:lang w:val="ru-RU"/>
              </w:rPr>
            </w:pPr>
            <w:r w:rsidRPr="00B55836">
              <w:rPr>
                <w:rFonts w:eastAsia="Calibri" w:cs="Arial"/>
                <w:i/>
                <w:sz w:val="24"/>
                <w:szCs w:val="24"/>
                <w:lang w:val="ru-RU"/>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B55836" w:rsidRDefault="00175774" w:rsidP="00EF39FD">
            <w:pPr>
              <w:numPr>
                <w:ilvl w:val="0"/>
                <w:numId w:val="16"/>
              </w:numPr>
              <w:tabs>
                <w:tab w:val="left" w:pos="680"/>
              </w:tabs>
              <w:snapToGrid w:val="0"/>
              <w:spacing w:before="0"/>
              <w:ind w:left="0" w:hanging="357"/>
              <w:contextualSpacing/>
              <w:rPr>
                <w:rFonts w:cs="Arial"/>
                <w:sz w:val="24"/>
                <w:szCs w:val="24"/>
                <w:lang w:val="ru-RU"/>
              </w:rPr>
            </w:pPr>
            <w:r w:rsidRPr="00B55836">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B55836">
              <w:rPr>
                <w:rFonts w:eastAsia="Calibri" w:cs="Arial"/>
                <w:i/>
                <w:sz w:val="24"/>
                <w:szCs w:val="24"/>
                <w:lang w:val="ru-RU"/>
              </w:rPr>
              <w:t xml:space="preserve">подизвођача </w:t>
            </w:r>
          </w:p>
          <w:p w14:paraId="2B61F1D4" w14:textId="77777777" w:rsidR="00175774" w:rsidRPr="005E3763" w:rsidRDefault="00175774" w:rsidP="00C34911">
            <w:pPr>
              <w:tabs>
                <w:tab w:val="left" w:pos="680"/>
              </w:tabs>
              <w:snapToGrid w:val="0"/>
              <w:spacing w:before="0"/>
              <w:contextualSpacing/>
              <w:rPr>
                <w:rFonts w:eastAsia="Calibri" w:cs="Arial"/>
                <w:sz w:val="24"/>
                <w:szCs w:val="24"/>
                <w:lang w:val="sr-Cyrl-CS"/>
              </w:rPr>
            </w:pPr>
            <w:r w:rsidRPr="00B55836">
              <w:rPr>
                <w:rFonts w:eastAsia="Calibri" w:cs="Arial"/>
                <w:b/>
                <w:sz w:val="24"/>
                <w:szCs w:val="24"/>
                <w:lang w:val="ru-RU"/>
              </w:rPr>
              <w:t>Ови докази не могу бити старији од два месеца пре отварања понуда</w:t>
            </w:r>
            <w:r w:rsidRPr="00B55836">
              <w:rPr>
                <w:rFonts w:eastAsia="Calibri" w:cs="Arial"/>
                <w:sz w:val="24"/>
                <w:szCs w:val="24"/>
                <w:lang w:val="ru-RU"/>
              </w:rPr>
              <w:t>.</w:t>
            </w:r>
          </w:p>
          <w:p w14:paraId="67870F7E" w14:textId="77777777" w:rsidR="00B46D29" w:rsidRPr="005E3763" w:rsidRDefault="00B46D29" w:rsidP="00C34911">
            <w:pPr>
              <w:tabs>
                <w:tab w:val="left" w:pos="680"/>
              </w:tabs>
              <w:snapToGrid w:val="0"/>
              <w:spacing w:before="0"/>
              <w:contextualSpacing/>
              <w:rPr>
                <w:rFonts w:cs="Arial"/>
                <w:sz w:val="24"/>
                <w:szCs w:val="24"/>
                <w:lang w:val="sr-Cyrl-CS"/>
              </w:rPr>
            </w:pPr>
          </w:p>
        </w:tc>
      </w:tr>
      <w:tr w:rsidR="00175774" w:rsidRPr="00632A63" w14:paraId="3C4B60B7" w14:textId="77777777" w:rsidTr="008112A2">
        <w:trPr>
          <w:trHeight w:val="70"/>
          <w:jc w:val="center"/>
        </w:trPr>
        <w:tc>
          <w:tcPr>
            <w:tcW w:w="729" w:type="dxa"/>
            <w:vAlign w:val="center"/>
          </w:tcPr>
          <w:p w14:paraId="5EA01B2B" w14:textId="77777777" w:rsidR="00175774" w:rsidRPr="005E3763" w:rsidRDefault="00175774" w:rsidP="00C34911">
            <w:pPr>
              <w:spacing w:before="0"/>
              <w:contextualSpacing/>
              <w:rPr>
                <w:rFonts w:cs="Arial"/>
                <w:b/>
                <w:sz w:val="24"/>
                <w:szCs w:val="24"/>
              </w:rPr>
            </w:pPr>
            <w:r w:rsidRPr="005E3763">
              <w:rPr>
                <w:rFonts w:cs="Arial"/>
                <w:b/>
                <w:sz w:val="24"/>
                <w:szCs w:val="24"/>
              </w:rPr>
              <w:lastRenderedPageBreak/>
              <w:t>3.</w:t>
            </w:r>
          </w:p>
        </w:tc>
        <w:tc>
          <w:tcPr>
            <w:tcW w:w="8430" w:type="dxa"/>
            <w:vAlign w:val="center"/>
          </w:tcPr>
          <w:p w14:paraId="30224C1D" w14:textId="77777777" w:rsidR="002A09C1" w:rsidRPr="00B55836" w:rsidRDefault="00175774" w:rsidP="00C34911">
            <w:pPr>
              <w:snapToGrid w:val="0"/>
              <w:spacing w:before="0"/>
              <w:contextualSpacing/>
              <w:rPr>
                <w:rFonts w:cs="Arial"/>
                <w:sz w:val="24"/>
                <w:szCs w:val="24"/>
                <w:lang w:val="ru-RU"/>
              </w:rPr>
            </w:pPr>
            <w:r w:rsidRPr="00B55836">
              <w:rPr>
                <w:rFonts w:cs="Arial"/>
                <w:b/>
                <w:sz w:val="24"/>
                <w:szCs w:val="24"/>
                <w:u w:val="single"/>
                <w:lang w:val="ru-RU"/>
              </w:rPr>
              <w:t>Услов</w:t>
            </w:r>
            <w:r w:rsidRPr="00B55836">
              <w:rPr>
                <w:rFonts w:cs="Arial"/>
                <w:sz w:val="24"/>
                <w:szCs w:val="24"/>
                <w:lang w:val="ru-RU"/>
              </w:rPr>
              <w:t xml:space="preserve"> </w:t>
            </w:r>
          </w:p>
          <w:p w14:paraId="3F3F2A32" w14:textId="03DF7F46" w:rsidR="00175774" w:rsidRPr="00B55836" w:rsidRDefault="00175774" w:rsidP="00C34911">
            <w:pPr>
              <w:snapToGrid w:val="0"/>
              <w:spacing w:before="0"/>
              <w:contextualSpacing/>
              <w:rPr>
                <w:rFonts w:cs="Arial"/>
                <w:sz w:val="24"/>
                <w:szCs w:val="24"/>
                <w:lang w:val="ru-RU"/>
              </w:rPr>
            </w:pPr>
            <w:r w:rsidRPr="00B55836">
              <w:rPr>
                <w:rFonts w:cs="Arial"/>
                <w:sz w:val="24"/>
                <w:szCs w:val="24"/>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29ADB14D"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Доказ</w:t>
            </w:r>
          </w:p>
          <w:p w14:paraId="16B64E90" w14:textId="77777777" w:rsidR="00175774" w:rsidRPr="005E3763" w:rsidRDefault="00175774" w:rsidP="00C34911">
            <w:pPr>
              <w:snapToGrid w:val="0"/>
              <w:spacing w:before="0"/>
              <w:contextualSpacing/>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C34911">
            <w:pPr>
              <w:snapToGrid w:val="0"/>
              <w:spacing w:before="0"/>
              <w:contextualSpacing/>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C34911">
            <w:pPr>
              <w:spacing w:before="0"/>
              <w:contextualSpacing/>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C34911">
            <w:pPr>
              <w:spacing w:before="0"/>
              <w:contextualSpacing/>
              <w:rPr>
                <w:rFonts w:cs="Arial"/>
                <w:sz w:val="24"/>
                <w:szCs w:val="24"/>
                <w:lang w:val="ru-RU"/>
              </w:rPr>
            </w:pPr>
            <w:r w:rsidRPr="005E3763">
              <w:rPr>
                <w:rFonts w:cs="Arial"/>
                <w:sz w:val="24"/>
                <w:szCs w:val="24"/>
                <w:lang w:val="ru-RU"/>
              </w:rPr>
              <w:t>Напомена:</w:t>
            </w:r>
          </w:p>
          <w:p w14:paraId="60222E26" w14:textId="77777777" w:rsidR="00175774" w:rsidRPr="00B55836" w:rsidRDefault="00B24BAB" w:rsidP="00EF39FD">
            <w:pPr>
              <w:numPr>
                <w:ilvl w:val="0"/>
                <w:numId w:val="12"/>
              </w:numPr>
              <w:autoSpaceDE w:val="0"/>
              <w:autoSpaceDN w:val="0"/>
              <w:adjustRightInd w:val="0"/>
              <w:snapToGrid w:val="0"/>
              <w:spacing w:before="0"/>
              <w:ind w:left="0" w:hanging="357"/>
              <w:contextualSpacing/>
              <w:rPr>
                <w:rFonts w:eastAsia="TimesNewRomanPSMT" w:cs="Arial"/>
                <w:b/>
                <w:sz w:val="24"/>
                <w:szCs w:val="24"/>
                <w:u w:val="single"/>
                <w:lang w:val="ru-RU"/>
              </w:rPr>
            </w:pPr>
            <w:r w:rsidRPr="00B55836">
              <w:rPr>
                <w:rFonts w:eastAsia="TimesNewRomanPSMT" w:cs="Arial"/>
                <w:i/>
                <w:sz w:val="24"/>
                <w:szCs w:val="24"/>
                <w:lang w:val="ru-RU"/>
              </w:rPr>
              <w:t>Уколико локална (општи</w:t>
            </w:r>
            <w:r w:rsidR="00175774" w:rsidRPr="00B55836">
              <w:rPr>
                <w:rFonts w:eastAsia="TimesNewRomanPSMT" w:cs="Arial"/>
                <w:i/>
                <w:sz w:val="24"/>
                <w:szCs w:val="24"/>
                <w:lang w:val="ru-RU"/>
              </w:rPr>
              <w:t>н</w:t>
            </w:r>
            <w:r w:rsidRPr="005E3763">
              <w:rPr>
                <w:rFonts w:eastAsia="TimesNewRomanPSMT" w:cs="Arial"/>
                <w:i/>
                <w:sz w:val="24"/>
                <w:szCs w:val="24"/>
                <w:lang w:val="sr-Cyrl-CS"/>
              </w:rPr>
              <w:t>с</w:t>
            </w:r>
            <w:r w:rsidR="00175774" w:rsidRPr="00B55836">
              <w:rPr>
                <w:rFonts w:eastAsia="TimesNewRomanPSMT" w:cs="Arial"/>
                <w:i/>
                <w:sz w:val="24"/>
                <w:szCs w:val="24"/>
                <w:lang w:val="ru-RU"/>
              </w:rPr>
              <w:t>ка) управа</w:t>
            </w:r>
            <w:r w:rsidRPr="005E3763">
              <w:rPr>
                <w:rFonts w:eastAsia="TimesNewRomanPSMT" w:cs="Arial"/>
                <w:i/>
                <w:sz w:val="24"/>
                <w:szCs w:val="24"/>
                <w:lang w:val="sr-Cyrl-CS"/>
              </w:rPr>
              <w:t xml:space="preserve"> јавних приход</w:t>
            </w:r>
            <w:r w:rsidR="00175774" w:rsidRPr="00B55836">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B55836">
              <w:rPr>
                <w:rFonts w:eastAsia="TimesNewRomanPSMT" w:cs="Arial"/>
                <w:i/>
                <w:sz w:val="24"/>
                <w:szCs w:val="24"/>
                <w:lang w:val="ru-RU"/>
              </w:rPr>
              <w:t xml:space="preserve">приложи и потврде </w:t>
            </w:r>
            <w:r w:rsidRPr="005E3763">
              <w:rPr>
                <w:rFonts w:eastAsia="TimesNewRomanPSMT" w:cs="Arial"/>
                <w:i/>
                <w:sz w:val="24"/>
                <w:szCs w:val="24"/>
                <w:lang w:val="sr-Cyrl-CS"/>
              </w:rPr>
              <w:t xml:space="preserve">тих </w:t>
            </w:r>
            <w:r w:rsidR="00175774" w:rsidRPr="00B55836">
              <w:rPr>
                <w:rFonts w:eastAsia="TimesNewRomanPSMT" w:cs="Arial"/>
                <w:i/>
                <w:sz w:val="24"/>
                <w:szCs w:val="24"/>
                <w:lang w:val="ru-RU"/>
              </w:rPr>
              <w:t>осталих лок</w:t>
            </w:r>
            <w:r w:rsidRPr="005E3763">
              <w:rPr>
                <w:rFonts w:eastAsia="TimesNewRomanPSMT" w:cs="Arial"/>
                <w:i/>
                <w:sz w:val="24"/>
                <w:szCs w:val="24"/>
                <w:lang w:val="sr-Cyrl-CS"/>
              </w:rPr>
              <w:t>а</w:t>
            </w:r>
            <w:r w:rsidR="00175774" w:rsidRPr="00B55836">
              <w:rPr>
                <w:rFonts w:eastAsia="TimesNewRomanPSMT" w:cs="Arial"/>
                <w:i/>
                <w:sz w:val="24"/>
                <w:szCs w:val="24"/>
                <w:lang w:val="ru-RU"/>
              </w:rPr>
              <w:t xml:space="preserve">лних органа/организација/установа </w:t>
            </w:r>
          </w:p>
          <w:p w14:paraId="1A514817" w14:textId="77777777" w:rsidR="00175774" w:rsidRPr="00B55836" w:rsidRDefault="00175774" w:rsidP="00EF39FD">
            <w:pPr>
              <w:numPr>
                <w:ilvl w:val="0"/>
                <w:numId w:val="12"/>
              </w:numPr>
              <w:autoSpaceDE w:val="0"/>
              <w:autoSpaceDN w:val="0"/>
              <w:adjustRightInd w:val="0"/>
              <w:snapToGrid w:val="0"/>
              <w:spacing w:before="0"/>
              <w:ind w:left="0" w:hanging="357"/>
              <w:contextualSpacing/>
              <w:rPr>
                <w:rFonts w:eastAsia="Calibri" w:cs="Arial"/>
                <w:i/>
                <w:sz w:val="24"/>
                <w:szCs w:val="24"/>
                <w:lang w:val="ru-RU"/>
              </w:rPr>
            </w:pPr>
            <w:r w:rsidRPr="00B55836">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B55836">
              <w:rPr>
                <w:rFonts w:eastAsia="TimesNewRomanPSMT" w:cs="Arial"/>
                <w:b/>
                <w:i/>
                <w:sz w:val="24"/>
                <w:szCs w:val="24"/>
                <w:lang w:val="ru-RU"/>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B55836" w:rsidRDefault="00175774" w:rsidP="00EF39FD">
            <w:pPr>
              <w:numPr>
                <w:ilvl w:val="0"/>
                <w:numId w:val="12"/>
              </w:numPr>
              <w:tabs>
                <w:tab w:val="left" w:pos="680"/>
              </w:tabs>
              <w:snapToGrid w:val="0"/>
              <w:spacing w:before="0"/>
              <w:ind w:left="0" w:hanging="357"/>
              <w:contextualSpacing/>
              <w:rPr>
                <w:rFonts w:eastAsia="Calibri" w:cs="Arial"/>
                <w:i/>
                <w:sz w:val="24"/>
                <w:szCs w:val="24"/>
                <w:lang w:val="ru-RU"/>
              </w:rPr>
            </w:pPr>
            <w:r w:rsidRPr="00B55836">
              <w:rPr>
                <w:rFonts w:eastAsia="Calibri" w:cs="Arial"/>
                <w:i/>
                <w:sz w:val="24"/>
                <w:szCs w:val="24"/>
                <w:lang w:val="ru-RU"/>
              </w:rPr>
              <w:t>У случају да понуду подноси група понуђача, ове доказе доставити за сваког учесника из групе</w:t>
            </w:r>
          </w:p>
          <w:p w14:paraId="3BDA7B06" w14:textId="77777777" w:rsidR="00175774" w:rsidRPr="00B55836" w:rsidRDefault="00175774" w:rsidP="00EF39FD">
            <w:pPr>
              <w:numPr>
                <w:ilvl w:val="0"/>
                <w:numId w:val="15"/>
              </w:numPr>
              <w:tabs>
                <w:tab w:val="left" w:pos="680"/>
              </w:tabs>
              <w:snapToGrid w:val="0"/>
              <w:spacing w:before="0"/>
              <w:ind w:left="0"/>
              <w:contextualSpacing/>
              <w:rPr>
                <w:rFonts w:cs="Arial"/>
                <w:sz w:val="24"/>
                <w:szCs w:val="24"/>
                <w:lang w:val="ru-RU"/>
              </w:rPr>
            </w:pPr>
            <w:r w:rsidRPr="00B55836">
              <w:rPr>
                <w:rFonts w:eastAsia="Calibri" w:cs="Arial"/>
                <w:i/>
                <w:sz w:val="24"/>
                <w:szCs w:val="24"/>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B55836" w:rsidRDefault="00175774" w:rsidP="00C34911">
            <w:pPr>
              <w:tabs>
                <w:tab w:val="left" w:pos="680"/>
              </w:tabs>
              <w:snapToGrid w:val="0"/>
              <w:spacing w:before="0"/>
              <w:contextualSpacing/>
              <w:rPr>
                <w:rFonts w:eastAsia="Calibri" w:cs="Arial"/>
                <w:sz w:val="24"/>
                <w:szCs w:val="24"/>
                <w:lang w:val="ru-RU"/>
              </w:rPr>
            </w:pPr>
            <w:r w:rsidRPr="00B55836">
              <w:rPr>
                <w:rFonts w:eastAsia="Calibri" w:cs="Arial"/>
                <w:b/>
                <w:sz w:val="24"/>
                <w:szCs w:val="24"/>
                <w:lang w:val="ru-RU"/>
              </w:rPr>
              <w:t xml:space="preserve">Ови докази не могу бити старији од два месеца </w:t>
            </w:r>
            <w:r w:rsidR="00B24BAB" w:rsidRPr="005E3763">
              <w:rPr>
                <w:rFonts w:eastAsia="Calibri" w:cs="Arial"/>
                <w:b/>
                <w:sz w:val="24"/>
                <w:szCs w:val="24"/>
                <w:lang w:val="sr-Cyrl-CS"/>
              </w:rPr>
              <w:t>пре</w:t>
            </w:r>
            <w:r w:rsidRPr="00B55836">
              <w:rPr>
                <w:rFonts w:eastAsia="Calibri" w:cs="Arial"/>
                <w:b/>
                <w:sz w:val="24"/>
                <w:szCs w:val="24"/>
                <w:lang w:val="ru-RU"/>
              </w:rPr>
              <w:t xml:space="preserve"> отварања понуда</w:t>
            </w:r>
            <w:r w:rsidRPr="00B55836">
              <w:rPr>
                <w:rFonts w:eastAsia="Calibri" w:cs="Arial"/>
                <w:sz w:val="24"/>
                <w:szCs w:val="24"/>
                <w:lang w:val="ru-RU"/>
              </w:rPr>
              <w:t>.</w:t>
            </w:r>
          </w:p>
          <w:p w14:paraId="073CA324" w14:textId="77777777" w:rsidR="00175774" w:rsidRPr="00B55836" w:rsidRDefault="00175774" w:rsidP="00C34911">
            <w:pPr>
              <w:tabs>
                <w:tab w:val="left" w:pos="680"/>
              </w:tabs>
              <w:snapToGrid w:val="0"/>
              <w:spacing w:before="0"/>
              <w:contextualSpacing/>
              <w:rPr>
                <w:rFonts w:cs="Arial"/>
                <w:i/>
                <w:sz w:val="24"/>
                <w:szCs w:val="24"/>
                <w:lang w:val="ru-RU"/>
              </w:rPr>
            </w:pPr>
          </w:p>
        </w:tc>
      </w:tr>
      <w:tr w:rsidR="00175774" w:rsidRPr="00632A63" w14:paraId="6349547C" w14:textId="77777777" w:rsidTr="008112A2">
        <w:trPr>
          <w:jc w:val="center"/>
        </w:trPr>
        <w:tc>
          <w:tcPr>
            <w:tcW w:w="729" w:type="dxa"/>
            <w:vAlign w:val="center"/>
          </w:tcPr>
          <w:p w14:paraId="32CA0EA5" w14:textId="77777777" w:rsidR="00175774" w:rsidRPr="005E3763" w:rsidRDefault="00175774" w:rsidP="00C34911">
            <w:pPr>
              <w:spacing w:before="0"/>
              <w:contextualSpacing/>
              <w:rPr>
                <w:rFonts w:cs="Arial"/>
                <w:sz w:val="24"/>
                <w:szCs w:val="24"/>
              </w:rPr>
            </w:pPr>
            <w:r w:rsidRPr="005E3763">
              <w:rPr>
                <w:rFonts w:cs="Arial"/>
                <w:sz w:val="24"/>
                <w:szCs w:val="24"/>
              </w:rPr>
              <w:lastRenderedPageBreak/>
              <w:t xml:space="preserve">4. </w:t>
            </w:r>
          </w:p>
        </w:tc>
        <w:tc>
          <w:tcPr>
            <w:tcW w:w="8430" w:type="dxa"/>
          </w:tcPr>
          <w:p w14:paraId="78717A45" w14:textId="77777777" w:rsidR="002A09C1" w:rsidRPr="00B55836" w:rsidRDefault="00175774" w:rsidP="00C34911">
            <w:pPr>
              <w:snapToGrid w:val="0"/>
              <w:spacing w:before="0"/>
              <w:contextualSpacing/>
              <w:rPr>
                <w:rFonts w:cs="Arial"/>
                <w:b/>
                <w:sz w:val="24"/>
                <w:szCs w:val="24"/>
                <w:u w:val="single"/>
                <w:lang w:val="ru-RU"/>
              </w:rPr>
            </w:pPr>
            <w:r w:rsidRPr="00B55836">
              <w:rPr>
                <w:rFonts w:cs="Arial"/>
                <w:b/>
                <w:sz w:val="24"/>
                <w:szCs w:val="24"/>
                <w:u w:val="single"/>
                <w:lang w:val="ru-RU"/>
              </w:rPr>
              <w:t>Услов</w:t>
            </w:r>
          </w:p>
          <w:p w14:paraId="0CA09255" w14:textId="60F2F1E3" w:rsidR="00175774" w:rsidRPr="00B55836" w:rsidRDefault="00175774" w:rsidP="00C34911">
            <w:pPr>
              <w:snapToGrid w:val="0"/>
              <w:spacing w:before="0"/>
              <w:contextualSpacing/>
              <w:rPr>
                <w:rFonts w:cs="Arial"/>
                <w:sz w:val="24"/>
                <w:szCs w:val="24"/>
                <w:lang w:val="ru-RU"/>
              </w:rPr>
            </w:pP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3C2B7316"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Доказ</w:t>
            </w:r>
          </w:p>
          <w:p w14:paraId="1D730B21" w14:textId="7C84F395" w:rsidR="00175774" w:rsidRDefault="00175774" w:rsidP="00C34911">
            <w:pPr>
              <w:spacing w:before="0"/>
              <w:contextualSpacing/>
              <w:rPr>
                <w:rFonts w:cs="Arial"/>
                <w:sz w:val="24"/>
                <w:szCs w:val="24"/>
                <w:lang w:val="sr-Cyrl-RS"/>
              </w:rPr>
            </w:pPr>
            <w:r w:rsidRPr="00B55836">
              <w:rPr>
                <w:rFonts w:cs="Arial"/>
                <w:sz w:val="24"/>
                <w:szCs w:val="24"/>
                <w:lang w:val="ru-RU"/>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r w:rsidR="002A09C1">
              <w:rPr>
                <w:rFonts w:cs="Arial"/>
                <w:sz w:val="24"/>
                <w:szCs w:val="24"/>
                <w:lang w:val="sr-Cyrl-RS"/>
              </w:rPr>
              <w:t>.</w:t>
            </w:r>
          </w:p>
          <w:p w14:paraId="13819005" w14:textId="77777777" w:rsidR="002A09C1" w:rsidRPr="005E3763" w:rsidRDefault="002A09C1" w:rsidP="00C34911">
            <w:pPr>
              <w:spacing w:before="0"/>
              <w:contextualSpacing/>
              <w:rPr>
                <w:rFonts w:cs="Arial"/>
                <w:b/>
                <w:sz w:val="24"/>
                <w:szCs w:val="24"/>
              </w:rPr>
            </w:pPr>
          </w:p>
          <w:p w14:paraId="617EBD0A" w14:textId="0722C96E" w:rsidR="005E487E" w:rsidRPr="002A09C1" w:rsidRDefault="00175774" w:rsidP="00C34911">
            <w:pPr>
              <w:snapToGrid w:val="0"/>
              <w:spacing w:before="0"/>
              <w:contextualSpacing/>
              <w:rPr>
                <w:rFonts w:cs="Arial"/>
                <w:szCs w:val="24"/>
                <w:lang w:val="sr-Cyrl-CS"/>
              </w:rPr>
            </w:pPr>
            <w:r w:rsidRPr="002A09C1">
              <w:rPr>
                <w:rFonts w:cs="Arial"/>
                <w:i/>
                <w:szCs w:val="24"/>
              </w:rPr>
              <w:t>Напомена</w:t>
            </w:r>
          </w:p>
          <w:p w14:paraId="5627107B" w14:textId="77777777" w:rsidR="005E487E" w:rsidRPr="002A09C1" w:rsidRDefault="00175774" w:rsidP="00EF39FD">
            <w:pPr>
              <w:numPr>
                <w:ilvl w:val="0"/>
                <w:numId w:val="17"/>
              </w:numPr>
              <w:snapToGrid w:val="0"/>
              <w:spacing w:before="0"/>
              <w:ind w:left="0"/>
              <w:contextualSpacing/>
              <w:rPr>
                <w:rFonts w:cs="Arial"/>
                <w:i/>
                <w:szCs w:val="24"/>
                <w:lang w:val="sr-Cyrl-CS"/>
              </w:rPr>
            </w:pPr>
            <w:r w:rsidRPr="00B55836">
              <w:rPr>
                <w:rFonts w:cs="Arial"/>
                <w:i/>
                <w:szCs w:val="24"/>
                <w:lang w:val="ru-RU"/>
              </w:rPr>
              <w:t xml:space="preserve">Изјава мора да буде потписана од стране овалшћеног лица </w:t>
            </w:r>
            <w:r w:rsidR="005E487E" w:rsidRPr="002A09C1">
              <w:rPr>
                <w:rFonts w:cs="Arial"/>
                <w:i/>
                <w:szCs w:val="24"/>
                <w:lang w:val="sr-Cyrl-CS"/>
              </w:rPr>
              <w:t>за заступање понуђача</w:t>
            </w:r>
            <w:r w:rsidRPr="00B55836">
              <w:rPr>
                <w:rFonts w:cs="Arial"/>
                <w:i/>
                <w:szCs w:val="24"/>
                <w:lang w:val="ru-RU"/>
              </w:rPr>
              <w:t xml:space="preserve"> и оверена печатом. </w:t>
            </w:r>
          </w:p>
          <w:p w14:paraId="1D5865E2" w14:textId="35BC3B82" w:rsidR="005E487E" w:rsidRPr="00B55836" w:rsidRDefault="00175774" w:rsidP="00EF39FD">
            <w:pPr>
              <w:numPr>
                <w:ilvl w:val="0"/>
                <w:numId w:val="17"/>
              </w:numPr>
              <w:snapToGrid w:val="0"/>
              <w:spacing w:before="0"/>
              <w:ind w:left="0"/>
              <w:contextualSpacing/>
              <w:rPr>
                <w:rFonts w:cs="Arial"/>
                <w:i/>
                <w:sz w:val="24"/>
                <w:szCs w:val="24"/>
                <w:lang w:val="ru-RU"/>
              </w:rPr>
            </w:pPr>
            <w:r w:rsidRPr="00B55836">
              <w:rPr>
                <w:rFonts w:cs="Arial"/>
                <w:i/>
                <w:szCs w:val="24"/>
                <w:lang w:val="ru-RU"/>
              </w:rPr>
              <w:t xml:space="preserve">Уколико понуду подноси група понуђача Изјава мора бити </w:t>
            </w:r>
            <w:r w:rsidR="005E487E" w:rsidRPr="002A09C1">
              <w:rPr>
                <w:rFonts w:cs="Arial"/>
                <w:i/>
                <w:szCs w:val="24"/>
                <w:lang w:val="sr-Cyrl-CS"/>
              </w:rPr>
              <w:t>достављена за сваког члана групе понуђача. Изјава мора бити</w:t>
            </w:r>
            <w:r w:rsidRPr="00B55836">
              <w:rPr>
                <w:rFonts w:cs="Arial"/>
                <w:i/>
                <w:szCs w:val="24"/>
                <w:lang w:val="ru-RU"/>
              </w:rPr>
              <w:t xml:space="preserve"> потписана од стране овлашћеног лица </w:t>
            </w:r>
            <w:r w:rsidR="005E487E" w:rsidRPr="002A09C1">
              <w:rPr>
                <w:rFonts w:cs="Arial"/>
                <w:i/>
                <w:szCs w:val="24"/>
                <w:lang w:val="sr-Cyrl-CS"/>
              </w:rPr>
              <w:t xml:space="preserve">за заступање </w:t>
            </w:r>
            <w:r w:rsidRPr="00B55836">
              <w:rPr>
                <w:rFonts w:cs="Arial"/>
                <w:i/>
                <w:szCs w:val="24"/>
                <w:lang w:val="ru-RU"/>
              </w:rPr>
              <w:t xml:space="preserve">понуђача из групе понуђача и оверена печатом.  </w:t>
            </w:r>
          </w:p>
        </w:tc>
      </w:tr>
      <w:tr w:rsidR="002A09C1" w:rsidRPr="005E3763" w14:paraId="233D8856" w14:textId="77777777" w:rsidTr="00D82BDC">
        <w:trPr>
          <w:jc w:val="center"/>
        </w:trPr>
        <w:tc>
          <w:tcPr>
            <w:tcW w:w="9159" w:type="dxa"/>
            <w:gridSpan w:val="2"/>
            <w:shd w:val="clear" w:color="auto" w:fill="F2F2F2" w:themeFill="background1" w:themeFillShade="F2"/>
            <w:vAlign w:val="center"/>
          </w:tcPr>
          <w:p w14:paraId="7F7918A5" w14:textId="2251A6A0" w:rsidR="002A09C1" w:rsidRPr="005E3763" w:rsidRDefault="002A09C1" w:rsidP="00143070">
            <w:pPr>
              <w:spacing w:before="0"/>
              <w:contextualSpacing/>
              <w:jc w:val="center"/>
              <w:rPr>
                <w:rFonts w:cs="Arial"/>
                <w:b/>
                <w:sz w:val="24"/>
                <w:szCs w:val="24"/>
              </w:rPr>
            </w:pPr>
            <w:r w:rsidRPr="005E3763">
              <w:rPr>
                <w:rFonts w:cs="Arial"/>
                <w:b/>
                <w:sz w:val="24"/>
                <w:szCs w:val="24"/>
              </w:rPr>
              <w:t>4.2</w:t>
            </w:r>
            <w:r>
              <w:rPr>
                <w:rFonts w:cs="Arial"/>
                <w:b/>
                <w:sz w:val="24"/>
                <w:szCs w:val="24"/>
                <w:lang w:val="sr-Cyrl-RS"/>
              </w:rPr>
              <w:t>.</w:t>
            </w:r>
            <w:r>
              <w:rPr>
                <w:rFonts w:cs="Arial"/>
                <w:b/>
                <w:sz w:val="24"/>
                <w:szCs w:val="24"/>
              </w:rPr>
              <w:t xml:space="preserve">  ДОДАТНИ УСЛОВ</w:t>
            </w:r>
          </w:p>
          <w:p w14:paraId="74C7776D" w14:textId="4900B437" w:rsidR="002A09C1" w:rsidRPr="005E3763" w:rsidRDefault="002A09C1" w:rsidP="00143070">
            <w:pPr>
              <w:snapToGrid w:val="0"/>
              <w:spacing w:before="0"/>
              <w:contextualSpacing/>
              <w:jc w:val="center"/>
              <w:rPr>
                <w:rFonts w:cs="Arial"/>
                <w:b/>
                <w:sz w:val="24"/>
                <w:szCs w:val="24"/>
                <w:lang w:val="sr-Cyrl-RS"/>
              </w:rPr>
            </w:pPr>
            <w:r w:rsidRPr="00B55836">
              <w:rPr>
                <w:rFonts w:cs="Arial"/>
                <w:b/>
                <w:sz w:val="24"/>
                <w:szCs w:val="24"/>
                <w:lang w:val="ru-RU"/>
              </w:rPr>
              <w:t xml:space="preserve">ЗА УЧЕШЋЕ У ПОСТУПКУ ЈАВНЕ НАБАВКЕ ИЗ ЧЛАНА 76. </w:t>
            </w:r>
            <w:r w:rsidRPr="005E3763">
              <w:rPr>
                <w:rFonts w:cs="Arial"/>
                <w:b/>
                <w:sz w:val="24"/>
                <w:szCs w:val="24"/>
              </w:rPr>
              <w:t>З</w:t>
            </w:r>
            <w:r w:rsidRPr="005E3763">
              <w:rPr>
                <w:rFonts w:cs="Arial"/>
                <w:b/>
                <w:sz w:val="24"/>
                <w:szCs w:val="24"/>
                <w:lang w:val="sr-Cyrl-RS"/>
              </w:rPr>
              <w:t>АКОНА</w:t>
            </w:r>
          </w:p>
        </w:tc>
      </w:tr>
      <w:tr w:rsidR="00175774" w:rsidRPr="00632A63" w14:paraId="1EEFDDAF" w14:textId="77777777" w:rsidTr="00716D55">
        <w:trPr>
          <w:jc w:val="center"/>
        </w:trPr>
        <w:tc>
          <w:tcPr>
            <w:tcW w:w="729" w:type="dxa"/>
            <w:vAlign w:val="center"/>
          </w:tcPr>
          <w:p w14:paraId="0AA408E9" w14:textId="6B189A55" w:rsidR="00175774" w:rsidRPr="005E3763" w:rsidRDefault="005E3763" w:rsidP="00716D55">
            <w:pPr>
              <w:spacing w:before="0"/>
              <w:contextualSpacing/>
              <w:jc w:val="center"/>
              <w:rPr>
                <w:rFonts w:cs="Arial"/>
                <w:b/>
                <w:color w:val="00B0F0"/>
                <w:sz w:val="24"/>
                <w:szCs w:val="24"/>
              </w:rPr>
            </w:pPr>
            <w:r w:rsidRPr="005E3763">
              <w:rPr>
                <w:rFonts w:cs="Arial"/>
                <w:b/>
                <w:sz w:val="24"/>
                <w:szCs w:val="24"/>
                <w:lang w:val="sr-Cyrl-RS"/>
              </w:rPr>
              <w:t>5.</w:t>
            </w:r>
          </w:p>
        </w:tc>
        <w:tc>
          <w:tcPr>
            <w:tcW w:w="8430" w:type="dxa"/>
          </w:tcPr>
          <w:p w14:paraId="61B62E53" w14:textId="77D24355" w:rsidR="002A09C1" w:rsidRDefault="002A09C1" w:rsidP="00C34911">
            <w:pPr>
              <w:autoSpaceDE w:val="0"/>
              <w:autoSpaceDN w:val="0"/>
              <w:adjustRightInd w:val="0"/>
              <w:spacing w:before="0"/>
              <w:contextualSpacing/>
              <w:rPr>
                <w:rFonts w:cs="Arial"/>
                <w:b/>
                <w:sz w:val="24"/>
                <w:szCs w:val="24"/>
                <w:lang w:val="ru-RU"/>
              </w:rPr>
            </w:pPr>
            <w:r w:rsidRPr="00B55836">
              <w:rPr>
                <w:rFonts w:cs="Arial"/>
                <w:b/>
                <w:sz w:val="24"/>
                <w:szCs w:val="24"/>
                <w:lang w:val="ru-RU"/>
              </w:rPr>
              <w:t>Финансијски капацитет</w:t>
            </w:r>
          </w:p>
          <w:p w14:paraId="586E0ADD" w14:textId="77777777" w:rsidR="00143070" w:rsidRPr="00B55836" w:rsidRDefault="00143070" w:rsidP="00C34911">
            <w:pPr>
              <w:autoSpaceDE w:val="0"/>
              <w:autoSpaceDN w:val="0"/>
              <w:adjustRightInd w:val="0"/>
              <w:spacing w:before="0"/>
              <w:contextualSpacing/>
              <w:rPr>
                <w:rFonts w:cs="Arial"/>
                <w:b/>
                <w:sz w:val="24"/>
                <w:szCs w:val="24"/>
                <w:lang w:val="ru-RU"/>
              </w:rPr>
            </w:pPr>
          </w:p>
          <w:p w14:paraId="51F698ED" w14:textId="2AED03C4"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Услов</w:t>
            </w:r>
          </w:p>
          <w:p w14:paraId="46303F4D" w14:textId="03D6F2FC" w:rsidR="002A09C1" w:rsidRPr="00B55836" w:rsidRDefault="002A09C1" w:rsidP="00C34911">
            <w:pPr>
              <w:autoSpaceDE w:val="0"/>
              <w:autoSpaceDN w:val="0"/>
              <w:adjustRightInd w:val="0"/>
              <w:spacing w:before="0"/>
              <w:contextualSpacing/>
              <w:rPr>
                <w:rFonts w:cs="Arial"/>
                <w:sz w:val="24"/>
                <w:szCs w:val="24"/>
                <w:lang w:val="ru-RU"/>
              </w:rPr>
            </w:pPr>
            <w:r w:rsidRPr="00B55836">
              <w:rPr>
                <w:rFonts w:cs="Arial"/>
                <w:sz w:val="24"/>
                <w:szCs w:val="24"/>
                <w:lang w:val="ru-RU"/>
              </w:rPr>
              <w:t xml:space="preserve">Понуђач располаже неопходним </w:t>
            </w:r>
            <w:r w:rsidR="005C3C7A" w:rsidRPr="00B55836">
              <w:rPr>
                <w:rFonts w:cs="Arial"/>
                <w:sz w:val="24"/>
                <w:szCs w:val="24"/>
                <w:lang w:val="ru-RU"/>
              </w:rPr>
              <w:t xml:space="preserve">финансијским капацитетом ако је </w:t>
            </w:r>
            <w:r w:rsidRPr="00B55836">
              <w:rPr>
                <w:rFonts w:cs="Arial"/>
                <w:sz w:val="24"/>
                <w:szCs w:val="24"/>
                <w:lang w:val="ru-RU"/>
              </w:rPr>
              <w:t xml:space="preserve">у претходне </w:t>
            </w:r>
            <w:r w:rsidR="00160265">
              <w:rPr>
                <w:rFonts w:cs="Arial"/>
                <w:sz w:val="24"/>
                <w:szCs w:val="24"/>
                <w:lang w:val="sr-Cyrl-RS"/>
              </w:rPr>
              <w:t xml:space="preserve">3 (словима: </w:t>
            </w:r>
            <w:r w:rsidRPr="00B55836">
              <w:rPr>
                <w:rFonts w:cs="Arial"/>
                <w:sz w:val="24"/>
                <w:szCs w:val="24"/>
                <w:lang w:val="ru-RU"/>
              </w:rPr>
              <w:t>три</w:t>
            </w:r>
            <w:r w:rsidR="00160265">
              <w:rPr>
                <w:rFonts w:cs="Arial"/>
                <w:sz w:val="24"/>
                <w:szCs w:val="24"/>
                <w:lang w:val="sr-Cyrl-RS"/>
              </w:rPr>
              <w:t>)</w:t>
            </w:r>
            <w:r w:rsidRPr="00B55836">
              <w:rPr>
                <w:rFonts w:cs="Arial"/>
                <w:sz w:val="24"/>
                <w:szCs w:val="24"/>
                <w:lang w:val="ru-RU"/>
              </w:rPr>
              <w:t xml:space="preserve"> обрачунске године</w:t>
            </w:r>
            <w:r w:rsidR="00143070">
              <w:rPr>
                <w:rFonts w:cs="Arial"/>
                <w:sz w:val="24"/>
                <w:szCs w:val="24"/>
                <w:lang w:val="ru-RU"/>
              </w:rPr>
              <w:t xml:space="preserve"> </w:t>
            </w:r>
            <w:r w:rsidRPr="00B55836">
              <w:rPr>
                <w:rFonts w:cs="Arial"/>
                <w:sz w:val="24"/>
                <w:szCs w:val="24"/>
                <w:lang w:val="ru-RU"/>
              </w:rPr>
              <w:t xml:space="preserve">остварио укупан пословни приход од најмање </w:t>
            </w:r>
            <w:r w:rsidR="009421C2">
              <w:rPr>
                <w:rFonts w:cs="Arial"/>
                <w:sz w:val="24"/>
                <w:szCs w:val="24"/>
                <w:lang w:val="sr-Cyrl-RS"/>
              </w:rPr>
              <w:t>10</w:t>
            </w:r>
            <w:r w:rsidR="006C009A">
              <w:rPr>
                <w:rFonts w:cs="Arial"/>
                <w:sz w:val="24"/>
                <w:szCs w:val="24"/>
                <w:lang w:val="sr-Cyrl-RS"/>
              </w:rPr>
              <w:t>0</w:t>
            </w:r>
            <w:r w:rsidRPr="00B55836">
              <w:rPr>
                <w:rFonts w:cs="Arial"/>
                <w:sz w:val="24"/>
                <w:szCs w:val="24"/>
                <w:lang w:val="ru-RU"/>
              </w:rPr>
              <w:t xml:space="preserve">.000.000,00 </w:t>
            </w:r>
            <w:r w:rsidR="00C33D71" w:rsidRPr="00B55836">
              <w:rPr>
                <w:rFonts w:cs="Arial"/>
                <w:sz w:val="24"/>
                <w:szCs w:val="24"/>
                <w:lang w:val="ru-RU"/>
              </w:rPr>
              <w:t>динара без ПДВ-а кумулативно.</w:t>
            </w:r>
          </w:p>
          <w:p w14:paraId="645DB9D5" w14:textId="141D18FA" w:rsidR="002A09C1" w:rsidRPr="005E3763" w:rsidRDefault="002A09C1" w:rsidP="00C34911">
            <w:pPr>
              <w:autoSpaceDE w:val="0"/>
              <w:autoSpaceDN w:val="0"/>
              <w:adjustRightInd w:val="0"/>
              <w:spacing w:before="0"/>
              <w:contextualSpacing/>
              <w:rPr>
                <w:rFonts w:cs="Arial"/>
                <w:sz w:val="24"/>
                <w:szCs w:val="24"/>
                <w:lang w:val="sr-Cyrl-CS"/>
              </w:rPr>
            </w:pPr>
          </w:p>
          <w:p w14:paraId="48BD5A97" w14:textId="66DAA041" w:rsidR="00175774" w:rsidRPr="00B55836" w:rsidRDefault="002A09C1" w:rsidP="00C34911">
            <w:pPr>
              <w:autoSpaceDE w:val="0"/>
              <w:autoSpaceDN w:val="0"/>
              <w:adjustRightInd w:val="0"/>
              <w:spacing w:before="0"/>
              <w:contextualSpacing/>
              <w:rPr>
                <w:rFonts w:cs="Arial"/>
                <w:b/>
                <w:sz w:val="24"/>
                <w:szCs w:val="24"/>
                <w:u w:val="single"/>
                <w:lang w:val="ru-RU"/>
              </w:rPr>
            </w:pPr>
            <w:r w:rsidRPr="00B55836">
              <w:rPr>
                <w:rFonts w:cs="Arial"/>
                <w:b/>
                <w:sz w:val="24"/>
                <w:szCs w:val="24"/>
                <w:u w:val="single"/>
                <w:lang w:val="ru-RU"/>
              </w:rPr>
              <w:t>Доказ</w:t>
            </w:r>
          </w:p>
          <w:p w14:paraId="61142FB5" w14:textId="77777777" w:rsidR="005C3C7A" w:rsidRPr="005C3C7A" w:rsidRDefault="005C3C7A" w:rsidP="00C34911">
            <w:pPr>
              <w:autoSpaceDE w:val="0"/>
              <w:autoSpaceDN w:val="0"/>
              <w:adjustRightInd w:val="0"/>
              <w:spacing w:before="0"/>
              <w:contextualSpacing/>
              <w:rPr>
                <w:rFonts w:cs="Arial"/>
                <w:sz w:val="24"/>
                <w:szCs w:val="24"/>
                <w:lang w:val="sr-Cyrl-CS"/>
              </w:rPr>
            </w:pPr>
            <w:r w:rsidRPr="005C3C7A">
              <w:rPr>
                <w:rFonts w:cs="Arial"/>
                <w:sz w:val="24"/>
                <w:szCs w:val="24"/>
                <w:lang w:val="sr-Cyrl-CS"/>
              </w:rPr>
              <w:t xml:space="preserve">Биланс стања и биланс успеха за претходне три обрачунске године са мишљењем овлашћеног ревизора, ако је понуђач субјект ревизије у складу са Законом о рачуноводству и Законом о ревизији или </w:t>
            </w:r>
          </w:p>
          <w:p w14:paraId="5E772984" w14:textId="1B189D9C" w:rsidR="005C3C7A" w:rsidRDefault="005C3C7A" w:rsidP="00C34911">
            <w:pPr>
              <w:autoSpaceDE w:val="0"/>
              <w:autoSpaceDN w:val="0"/>
              <w:adjustRightInd w:val="0"/>
              <w:spacing w:before="0"/>
              <w:contextualSpacing/>
              <w:rPr>
                <w:rFonts w:cs="Arial"/>
                <w:sz w:val="24"/>
                <w:szCs w:val="24"/>
                <w:lang w:val="ru-RU"/>
              </w:rPr>
            </w:pPr>
            <w:r w:rsidRPr="005C3C7A">
              <w:rPr>
                <w:rFonts w:cs="Arial"/>
                <w:sz w:val="24"/>
                <w:szCs w:val="24"/>
                <w:lang w:val="ru-RU"/>
              </w:rPr>
              <w:t>Извештај о бонитету за јавне набавке БОН – ЈН Агенције за привредне регистре</w:t>
            </w:r>
            <w:r w:rsidRPr="005C3C7A">
              <w:rPr>
                <w:rFonts w:cs="Arial"/>
                <w:sz w:val="24"/>
                <w:szCs w:val="24"/>
                <w:lang w:val="sr-Latn-CS"/>
              </w:rPr>
              <w:t>, Регистар финансијских извештаја и података о бонитету правних лица и предузетника,</w:t>
            </w:r>
            <w:r w:rsidRPr="005C3C7A">
              <w:rPr>
                <w:rFonts w:cs="Arial"/>
                <w:sz w:val="24"/>
                <w:szCs w:val="24"/>
                <w:lang w:val="ru-RU"/>
              </w:rPr>
              <w:t xml:space="preserve"> који садржи сажети биланс стања и успеха</w:t>
            </w:r>
            <w:r w:rsidRPr="005C3C7A">
              <w:rPr>
                <w:rFonts w:cs="Arial"/>
                <w:sz w:val="24"/>
                <w:szCs w:val="24"/>
                <w:lang w:val="sr-Latn-CS"/>
              </w:rPr>
              <w:t>, п</w:t>
            </w:r>
            <w:r w:rsidRPr="005C3C7A">
              <w:rPr>
                <w:rFonts w:cs="Arial"/>
                <w:sz w:val="24"/>
                <w:szCs w:val="24"/>
                <w:lang w:val="ru-RU"/>
              </w:rPr>
              <w:t xml:space="preserve">оказатеље за оцену бонитета </w:t>
            </w:r>
            <w:r>
              <w:rPr>
                <w:rFonts w:cs="Arial"/>
                <w:sz w:val="24"/>
                <w:szCs w:val="24"/>
                <w:lang w:val="ru-RU"/>
              </w:rPr>
              <w:t>претходне три обрачунске године.</w:t>
            </w:r>
          </w:p>
          <w:p w14:paraId="2AB028D7" w14:textId="4F9A228E" w:rsidR="005C3C7A" w:rsidRPr="00345E98" w:rsidRDefault="005C3C7A" w:rsidP="00C34911">
            <w:pPr>
              <w:autoSpaceDE w:val="0"/>
              <w:autoSpaceDN w:val="0"/>
              <w:adjustRightInd w:val="0"/>
              <w:spacing w:before="0"/>
              <w:contextualSpacing/>
              <w:rPr>
                <w:rFonts w:cs="Arial"/>
                <w:sz w:val="24"/>
                <w:szCs w:val="24"/>
                <w:lang w:val="sr-Cyrl-RS"/>
              </w:rPr>
            </w:pPr>
            <w:r w:rsidRPr="00B55836">
              <w:rPr>
                <w:rFonts w:cs="Arial"/>
                <w:sz w:val="24"/>
                <w:szCs w:val="24"/>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Pr>
                <w:rFonts w:cs="Arial"/>
                <w:sz w:val="24"/>
                <w:szCs w:val="24"/>
                <w:lang w:val="sr-Cyrl-RS"/>
              </w:rPr>
              <w:t>претходне</w:t>
            </w:r>
            <w:r w:rsidRPr="00B55836">
              <w:rPr>
                <w:rFonts w:cs="Arial"/>
                <w:sz w:val="24"/>
                <w:szCs w:val="24"/>
                <w:lang w:val="ru-RU"/>
              </w:rPr>
              <w:t xml:space="preserve"> </w:t>
            </w:r>
            <w:r>
              <w:rPr>
                <w:rFonts w:cs="Arial"/>
                <w:sz w:val="24"/>
                <w:szCs w:val="24"/>
                <w:lang w:val="sr-Cyrl-RS"/>
              </w:rPr>
              <w:t xml:space="preserve">три </w:t>
            </w:r>
            <w:r w:rsidRPr="00B55836">
              <w:rPr>
                <w:rFonts w:cs="Arial"/>
                <w:sz w:val="24"/>
                <w:szCs w:val="24"/>
                <w:lang w:val="ru-RU"/>
              </w:rPr>
              <w:t>обрачунск</w:t>
            </w:r>
            <w:r>
              <w:rPr>
                <w:rFonts w:cs="Arial"/>
                <w:sz w:val="24"/>
                <w:szCs w:val="24"/>
                <w:lang w:val="sr-Cyrl-RS"/>
              </w:rPr>
              <w:t>е</w:t>
            </w:r>
            <w:r w:rsidRPr="00B55836">
              <w:rPr>
                <w:rFonts w:cs="Arial"/>
                <w:sz w:val="24"/>
                <w:szCs w:val="24"/>
                <w:lang w:val="ru-RU"/>
              </w:rPr>
              <w:t xml:space="preserve"> годин</w:t>
            </w:r>
            <w:r>
              <w:rPr>
                <w:rFonts w:cs="Arial"/>
                <w:sz w:val="24"/>
                <w:szCs w:val="24"/>
                <w:lang w:val="sr-Cyrl-RS"/>
              </w:rPr>
              <w:t>е</w:t>
            </w:r>
            <w:r w:rsidRPr="00B55836">
              <w:rPr>
                <w:rFonts w:cs="Arial"/>
                <w:sz w:val="24"/>
                <w:szCs w:val="24"/>
                <w:lang w:val="ru-RU"/>
              </w:rPr>
              <w:t>, о</w:t>
            </w:r>
            <w:r>
              <w:rPr>
                <w:rFonts w:cs="Arial"/>
                <w:sz w:val="24"/>
                <w:szCs w:val="24"/>
                <w:lang w:val="sr-Cyrl-RS"/>
              </w:rPr>
              <w:t>дносно:</w:t>
            </w:r>
          </w:p>
          <w:p w14:paraId="4E2B2AD7" w14:textId="3F8FE625" w:rsidR="00175774" w:rsidRDefault="005C3C7A" w:rsidP="00C34911">
            <w:pPr>
              <w:suppressAutoHyphens/>
              <w:spacing w:before="0"/>
              <w:contextualSpacing/>
              <w:rPr>
                <w:rFonts w:cs="Arial"/>
                <w:sz w:val="24"/>
                <w:szCs w:val="24"/>
                <w:lang w:val="sr-Cyrl-RS"/>
              </w:rPr>
            </w:pPr>
            <w:r w:rsidRPr="005C3C7A">
              <w:rPr>
                <w:rFonts w:cs="Arial"/>
                <w:sz w:val="24"/>
                <w:szCs w:val="24"/>
                <w:lang w:val="sr-Cyrl-RS"/>
              </w:rPr>
              <w:t>Биланс стања и Биланс успеха за претходне три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61E1AC49" w14:textId="363A273D" w:rsidR="00E97903" w:rsidRDefault="00E97903" w:rsidP="00C34911">
            <w:pPr>
              <w:suppressAutoHyphens/>
              <w:spacing w:before="0"/>
              <w:contextualSpacing/>
              <w:rPr>
                <w:rFonts w:cs="Arial"/>
                <w:sz w:val="24"/>
                <w:szCs w:val="24"/>
                <w:lang w:val="sr-Cyrl-RS"/>
              </w:rPr>
            </w:pPr>
          </w:p>
          <w:p w14:paraId="700022C7" w14:textId="6D2B516D" w:rsidR="00143070" w:rsidRDefault="00143070" w:rsidP="00C34911">
            <w:pPr>
              <w:suppressAutoHyphens/>
              <w:spacing w:before="0"/>
              <w:contextualSpacing/>
              <w:rPr>
                <w:rFonts w:cs="Arial"/>
                <w:sz w:val="24"/>
                <w:szCs w:val="24"/>
                <w:lang w:val="sr-Cyrl-RS"/>
              </w:rPr>
            </w:pPr>
          </w:p>
          <w:p w14:paraId="31DFB90F" w14:textId="77777777" w:rsidR="00143070" w:rsidRDefault="00143070" w:rsidP="00C34911">
            <w:pPr>
              <w:suppressAutoHyphens/>
              <w:spacing w:before="0"/>
              <w:contextualSpacing/>
              <w:rPr>
                <w:rFonts w:cs="Arial"/>
                <w:sz w:val="24"/>
                <w:szCs w:val="24"/>
                <w:lang w:val="sr-Cyrl-RS"/>
              </w:rPr>
            </w:pPr>
          </w:p>
          <w:p w14:paraId="61974306" w14:textId="77777777" w:rsidR="00E97903" w:rsidRPr="009F5FB9" w:rsidRDefault="00E97903" w:rsidP="00E97903">
            <w:pPr>
              <w:suppressAutoHyphens/>
              <w:spacing w:before="0"/>
              <w:rPr>
                <w:rFonts w:cs="Arial"/>
                <w:b/>
                <w:sz w:val="24"/>
                <w:szCs w:val="24"/>
                <w:lang w:val="sr-Cyrl-CS" w:eastAsia="ar-SA"/>
              </w:rPr>
            </w:pPr>
            <w:r>
              <w:rPr>
                <w:rFonts w:cs="Arial"/>
                <w:b/>
                <w:sz w:val="24"/>
                <w:szCs w:val="24"/>
                <w:lang w:val="sr-Cyrl-CS" w:eastAsia="ar-SA"/>
              </w:rPr>
              <w:lastRenderedPageBreak/>
              <w:t>За стране понуђаче</w:t>
            </w:r>
          </w:p>
          <w:p w14:paraId="6AECF13F" w14:textId="5DF4483B" w:rsidR="00E97903" w:rsidRPr="00E97903" w:rsidRDefault="00E97903" w:rsidP="00E97903">
            <w:pPr>
              <w:tabs>
                <w:tab w:val="left" w:pos="1134"/>
              </w:tabs>
              <w:suppressAutoHyphens/>
              <w:spacing w:before="0"/>
              <w:contextualSpacing/>
              <w:jc w:val="left"/>
              <w:rPr>
                <w:rFonts w:eastAsia="Calibri" w:cs="Arial"/>
                <w:sz w:val="24"/>
                <w:szCs w:val="24"/>
                <w:lang w:val="sr-Latn-CS"/>
              </w:rPr>
            </w:pPr>
            <w:r>
              <w:rPr>
                <w:rFonts w:eastAsia="Calibri" w:cs="Arial"/>
                <w:sz w:val="24"/>
                <w:szCs w:val="24"/>
                <w:lang w:val="sr-Cyrl-RS"/>
              </w:rPr>
              <w:t xml:space="preserve">- </w:t>
            </w:r>
            <w:r w:rsidRPr="009F5FB9">
              <w:rPr>
                <w:rFonts w:eastAsia="Calibri" w:cs="Arial"/>
                <w:sz w:val="24"/>
                <w:szCs w:val="24"/>
                <w:lang w:val="sr-Latn-CS"/>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tc>
      </w:tr>
      <w:tr w:rsidR="005C3C7A" w:rsidRPr="005E3763" w14:paraId="5D6EAAED" w14:textId="77777777" w:rsidTr="00716D55">
        <w:trPr>
          <w:jc w:val="center"/>
        </w:trPr>
        <w:tc>
          <w:tcPr>
            <w:tcW w:w="729" w:type="dxa"/>
            <w:vAlign w:val="center"/>
          </w:tcPr>
          <w:p w14:paraId="05FA20AA" w14:textId="77D5BB8F" w:rsidR="005C3C7A" w:rsidRPr="005E3763" w:rsidRDefault="005C3C7A" w:rsidP="00716D55">
            <w:pPr>
              <w:spacing w:before="0"/>
              <w:contextualSpacing/>
              <w:jc w:val="center"/>
              <w:rPr>
                <w:rFonts w:cs="Arial"/>
                <w:b/>
                <w:sz w:val="24"/>
                <w:szCs w:val="24"/>
                <w:lang w:val="sr-Cyrl-RS"/>
              </w:rPr>
            </w:pPr>
            <w:r>
              <w:rPr>
                <w:rFonts w:cs="Arial"/>
                <w:b/>
                <w:sz w:val="24"/>
                <w:szCs w:val="24"/>
                <w:lang w:val="sr-Cyrl-RS"/>
              </w:rPr>
              <w:lastRenderedPageBreak/>
              <w:t>6.</w:t>
            </w:r>
          </w:p>
        </w:tc>
        <w:tc>
          <w:tcPr>
            <w:tcW w:w="8430" w:type="dxa"/>
          </w:tcPr>
          <w:p w14:paraId="25D49D6B" w14:textId="6247DF95" w:rsidR="005C3C7A" w:rsidRDefault="005C3C7A" w:rsidP="00C34911">
            <w:pPr>
              <w:autoSpaceDE w:val="0"/>
              <w:autoSpaceDN w:val="0"/>
              <w:adjustRightInd w:val="0"/>
              <w:spacing w:before="0"/>
              <w:contextualSpacing/>
              <w:rPr>
                <w:rFonts w:cs="Arial"/>
                <w:b/>
                <w:sz w:val="24"/>
                <w:szCs w:val="24"/>
                <w:lang w:val="sr-Cyrl-RS"/>
              </w:rPr>
            </w:pPr>
            <w:r>
              <w:rPr>
                <w:rFonts w:cs="Arial"/>
                <w:b/>
                <w:sz w:val="24"/>
                <w:szCs w:val="24"/>
                <w:lang w:val="sr-Cyrl-RS"/>
              </w:rPr>
              <w:t>Пословни капацитет</w:t>
            </w:r>
          </w:p>
          <w:p w14:paraId="7A593396" w14:textId="77777777" w:rsidR="00143070" w:rsidRDefault="00143070" w:rsidP="00C34911">
            <w:pPr>
              <w:autoSpaceDE w:val="0"/>
              <w:autoSpaceDN w:val="0"/>
              <w:adjustRightInd w:val="0"/>
              <w:spacing w:before="0"/>
              <w:contextualSpacing/>
              <w:rPr>
                <w:rFonts w:cs="Arial"/>
                <w:b/>
                <w:sz w:val="24"/>
                <w:szCs w:val="24"/>
                <w:lang w:val="sr-Cyrl-RS"/>
              </w:rPr>
            </w:pPr>
          </w:p>
          <w:p w14:paraId="62E40844" w14:textId="77777777" w:rsidR="005C3C7A" w:rsidRPr="006C009A" w:rsidRDefault="005C3C7A" w:rsidP="00C34911">
            <w:pPr>
              <w:autoSpaceDE w:val="0"/>
              <w:autoSpaceDN w:val="0"/>
              <w:adjustRightInd w:val="0"/>
              <w:spacing w:before="0"/>
              <w:contextualSpacing/>
              <w:rPr>
                <w:rFonts w:cs="Arial"/>
                <w:b/>
                <w:sz w:val="24"/>
                <w:szCs w:val="24"/>
                <w:u w:val="single"/>
                <w:lang w:val="sr-Cyrl-RS"/>
              </w:rPr>
            </w:pPr>
            <w:r w:rsidRPr="006C009A">
              <w:rPr>
                <w:rFonts w:cs="Arial"/>
                <w:b/>
                <w:sz w:val="24"/>
                <w:szCs w:val="24"/>
                <w:u w:val="single"/>
                <w:lang w:val="sr-Cyrl-RS"/>
              </w:rPr>
              <w:t>Услов</w:t>
            </w:r>
          </w:p>
          <w:p w14:paraId="5B923FDE" w14:textId="3B57332B" w:rsidR="005C3C7A" w:rsidRDefault="005C3C7A" w:rsidP="00C34911">
            <w:pPr>
              <w:autoSpaceDE w:val="0"/>
              <w:autoSpaceDN w:val="0"/>
              <w:adjustRightInd w:val="0"/>
              <w:spacing w:before="0"/>
              <w:contextualSpacing/>
              <w:rPr>
                <w:rFonts w:cs="Arial"/>
                <w:sz w:val="24"/>
                <w:szCs w:val="24"/>
                <w:lang w:val="sr-Cyrl-RS"/>
              </w:rPr>
            </w:pPr>
            <w:r w:rsidRPr="006C009A">
              <w:rPr>
                <w:rFonts w:cs="Arial"/>
                <w:sz w:val="24"/>
                <w:szCs w:val="24"/>
                <w:lang w:val="sr-Cyrl-RS"/>
              </w:rPr>
              <w:t>Понуђач располаже неопходним</w:t>
            </w:r>
            <w:r w:rsidR="00716D55">
              <w:rPr>
                <w:rFonts w:cs="Arial"/>
                <w:sz w:val="24"/>
                <w:szCs w:val="24"/>
                <w:lang w:val="sr-Cyrl-RS"/>
              </w:rPr>
              <w:t xml:space="preserve"> пословним капацитет</w:t>
            </w:r>
            <w:r w:rsidR="006C009A" w:rsidRPr="006C009A">
              <w:rPr>
                <w:rFonts w:cs="Arial"/>
                <w:sz w:val="24"/>
                <w:szCs w:val="24"/>
                <w:lang w:val="sr-Cyrl-RS"/>
              </w:rPr>
              <w:t xml:space="preserve">ом </w:t>
            </w:r>
            <w:r w:rsidR="007A5C9F">
              <w:rPr>
                <w:rFonts w:cs="Arial"/>
                <w:sz w:val="24"/>
                <w:szCs w:val="24"/>
                <w:lang w:val="sr-Cyrl-RS"/>
              </w:rPr>
              <w:t>ако је у претходне 3 (</w:t>
            </w:r>
            <w:r w:rsidR="00716D55">
              <w:rPr>
                <w:rFonts w:cs="Arial"/>
                <w:sz w:val="24"/>
                <w:szCs w:val="24"/>
                <w:lang w:val="sr-Cyrl-RS"/>
              </w:rPr>
              <w:t xml:space="preserve">словима: </w:t>
            </w:r>
            <w:r w:rsidR="007A5C9F">
              <w:rPr>
                <w:rFonts w:cs="Arial"/>
                <w:sz w:val="24"/>
                <w:szCs w:val="24"/>
                <w:lang w:val="sr-Cyrl-RS"/>
              </w:rPr>
              <w:t xml:space="preserve">три) године </w:t>
            </w:r>
            <w:r w:rsidR="000B05CA">
              <w:rPr>
                <w:rFonts w:cs="Arial"/>
                <w:sz w:val="24"/>
                <w:szCs w:val="24"/>
                <w:lang w:val="sr-Cyrl-RS"/>
              </w:rPr>
              <w:t>од дана истека рока за под</w:t>
            </w:r>
            <w:r w:rsidR="00FE2B60">
              <w:rPr>
                <w:rFonts w:cs="Arial"/>
                <w:sz w:val="24"/>
                <w:szCs w:val="24"/>
                <w:lang w:val="sr-Cyrl-RS"/>
              </w:rPr>
              <w:t xml:space="preserve">ношење понуда, </w:t>
            </w:r>
            <w:r w:rsidR="006C009A" w:rsidRPr="006C009A">
              <w:rPr>
                <w:rFonts w:cs="Arial"/>
                <w:sz w:val="24"/>
                <w:szCs w:val="24"/>
                <w:lang w:val="sr-Cyrl-RS"/>
              </w:rPr>
              <w:t xml:space="preserve"> испоручио </w:t>
            </w:r>
            <w:r w:rsidR="009421C2">
              <w:rPr>
                <w:rFonts w:cs="Arial"/>
                <w:sz w:val="24"/>
                <w:szCs w:val="24"/>
                <w:lang w:val="sr-Cyrl-RS"/>
              </w:rPr>
              <w:t>рударске машине и опрему</w:t>
            </w:r>
            <w:r w:rsidR="006C009A" w:rsidRPr="006C009A">
              <w:rPr>
                <w:rFonts w:cs="Arial"/>
                <w:sz w:val="24"/>
                <w:szCs w:val="24"/>
                <w:lang w:val="sr-Cyrl-RS"/>
              </w:rPr>
              <w:t xml:space="preserve"> </w:t>
            </w:r>
            <w:r w:rsidR="007A5C9F">
              <w:rPr>
                <w:rFonts w:cs="Arial"/>
                <w:sz w:val="24"/>
                <w:szCs w:val="24"/>
                <w:lang w:val="sr-Cyrl-RS"/>
              </w:rPr>
              <w:t xml:space="preserve">у укупној вредности </w:t>
            </w:r>
            <w:r w:rsidR="006C009A" w:rsidRPr="006C009A">
              <w:rPr>
                <w:rFonts w:cs="Arial"/>
                <w:sz w:val="24"/>
                <w:szCs w:val="24"/>
                <w:lang w:val="sr-Cyrl-RS"/>
              </w:rPr>
              <w:t>од</w:t>
            </w:r>
            <w:r w:rsidR="009421C2">
              <w:rPr>
                <w:rFonts w:cs="Arial"/>
                <w:sz w:val="24"/>
                <w:szCs w:val="24"/>
                <w:lang w:val="sr-Cyrl-RS"/>
              </w:rPr>
              <w:t xml:space="preserve"> минимум 15</w:t>
            </w:r>
            <w:r w:rsidR="007A5C9F">
              <w:rPr>
                <w:rFonts w:cs="Arial"/>
                <w:sz w:val="24"/>
                <w:szCs w:val="24"/>
                <w:lang w:val="sr-Cyrl-RS"/>
              </w:rPr>
              <w:t>0.000.000,00 динара без ПДВ, кумулативно.</w:t>
            </w:r>
          </w:p>
          <w:p w14:paraId="24EBC8E3" w14:textId="77777777" w:rsidR="005C3C7A" w:rsidRDefault="005C3C7A" w:rsidP="00C34911">
            <w:pPr>
              <w:autoSpaceDE w:val="0"/>
              <w:autoSpaceDN w:val="0"/>
              <w:adjustRightInd w:val="0"/>
              <w:spacing w:before="0"/>
              <w:contextualSpacing/>
              <w:rPr>
                <w:rFonts w:cs="Arial"/>
                <w:sz w:val="24"/>
                <w:szCs w:val="24"/>
                <w:lang w:val="sr-Cyrl-RS"/>
              </w:rPr>
            </w:pPr>
          </w:p>
          <w:p w14:paraId="21F4A4ED" w14:textId="77777777" w:rsidR="005C3C7A" w:rsidRPr="006C009A" w:rsidRDefault="005C3C7A" w:rsidP="00C34911">
            <w:pPr>
              <w:autoSpaceDE w:val="0"/>
              <w:autoSpaceDN w:val="0"/>
              <w:adjustRightInd w:val="0"/>
              <w:spacing w:before="0"/>
              <w:contextualSpacing/>
              <w:rPr>
                <w:rFonts w:cs="Arial"/>
                <w:b/>
                <w:sz w:val="24"/>
                <w:szCs w:val="24"/>
                <w:u w:val="single"/>
                <w:lang w:val="sr-Cyrl-RS"/>
              </w:rPr>
            </w:pPr>
            <w:r w:rsidRPr="006C009A">
              <w:rPr>
                <w:rFonts w:cs="Arial"/>
                <w:b/>
                <w:sz w:val="24"/>
                <w:szCs w:val="24"/>
                <w:u w:val="single"/>
                <w:lang w:val="sr-Cyrl-RS"/>
              </w:rPr>
              <w:t>Доказ</w:t>
            </w:r>
          </w:p>
          <w:p w14:paraId="0D2E3C33" w14:textId="77777777" w:rsidR="007A5C9F" w:rsidRDefault="007A5C9F" w:rsidP="00C34911">
            <w:pPr>
              <w:autoSpaceDE w:val="0"/>
              <w:autoSpaceDN w:val="0"/>
              <w:adjustRightInd w:val="0"/>
              <w:spacing w:before="0"/>
              <w:ind w:left="12"/>
              <w:contextualSpacing/>
              <w:rPr>
                <w:rFonts w:cs="Arial"/>
                <w:b/>
                <w:sz w:val="24"/>
                <w:szCs w:val="24"/>
                <w:u w:val="single"/>
                <w:lang w:val="sr-Cyrl-RS"/>
              </w:rPr>
            </w:pPr>
            <w:r w:rsidRPr="007A5C9F">
              <w:rPr>
                <w:rFonts w:cs="Arial"/>
                <w:b/>
                <w:sz w:val="24"/>
                <w:szCs w:val="24"/>
                <w:lang w:val="sr-Cyrl-RS" w:eastAsia="x-none"/>
              </w:rPr>
              <w:t>1.</w:t>
            </w:r>
            <w:r>
              <w:rPr>
                <w:rFonts w:cs="Arial"/>
                <w:sz w:val="24"/>
                <w:szCs w:val="24"/>
                <w:lang w:val="sr-Cyrl-RS" w:eastAsia="x-none"/>
              </w:rPr>
              <w:t xml:space="preserve"> </w:t>
            </w:r>
            <w:r w:rsidRPr="00D751F2">
              <w:rPr>
                <w:rFonts w:cs="Arial"/>
                <w:sz w:val="24"/>
                <w:szCs w:val="24"/>
                <w:lang w:val="sr-Cyrl-RS" w:eastAsia="x-none"/>
              </w:rPr>
              <w:t xml:space="preserve">Потписан и оверен списак </w:t>
            </w:r>
            <w:r>
              <w:rPr>
                <w:rFonts w:cs="Arial"/>
                <w:sz w:val="24"/>
                <w:szCs w:val="24"/>
                <w:lang w:val="sr-Cyrl-RS" w:eastAsia="x-none"/>
              </w:rPr>
              <w:t>испоручених</w:t>
            </w:r>
            <w:r w:rsidRPr="00D751F2">
              <w:rPr>
                <w:rFonts w:cs="Arial"/>
                <w:sz w:val="24"/>
                <w:szCs w:val="24"/>
                <w:lang w:val="sr-Cyrl-RS" w:eastAsia="x-none"/>
              </w:rPr>
              <w:t xml:space="preserve"> </w:t>
            </w:r>
            <w:r>
              <w:rPr>
                <w:rFonts w:cs="Arial"/>
                <w:sz w:val="24"/>
                <w:szCs w:val="24"/>
                <w:lang w:val="sr-Cyrl-RS" w:eastAsia="x-none"/>
              </w:rPr>
              <w:t>добара</w:t>
            </w:r>
            <w:r w:rsidRPr="00D751F2">
              <w:rPr>
                <w:rFonts w:cs="Arial"/>
                <w:sz w:val="24"/>
                <w:szCs w:val="24"/>
                <w:lang w:val="sr-Cyrl-RS" w:eastAsia="x-none"/>
              </w:rPr>
              <w:t xml:space="preserve"> </w:t>
            </w:r>
            <w:r>
              <w:rPr>
                <w:rFonts w:cs="Arial"/>
                <w:sz w:val="24"/>
                <w:szCs w:val="24"/>
                <w:lang w:val="sr-Cyrl-RS"/>
              </w:rPr>
              <w:t xml:space="preserve">(Образац 5) </w:t>
            </w:r>
            <w:r w:rsidRPr="008D6A8B">
              <w:rPr>
                <w:rFonts w:cs="Arial"/>
                <w:b/>
                <w:sz w:val="24"/>
                <w:szCs w:val="24"/>
                <w:u w:val="single"/>
                <w:lang w:val="sr-Cyrl-RS"/>
              </w:rPr>
              <w:t>и</w:t>
            </w:r>
          </w:p>
          <w:p w14:paraId="0BDE584B" w14:textId="14FB66AA" w:rsidR="007A5C9F" w:rsidRDefault="007A5C9F" w:rsidP="00C34911">
            <w:pPr>
              <w:autoSpaceDE w:val="0"/>
              <w:autoSpaceDN w:val="0"/>
              <w:adjustRightInd w:val="0"/>
              <w:spacing w:before="0"/>
              <w:ind w:left="12"/>
              <w:contextualSpacing/>
              <w:rPr>
                <w:sz w:val="24"/>
                <w:lang w:val="sr-Cyrl-RS"/>
              </w:rPr>
            </w:pPr>
            <w:r w:rsidRPr="007A5C9F">
              <w:rPr>
                <w:rFonts w:cs="Arial"/>
                <w:b/>
                <w:sz w:val="24"/>
                <w:szCs w:val="24"/>
                <w:lang w:val="sr-Cyrl-RS"/>
              </w:rPr>
              <w:t>2.</w:t>
            </w:r>
            <w:r w:rsidRPr="00D751F2">
              <w:rPr>
                <w:sz w:val="24"/>
                <w:lang w:val="sr-Cyrl-RS"/>
              </w:rPr>
              <w:t xml:space="preserve"> Пот</w:t>
            </w:r>
            <w:r>
              <w:rPr>
                <w:sz w:val="24"/>
                <w:lang w:val="sr-Cyrl-RS"/>
              </w:rPr>
              <w:t>врда Купца (Образац 6</w:t>
            </w:r>
            <w:r w:rsidRPr="00D751F2">
              <w:rPr>
                <w:sz w:val="24"/>
                <w:lang w:val="sr-Cyrl-RS"/>
              </w:rPr>
              <w:t>)</w:t>
            </w:r>
            <w:r w:rsidRPr="00D751F2">
              <w:rPr>
                <w:sz w:val="24"/>
                <w:lang w:val="sr-Latn-RS"/>
              </w:rPr>
              <w:t xml:space="preserve"> </w:t>
            </w:r>
            <w:r w:rsidRPr="00D751F2">
              <w:rPr>
                <w:sz w:val="24"/>
                <w:lang w:val="sr-Cyrl-RS"/>
              </w:rPr>
              <w:t>којима се до</w:t>
            </w:r>
            <w:r>
              <w:rPr>
                <w:sz w:val="24"/>
                <w:lang w:val="sr-Cyrl-RS"/>
              </w:rPr>
              <w:t>казује да је понуђач у претходне 3 (</w:t>
            </w:r>
            <w:r w:rsidR="00716D55">
              <w:rPr>
                <w:sz w:val="24"/>
                <w:lang w:val="sr-Cyrl-RS"/>
              </w:rPr>
              <w:t xml:space="preserve">словима: </w:t>
            </w:r>
            <w:r>
              <w:rPr>
                <w:sz w:val="24"/>
                <w:lang w:val="sr-Cyrl-RS"/>
              </w:rPr>
              <w:t>три)</w:t>
            </w:r>
            <w:r w:rsidRPr="00D751F2">
              <w:rPr>
                <w:sz w:val="24"/>
                <w:lang w:val="sr-Cyrl-RS"/>
              </w:rPr>
              <w:t xml:space="preserve"> годин</w:t>
            </w:r>
            <w:r>
              <w:rPr>
                <w:sz w:val="24"/>
                <w:lang w:val="sr-Cyrl-RS"/>
              </w:rPr>
              <w:t>е испоручио добра која су предмет јавне набавке</w:t>
            </w:r>
            <w:r w:rsidRPr="00D751F2">
              <w:rPr>
                <w:sz w:val="24"/>
                <w:lang w:val="sr-Cyrl-RS"/>
              </w:rPr>
              <w:t xml:space="preserve"> у захтеваној минималној вредности</w:t>
            </w:r>
            <w:r>
              <w:rPr>
                <w:sz w:val="24"/>
                <w:lang w:val="sr-Cyrl-RS"/>
              </w:rPr>
              <w:t xml:space="preserve"> </w:t>
            </w:r>
            <w:r w:rsidRPr="008D6A8B">
              <w:rPr>
                <w:b/>
                <w:sz w:val="24"/>
                <w:u w:val="single"/>
                <w:lang w:val="sr-Cyrl-RS"/>
              </w:rPr>
              <w:t>и</w:t>
            </w:r>
            <w:r>
              <w:rPr>
                <w:sz w:val="24"/>
                <w:lang w:val="sr-Cyrl-RS"/>
              </w:rPr>
              <w:t xml:space="preserve"> </w:t>
            </w:r>
          </w:p>
          <w:p w14:paraId="728C62D3" w14:textId="745EAA96" w:rsidR="00D82BDC" w:rsidRDefault="007A5C9F" w:rsidP="00C34911">
            <w:pPr>
              <w:autoSpaceDE w:val="0"/>
              <w:autoSpaceDN w:val="0"/>
              <w:adjustRightInd w:val="0"/>
              <w:spacing w:before="0"/>
              <w:ind w:left="12"/>
              <w:contextualSpacing/>
              <w:rPr>
                <w:sz w:val="24"/>
                <w:lang w:val="sr-Cyrl-RS"/>
              </w:rPr>
            </w:pPr>
            <w:r w:rsidRPr="007A5C9F">
              <w:rPr>
                <w:rFonts w:cs="Arial"/>
                <w:b/>
                <w:sz w:val="24"/>
                <w:szCs w:val="24"/>
                <w:lang w:val="sr-Cyrl-RS"/>
              </w:rPr>
              <w:t xml:space="preserve">3. </w:t>
            </w:r>
            <w:r w:rsidRPr="00C70C76">
              <w:rPr>
                <w:sz w:val="24"/>
                <w:lang w:val="sr-Cyrl-RS"/>
              </w:rPr>
              <w:t xml:space="preserve">Фотокопије </w:t>
            </w:r>
            <w:r>
              <w:rPr>
                <w:sz w:val="24"/>
                <w:lang w:val="sr-Cyrl-RS"/>
              </w:rPr>
              <w:t>рачуна.</w:t>
            </w:r>
          </w:p>
          <w:p w14:paraId="67C3CBCF" w14:textId="1125CF3F" w:rsidR="007A5C9F" w:rsidRPr="005C3C7A" w:rsidRDefault="007A5C9F" w:rsidP="00C34911">
            <w:pPr>
              <w:autoSpaceDE w:val="0"/>
              <w:autoSpaceDN w:val="0"/>
              <w:adjustRightInd w:val="0"/>
              <w:spacing w:before="0"/>
              <w:ind w:left="12"/>
              <w:contextualSpacing/>
              <w:rPr>
                <w:rFonts w:cs="Arial"/>
                <w:sz w:val="24"/>
                <w:szCs w:val="24"/>
                <w:lang w:val="sr-Cyrl-RS"/>
              </w:rPr>
            </w:pPr>
          </w:p>
        </w:tc>
      </w:tr>
      <w:tr w:rsidR="005C3C7A" w:rsidRPr="00632A63" w14:paraId="318E4DB8" w14:textId="77777777" w:rsidTr="00716D55">
        <w:trPr>
          <w:jc w:val="center"/>
        </w:trPr>
        <w:tc>
          <w:tcPr>
            <w:tcW w:w="729" w:type="dxa"/>
            <w:vAlign w:val="center"/>
          </w:tcPr>
          <w:p w14:paraId="10750968" w14:textId="09A8CA54" w:rsidR="005C3C7A" w:rsidRDefault="005C3C7A" w:rsidP="00716D55">
            <w:pPr>
              <w:spacing w:before="0"/>
              <w:contextualSpacing/>
              <w:jc w:val="center"/>
              <w:rPr>
                <w:rFonts w:cs="Arial"/>
                <w:b/>
                <w:sz w:val="24"/>
                <w:szCs w:val="24"/>
                <w:lang w:val="sr-Cyrl-RS"/>
              </w:rPr>
            </w:pPr>
            <w:r>
              <w:rPr>
                <w:rFonts w:cs="Arial"/>
                <w:b/>
                <w:sz w:val="24"/>
                <w:szCs w:val="24"/>
                <w:lang w:val="sr-Cyrl-RS"/>
              </w:rPr>
              <w:t>7.</w:t>
            </w:r>
          </w:p>
        </w:tc>
        <w:tc>
          <w:tcPr>
            <w:tcW w:w="8430" w:type="dxa"/>
          </w:tcPr>
          <w:p w14:paraId="27EA5A3F" w14:textId="77777777" w:rsidR="00BC2307" w:rsidRPr="00BC2307" w:rsidRDefault="00BC2307" w:rsidP="00C34911">
            <w:pPr>
              <w:autoSpaceDE w:val="0"/>
              <w:autoSpaceDN w:val="0"/>
              <w:adjustRightInd w:val="0"/>
              <w:spacing w:before="0"/>
              <w:contextualSpacing/>
              <w:rPr>
                <w:rFonts w:cs="Arial"/>
                <w:b/>
                <w:sz w:val="24"/>
                <w:szCs w:val="24"/>
                <w:lang w:val="sr-Cyrl-CS"/>
              </w:rPr>
            </w:pPr>
            <w:r w:rsidRPr="00BC2307">
              <w:rPr>
                <w:rFonts w:cs="Arial"/>
                <w:b/>
                <w:sz w:val="24"/>
                <w:szCs w:val="24"/>
                <w:lang w:val="sr-Cyrl-CS"/>
              </w:rPr>
              <w:t xml:space="preserve">Кадровски </w:t>
            </w:r>
            <w:r w:rsidRPr="00B55836">
              <w:rPr>
                <w:rFonts w:cs="Arial"/>
                <w:b/>
                <w:sz w:val="24"/>
                <w:szCs w:val="24"/>
                <w:lang w:val="ru-RU"/>
              </w:rPr>
              <w:t xml:space="preserve">капацитет </w:t>
            </w:r>
          </w:p>
          <w:p w14:paraId="6494E559" w14:textId="77777777" w:rsidR="00BC2307" w:rsidRPr="00DE0450" w:rsidRDefault="00BC2307" w:rsidP="00C34911">
            <w:pPr>
              <w:autoSpaceDE w:val="0"/>
              <w:autoSpaceDN w:val="0"/>
              <w:adjustRightInd w:val="0"/>
              <w:spacing w:before="0"/>
              <w:contextualSpacing/>
              <w:rPr>
                <w:rFonts w:cs="Arial"/>
                <w:b/>
                <w:sz w:val="24"/>
                <w:szCs w:val="24"/>
                <w:u w:val="single"/>
                <w:lang w:val="sr-Cyrl-RS"/>
              </w:rPr>
            </w:pPr>
            <w:r w:rsidRPr="00DE0450">
              <w:rPr>
                <w:rFonts w:cs="Arial"/>
                <w:b/>
                <w:sz w:val="24"/>
                <w:szCs w:val="24"/>
                <w:u w:val="single"/>
                <w:lang w:val="sr-Cyrl-RS"/>
              </w:rPr>
              <w:t>Услов</w:t>
            </w:r>
            <w:r>
              <w:rPr>
                <w:rFonts w:cs="Arial"/>
                <w:b/>
                <w:sz w:val="24"/>
                <w:szCs w:val="24"/>
                <w:u w:val="single"/>
                <w:lang w:val="sr-Cyrl-RS"/>
              </w:rPr>
              <w:t>и</w:t>
            </w:r>
            <w:r w:rsidRPr="00DE0450">
              <w:rPr>
                <w:rFonts w:cs="Arial"/>
                <w:b/>
                <w:sz w:val="24"/>
                <w:szCs w:val="24"/>
                <w:u w:val="single"/>
                <w:lang w:val="sr-Cyrl-RS"/>
              </w:rPr>
              <w:t>:</w:t>
            </w:r>
          </w:p>
          <w:p w14:paraId="4F610327" w14:textId="01630D02" w:rsidR="005C3C7A" w:rsidRDefault="00BC2307" w:rsidP="00C34911">
            <w:pPr>
              <w:autoSpaceDE w:val="0"/>
              <w:autoSpaceDN w:val="0"/>
              <w:adjustRightInd w:val="0"/>
              <w:spacing w:before="0"/>
              <w:contextualSpacing/>
              <w:rPr>
                <w:rFonts w:cs="Arial"/>
                <w:sz w:val="24"/>
                <w:szCs w:val="24"/>
                <w:lang w:val="sr-Cyrl-RS"/>
              </w:rPr>
            </w:pPr>
            <w:r w:rsidRPr="00B55836">
              <w:rPr>
                <w:rFonts w:cs="Arial"/>
                <w:sz w:val="24"/>
                <w:szCs w:val="24"/>
                <w:lang w:val="ru-RU"/>
              </w:rPr>
              <w:t xml:space="preserve">Понуђач располаже </w:t>
            </w:r>
            <w:r w:rsidRPr="00BC2307">
              <w:rPr>
                <w:rFonts w:cs="Arial"/>
                <w:sz w:val="24"/>
                <w:szCs w:val="24"/>
                <w:lang w:val="sr-Cyrl-RS"/>
              </w:rPr>
              <w:t xml:space="preserve">неопходним </w:t>
            </w:r>
            <w:r w:rsidRPr="00B55836">
              <w:rPr>
                <w:rFonts w:cs="Arial"/>
                <w:sz w:val="24"/>
                <w:szCs w:val="24"/>
                <w:lang w:val="ru-RU"/>
              </w:rPr>
              <w:t xml:space="preserve">кадровским капацитетом ако има запослене или </w:t>
            </w:r>
            <w:r w:rsidRPr="00BC2307">
              <w:rPr>
                <w:rFonts w:cs="Arial"/>
                <w:sz w:val="24"/>
                <w:szCs w:val="24"/>
                <w:lang w:val="sr-Cyrl-CS"/>
              </w:rPr>
              <w:t xml:space="preserve">радно ангажоване, </w:t>
            </w:r>
            <w:r w:rsidRPr="00B55836">
              <w:rPr>
                <w:rFonts w:cs="Arial"/>
                <w:sz w:val="24"/>
                <w:szCs w:val="24"/>
                <w:lang w:val="ru-RU"/>
              </w:rPr>
              <w:t>по основу другог облика ангажовања ван радног односа, предвиђеног члановима 197-202</w:t>
            </w:r>
            <w:r w:rsidRPr="00BC2307">
              <w:rPr>
                <w:rFonts w:cs="Arial"/>
                <w:sz w:val="24"/>
                <w:szCs w:val="24"/>
                <w:lang w:val="sr-Cyrl-RS"/>
              </w:rPr>
              <w:t>.</w:t>
            </w:r>
            <w:r w:rsidRPr="00B55836">
              <w:rPr>
                <w:rFonts w:cs="Arial"/>
                <w:sz w:val="24"/>
                <w:szCs w:val="24"/>
                <w:lang w:val="ru-RU"/>
              </w:rPr>
              <w:t xml:space="preserve"> </w:t>
            </w:r>
            <w:r w:rsidRPr="00BC2307">
              <w:rPr>
                <w:rFonts w:cs="Arial"/>
                <w:sz w:val="24"/>
                <w:szCs w:val="24"/>
              </w:rPr>
              <w:t>Закона о раду</w:t>
            </w:r>
            <w:r w:rsidRPr="00BC2307">
              <w:rPr>
                <w:rFonts w:cs="Arial"/>
                <w:sz w:val="24"/>
                <w:szCs w:val="24"/>
                <w:lang w:val="sr-Cyrl-RS"/>
              </w:rPr>
              <w:t xml:space="preserve"> и то:</w:t>
            </w:r>
          </w:p>
          <w:p w14:paraId="4FF6B2C2" w14:textId="77777777" w:rsidR="000B05CA" w:rsidRPr="00BC2307" w:rsidRDefault="000B05CA" w:rsidP="00C34911">
            <w:pPr>
              <w:autoSpaceDE w:val="0"/>
              <w:autoSpaceDN w:val="0"/>
              <w:adjustRightInd w:val="0"/>
              <w:spacing w:before="0"/>
              <w:contextualSpacing/>
              <w:rPr>
                <w:rFonts w:cs="Arial"/>
                <w:sz w:val="24"/>
                <w:szCs w:val="24"/>
                <w:lang w:val="sr-Cyrl-RS"/>
              </w:rPr>
            </w:pPr>
          </w:p>
          <w:p w14:paraId="26367FA3" w14:textId="1504BDE2" w:rsidR="00BC2307" w:rsidRPr="00BC2307" w:rsidRDefault="00BC2307" w:rsidP="00EF39FD">
            <w:pPr>
              <w:pStyle w:val="ListParagraph"/>
              <w:numPr>
                <w:ilvl w:val="0"/>
                <w:numId w:val="23"/>
              </w:numPr>
              <w:spacing w:before="0" w:after="0" w:line="240" w:lineRule="auto"/>
              <w:rPr>
                <w:rFonts w:ascii="Arial" w:hAnsi="Arial" w:cs="Arial"/>
                <w:sz w:val="24"/>
                <w:szCs w:val="24"/>
                <w:lang w:val="sr-Cyrl-RS"/>
              </w:rPr>
            </w:pPr>
            <w:r w:rsidRPr="00BC2307">
              <w:rPr>
                <w:rFonts w:ascii="Arial" w:hAnsi="Arial" w:cs="Arial"/>
                <w:sz w:val="24"/>
                <w:szCs w:val="24"/>
                <w:lang w:val="sr-Cyrl-RS"/>
              </w:rPr>
              <w:t xml:space="preserve">минимум 1 (један) дипломирани ел. </w:t>
            </w:r>
            <w:r w:rsidR="009421C2">
              <w:rPr>
                <w:rFonts w:ascii="Arial" w:hAnsi="Arial" w:cs="Arial"/>
                <w:sz w:val="24"/>
                <w:szCs w:val="24"/>
                <w:lang w:val="sr-Cyrl-RS"/>
              </w:rPr>
              <w:t>и</w:t>
            </w:r>
            <w:r w:rsidRPr="00BC2307">
              <w:rPr>
                <w:rFonts w:ascii="Arial" w:hAnsi="Arial" w:cs="Arial"/>
                <w:sz w:val="24"/>
                <w:szCs w:val="24"/>
                <w:lang w:val="sr-Cyrl-RS"/>
              </w:rPr>
              <w:t>нжењер</w:t>
            </w:r>
            <w:r w:rsidR="009421C2">
              <w:rPr>
                <w:rFonts w:ascii="Arial" w:hAnsi="Arial" w:cs="Arial"/>
                <w:sz w:val="24"/>
                <w:szCs w:val="24"/>
                <w:lang w:val="sr-Cyrl-RS"/>
              </w:rPr>
              <w:t xml:space="preserve"> са лиценцом бр. 352</w:t>
            </w:r>
            <w:r w:rsidRPr="00BC2307">
              <w:rPr>
                <w:rFonts w:ascii="Arial" w:hAnsi="Arial" w:cs="Arial"/>
                <w:sz w:val="24"/>
                <w:szCs w:val="24"/>
                <w:lang w:val="sr-Cyrl-RS"/>
              </w:rPr>
              <w:t xml:space="preserve">, </w:t>
            </w:r>
          </w:p>
          <w:p w14:paraId="66680FFE" w14:textId="58391CE7" w:rsidR="00BC2307" w:rsidRDefault="00BC2307" w:rsidP="00EF39FD">
            <w:pPr>
              <w:pStyle w:val="ListParagraph"/>
              <w:numPr>
                <w:ilvl w:val="0"/>
                <w:numId w:val="23"/>
              </w:numPr>
              <w:spacing w:before="0" w:after="0" w:line="240" w:lineRule="auto"/>
              <w:rPr>
                <w:rFonts w:ascii="Arial" w:hAnsi="Arial" w:cs="Arial"/>
                <w:sz w:val="24"/>
                <w:szCs w:val="24"/>
                <w:lang w:val="sr-Cyrl-RS"/>
              </w:rPr>
            </w:pPr>
            <w:r w:rsidRPr="00BC2307">
              <w:rPr>
                <w:rFonts w:ascii="Arial" w:hAnsi="Arial" w:cs="Arial"/>
                <w:sz w:val="24"/>
                <w:szCs w:val="24"/>
                <w:lang w:val="sr-Cyrl-RS"/>
              </w:rPr>
              <w:t xml:space="preserve">минимум 1 (један) дипломирани машински инжењер </w:t>
            </w:r>
            <w:r w:rsidR="009421C2">
              <w:rPr>
                <w:rFonts w:ascii="Arial" w:hAnsi="Arial" w:cs="Arial"/>
                <w:sz w:val="24"/>
                <w:szCs w:val="24"/>
                <w:lang w:val="sr-Cyrl-RS"/>
              </w:rPr>
              <w:t>са лиценцом бр. 333,</w:t>
            </w:r>
          </w:p>
          <w:p w14:paraId="2216AE53" w14:textId="1CCDAA8C" w:rsidR="009421C2" w:rsidRDefault="009421C2" w:rsidP="00EF39FD">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5 (пет) ВКВ бравара,</w:t>
            </w:r>
          </w:p>
          <w:p w14:paraId="2A833939" w14:textId="2C76480A" w:rsidR="009421C2" w:rsidRDefault="009421C2" w:rsidP="009421C2">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5 (пет) КВ бравара,</w:t>
            </w:r>
          </w:p>
          <w:p w14:paraId="4D0C4F80" w14:textId="7B7CA9F4" w:rsidR="009421C2" w:rsidRDefault="009421C2" w:rsidP="009421C2">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2 (два) ВКВ заваривача,</w:t>
            </w:r>
          </w:p>
          <w:p w14:paraId="2F0EAEA3" w14:textId="137AF5C3" w:rsidR="009421C2" w:rsidRDefault="009421C2" w:rsidP="009421C2">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2 (два) КВ заваривача,</w:t>
            </w:r>
          </w:p>
          <w:p w14:paraId="5994FD87" w14:textId="206597C0" w:rsidR="009421C2" w:rsidRDefault="009421C2" w:rsidP="009421C2">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2 (два) ВКВ електричара,</w:t>
            </w:r>
          </w:p>
          <w:p w14:paraId="19146CBE" w14:textId="297F216E" w:rsidR="009421C2" w:rsidRPr="00BC2307" w:rsidRDefault="009421C2" w:rsidP="00EF39FD">
            <w:pPr>
              <w:pStyle w:val="ListParagraph"/>
              <w:numPr>
                <w:ilvl w:val="0"/>
                <w:numId w:val="23"/>
              </w:numPr>
              <w:spacing w:before="0" w:after="0" w:line="240" w:lineRule="auto"/>
              <w:rPr>
                <w:rFonts w:ascii="Arial" w:hAnsi="Arial" w:cs="Arial"/>
                <w:sz w:val="24"/>
                <w:szCs w:val="24"/>
                <w:lang w:val="sr-Cyrl-RS"/>
              </w:rPr>
            </w:pPr>
            <w:r>
              <w:rPr>
                <w:rFonts w:ascii="Arial" w:hAnsi="Arial" w:cs="Arial"/>
                <w:sz w:val="24"/>
                <w:szCs w:val="24"/>
                <w:lang w:val="sr-Cyrl-RS"/>
              </w:rPr>
              <w:t>минимум 3 (три) КВ електричара,</w:t>
            </w:r>
          </w:p>
          <w:p w14:paraId="17CD26E9" w14:textId="64DC8AFD" w:rsidR="00BC2307" w:rsidRDefault="00BC2307" w:rsidP="00EF39FD">
            <w:pPr>
              <w:pStyle w:val="ListParagraph"/>
              <w:numPr>
                <w:ilvl w:val="0"/>
                <w:numId w:val="23"/>
              </w:numPr>
              <w:spacing w:before="0" w:after="0" w:line="240" w:lineRule="auto"/>
              <w:rPr>
                <w:rFonts w:ascii="Arial" w:hAnsi="Arial" w:cs="Arial"/>
                <w:sz w:val="24"/>
                <w:szCs w:val="24"/>
                <w:lang w:val="sr-Cyrl-RS"/>
              </w:rPr>
            </w:pPr>
            <w:r w:rsidRPr="00BC2307">
              <w:rPr>
                <w:rFonts w:ascii="Arial" w:hAnsi="Arial" w:cs="Arial"/>
                <w:sz w:val="24"/>
                <w:szCs w:val="24"/>
                <w:lang w:val="sr-Cyrl-RS"/>
              </w:rPr>
              <w:t>м</w:t>
            </w:r>
            <w:r w:rsidR="009421C2">
              <w:rPr>
                <w:rFonts w:ascii="Arial" w:hAnsi="Arial" w:cs="Arial"/>
                <w:sz w:val="24"/>
                <w:szCs w:val="24"/>
                <w:lang w:val="sr-Cyrl-RS"/>
              </w:rPr>
              <w:t>имимум 1 (један) електроничар.</w:t>
            </w:r>
          </w:p>
          <w:p w14:paraId="11A734A1" w14:textId="77777777" w:rsidR="00BC2307" w:rsidRPr="00BC2307" w:rsidRDefault="00BC2307" w:rsidP="00C34911">
            <w:pPr>
              <w:pStyle w:val="ListParagraph"/>
              <w:spacing w:before="0" w:after="0" w:line="240" w:lineRule="auto"/>
              <w:rPr>
                <w:rFonts w:ascii="Arial" w:hAnsi="Arial" w:cs="Arial"/>
                <w:sz w:val="24"/>
                <w:szCs w:val="24"/>
                <w:lang w:val="sr-Cyrl-RS"/>
              </w:rPr>
            </w:pPr>
          </w:p>
          <w:p w14:paraId="1AFCC117" w14:textId="77777777" w:rsidR="00BC2307" w:rsidRPr="00BC2307" w:rsidRDefault="00BC2307" w:rsidP="00C34911">
            <w:pPr>
              <w:spacing w:before="0"/>
              <w:contextualSpacing/>
              <w:rPr>
                <w:rFonts w:cs="Arial"/>
                <w:b/>
                <w:sz w:val="24"/>
                <w:szCs w:val="24"/>
                <w:u w:val="single"/>
                <w:lang w:val="sr-Cyrl-RS"/>
              </w:rPr>
            </w:pPr>
            <w:r w:rsidRPr="00BC2307">
              <w:rPr>
                <w:rFonts w:cs="Arial"/>
                <w:b/>
                <w:sz w:val="24"/>
                <w:szCs w:val="24"/>
                <w:u w:val="single"/>
                <w:lang w:val="sr-Cyrl-RS"/>
              </w:rPr>
              <w:t>Докази:</w:t>
            </w:r>
          </w:p>
          <w:p w14:paraId="271158C0" w14:textId="29957ED6" w:rsidR="00BC2307" w:rsidRPr="00BC2307" w:rsidRDefault="00BC2307" w:rsidP="00EF39FD">
            <w:pPr>
              <w:pStyle w:val="ListParagraph"/>
              <w:numPr>
                <w:ilvl w:val="0"/>
                <w:numId w:val="24"/>
              </w:numPr>
              <w:spacing w:before="0" w:after="0" w:line="240" w:lineRule="auto"/>
              <w:rPr>
                <w:rFonts w:ascii="Arial" w:hAnsi="Arial" w:cs="Arial"/>
                <w:sz w:val="24"/>
                <w:szCs w:val="24"/>
                <w:lang w:val="sr-Cyrl-CS"/>
              </w:rPr>
            </w:pPr>
            <w:r>
              <w:rPr>
                <w:rFonts w:ascii="Arial" w:hAnsi="Arial" w:cs="Arial"/>
                <w:sz w:val="24"/>
                <w:szCs w:val="24"/>
                <w:lang w:val="sr-Cyrl-CS"/>
              </w:rPr>
              <w:t>И</w:t>
            </w:r>
            <w:r w:rsidRPr="00BC2307">
              <w:rPr>
                <w:rFonts w:ascii="Arial" w:hAnsi="Arial" w:cs="Arial"/>
                <w:sz w:val="24"/>
                <w:szCs w:val="24"/>
                <w:lang w:val="sr-Cyrl-CS"/>
              </w:rPr>
              <w:t xml:space="preserve">зјава о кадровском капацитету запослених/ангажованих лица која ће бити ангажована у извршењу услуга које су предмет набавке (Образац </w:t>
            </w:r>
            <w:r w:rsidR="007A5C9F">
              <w:rPr>
                <w:rFonts w:ascii="Arial" w:hAnsi="Arial" w:cs="Arial"/>
                <w:sz w:val="24"/>
                <w:szCs w:val="24"/>
                <w:lang w:val="sr-Cyrl-CS"/>
              </w:rPr>
              <w:t>7</w:t>
            </w:r>
            <w:r w:rsidRPr="00BC2307">
              <w:rPr>
                <w:rFonts w:ascii="Arial" w:hAnsi="Arial" w:cs="Arial"/>
                <w:sz w:val="24"/>
                <w:szCs w:val="24"/>
                <w:lang w:val="sr-Cyrl-CS"/>
              </w:rPr>
              <w:t>),</w:t>
            </w:r>
          </w:p>
          <w:p w14:paraId="771D7432" w14:textId="77777777" w:rsidR="00BC2307" w:rsidRPr="009421C2" w:rsidRDefault="00BC2307" w:rsidP="00EF39FD">
            <w:pPr>
              <w:pStyle w:val="ListParagraph"/>
              <w:numPr>
                <w:ilvl w:val="0"/>
                <w:numId w:val="24"/>
              </w:numPr>
              <w:spacing w:before="0" w:after="0" w:line="240" w:lineRule="auto"/>
              <w:rPr>
                <w:rFonts w:ascii="Arial" w:hAnsi="Arial" w:cs="Arial"/>
                <w:sz w:val="24"/>
                <w:szCs w:val="24"/>
                <w:lang w:val="sr-Cyrl-CS"/>
              </w:rPr>
            </w:pPr>
            <w:r w:rsidRPr="00B55836">
              <w:rPr>
                <w:rFonts w:ascii="Arial" w:hAnsi="Arial" w:cs="Arial"/>
                <w:sz w:val="24"/>
                <w:szCs w:val="24"/>
                <w:lang w:val="ru-RU"/>
              </w:rPr>
              <w:t xml:space="preserve">Фотокопија пријаве - одјаве на обавезно социјално осигурање издате од надлежног Фонда ПИО, образац М или М3А </w:t>
            </w:r>
            <w:r w:rsidRPr="00BC2307">
              <w:rPr>
                <w:rFonts w:ascii="Arial" w:hAnsi="Arial" w:cs="Arial"/>
                <w:sz w:val="24"/>
                <w:szCs w:val="24"/>
                <w:lang w:val="sr-Cyrl-RS"/>
              </w:rPr>
              <w:t>(</w:t>
            </w:r>
            <w:r w:rsidRPr="00B55836">
              <w:rPr>
                <w:rFonts w:ascii="Arial" w:hAnsi="Arial" w:cs="Arial"/>
                <w:sz w:val="24"/>
                <w:szCs w:val="24"/>
                <w:lang w:val="ru-RU"/>
              </w:rPr>
              <w:t>за лица у радном односу</w:t>
            </w:r>
            <w:r w:rsidRPr="00BC2307">
              <w:rPr>
                <w:rFonts w:ascii="Arial" w:hAnsi="Arial" w:cs="Arial"/>
                <w:sz w:val="24"/>
                <w:szCs w:val="24"/>
                <w:lang w:val="sr-Cyrl-RS"/>
              </w:rPr>
              <w:t>) и фотокопија уговора о раду/</w:t>
            </w:r>
            <w:r w:rsidRPr="00BC2307">
              <w:rPr>
                <w:rFonts w:ascii="Arial" w:hAnsi="Arial" w:cs="Arial"/>
                <w:sz w:val="24"/>
                <w:szCs w:val="24"/>
                <w:lang w:val="sr-Latn-CS"/>
              </w:rPr>
              <w:t xml:space="preserve">Фотокопија </w:t>
            </w:r>
            <w:r w:rsidRPr="00BC2307">
              <w:rPr>
                <w:rFonts w:ascii="Arial" w:hAnsi="Arial" w:cs="Arial"/>
                <w:sz w:val="24"/>
                <w:szCs w:val="24"/>
                <w:lang w:val="sr-Cyrl-CS"/>
              </w:rPr>
              <w:t xml:space="preserve">важећег </w:t>
            </w:r>
            <w:r w:rsidRPr="00BC2307">
              <w:rPr>
                <w:rFonts w:ascii="Arial" w:hAnsi="Arial" w:cs="Arial"/>
                <w:sz w:val="24"/>
                <w:szCs w:val="24"/>
                <w:lang w:val="sr-Latn-CS"/>
              </w:rPr>
              <w:t>уговора о ангажовању (за лица ангажована ван радног односа</w:t>
            </w:r>
            <w:r w:rsidRPr="00BC2307">
              <w:rPr>
                <w:rFonts w:ascii="Arial" w:hAnsi="Arial" w:cs="Arial"/>
                <w:i/>
                <w:sz w:val="24"/>
                <w:szCs w:val="24"/>
                <w:lang w:val="sr-Latn-CS"/>
              </w:rPr>
              <w:t>)</w:t>
            </w:r>
            <w:r w:rsidRPr="00BC2307">
              <w:rPr>
                <w:rFonts w:ascii="Arial" w:hAnsi="Arial" w:cs="Arial"/>
                <w:i/>
                <w:sz w:val="24"/>
                <w:szCs w:val="24"/>
                <w:lang w:val="sr-Cyrl-RS"/>
              </w:rPr>
              <w:t xml:space="preserve"> </w:t>
            </w:r>
            <w:r w:rsidRPr="00B55836">
              <w:rPr>
                <w:rFonts w:ascii="Arial" w:hAnsi="Arial" w:cs="Arial"/>
                <w:sz w:val="24"/>
                <w:szCs w:val="24"/>
                <w:lang w:val="ru-RU"/>
              </w:rPr>
              <w:t>односно</w:t>
            </w:r>
            <w:r w:rsidRPr="00BC2307">
              <w:rPr>
                <w:rFonts w:ascii="Arial" w:hAnsi="Arial" w:cs="Arial"/>
                <w:sz w:val="24"/>
                <w:szCs w:val="24"/>
                <w:lang w:val="sr-Cyrl-RS"/>
              </w:rPr>
              <w:t xml:space="preserve"> </w:t>
            </w:r>
            <w:r w:rsidRPr="00B55836">
              <w:rPr>
                <w:rFonts w:ascii="Arial" w:hAnsi="Arial" w:cs="Arial"/>
                <w:sz w:val="24"/>
                <w:szCs w:val="24"/>
                <w:lang w:val="ru-RU"/>
              </w:rPr>
              <w:t>изјава или други доказ везано за запослене издат</w:t>
            </w:r>
            <w:r w:rsidRPr="00BC2307">
              <w:rPr>
                <w:rFonts w:ascii="Arial" w:hAnsi="Arial" w:cs="Arial"/>
                <w:sz w:val="24"/>
                <w:szCs w:val="24"/>
                <w:lang w:val="sr-Cyrl-CS"/>
              </w:rPr>
              <w:t>а</w:t>
            </w:r>
            <w:r w:rsidRPr="00B55836">
              <w:rPr>
                <w:rFonts w:ascii="Arial" w:hAnsi="Arial" w:cs="Arial"/>
                <w:sz w:val="24"/>
                <w:szCs w:val="24"/>
                <w:lang w:val="ru-RU"/>
              </w:rPr>
              <w:t xml:space="preserve"> од надлежне институције код које се води евиденција о запосленима (за стране понуђаче</w:t>
            </w:r>
            <w:r w:rsidRPr="009421C2">
              <w:rPr>
                <w:rFonts w:ascii="Arial" w:hAnsi="Arial" w:cs="Arial"/>
                <w:sz w:val="24"/>
                <w:szCs w:val="24"/>
                <w:lang w:val="sr-Cyrl-RS"/>
              </w:rPr>
              <w:t xml:space="preserve">), </w:t>
            </w:r>
          </w:p>
          <w:p w14:paraId="67E17DAD" w14:textId="77777777" w:rsidR="009421C2" w:rsidRPr="009421C2" w:rsidRDefault="00BC2307" w:rsidP="009421C2">
            <w:pPr>
              <w:pStyle w:val="ListParagraph"/>
              <w:numPr>
                <w:ilvl w:val="0"/>
                <w:numId w:val="24"/>
              </w:numPr>
              <w:spacing w:before="0" w:after="0" w:line="240" w:lineRule="auto"/>
              <w:rPr>
                <w:rFonts w:ascii="Arial" w:hAnsi="Arial" w:cs="Arial"/>
                <w:sz w:val="24"/>
                <w:szCs w:val="24"/>
                <w:lang w:val="sr-Cyrl-CS"/>
              </w:rPr>
            </w:pPr>
            <w:r w:rsidRPr="009421C2">
              <w:rPr>
                <w:rFonts w:ascii="Arial" w:hAnsi="Arial" w:cs="Arial"/>
                <w:sz w:val="24"/>
                <w:szCs w:val="24"/>
                <w:lang w:val="sr-Cyrl-CS"/>
              </w:rPr>
              <w:lastRenderedPageBreak/>
              <w:t>Фотокопије диплома о стеченој стручној спреми и звању</w:t>
            </w:r>
            <w:r w:rsidR="009421C2" w:rsidRPr="009421C2">
              <w:rPr>
                <w:rFonts w:ascii="Arial" w:hAnsi="Arial" w:cs="Arial"/>
                <w:sz w:val="24"/>
                <w:szCs w:val="24"/>
                <w:lang w:val="sr-Cyrl-CS"/>
              </w:rPr>
              <w:t>,</w:t>
            </w:r>
          </w:p>
          <w:p w14:paraId="74F68D0E" w14:textId="2DCBD06B" w:rsidR="009421C2" w:rsidRPr="009421C2" w:rsidRDefault="009421C2" w:rsidP="009421C2">
            <w:pPr>
              <w:pStyle w:val="ListParagraph"/>
              <w:numPr>
                <w:ilvl w:val="0"/>
                <w:numId w:val="24"/>
              </w:numPr>
              <w:spacing w:before="0" w:after="0" w:line="240" w:lineRule="auto"/>
              <w:rPr>
                <w:rFonts w:cs="Arial"/>
                <w:sz w:val="24"/>
                <w:szCs w:val="24"/>
                <w:lang w:val="sr-Cyrl-CS"/>
              </w:rPr>
            </w:pPr>
            <w:r w:rsidRPr="009421C2">
              <w:rPr>
                <w:rFonts w:ascii="Arial" w:hAnsi="Arial" w:cs="Arial"/>
                <w:sz w:val="24"/>
                <w:szCs w:val="24"/>
                <w:lang w:val="sr-Latn-CS"/>
              </w:rPr>
              <w:t>Копије личних лиценци</w:t>
            </w:r>
            <w:r w:rsidRPr="009421C2">
              <w:rPr>
                <w:rFonts w:ascii="Arial" w:hAnsi="Arial" w:cs="Arial"/>
                <w:sz w:val="24"/>
                <w:szCs w:val="24"/>
                <w:lang w:val="sr-Cyrl-RS"/>
              </w:rPr>
              <w:t xml:space="preserve"> 352 и 333 издатих од стране Инжењерске коморе Србије, као и потврда о важности истих.</w:t>
            </w:r>
          </w:p>
        </w:tc>
      </w:tr>
    </w:tbl>
    <w:p w14:paraId="7C16EC5E" w14:textId="77777777" w:rsidR="00CD1B41" w:rsidRPr="00B55836" w:rsidRDefault="00CD1B41" w:rsidP="00C34911">
      <w:pPr>
        <w:spacing w:before="0"/>
        <w:contextualSpacing/>
        <w:rPr>
          <w:rFonts w:cs="Arial"/>
          <w:sz w:val="24"/>
          <w:szCs w:val="24"/>
          <w:lang w:val="ru-RU" w:eastAsia="zh-CN"/>
        </w:rPr>
      </w:pPr>
    </w:p>
    <w:p w14:paraId="4AD66BD3" w14:textId="3FCE670E" w:rsidR="00B13CD3" w:rsidRPr="00B55836" w:rsidRDefault="00B13CD3" w:rsidP="00C34911">
      <w:pPr>
        <w:spacing w:before="0"/>
        <w:contextualSpacing/>
        <w:rPr>
          <w:rFonts w:cs="Arial"/>
          <w:sz w:val="24"/>
          <w:szCs w:val="24"/>
          <w:lang w:val="ru-RU" w:eastAsia="zh-CN"/>
        </w:rPr>
      </w:pPr>
      <w:r w:rsidRPr="00B55836">
        <w:rPr>
          <w:rFonts w:cs="Arial"/>
          <w:sz w:val="24"/>
          <w:szCs w:val="24"/>
          <w:lang w:val="ru-RU"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sidRPr="00B55836">
        <w:rPr>
          <w:rFonts w:cs="Arial"/>
          <w:sz w:val="24"/>
          <w:szCs w:val="24"/>
          <w:lang w:val="ru-RU" w:eastAsia="zh-CN"/>
        </w:rPr>
        <w:t xml:space="preserve"> услов</w:t>
      </w:r>
      <w:r w:rsidRPr="00B55836">
        <w:rPr>
          <w:rFonts w:cs="Arial"/>
          <w:sz w:val="24"/>
          <w:szCs w:val="24"/>
          <w:lang w:val="ru-RU" w:eastAsia="zh-CN"/>
        </w:rPr>
        <w:t xml:space="preserve"> из тачака 1. </w:t>
      </w:r>
      <w:r w:rsidR="007F582B" w:rsidRPr="00B55836">
        <w:rPr>
          <w:rFonts w:cs="Arial"/>
          <w:sz w:val="24"/>
          <w:szCs w:val="24"/>
          <w:lang w:val="ru-RU" w:eastAsia="zh-CN"/>
        </w:rPr>
        <w:t>д</w:t>
      </w:r>
      <w:r w:rsidRPr="00B55836">
        <w:rPr>
          <w:rFonts w:cs="Arial"/>
          <w:sz w:val="24"/>
          <w:szCs w:val="24"/>
          <w:lang w:val="ru-RU" w:eastAsia="zh-CN"/>
        </w:rPr>
        <w:t>о</w:t>
      </w:r>
      <w:r w:rsidR="007F582B">
        <w:rPr>
          <w:rFonts w:cs="Arial"/>
          <w:sz w:val="24"/>
          <w:szCs w:val="24"/>
          <w:lang w:val="sr-Cyrl-RS" w:eastAsia="zh-CN"/>
        </w:rPr>
        <w:t xml:space="preserve"> </w:t>
      </w:r>
      <w:r w:rsidR="005C3C7A">
        <w:rPr>
          <w:rFonts w:cs="Arial"/>
          <w:sz w:val="24"/>
          <w:szCs w:val="24"/>
          <w:lang w:val="sr-Cyrl-RS" w:eastAsia="zh-CN"/>
        </w:rPr>
        <w:t>7</w:t>
      </w:r>
      <w:r w:rsidR="00D02538">
        <w:rPr>
          <w:rFonts w:cs="Arial"/>
          <w:sz w:val="24"/>
          <w:szCs w:val="24"/>
          <w:lang w:val="sr-Cyrl-RS" w:eastAsia="zh-CN"/>
        </w:rPr>
        <w:t>.</w:t>
      </w:r>
      <w:r w:rsidRPr="00B55836">
        <w:rPr>
          <w:rFonts w:cs="Arial"/>
          <w:sz w:val="24"/>
          <w:szCs w:val="24"/>
          <w:lang w:val="ru-RU" w:eastAsia="zh-CN"/>
        </w:rPr>
        <w:t xml:space="preserve"> овог обрасца, биће одбијена као неприхватљива.</w:t>
      </w:r>
    </w:p>
    <w:p w14:paraId="1D072380" w14:textId="7321282B" w:rsidR="00D02538" w:rsidRPr="00B55836" w:rsidRDefault="007F582B" w:rsidP="00C34911">
      <w:pPr>
        <w:spacing w:before="0"/>
        <w:contextualSpacing/>
        <w:rPr>
          <w:rFonts w:cs="Arial"/>
          <w:sz w:val="24"/>
          <w:szCs w:val="24"/>
          <w:lang w:val="ru-RU"/>
        </w:rPr>
      </w:pPr>
      <w:r>
        <w:rPr>
          <w:rFonts w:cs="Arial"/>
          <w:sz w:val="24"/>
          <w:szCs w:val="24"/>
          <w:lang w:val="sr-Cyrl-RS"/>
        </w:rPr>
        <w:t xml:space="preserve">1. </w:t>
      </w:r>
      <w:r w:rsidR="00C10575" w:rsidRPr="00B55836">
        <w:rPr>
          <w:rFonts w:cs="Arial"/>
          <w:sz w:val="24"/>
          <w:szCs w:val="24"/>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B55836" w:rsidRDefault="0023196D" w:rsidP="00C34911">
      <w:pPr>
        <w:spacing w:before="0"/>
        <w:contextualSpacing/>
        <w:rPr>
          <w:rFonts w:cs="Arial"/>
          <w:sz w:val="24"/>
          <w:szCs w:val="24"/>
          <w:lang w:val="ru-RU"/>
        </w:rPr>
      </w:pPr>
    </w:p>
    <w:p w14:paraId="56002D7F" w14:textId="78F0FD73" w:rsidR="00C10575" w:rsidRPr="00B55836" w:rsidRDefault="007F582B" w:rsidP="00C34911">
      <w:pPr>
        <w:spacing w:before="0"/>
        <w:contextualSpacing/>
        <w:rPr>
          <w:rFonts w:cs="Arial"/>
          <w:sz w:val="24"/>
          <w:szCs w:val="24"/>
          <w:lang w:val="ru-RU" w:eastAsia="zh-CN"/>
        </w:rPr>
      </w:pPr>
      <w:r>
        <w:rPr>
          <w:rFonts w:cs="Arial"/>
          <w:sz w:val="24"/>
          <w:szCs w:val="24"/>
          <w:lang w:val="sr-Cyrl-RS" w:eastAsia="zh-CN"/>
        </w:rPr>
        <w:t xml:space="preserve">2. </w:t>
      </w:r>
      <w:r w:rsidR="00C10575" w:rsidRPr="00B55836">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B55836" w:rsidRDefault="00D02538" w:rsidP="00C34911">
      <w:pPr>
        <w:spacing w:before="0"/>
        <w:contextualSpacing/>
        <w:rPr>
          <w:rFonts w:cs="Arial"/>
          <w:sz w:val="24"/>
          <w:szCs w:val="24"/>
          <w:lang w:val="ru-RU" w:eastAsia="zh-CN"/>
        </w:rPr>
      </w:pPr>
    </w:p>
    <w:p w14:paraId="200747CB" w14:textId="0433A431" w:rsidR="00D02538" w:rsidRPr="00B55836" w:rsidRDefault="007F582B" w:rsidP="00C34911">
      <w:pPr>
        <w:spacing w:before="0"/>
        <w:contextualSpacing/>
        <w:rPr>
          <w:rFonts w:cs="Arial"/>
          <w:sz w:val="24"/>
          <w:szCs w:val="24"/>
          <w:lang w:val="ru-RU" w:eastAsia="zh-CN"/>
        </w:rPr>
      </w:pPr>
      <w:r>
        <w:rPr>
          <w:rFonts w:cs="Arial"/>
          <w:sz w:val="24"/>
          <w:szCs w:val="24"/>
          <w:lang w:val="sr-Cyrl-RS" w:eastAsia="zh-CN"/>
        </w:rPr>
        <w:t xml:space="preserve">3. </w:t>
      </w:r>
      <w:r w:rsidR="00B13CD3" w:rsidRPr="00B55836">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B55836">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B55836" w:rsidRDefault="00B13CD3" w:rsidP="00C34911">
      <w:pPr>
        <w:spacing w:before="0"/>
        <w:contextualSpacing/>
        <w:rPr>
          <w:rFonts w:cs="Arial"/>
          <w:sz w:val="24"/>
          <w:szCs w:val="24"/>
          <w:lang w:val="ru-RU" w:eastAsia="zh-CN"/>
        </w:rPr>
      </w:pPr>
      <w:r w:rsidRPr="00B55836">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B55836" w:rsidRDefault="00D02538" w:rsidP="00C34911">
      <w:pPr>
        <w:spacing w:before="0"/>
        <w:contextualSpacing/>
        <w:rPr>
          <w:rFonts w:cs="Arial"/>
          <w:sz w:val="24"/>
          <w:szCs w:val="24"/>
          <w:lang w:val="ru-RU" w:eastAsia="zh-CN"/>
        </w:rPr>
      </w:pPr>
    </w:p>
    <w:p w14:paraId="4BBB7BAD" w14:textId="47356613" w:rsidR="007F582B" w:rsidRPr="007F582B" w:rsidRDefault="007F582B" w:rsidP="00C34911">
      <w:pPr>
        <w:spacing w:before="0"/>
        <w:contextualSpacing/>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B55836" w:rsidRDefault="00D96616" w:rsidP="00C34911">
      <w:pPr>
        <w:spacing w:before="0"/>
        <w:contextualSpacing/>
        <w:rPr>
          <w:rFonts w:cs="Arial"/>
          <w:sz w:val="24"/>
          <w:szCs w:val="24"/>
          <w:lang w:val="ru-RU" w:eastAsia="zh-CN"/>
        </w:rPr>
      </w:pPr>
      <w:r w:rsidRPr="00B55836">
        <w:rPr>
          <w:rFonts w:cs="Arial"/>
          <w:sz w:val="24"/>
          <w:szCs w:val="24"/>
          <w:lang w:val="ru-RU" w:eastAsia="zh-CN"/>
        </w:rPr>
        <w:t>На основу члана 79. став 5. З</w:t>
      </w:r>
      <w:r w:rsidR="007F582B">
        <w:rPr>
          <w:rFonts w:cs="Arial"/>
          <w:sz w:val="24"/>
          <w:szCs w:val="24"/>
          <w:lang w:val="sr-Cyrl-RS" w:eastAsia="zh-CN"/>
        </w:rPr>
        <w:t>акона</w:t>
      </w:r>
      <w:r w:rsidRPr="00B55836">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B55836" w:rsidRDefault="00D96616" w:rsidP="00C34911">
      <w:pPr>
        <w:spacing w:before="0"/>
        <w:ind w:firstLine="720"/>
        <w:contextualSpacing/>
        <w:rPr>
          <w:rFonts w:cs="Arial"/>
          <w:sz w:val="24"/>
          <w:szCs w:val="24"/>
          <w:lang w:val="ru-RU" w:eastAsia="zh-CN"/>
        </w:rPr>
      </w:pPr>
      <w:r w:rsidRPr="00B55836">
        <w:rPr>
          <w:rFonts w:cs="Arial"/>
          <w:sz w:val="24"/>
          <w:szCs w:val="24"/>
          <w:lang w:val="ru-RU" w:eastAsia="zh-CN"/>
        </w:rPr>
        <w:t>1)извод из регистра надлежног органа:</w:t>
      </w:r>
    </w:p>
    <w:p w14:paraId="7480DD71" w14:textId="77777777" w:rsidR="00D96616" w:rsidRPr="00B55836" w:rsidRDefault="00D96616" w:rsidP="00C34911">
      <w:pPr>
        <w:spacing w:before="0"/>
        <w:ind w:firstLine="720"/>
        <w:contextualSpacing/>
        <w:rPr>
          <w:rFonts w:cs="Arial"/>
          <w:sz w:val="24"/>
          <w:szCs w:val="24"/>
          <w:lang w:val="ru-RU" w:eastAsia="zh-CN"/>
        </w:rPr>
      </w:pPr>
      <w:r w:rsidRPr="00B55836">
        <w:rPr>
          <w:rFonts w:cs="Arial"/>
          <w:sz w:val="24"/>
          <w:szCs w:val="24"/>
          <w:lang w:val="ru-RU" w:eastAsia="zh-CN"/>
        </w:rPr>
        <w:t xml:space="preserve">-извод из регистра АПР: </w:t>
      </w:r>
      <w:hyperlink r:id="rId188" w:history="1">
        <w:r w:rsidRPr="00EC5BB4">
          <w:rPr>
            <w:rFonts w:cs="Arial"/>
            <w:sz w:val="24"/>
            <w:szCs w:val="24"/>
            <w:lang w:eastAsia="zh-CN"/>
          </w:rPr>
          <w:t>www</w:t>
        </w:r>
        <w:r w:rsidRPr="00B55836">
          <w:rPr>
            <w:rFonts w:cs="Arial"/>
            <w:sz w:val="24"/>
            <w:szCs w:val="24"/>
            <w:lang w:val="ru-RU" w:eastAsia="zh-CN"/>
          </w:rPr>
          <w:t>.</w:t>
        </w:r>
        <w:r w:rsidRPr="00EC5BB4">
          <w:rPr>
            <w:rFonts w:cs="Arial"/>
            <w:sz w:val="24"/>
            <w:szCs w:val="24"/>
            <w:lang w:eastAsia="zh-CN"/>
          </w:rPr>
          <w:t>apr</w:t>
        </w:r>
        <w:r w:rsidRPr="00B55836">
          <w:rPr>
            <w:rFonts w:cs="Arial"/>
            <w:sz w:val="24"/>
            <w:szCs w:val="24"/>
            <w:lang w:val="ru-RU" w:eastAsia="zh-CN"/>
          </w:rPr>
          <w:t>.</w:t>
        </w:r>
        <w:r w:rsidRPr="00EC5BB4">
          <w:rPr>
            <w:rFonts w:cs="Arial"/>
            <w:sz w:val="24"/>
            <w:szCs w:val="24"/>
            <w:lang w:eastAsia="zh-CN"/>
          </w:rPr>
          <w:t>gov</w:t>
        </w:r>
        <w:r w:rsidRPr="00B55836">
          <w:rPr>
            <w:rFonts w:cs="Arial"/>
            <w:sz w:val="24"/>
            <w:szCs w:val="24"/>
            <w:lang w:val="ru-RU" w:eastAsia="zh-CN"/>
          </w:rPr>
          <w:t>.</w:t>
        </w:r>
        <w:r w:rsidRPr="00EC5BB4">
          <w:rPr>
            <w:rFonts w:cs="Arial"/>
            <w:sz w:val="24"/>
            <w:szCs w:val="24"/>
            <w:lang w:eastAsia="zh-CN"/>
          </w:rPr>
          <w:t>rs</w:t>
        </w:r>
      </w:hyperlink>
    </w:p>
    <w:p w14:paraId="304067FB" w14:textId="771E8EF6" w:rsidR="007F582B" w:rsidRPr="00D16608" w:rsidRDefault="007F582B" w:rsidP="00C34911">
      <w:pPr>
        <w:spacing w:before="0"/>
        <w:ind w:firstLine="720"/>
        <w:contextualSpacing/>
        <w:rPr>
          <w:rFonts w:cs="Arial"/>
          <w:sz w:val="24"/>
          <w:szCs w:val="24"/>
          <w:lang w:val="sr-Cyrl-RS" w:eastAsia="zh-CN"/>
        </w:rPr>
      </w:pPr>
      <w:r w:rsidRPr="00B55836">
        <w:rPr>
          <w:rFonts w:cs="Arial"/>
          <w:sz w:val="24"/>
          <w:szCs w:val="24"/>
          <w:lang w:val="ru-RU" w:eastAsia="zh-CN"/>
        </w:rPr>
        <w:t>2)докази из члана 75. став 1. тачка 1) ,2) и 4) З</w:t>
      </w:r>
      <w:r w:rsidR="00D16608">
        <w:rPr>
          <w:rFonts w:cs="Arial"/>
          <w:sz w:val="24"/>
          <w:szCs w:val="24"/>
          <w:lang w:val="sr-Cyrl-RS" w:eastAsia="zh-CN"/>
        </w:rPr>
        <w:t>акона</w:t>
      </w:r>
    </w:p>
    <w:p w14:paraId="31E1E339" w14:textId="77777777" w:rsidR="007F582B" w:rsidRPr="00B55836" w:rsidRDefault="007F582B" w:rsidP="00C34911">
      <w:pPr>
        <w:spacing w:before="0"/>
        <w:ind w:firstLine="720"/>
        <w:contextualSpacing/>
        <w:rPr>
          <w:rFonts w:cs="Arial"/>
          <w:sz w:val="24"/>
          <w:szCs w:val="24"/>
          <w:lang w:val="ru-RU" w:eastAsia="zh-CN"/>
        </w:rPr>
      </w:pPr>
      <w:r w:rsidRPr="00B55836">
        <w:rPr>
          <w:rFonts w:cs="Arial"/>
          <w:sz w:val="24"/>
          <w:szCs w:val="24"/>
          <w:lang w:val="ru-RU" w:eastAsia="zh-CN"/>
        </w:rPr>
        <w:t xml:space="preserve">-регистар понуђача: </w:t>
      </w:r>
      <w:hyperlink r:id="rId189" w:history="1">
        <w:r w:rsidRPr="007F582B">
          <w:rPr>
            <w:rFonts w:cs="Arial"/>
            <w:sz w:val="24"/>
            <w:szCs w:val="24"/>
            <w:lang w:eastAsia="zh-CN"/>
          </w:rPr>
          <w:t>www</w:t>
        </w:r>
        <w:r w:rsidRPr="00B55836">
          <w:rPr>
            <w:rFonts w:cs="Arial"/>
            <w:sz w:val="24"/>
            <w:szCs w:val="24"/>
            <w:lang w:val="ru-RU" w:eastAsia="zh-CN"/>
          </w:rPr>
          <w:t>.</w:t>
        </w:r>
        <w:r w:rsidRPr="007F582B">
          <w:rPr>
            <w:rFonts w:cs="Arial"/>
            <w:sz w:val="24"/>
            <w:szCs w:val="24"/>
            <w:lang w:eastAsia="zh-CN"/>
          </w:rPr>
          <w:t>apr</w:t>
        </w:r>
        <w:r w:rsidRPr="00B55836">
          <w:rPr>
            <w:rFonts w:cs="Arial"/>
            <w:sz w:val="24"/>
            <w:szCs w:val="24"/>
            <w:lang w:val="ru-RU" w:eastAsia="zh-CN"/>
          </w:rPr>
          <w:t>.</w:t>
        </w:r>
        <w:r w:rsidRPr="007F582B">
          <w:rPr>
            <w:rFonts w:cs="Arial"/>
            <w:sz w:val="24"/>
            <w:szCs w:val="24"/>
            <w:lang w:eastAsia="zh-CN"/>
          </w:rPr>
          <w:t>gov</w:t>
        </w:r>
        <w:r w:rsidRPr="00B55836">
          <w:rPr>
            <w:rFonts w:cs="Arial"/>
            <w:sz w:val="24"/>
            <w:szCs w:val="24"/>
            <w:lang w:val="ru-RU" w:eastAsia="zh-CN"/>
          </w:rPr>
          <w:t>.</w:t>
        </w:r>
        <w:r w:rsidRPr="007F582B">
          <w:rPr>
            <w:rFonts w:cs="Arial"/>
            <w:sz w:val="24"/>
            <w:szCs w:val="24"/>
            <w:lang w:eastAsia="zh-CN"/>
          </w:rPr>
          <w:t>rs</w:t>
        </w:r>
      </w:hyperlink>
    </w:p>
    <w:p w14:paraId="4C2EA831" w14:textId="39864ECE" w:rsidR="00D02538" w:rsidRPr="00B55836" w:rsidRDefault="00CD1B41" w:rsidP="00C34911">
      <w:pPr>
        <w:spacing w:before="0"/>
        <w:ind w:firstLine="720"/>
        <w:contextualSpacing/>
        <w:rPr>
          <w:rFonts w:cs="Arial"/>
          <w:sz w:val="24"/>
          <w:szCs w:val="24"/>
          <w:lang w:val="ru-RU" w:eastAsia="zh-CN"/>
        </w:rPr>
      </w:pPr>
      <w:r>
        <w:rPr>
          <w:rFonts w:cs="Arial"/>
          <w:sz w:val="24"/>
          <w:szCs w:val="24"/>
          <w:lang w:val="sr-Cyrl-RS" w:eastAsia="zh-CN"/>
        </w:rPr>
        <w:t>-</w:t>
      </w:r>
      <w:r>
        <w:rPr>
          <w:rFonts w:cs="Arial"/>
          <w:sz w:val="24"/>
          <w:szCs w:val="24"/>
          <w:lang w:eastAsia="zh-CN"/>
        </w:rPr>
        <w:t>nbs</w:t>
      </w:r>
      <w:r w:rsidRPr="00B55836">
        <w:rPr>
          <w:rFonts w:cs="Arial"/>
          <w:sz w:val="24"/>
          <w:szCs w:val="24"/>
          <w:lang w:val="ru-RU" w:eastAsia="zh-CN"/>
        </w:rPr>
        <w:t>.</w:t>
      </w:r>
      <w:r>
        <w:rPr>
          <w:rFonts w:cs="Arial"/>
          <w:sz w:val="24"/>
          <w:szCs w:val="24"/>
          <w:lang w:eastAsia="zh-CN"/>
        </w:rPr>
        <w:t>rs</w:t>
      </w:r>
    </w:p>
    <w:p w14:paraId="708A1365" w14:textId="77777777" w:rsidR="00CD1B41" w:rsidRPr="00B55836" w:rsidRDefault="00CD1B41" w:rsidP="00C34911">
      <w:pPr>
        <w:spacing w:before="0"/>
        <w:ind w:firstLine="720"/>
        <w:contextualSpacing/>
        <w:rPr>
          <w:rFonts w:cs="Arial"/>
          <w:sz w:val="24"/>
          <w:szCs w:val="24"/>
          <w:lang w:val="ru-RU" w:eastAsia="zh-CN"/>
        </w:rPr>
      </w:pPr>
    </w:p>
    <w:p w14:paraId="4390D6E9" w14:textId="77777777" w:rsidR="00B13CD3" w:rsidRDefault="00C10575" w:rsidP="00C34911">
      <w:pPr>
        <w:spacing w:before="0"/>
        <w:contextualSpacing/>
        <w:rPr>
          <w:rFonts w:cs="Arial"/>
          <w:sz w:val="24"/>
          <w:szCs w:val="24"/>
          <w:lang w:val="sr-Cyrl-CS" w:eastAsia="zh-CN"/>
        </w:rPr>
      </w:pPr>
      <w:r w:rsidRPr="00EC5BB4">
        <w:rPr>
          <w:rFonts w:cs="Arial"/>
          <w:sz w:val="24"/>
          <w:szCs w:val="24"/>
          <w:lang w:val="sr-Cyrl-CS" w:eastAsia="zh-CN"/>
        </w:rPr>
        <w:t>5</w:t>
      </w:r>
      <w:r w:rsidR="00B13CD3" w:rsidRPr="00B55836">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5836">
        <w:rPr>
          <w:rFonts w:cs="Arial"/>
          <w:sz w:val="24"/>
          <w:szCs w:val="24"/>
          <w:lang w:val="ru-RU"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C34911">
      <w:pPr>
        <w:spacing w:before="0"/>
        <w:contextualSpacing/>
        <w:rPr>
          <w:rFonts w:cs="Arial"/>
          <w:sz w:val="24"/>
          <w:szCs w:val="24"/>
          <w:lang w:val="sr-Cyrl-CS" w:eastAsia="zh-CN"/>
        </w:rPr>
      </w:pPr>
    </w:p>
    <w:p w14:paraId="3927AB1F" w14:textId="77777777" w:rsidR="00B13CD3" w:rsidRPr="00B55836" w:rsidRDefault="00C10575" w:rsidP="00C34911">
      <w:pPr>
        <w:spacing w:before="0"/>
        <w:contextualSpacing/>
        <w:rPr>
          <w:rFonts w:cs="Arial"/>
          <w:sz w:val="24"/>
          <w:szCs w:val="24"/>
          <w:lang w:val="ru-RU" w:eastAsia="zh-CN"/>
        </w:rPr>
      </w:pPr>
      <w:r w:rsidRPr="00EC5BB4">
        <w:rPr>
          <w:rFonts w:cs="Arial"/>
          <w:sz w:val="24"/>
          <w:szCs w:val="24"/>
          <w:lang w:val="sr-Cyrl-CS" w:eastAsia="zh-CN"/>
        </w:rPr>
        <w:t>6</w:t>
      </w:r>
      <w:r w:rsidR="00B13CD3" w:rsidRPr="00B55836">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B55836" w:rsidRDefault="00C10575" w:rsidP="00C34911">
      <w:pPr>
        <w:spacing w:before="0"/>
        <w:contextualSpacing/>
        <w:rPr>
          <w:rFonts w:cs="Arial"/>
          <w:sz w:val="24"/>
          <w:szCs w:val="24"/>
          <w:lang w:val="ru-RU" w:eastAsia="zh-CN"/>
        </w:rPr>
      </w:pPr>
      <w:r w:rsidRPr="00EC5BB4">
        <w:rPr>
          <w:rFonts w:cs="Arial"/>
          <w:sz w:val="24"/>
          <w:szCs w:val="24"/>
          <w:lang w:val="sr-Cyrl-CS" w:eastAsia="zh-CN"/>
        </w:rPr>
        <w:lastRenderedPageBreak/>
        <w:t>7</w:t>
      </w:r>
      <w:r w:rsidR="00B13CD3" w:rsidRPr="00B55836">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C34911">
      <w:pPr>
        <w:spacing w:before="0"/>
        <w:contextualSpacing/>
        <w:rPr>
          <w:rFonts w:cs="Arial"/>
          <w:sz w:val="24"/>
          <w:szCs w:val="24"/>
          <w:lang w:val="sr-Cyrl-CS" w:eastAsia="zh-CN"/>
        </w:rPr>
      </w:pPr>
    </w:p>
    <w:p w14:paraId="54E2772D" w14:textId="2E47F0C1" w:rsidR="00B13CD3" w:rsidRPr="00B55836" w:rsidRDefault="00A50A82" w:rsidP="00C34911">
      <w:pPr>
        <w:spacing w:before="0"/>
        <w:contextualSpacing/>
        <w:rPr>
          <w:rFonts w:cs="Arial"/>
          <w:sz w:val="24"/>
          <w:szCs w:val="24"/>
          <w:lang w:val="ru-RU" w:eastAsia="zh-CN"/>
        </w:rPr>
      </w:pPr>
      <w:r w:rsidRPr="00B55836">
        <w:rPr>
          <w:rFonts w:cs="Arial"/>
          <w:sz w:val="24"/>
          <w:szCs w:val="24"/>
          <w:lang w:val="ru-RU" w:eastAsia="zh-CN"/>
        </w:rPr>
        <w:t>8</w:t>
      </w:r>
      <w:r w:rsidR="00B13CD3" w:rsidRPr="00B55836">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B55836">
        <w:rPr>
          <w:rFonts w:cs="Arial"/>
          <w:sz w:val="24"/>
          <w:szCs w:val="24"/>
          <w:lang w:val="ru-RU" w:eastAsia="zh-CN"/>
        </w:rPr>
        <w:t>З</w:t>
      </w:r>
      <w:r w:rsidR="007F582B">
        <w:rPr>
          <w:rFonts w:cs="Arial"/>
          <w:sz w:val="24"/>
          <w:szCs w:val="24"/>
          <w:lang w:val="sr-Cyrl-RS" w:eastAsia="zh-CN"/>
        </w:rPr>
        <w:t>акона</w:t>
      </w:r>
      <w:r w:rsidR="00B13CD3" w:rsidRPr="00B55836">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sidRPr="00B55836">
        <w:rPr>
          <w:rFonts w:cs="Arial"/>
          <w:sz w:val="24"/>
          <w:szCs w:val="24"/>
          <w:lang w:val="ru-RU" w:eastAsia="zh-CN"/>
        </w:rPr>
        <w:t>.</w:t>
      </w:r>
    </w:p>
    <w:p w14:paraId="0193CC6F" w14:textId="17DF7892" w:rsidR="008E0895" w:rsidRPr="0023196D" w:rsidRDefault="00A50A82" w:rsidP="00C34911">
      <w:pPr>
        <w:spacing w:before="0"/>
        <w:contextualSpacing/>
        <w:rPr>
          <w:rFonts w:cs="Arial"/>
          <w:sz w:val="24"/>
          <w:szCs w:val="24"/>
          <w:lang w:val="sr-Cyrl-CS" w:eastAsia="zh-CN"/>
        </w:rPr>
      </w:pPr>
      <w:r w:rsidRPr="00B55836">
        <w:rPr>
          <w:rFonts w:cs="Arial"/>
          <w:sz w:val="24"/>
          <w:szCs w:val="24"/>
          <w:lang w:val="ru-RU" w:eastAsia="zh-CN"/>
        </w:rPr>
        <w:t>9</w:t>
      </w:r>
      <w:r w:rsidR="00B13CD3" w:rsidRPr="00B55836">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5666A93A" w:rsidR="00BC2307" w:rsidRPr="00B55836" w:rsidRDefault="00BC2307" w:rsidP="00C34911">
      <w:pPr>
        <w:spacing w:before="0"/>
        <w:contextualSpacing/>
        <w:rPr>
          <w:rFonts w:cs="Arial"/>
          <w:color w:val="00B0F0"/>
          <w:sz w:val="24"/>
          <w:szCs w:val="24"/>
          <w:lang w:val="ru-RU" w:eastAsia="zh-CN"/>
        </w:rPr>
      </w:pPr>
      <w:r w:rsidRPr="00B55836">
        <w:rPr>
          <w:rFonts w:cs="Arial"/>
          <w:color w:val="00B0F0"/>
          <w:sz w:val="24"/>
          <w:szCs w:val="24"/>
          <w:lang w:val="ru-RU" w:eastAsia="zh-CN"/>
        </w:rPr>
        <w:br w:type="page"/>
      </w:r>
    </w:p>
    <w:p w14:paraId="3A9E596E" w14:textId="68B849B2" w:rsidR="00621752" w:rsidRDefault="00322313" w:rsidP="00EF39FD">
      <w:pPr>
        <w:pStyle w:val="KDPodnaslov1"/>
        <w:numPr>
          <w:ilvl w:val="0"/>
          <w:numId w:val="34"/>
        </w:numPr>
        <w:spacing w:before="0"/>
        <w:contextualSpacing/>
        <w:jc w:val="both"/>
        <w:rPr>
          <w:rFonts w:cs="Arial"/>
          <w:sz w:val="24"/>
          <w:szCs w:val="24"/>
        </w:rPr>
      </w:pPr>
      <w:bookmarkStart w:id="528" w:name="_Toc300928429"/>
      <w:bookmarkStart w:id="529" w:name="_Toc301160124"/>
      <w:bookmarkStart w:id="530" w:name="_Toc301165012"/>
      <w:bookmarkStart w:id="531" w:name="_Toc301248344"/>
      <w:bookmarkStart w:id="532" w:name="_Toc300928434"/>
      <w:bookmarkStart w:id="533" w:name="_Toc301160129"/>
      <w:bookmarkStart w:id="534" w:name="_Toc301165017"/>
      <w:bookmarkStart w:id="535" w:name="_Toc301248349"/>
      <w:bookmarkStart w:id="536" w:name="_Toc300928436"/>
      <w:bookmarkStart w:id="537" w:name="_Toc301160131"/>
      <w:bookmarkStart w:id="538" w:name="_Toc301165019"/>
      <w:bookmarkStart w:id="539" w:name="_Toc301248351"/>
      <w:bookmarkStart w:id="540" w:name="_Toc300928440"/>
      <w:bookmarkStart w:id="541" w:name="_Toc301160135"/>
      <w:bookmarkStart w:id="542" w:name="_Toc301165023"/>
      <w:bookmarkStart w:id="543" w:name="_Toc301248355"/>
      <w:bookmarkStart w:id="544" w:name="_Toc300928441"/>
      <w:bookmarkStart w:id="545" w:name="_Toc301160136"/>
      <w:bookmarkStart w:id="546" w:name="_Toc301165024"/>
      <w:bookmarkStart w:id="547" w:name="_Toc301248356"/>
      <w:bookmarkStart w:id="548" w:name="_Toc300928443"/>
      <w:bookmarkStart w:id="549" w:name="_Toc301160138"/>
      <w:bookmarkStart w:id="550" w:name="_Toc301165026"/>
      <w:bookmarkStart w:id="551" w:name="_Toc301248358"/>
      <w:bookmarkStart w:id="552" w:name="_Toc300928444"/>
      <w:bookmarkStart w:id="553" w:name="_Toc301160139"/>
      <w:bookmarkStart w:id="554" w:name="_Toc301165027"/>
      <w:bookmarkStart w:id="555" w:name="_Toc301248359"/>
      <w:bookmarkStart w:id="556" w:name="_Toc300928445"/>
      <w:bookmarkStart w:id="557" w:name="_Toc301160140"/>
      <w:bookmarkStart w:id="558" w:name="_Toc301165028"/>
      <w:bookmarkStart w:id="559" w:name="_Toc301248360"/>
      <w:bookmarkStart w:id="560" w:name="_Toc300928447"/>
      <w:bookmarkStart w:id="561" w:name="_Toc301160142"/>
      <w:bookmarkStart w:id="562" w:name="_Toc301165030"/>
      <w:bookmarkStart w:id="563" w:name="_Toc301248362"/>
      <w:bookmarkStart w:id="564" w:name="_Toc300928448"/>
      <w:bookmarkStart w:id="565" w:name="_Toc301160143"/>
      <w:bookmarkStart w:id="566" w:name="_Toc301165031"/>
      <w:bookmarkStart w:id="567" w:name="_Toc301248363"/>
      <w:bookmarkStart w:id="568" w:name="_Toc300928449"/>
      <w:bookmarkStart w:id="569" w:name="_Toc301160144"/>
      <w:bookmarkStart w:id="570" w:name="_Toc301165032"/>
      <w:bookmarkStart w:id="571" w:name="_Toc301248364"/>
      <w:bookmarkStart w:id="572" w:name="_Toc300928450"/>
      <w:bookmarkStart w:id="573" w:name="_Toc301160145"/>
      <w:bookmarkStart w:id="574" w:name="_Toc301165033"/>
      <w:bookmarkStart w:id="575" w:name="_Toc301248365"/>
      <w:bookmarkStart w:id="576" w:name="_Toc300928451"/>
      <w:bookmarkStart w:id="577" w:name="_Toc301160146"/>
      <w:bookmarkStart w:id="578" w:name="_Toc301165034"/>
      <w:bookmarkStart w:id="579" w:name="_Toc301248366"/>
      <w:bookmarkStart w:id="580" w:name="_Toc300928452"/>
      <w:bookmarkStart w:id="581" w:name="_Toc301160147"/>
      <w:bookmarkStart w:id="582" w:name="_Toc301165035"/>
      <w:bookmarkStart w:id="583" w:name="_Toc301248367"/>
      <w:bookmarkStart w:id="584" w:name="_Toc300928453"/>
      <w:bookmarkStart w:id="585" w:name="_Toc301160148"/>
      <w:bookmarkStart w:id="586" w:name="_Toc301165036"/>
      <w:bookmarkStart w:id="587" w:name="_Toc301248368"/>
      <w:bookmarkStart w:id="588" w:name="_Toc300928454"/>
      <w:bookmarkStart w:id="589" w:name="_Toc301160149"/>
      <w:bookmarkStart w:id="590" w:name="_Toc301165037"/>
      <w:bookmarkStart w:id="591" w:name="_Toc301248369"/>
      <w:bookmarkStart w:id="592" w:name="_Toc300928455"/>
      <w:bookmarkStart w:id="593" w:name="_Toc301160150"/>
      <w:bookmarkStart w:id="594" w:name="_Toc301165038"/>
      <w:bookmarkStart w:id="595" w:name="_Toc301248370"/>
      <w:bookmarkStart w:id="596" w:name="_Toc300928456"/>
      <w:bookmarkStart w:id="597" w:name="_Toc301160151"/>
      <w:bookmarkStart w:id="598" w:name="_Toc301165039"/>
      <w:bookmarkStart w:id="599" w:name="_Toc301248371"/>
      <w:bookmarkStart w:id="600" w:name="_Toc300928457"/>
      <w:bookmarkStart w:id="601" w:name="_Toc301160152"/>
      <w:bookmarkStart w:id="602" w:name="_Toc301165040"/>
      <w:bookmarkStart w:id="603" w:name="_Toc301248372"/>
      <w:bookmarkStart w:id="604" w:name="_Toc300928458"/>
      <w:bookmarkStart w:id="605" w:name="_Toc301160153"/>
      <w:bookmarkStart w:id="606" w:name="_Toc301165041"/>
      <w:bookmarkStart w:id="607" w:name="_Toc301248373"/>
      <w:bookmarkStart w:id="608" w:name="_Toc300928459"/>
      <w:bookmarkStart w:id="609" w:name="_Toc301160154"/>
      <w:bookmarkStart w:id="610" w:name="_Toc301165042"/>
      <w:bookmarkStart w:id="611" w:name="_Toc301248374"/>
      <w:bookmarkStart w:id="612" w:name="_Toc300928462"/>
      <w:bookmarkStart w:id="613" w:name="_Toc301160157"/>
      <w:bookmarkStart w:id="614" w:name="_Toc301165045"/>
      <w:bookmarkStart w:id="615" w:name="_Toc301248377"/>
      <w:bookmarkStart w:id="616" w:name="_Toc300928464"/>
      <w:bookmarkStart w:id="617" w:name="_Toc301160159"/>
      <w:bookmarkStart w:id="618" w:name="_Toc301165047"/>
      <w:bookmarkStart w:id="619" w:name="_Toc301248379"/>
      <w:bookmarkStart w:id="620" w:name="_Toc300928466"/>
      <w:bookmarkStart w:id="621" w:name="_Toc301160161"/>
      <w:bookmarkStart w:id="622" w:name="_Toc301165049"/>
      <w:bookmarkStart w:id="623" w:name="_Toc301248381"/>
      <w:bookmarkStart w:id="624" w:name="_Toc300928467"/>
      <w:bookmarkStart w:id="625" w:name="_Toc301160162"/>
      <w:bookmarkStart w:id="626" w:name="_Toc301165050"/>
      <w:bookmarkStart w:id="627" w:name="_Toc301248382"/>
      <w:bookmarkStart w:id="628" w:name="_Toc300928468"/>
      <w:bookmarkStart w:id="629" w:name="_Toc301160163"/>
      <w:bookmarkStart w:id="630" w:name="_Toc301165051"/>
      <w:bookmarkStart w:id="631" w:name="_Toc301248383"/>
      <w:bookmarkStart w:id="632" w:name="_Toc300928474"/>
      <w:bookmarkStart w:id="633" w:name="_Toc301160169"/>
      <w:bookmarkStart w:id="634" w:name="_Toc301165057"/>
      <w:bookmarkStart w:id="635" w:name="_Toc301248389"/>
      <w:bookmarkStart w:id="636" w:name="_Toc300928476"/>
      <w:bookmarkStart w:id="637" w:name="_Toc301160171"/>
      <w:bookmarkStart w:id="638" w:name="_Toc301165059"/>
      <w:bookmarkStart w:id="639" w:name="_Toc301248391"/>
      <w:bookmarkStart w:id="640" w:name="_Toc300928478"/>
      <w:bookmarkStart w:id="641" w:name="_Toc301160173"/>
      <w:bookmarkStart w:id="642" w:name="_Toc301165061"/>
      <w:bookmarkStart w:id="643" w:name="_Toc301248393"/>
      <w:bookmarkStart w:id="644" w:name="_Toc300928480"/>
      <w:bookmarkStart w:id="645" w:name="_Toc301160175"/>
      <w:bookmarkStart w:id="646" w:name="_Toc301165063"/>
      <w:bookmarkStart w:id="647" w:name="_Toc301248395"/>
      <w:bookmarkStart w:id="648" w:name="_Toc300928482"/>
      <w:bookmarkStart w:id="649" w:name="_Toc301160177"/>
      <w:bookmarkStart w:id="650" w:name="_Toc301165065"/>
      <w:bookmarkStart w:id="651" w:name="_Toc301248397"/>
      <w:bookmarkStart w:id="652" w:name="_Toc300928484"/>
      <w:bookmarkStart w:id="653" w:name="_Toc301160179"/>
      <w:bookmarkStart w:id="654" w:name="_Toc301165067"/>
      <w:bookmarkStart w:id="655" w:name="_Toc301248399"/>
      <w:bookmarkStart w:id="656" w:name="_Toc300928486"/>
      <w:bookmarkStart w:id="657" w:name="_Toc301160181"/>
      <w:bookmarkStart w:id="658" w:name="_Toc301165069"/>
      <w:bookmarkStart w:id="659" w:name="_Toc301248401"/>
      <w:bookmarkStart w:id="660" w:name="_Toc300928487"/>
      <w:bookmarkStart w:id="661" w:name="_Toc301160182"/>
      <w:bookmarkStart w:id="662" w:name="_Toc301165070"/>
      <w:bookmarkStart w:id="663" w:name="_Toc301248402"/>
      <w:bookmarkStart w:id="664" w:name="_Toc300928488"/>
      <w:bookmarkStart w:id="665" w:name="_Toc301160183"/>
      <w:bookmarkStart w:id="666" w:name="_Toc301165071"/>
      <w:bookmarkStart w:id="667" w:name="_Toc301248403"/>
      <w:bookmarkStart w:id="668" w:name="_Toc300928490"/>
      <w:bookmarkStart w:id="669" w:name="_Toc301160185"/>
      <w:bookmarkStart w:id="670" w:name="_Toc301165073"/>
      <w:bookmarkStart w:id="671" w:name="_Toc301248405"/>
      <w:bookmarkStart w:id="672" w:name="_Toc300928492"/>
      <w:bookmarkStart w:id="673" w:name="_Toc301160187"/>
      <w:bookmarkStart w:id="674" w:name="_Toc301165075"/>
      <w:bookmarkStart w:id="675" w:name="_Toc301248407"/>
      <w:bookmarkStart w:id="676" w:name="_Toc300928494"/>
      <w:bookmarkStart w:id="677" w:name="_Toc301160189"/>
      <w:bookmarkStart w:id="678" w:name="_Toc301165077"/>
      <w:bookmarkStart w:id="679" w:name="_Toc301248409"/>
      <w:bookmarkStart w:id="680" w:name="_Toc300928496"/>
      <w:bookmarkStart w:id="681" w:name="_Toc301160191"/>
      <w:bookmarkStart w:id="682" w:name="_Toc301165079"/>
      <w:bookmarkStart w:id="683" w:name="_Toc301248411"/>
      <w:bookmarkStart w:id="684" w:name="_Toc300928497"/>
      <w:bookmarkStart w:id="685" w:name="_Toc301160192"/>
      <w:bookmarkStart w:id="686" w:name="_Toc301165080"/>
      <w:bookmarkStart w:id="687" w:name="_Toc301248412"/>
      <w:bookmarkStart w:id="688" w:name="_Toc300928498"/>
      <w:bookmarkStart w:id="689" w:name="_Toc301160193"/>
      <w:bookmarkStart w:id="690" w:name="_Toc301165081"/>
      <w:bookmarkStart w:id="691" w:name="_Toc301248413"/>
      <w:bookmarkStart w:id="692" w:name="_Toc300928499"/>
      <w:bookmarkStart w:id="693" w:name="_Toc301160194"/>
      <w:bookmarkStart w:id="694" w:name="_Toc301165082"/>
      <w:bookmarkStart w:id="695" w:name="_Toc301248414"/>
      <w:bookmarkStart w:id="696" w:name="_Toc442559885"/>
      <w:bookmarkStart w:id="697" w:name="_Toc297798704"/>
      <w:bookmarkStart w:id="698" w:name="_Toc310433002"/>
      <w:bookmarkStart w:id="699" w:name="_Toc374917437"/>
      <w:bookmarkStart w:id="700" w:name="_Toc415142477"/>
      <w:bookmarkStart w:id="701" w:name="_Toc430335150"/>
      <w:bookmarkEnd w:id="15"/>
      <w:bookmarkEnd w:id="18"/>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EC5BB4">
        <w:rPr>
          <w:rFonts w:cs="Arial"/>
          <w:sz w:val="24"/>
          <w:szCs w:val="24"/>
        </w:rPr>
        <w:lastRenderedPageBreak/>
        <w:t>КРИТЕРИЈУМ ЗА ДОДЕЛУ УГОВОРА</w:t>
      </w:r>
      <w:bookmarkEnd w:id="696"/>
    </w:p>
    <w:p w14:paraId="1676DAE5" w14:textId="77777777" w:rsidR="00CD1B41" w:rsidRPr="00626CE5" w:rsidRDefault="00CD1B41" w:rsidP="00C34911">
      <w:pPr>
        <w:pStyle w:val="KDPodnaslov1"/>
        <w:spacing w:before="0"/>
        <w:ind w:left="360"/>
        <w:contextualSpacing/>
        <w:jc w:val="both"/>
        <w:rPr>
          <w:rFonts w:cs="Arial"/>
          <w:sz w:val="24"/>
          <w:szCs w:val="24"/>
        </w:rPr>
      </w:pPr>
    </w:p>
    <w:p w14:paraId="67D99332" w14:textId="77777777" w:rsidR="00621752" w:rsidRDefault="00621752" w:rsidP="00C34911">
      <w:pPr>
        <w:pStyle w:val="KDKomentar"/>
        <w:spacing w:before="0"/>
        <w:contextualSpacing/>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C34911">
      <w:pPr>
        <w:pStyle w:val="KDKomentar"/>
        <w:spacing w:before="0"/>
        <w:contextualSpacing/>
        <w:rPr>
          <w:rFonts w:cs="Arial"/>
          <w:b/>
          <w:i w:val="0"/>
          <w:color w:val="auto"/>
          <w:sz w:val="24"/>
          <w:szCs w:val="24"/>
        </w:rPr>
      </w:pPr>
    </w:p>
    <w:p w14:paraId="20F0D4E2" w14:textId="085BA281" w:rsidR="00621752" w:rsidRDefault="00621752" w:rsidP="00C34911">
      <w:pPr>
        <w:pStyle w:val="KDKomentar"/>
        <w:spacing w:before="0"/>
        <w:contextualSpacing/>
        <w:rPr>
          <w:rFonts w:cs="Arial"/>
          <w:i w:val="0"/>
          <w:color w:val="auto"/>
          <w:sz w:val="24"/>
          <w:szCs w:val="24"/>
        </w:rPr>
      </w:pPr>
      <w:r w:rsidRPr="00D02538">
        <w:rPr>
          <w:rFonts w:cs="Arial"/>
          <w:i w:val="0"/>
          <w:color w:val="auto"/>
          <w:sz w:val="24"/>
          <w:szCs w:val="24"/>
        </w:rPr>
        <w:t>Критеријум за оцењивање понуда</w:t>
      </w:r>
      <w:r w:rsidR="00BC2307">
        <w:rPr>
          <w:rFonts w:cs="Arial"/>
          <w:b/>
          <w:i w:val="0"/>
          <w:color w:val="auto"/>
          <w:sz w:val="24"/>
          <w:szCs w:val="24"/>
        </w:rPr>
        <w:t xml:space="preserve"> </w:t>
      </w:r>
      <w:r w:rsidR="00BC2307">
        <w:rPr>
          <w:rFonts w:cs="Arial"/>
          <w:b/>
          <w:i w:val="0"/>
          <w:color w:val="auto"/>
          <w:sz w:val="24"/>
          <w:szCs w:val="24"/>
          <w:lang w:val="sr-Cyrl-RS"/>
        </w:rPr>
        <w:t xml:space="preserve">- </w:t>
      </w:r>
      <w:r w:rsidR="00BC2307" w:rsidRPr="00BC2307">
        <w:rPr>
          <w:rFonts w:cs="Arial"/>
          <w:i w:val="0"/>
          <w:color w:val="auto"/>
          <w:sz w:val="24"/>
          <w:szCs w:val="24"/>
        </w:rPr>
        <w:t>н</w:t>
      </w:r>
      <w:r w:rsidRPr="00BC2307">
        <w:rPr>
          <w:rFonts w:cs="Arial"/>
          <w:i w:val="0"/>
          <w:color w:val="auto"/>
          <w:sz w:val="24"/>
          <w:szCs w:val="24"/>
        </w:rPr>
        <w:t>ајнижа понуђена цена</w:t>
      </w:r>
      <w:r w:rsidRPr="00D02538">
        <w:rPr>
          <w:rFonts w:cs="Arial"/>
          <w:b/>
          <w:i w:val="0"/>
          <w:color w:val="auto"/>
          <w:sz w:val="24"/>
          <w:szCs w:val="24"/>
        </w:rPr>
        <w:t xml:space="preserve">,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B55836" w:rsidRDefault="00874F5B" w:rsidP="00C34911">
      <w:pPr>
        <w:pStyle w:val="KDParagraf"/>
        <w:spacing w:before="0"/>
        <w:contextualSpacing/>
        <w:rPr>
          <w:rFonts w:cs="Arial"/>
          <w:color w:val="00B0F0"/>
          <w:sz w:val="24"/>
          <w:szCs w:val="24"/>
          <w:lang w:val="ru-RU"/>
        </w:rPr>
      </w:pPr>
    </w:p>
    <w:p w14:paraId="2DC41581" w14:textId="1833DF39" w:rsidR="006F1B4D" w:rsidRDefault="00621752" w:rsidP="00EF39FD">
      <w:pPr>
        <w:pStyle w:val="Heading10"/>
        <w:numPr>
          <w:ilvl w:val="1"/>
          <w:numId w:val="34"/>
        </w:numPr>
        <w:spacing w:before="0"/>
        <w:contextualSpacing/>
        <w:jc w:val="both"/>
        <w:rPr>
          <w:rFonts w:cs="Arial"/>
          <w:sz w:val="24"/>
          <w:szCs w:val="24"/>
          <w:lang w:val="en-US" w:eastAsia="en-US"/>
        </w:rPr>
      </w:pPr>
      <w:bookmarkStart w:id="702" w:name="_Toc441651548"/>
      <w:bookmarkStart w:id="703" w:name="_Toc442559886"/>
      <w:r w:rsidRPr="00CD1B41">
        <w:rPr>
          <w:rFonts w:cs="Arial"/>
          <w:sz w:val="24"/>
          <w:szCs w:val="24"/>
          <w:lang w:val="en-US" w:eastAsia="en-US"/>
        </w:rPr>
        <w:t>Резервни критеријум</w:t>
      </w:r>
      <w:bookmarkEnd w:id="702"/>
      <w:bookmarkEnd w:id="703"/>
    </w:p>
    <w:p w14:paraId="5679BED8" w14:textId="131AC7A7" w:rsidR="00621752" w:rsidRPr="002307A9" w:rsidRDefault="00621752" w:rsidP="00C34911">
      <w:pPr>
        <w:spacing w:before="0"/>
        <w:contextualSpacing/>
        <w:rPr>
          <w:rFonts w:cs="Arial"/>
          <w:sz w:val="24"/>
          <w:szCs w:val="24"/>
          <w:lang w:val="sr-Cyrl-R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 xml:space="preserve">понудио дужи гарантни рок. У случају истог понуђеног гарантног рока, као најповољнија биће изабрана понуда оног понуђача који је понудио </w:t>
      </w:r>
      <w:r w:rsidR="002307A9">
        <w:rPr>
          <w:rFonts w:cs="Arial"/>
          <w:sz w:val="24"/>
          <w:szCs w:val="24"/>
          <w:lang w:val="sr-Cyrl-RS"/>
        </w:rPr>
        <w:t>дужи гарантни рок за антикорозивну заштиту.</w:t>
      </w:r>
    </w:p>
    <w:p w14:paraId="76A6A2C7" w14:textId="77777777" w:rsidR="00CD1B41" w:rsidRPr="00D02538" w:rsidRDefault="00CD1B41" w:rsidP="00C34911">
      <w:pPr>
        <w:spacing w:before="0"/>
        <w:contextualSpacing/>
        <w:rPr>
          <w:rFonts w:cs="Arial"/>
          <w:sz w:val="24"/>
          <w:szCs w:val="24"/>
          <w:lang w:val="sr-Cyrl-CS"/>
        </w:rPr>
      </w:pPr>
    </w:p>
    <w:p w14:paraId="1B5BA587" w14:textId="27809DBC" w:rsidR="001945FA" w:rsidRPr="00B55836" w:rsidRDefault="001945FA" w:rsidP="00C34911">
      <w:pPr>
        <w:spacing w:before="0"/>
        <w:contextualSpacing/>
        <w:rPr>
          <w:rFonts w:cs="Arial"/>
          <w:sz w:val="24"/>
          <w:szCs w:val="24"/>
          <w:lang w:val="ru-RU"/>
        </w:rPr>
      </w:pPr>
      <w:r w:rsidRPr="00B55836">
        <w:rPr>
          <w:rFonts w:cs="Arial"/>
          <w:sz w:val="24"/>
          <w:szCs w:val="24"/>
          <w:lang w:val="ru-RU"/>
        </w:rPr>
        <w:t>Уколико ни после примене</w:t>
      </w:r>
      <w:r w:rsidR="00C872A9" w:rsidRPr="00B55836">
        <w:rPr>
          <w:rFonts w:cs="Arial"/>
          <w:sz w:val="24"/>
          <w:szCs w:val="24"/>
          <w:lang w:val="ru-RU"/>
        </w:rPr>
        <w:t xml:space="preserve"> резервних критеријума не буде </w:t>
      </w:r>
      <w:r w:rsidRPr="00B55836">
        <w:rPr>
          <w:rFonts w:cs="Arial"/>
          <w:sz w:val="24"/>
          <w:szCs w:val="24"/>
          <w:lang w:val="ru-RU"/>
        </w:rPr>
        <w:t>могуће изабрати најповољнију понуду, најповољнија понуда биће изабрана путем жреба.</w:t>
      </w:r>
    </w:p>
    <w:p w14:paraId="71BFA11A" w14:textId="77777777" w:rsidR="00CD1B41" w:rsidRPr="00B55836" w:rsidRDefault="00CD1B41" w:rsidP="00C34911">
      <w:pPr>
        <w:spacing w:before="0"/>
        <w:contextualSpacing/>
        <w:rPr>
          <w:rFonts w:cs="Arial"/>
          <w:sz w:val="24"/>
          <w:szCs w:val="24"/>
          <w:lang w:val="ru-RU"/>
        </w:rPr>
      </w:pPr>
    </w:p>
    <w:p w14:paraId="197B02A1" w14:textId="15A58F20" w:rsidR="00BE7496" w:rsidRDefault="001945FA" w:rsidP="00C34911">
      <w:pPr>
        <w:spacing w:before="0"/>
        <w:contextualSpacing/>
        <w:rPr>
          <w:rFonts w:eastAsia="TimesNewRomanPSMT" w:cs="Arial"/>
          <w:bCs/>
          <w:sz w:val="24"/>
          <w:szCs w:val="24"/>
          <w:lang w:val="sr-Cyrl-RS"/>
        </w:rPr>
      </w:pPr>
      <w:r w:rsidRPr="00B55836">
        <w:rPr>
          <w:rFonts w:cs="Arial"/>
          <w:sz w:val="24"/>
          <w:szCs w:val="24"/>
          <w:lang w:val="ru-RU"/>
        </w:rPr>
        <w:t xml:space="preserve">Извлачење путем жреба </w:t>
      </w:r>
      <w:r w:rsidR="009B3371" w:rsidRPr="00D02538">
        <w:rPr>
          <w:rFonts w:cs="Arial"/>
          <w:sz w:val="24"/>
          <w:szCs w:val="24"/>
          <w:lang w:val="sr-Cyrl-RS"/>
        </w:rPr>
        <w:t>Н</w:t>
      </w:r>
      <w:r w:rsidRPr="00B55836">
        <w:rPr>
          <w:rFonts w:cs="Arial"/>
          <w:sz w:val="24"/>
          <w:szCs w:val="24"/>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B55836">
        <w:rPr>
          <w:rFonts w:cs="Arial"/>
          <w:sz w:val="24"/>
          <w:szCs w:val="24"/>
          <w:lang w:val="ru-RU"/>
        </w:rPr>
        <w:t xml:space="preserve">аручилац ће исписати називе </w:t>
      </w:r>
      <w:r w:rsidR="009B3371" w:rsidRPr="00D02538">
        <w:rPr>
          <w:rFonts w:cs="Arial"/>
          <w:sz w:val="24"/>
          <w:szCs w:val="24"/>
          <w:lang w:val="sr-Cyrl-RS"/>
        </w:rPr>
        <w:t>П</w:t>
      </w:r>
      <w:r w:rsidRPr="00B55836">
        <w:rPr>
          <w:rFonts w:cs="Arial"/>
          <w:sz w:val="24"/>
          <w:szCs w:val="24"/>
          <w:lang w:val="ru-RU"/>
        </w:rPr>
        <w:t xml:space="preserve">онуђача, те папире ставити у кутију, одакле ће </w:t>
      </w:r>
      <w:r w:rsidR="00C872A9">
        <w:rPr>
          <w:rFonts w:cs="Arial"/>
          <w:sz w:val="24"/>
          <w:szCs w:val="24"/>
          <w:lang w:val="sr-Cyrl-RS"/>
        </w:rPr>
        <w:t>члан</w:t>
      </w:r>
      <w:r w:rsidRPr="00B55836">
        <w:rPr>
          <w:rFonts w:cs="Arial"/>
          <w:sz w:val="24"/>
          <w:szCs w:val="24"/>
          <w:lang w:val="ru-RU"/>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B55836">
        <w:rPr>
          <w:rFonts w:cs="Arial"/>
          <w:sz w:val="24"/>
          <w:szCs w:val="24"/>
          <w:lang w:val="ru-RU"/>
        </w:rPr>
        <w:t xml:space="preserve"> о јавној набавци</w:t>
      </w:r>
      <w:r w:rsidRPr="00D02538">
        <w:rPr>
          <w:rFonts w:eastAsia="TimesNewRomanPSMT" w:cs="Arial"/>
          <w:bCs/>
          <w:sz w:val="24"/>
          <w:szCs w:val="24"/>
          <w:lang w:val="sr-Cyrl-RS"/>
        </w:rPr>
        <w:t>.</w:t>
      </w:r>
    </w:p>
    <w:p w14:paraId="5F94698A" w14:textId="244AB15A" w:rsidR="00BC2307" w:rsidRDefault="007263E2" w:rsidP="00C34911">
      <w:pPr>
        <w:spacing w:before="0"/>
        <w:contextualSpacing/>
        <w:rPr>
          <w:rFonts w:cs="Arial"/>
          <w:sz w:val="24"/>
          <w:szCs w:val="24"/>
          <w:lang w:val="sr-Cyrl-RS"/>
        </w:rPr>
      </w:pPr>
      <w:r w:rsidRPr="00B55836">
        <w:rPr>
          <w:rFonts w:cs="Arial"/>
          <w:sz w:val="24"/>
          <w:szCs w:val="24"/>
          <w:lang w:val="ru-RU"/>
        </w:rPr>
        <w:t>Наручилац ће сачинити и доставити записник о спроведеном извлачењу путем жреба</w:t>
      </w:r>
      <w:r>
        <w:rPr>
          <w:rFonts w:cs="Arial"/>
          <w:sz w:val="24"/>
          <w:szCs w:val="24"/>
          <w:lang w:val="sr-Cyrl-RS"/>
        </w:rPr>
        <w:t>.</w:t>
      </w:r>
      <w:r w:rsidR="00BC2307">
        <w:rPr>
          <w:rFonts w:cs="Arial"/>
          <w:sz w:val="24"/>
          <w:szCs w:val="24"/>
          <w:lang w:val="sr-Cyrl-RS"/>
        </w:rPr>
        <w:br w:type="page"/>
      </w:r>
    </w:p>
    <w:p w14:paraId="41C76DD0" w14:textId="1AF55C4F" w:rsidR="00645F72" w:rsidRPr="00B55836" w:rsidRDefault="003C4E60" w:rsidP="00EF39FD">
      <w:pPr>
        <w:pStyle w:val="KDPodnaslov1"/>
        <w:numPr>
          <w:ilvl w:val="0"/>
          <w:numId w:val="34"/>
        </w:numPr>
        <w:spacing w:before="0"/>
        <w:contextualSpacing/>
        <w:jc w:val="both"/>
        <w:rPr>
          <w:rFonts w:cs="Arial"/>
          <w:sz w:val="24"/>
          <w:szCs w:val="24"/>
          <w:lang w:val="ru-RU"/>
        </w:rPr>
      </w:pPr>
      <w:bookmarkStart w:id="704" w:name="_Toc430335194"/>
      <w:bookmarkStart w:id="705" w:name="_Toc430335287"/>
      <w:bookmarkStart w:id="706" w:name="_Toc430335706"/>
      <w:bookmarkStart w:id="707" w:name="_Toc430335196"/>
      <w:bookmarkStart w:id="708" w:name="_Toc430335289"/>
      <w:bookmarkStart w:id="709" w:name="_Toc430335708"/>
      <w:bookmarkStart w:id="710" w:name="_Toc442559887"/>
      <w:bookmarkEnd w:id="697"/>
      <w:bookmarkEnd w:id="698"/>
      <w:bookmarkEnd w:id="699"/>
      <w:bookmarkEnd w:id="700"/>
      <w:bookmarkEnd w:id="701"/>
      <w:bookmarkEnd w:id="704"/>
      <w:bookmarkEnd w:id="705"/>
      <w:bookmarkEnd w:id="706"/>
      <w:bookmarkEnd w:id="707"/>
      <w:bookmarkEnd w:id="708"/>
      <w:bookmarkEnd w:id="709"/>
      <w:r w:rsidRPr="00B55836">
        <w:rPr>
          <w:rFonts w:cs="Arial"/>
          <w:sz w:val="24"/>
          <w:szCs w:val="24"/>
          <w:lang w:val="ru-RU"/>
        </w:rPr>
        <w:lastRenderedPageBreak/>
        <w:t xml:space="preserve">  </w:t>
      </w:r>
      <w:r w:rsidR="008D2B23" w:rsidRPr="00B55836">
        <w:rPr>
          <w:rFonts w:cs="Arial"/>
          <w:sz w:val="24"/>
          <w:szCs w:val="24"/>
          <w:lang w:val="ru-RU"/>
        </w:rPr>
        <w:t>УПУТСТВО ПОНУЂАЧИМА КАКО ДА САЧИНЕ ПОНУДУ</w:t>
      </w:r>
      <w:bookmarkEnd w:id="710"/>
    </w:p>
    <w:p w14:paraId="1ACC9B42" w14:textId="777777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Понуђач мора да испуњава све услове одређене Законом </w:t>
      </w:r>
      <w:r w:rsidR="00C872A9" w:rsidRPr="00B55836">
        <w:rPr>
          <w:rFonts w:cs="Arial"/>
          <w:sz w:val="24"/>
          <w:szCs w:val="24"/>
          <w:lang w:val="ru-RU"/>
        </w:rPr>
        <w:t>и конкурсном документацијом.</w:t>
      </w:r>
      <w:r w:rsidRPr="00B55836">
        <w:rPr>
          <w:rFonts w:cs="Arial"/>
          <w:sz w:val="24"/>
          <w:szCs w:val="24"/>
          <w:lang w:val="ru-RU"/>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B55836" w:rsidRDefault="008D2B23" w:rsidP="00C34911">
      <w:pPr>
        <w:pStyle w:val="KDParagraf"/>
        <w:spacing w:before="0"/>
        <w:contextualSpacing/>
        <w:rPr>
          <w:rFonts w:cs="Arial"/>
          <w:sz w:val="24"/>
          <w:szCs w:val="24"/>
          <w:lang w:val="ru-RU"/>
        </w:rPr>
      </w:pPr>
    </w:p>
    <w:p w14:paraId="104CA319" w14:textId="5F1E2D33" w:rsidR="008D2B23" w:rsidRPr="00B55836" w:rsidRDefault="008D2B23" w:rsidP="00EF39FD">
      <w:pPr>
        <w:pStyle w:val="KDPodnaslov2"/>
        <w:numPr>
          <w:ilvl w:val="1"/>
          <w:numId w:val="19"/>
        </w:numPr>
        <w:spacing w:before="0"/>
        <w:ind w:hanging="927"/>
        <w:contextualSpacing/>
        <w:jc w:val="both"/>
        <w:rPr>
          <w:rFonts w:cs="Arial"/>
          <w:sz w:val="24"/>
          <w:szCs w:val="24"/>
          <w:lang w:val="ru-RU"/>
        </w:rPr>
      </w:pPr>
      <w:bookmarkStart w:id="711" w:name="_Toc441651577"/>
      <w:bookmarkStart w:id="712" w:name="_Toc442559888"/>
      <w:r w:rsidRPr="00B55836">
        <w:rPr>
          <w:rFonts w:cs="Arial"/>
          <w:sz w:val="24"/>
          <w:szCs w:val="24"/>
          <w:lang w:val="ru-RU"/>
        </w:rPr>
        <w:t>Језик на којем понуда мора бити састављена</w:t>
      </w:r>
      <w:bookmarkEnd w:id="711"/>
      <w:bookmarkEnd w:id="712"/>
    </w:p>
    <w:p w14:paraId="6719BC4A"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B55836" w:rsidRDefault="00CD1B41" w:rsidP="00C34911">
      <w:pPr>
        <w:pStyle w:val="KDParagraf"/>
        <w:spacing w:before="0"/>
        <w:contextualSpacing/>
        <w:rPr>
          <w:rFonts w:cs="Arial"/>
          <w:sz w:val="24"/>
          <w:szCs w:val="24"/>
          <w:lang w:val="ru-RU"/>
        </w:rPr>
      </w:pPr>
      <w:r w:rsidRPr="00B55836">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B55836" w:rsidRDefault="008D2B23" w:rsidP="00C34911">
      <w:pPr>
        <w:pStyle w:val="KDParagraf"/>
        <w:spacing w:before="0"/>
        <w:contextualSpacing/>
        <w:rPr>
          <w:rFonts w:cs="Arial"/>
          <w:sz w:val="24"/>
          <w:szCs w:val="24"/>
          <w:lang w:val="ru-RU"/>
        </w:rPr>
      </w:pPr>
    </w:p>
    <w:p w14:paraId="7AAE78D0" w14:textId="67243086"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13" w:name="_Toc441651578"/>
      <w:bookmarkStart w:id="71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713"/>
      <w:bookmarkEnd w:id="714"/>
    </w:p>
    <w:p w14:paraId="125DB65B" w14:textId="0F6B1080"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Понуђач је обавезан да сачини понуду тако што</w:t>
      </w:r>
      <w:r w:rsidR="00BC2307">
        <w:rPr>
          <w:rFonts w:cs="Arial"/>
          <w:sz w:val="24"/>
          <w:szCs w:val="24"/>
          <w:lang w:val="ru-RU"/>
        </w:rPr>
        <w:t xml:space="preserve"> </w:t>
      </w:r>
      <w:r w:rsidR="00613B13">
        <w:rPr>
          <w:rFonts w:cs="Arial"/>
          <w:sz w:val="24"/>
          <w:szCs w:val="24"/>
          <w:lang w:val="ru-RU"/>
        </w:rPr>
        <w:t xml:space="preserve">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B55836">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B55836">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5F9B1010" w:rsidR="008D2B23" w:rsidRDefault="008D2B23" w:rsidP="00C34911">
      <w:pPr>
        <w:pStyle w:val="KDKomentar"/>
        <w:spacing w:before="0"/>
        <w:contextualSpacing/>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AC42382" w14:textId="77777777" w:rsidR="00716D55" w:rsidRPr="00D02538" w:rsidRDefault="00716D55" w:rsidP="00C34911">
      <w:pPr>
        <w:pStyle w:val="KDKomentar"/>
        <w:spacing w:before="0"/>
        <w:contextualSpacing/>
        <w:rPr>
          <w:rFonts w:cs="Arial"/>
          <w:i w:val="0"/>
          <w:color w:val="auto"/>
          <w:sz w:val="24"/>
          <w:szCs w:val="24"/>
        </w:rPr>
      </w:pPr>
    </w:p>
    <w:p w14:paraId="70AE66A9" w14:textId="6E7C3AA6" w:rsidR="008D2B23" w:rsidRDefault="008D2B23" w:rsidP="00C34911">
      <w:pPr>
        <w:pStyle w:val="KDParagraf"/>
        <w:spacing w:before="0"/>
        <w:contextualSpacing/>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B55836">
        <w:rPr>
          <w:rFonts w:cs="Arial"/>
          <w:sz w:val="24"/>
          <w:szCs w:val="24"/>
          <w:lang w:val="ru-RU"/>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716D55">
        <w:rPr>
          <w:rFonts w:cs="Arial"/>
          <w:b/>
          <w:sz w:val="24"/>
          <w:szCs w:val="24"/>
          <w:lang w:val="ru-RU"/>
        </w:rPr>
        <w:t xml:space="preserve">Јавно предузеће „Електропривреда Србије“, </w:t>
      </w:r>
      <w:r w:rsidR="00D02538" w:rsidRPr="00716D55">
        <w:rPr>
          <w:rFonts w:cs="Arial"/>
          <w:b/>
          <w:sz w:val="24"/>
          <w:szCs w:val="24"/>
          <w:lang w:val="ru-RU"/>
        </w:rPr>
        <w:t>Београд</w:t>
      </w:r>
      <w:r w:rsidRPr="00716D55">
        <w:rPr>
          <w:rFonts w:cs="Arial"/>
          <w:b/>
          <w:sz w:val="24"/>
          <w:szCs w:val="24"/>
          <w:lang w:val="ru-RU"/>
        </w:rPr>
        <w:t xml:space="preserve"> </w:t>
      </w:r>
      <w:r w:rsidR="00D02538" w:rsidRPr="00716D55">
        <w:rPr>
          <w:rFonts w:cs="Arial"/>
          <w:b/>
          <w:sz w:val="24"/>
          <w:szCs w:val="24"/>
          <w:lang w:val="ru-RU"/>
        </w:rPr>
        <w:t xml:space="preserve">11000 Београд, Балканска бр.13, </w:t>
      </w:r>
      <w:r w:rsidR="00D02538" w:rsidRPr="00716D55">
        <w:rPr>
          <w:rFonts w:cs="Arial"/>
          <w:b/>
          <w:sz w:val="24"/>
          <w:szCs w:val="24"/>
          <w:lang w:val="sr-Cyrl-CS"/>
        </w:rPr>
        <w:t>ПАК 103925</w:t>
      </w:r>
      <w:r w:rsidR="00613B13" w:rsidRPr="00716D55">
        <w:rPr>
          <w:rFonts w:cs="Arial"/>
          <w:b/>
          <w:sz w:val="24"/>
          <w:szCs w:val="24"/>
          <w:lang w:val="ru-RU"/>
        </w:rPr>
        <w:t>,</w:t>
      </w:r>
      <w:r w:rsidRPr="00716D55">
        <w:rPr>
          <w:rFonts w:cs="Arial"/>
          <w:b/>
          <w:sz w:val="24"/>
          <w:szCs w:val="24"/>
          <w:lang w:val="ru-RU"/>
        </w:rPr>
        <w:t xml:space="preserve"> писарница - са назнаком: „</w:t>
      </w:r>
      <w:r w:rsidR="00CA2DBB" w:rsidRPr="00716D55">
        <w:rPr>
          <w:rFonts w:cs="Arial"/>
          <w:b/>
          <w:sz w:val="24"/>
          <w:szCs w:val="24"/>
          <w:lang w:val="ru-RU"/>
        </w:rPr>
        <w:t xml:space="preserve">НЕ ОТВАРАТИ - </w:t>
      </w:r>
      <w:r w:rsidRPr="00716D55">
        <w:rPr>
          <w:rFonts w:cs="Arial"/>
          <w:b/>
          <w:sz w:val="24"/>
          <w:szCs w:val="24"/>
          <w:lang w:val="ru-RU"/>
        </w:rPr>
        <w:t xml:space="preserve">Понуда за јавну набавку </w:t>
      </w:r>
      <w:r w:rsidR="00CA2DBB" w:rsidRPr="00716D55">
        <w:rPr>
          <w:rFonts w:cs="Arial"/>
          <w:b/>
          <w:sz w:val="24"/>
          <w:szCs w:val="24"/>
          <w:lang w:val="ru-RU"/>
        </w:rPr>
        <w:t xml:space="preserve">број </w:t>
      </w:r>
      <w:r w:rsidR="00EB4E9E" w:rsidRPr="00716D55">
        <w:rPr>
          <w:rFonts w:cs="Arial"/>
          <w:b/>
          <w:sz w:val="24"/>
          <w:szCs w:val="24"/>
          <w:lang w:val="ru-RU"/>
        </w:rPr>
        <w:t>ЈН/3100/0002/2017</w:t>
      </w:r>
      <w:r w:rsidR="00CA2DBB" w:rsidRPr="00716D55">
        <w:rPr>
          <w:rFonts w:cs="Arial"/>
          <w:b/>
          <w:sz w:val="24"/>
          <w:szCs w:val="24"/>
          <w:lang w:val="ru-RU"/>
        </w:rPr>
        <w:t xml:space="preserve"> - </w:t>
      </w:r>
      <w:r w:rsidR="00EB4E9E" w:rsidRPr="00716D55">
        <w:rPr>
          <w:rFonts w:cs="Arial"/>
          <w:b/>
          <w:sz w:val="24"/>
          <w:szCs w:val="24"/>
          <w:lang w:val="ru-RU"/>
        </w:rPr>
        <w:t>Услуга ревитализације трачног транспортера</w:t>
      </w:r>
      <w:r w:rsidRPr="00716D55">
        <w:rPr>
          <w:rFonts w:cs="Arial"/>
          <w:b/>
          <w:sz w:val="24"/>
          <w:szCs w:val="24"/>
          <w:lang w:val="ru-RU"/>
        </w:rPr>
        <w:t xml:space="preserve">“. </w:t>
      </w:r>
    </w:p>
    <w:p w14:paraId="2EE2EB9D" w14:textId="77777777" w:rsidR="00716D55" w:rsidRPr="00716D55" w:rsidRDefault="00716D55" w:rsidP="00C34911">
      <w:pPr>
        <w:pStyle w:val="KDParagraf"/>
        <w:spacing w:before="0"/>
        <w:contextualSpacing/>
        <w:rPr>
          <w:rFonts w:cs="Arial"/>
          <w:b/>
          <w:sz w:val="24"/>
          <w:szCs w:val="24"/>
          <w:lang w:val="ru-RU"/>
        </w:rPr>
      </w:pPr>
    </w:p>
    <w:p w14:paraId="6DA55934"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B55836" w:rsidRDefault="008D2B23" w:rsidP="00C34911">
      <w:pPr>
        <w:pStyle w:val="KDParagraf"/>
        <w:spacing w:before="0"/>
        <w:contextualSpacing/>
        <w:rPr>
          <w:rFonts w:cs="Arial"/>
          <w:sz w:val="24"/>
          <w:szCs w:val="24"/>
          <w:lang w:val="ru-RU"/>
        </w:rPr>
      </w:pPr>
      <w:r w:rsidRPr="00B55836">
        <w:rPr>
          <w:rFonts w:eastAsia="TimesNewRomanPSMT" w:cs="Arial"/>
          <w:bCs/>
          <w:sz w:val="24"/>
          <w:szCs w:val="24"/>
          <w:lang w:val="ru-RU"/>
        </w:rPr>
        <w:t>У случају да понуду подноси група п</w:t>
      </w:r>
      <w:r w:rsidR="009B3371" w:rsidRPr="00B55836">
        <w:rPr>
          <w:rFonts w:eastAsia="TimesNewRomanPSMT" w:cs="Arial"/>
          <w:bCs/>
          <w:sz w:val="24"/>
          <w:szCs w:val="24"/>
          <w:lang w:val="ru-RU"/>
        </w:rPr>
        <w:t xml:space="preserve">онуђача, на полеђини коверте </w:t>
      </w:r>
      <w:r w:rsidRPr="00B55836">
        <w:rPr>
          <w:rFonts w:eastAsia="TimesNewRomanPSMT" w:cs="Arial"/>
          <w:bCs/>
          <w:sz w:val="24"/>
          <w:szCs w:val="24"/>
          <w:lang w:val="ru-RU"/>
        </w:rPr>
        <w:t xml:space="preserve"> назначити да се ради о групи понуђача и навести називе и адресу свих чланова групе понуђача</w:t>
      </w:r>
      <w:r w:rsidRPr="00B55836">
        <w:rPr>
          <w:rFonts w:cs="Arial"/>
          <w:sz w:val="24"/>
          <w:szCs w:val="24"/>
          <w:lang w:val="ru-RU"/>
        </w:rPr>
        <w:t>.</w:t>
      </w:r>
    </w:p>
    <w:p w14:paraId="309D4BF1" w14:textId="77777777" w:rsidR="00613B13" w:rsidRPr="00B55836" w:rsidRDefault="00613B13" w:rsidP="00C34911">
      <w:pPr>
        <w:pStyle w:val="KDParagraf"/>
        <w:spacing w:before="0"/>
        <w:contextualSpacing/>
        <w:rPr>
          <w:rFonts w:cs="Arial"/>
          <w:sz w:val="24"/>
          <w:szCs w:val="24"/>
          <w:lang w:val="ru-RU"/>
        </w:rPr>
      </w:pPr>
      <w:r w:rsidRPr="00B55836">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B55836">
        <w:rPr>
          <w:rFonts w:cs="Arial"/>
          <w:sz w:val="24"/>
          <w:szCs w:val="24"/>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B55836" w:rsidRDefault="00613B13" w:rsidP="00C34911">
      <w:pPr>
        <w:pStyle w:val="KDParagraf"/>
        <w:spacing w:before="0"/>
        <w:contextualSpacing/>
        <w:rPr>
          <w:rFonts w:cs="Arial"/>
          <w:sz w:val="24"/>
          <w:szCs w:val="24"/>
          <w:lang w:val="ru-RU"/>
        </w:rPr>
      </w:pPr>
      <w:r w:rsidRPr="00B55836">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B55836">
        <w:rPr>
          <w:rFonts w:cs="Arial"/>
          <w:sz w:val="24"/>
          <w:szCs w:val="24"/>
          <w:lang w:val="ru-RU"/>
        </w:rPr>
        <w:t xml:space="preserve">. </w:t>
      </w:r>
    </w:p>
    <w:p w14:paraId="7EB1170E" w14:textId="77777777" w:rsidR="00613B13" w:rsidRPr="00B55836" w:rsidRDefault="00613B13" w:rsidP="00C34911">
      <w:pPr>
        <w:pStyle w:val="KDParagraf"/>
        <w:spacing w:before="0"/>
        <w:contextualSpacing/>
        <w:rPr>
          <w:rFonts w:cs="Arial"/>
          <w:sz w:val="24"/>
          <w:szCs w:val="24"/>
          <w:lang w:val="ru-RU"/>
        </w:rPr>
      </w:pPr>
      <w:r w:rsidRPr="00B55836">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C34911">
      <w:pPr>
        <w:tabs>
          <w:tab w:val="left" w:pos="284"/>
          <w:tab w:val="left" w:pos="330"/>
        </w:tabs>
        <w:spacing w:before="0"/>
        <w:ind w:left="284"/>
        <w:contextualSpacing/>
        <w:rPr>
          <w:rFonts w:eastAsia="TimesNewRomanPSMT" w:cs="Arial"/>
          <w:bCs/>
          <w:lang w:val="sr-Cyrl-RS"/>
        </w:rPr>
      </w:pPr>
    </w:p>
    <w:p w14:paraId="48A8DEB7" w14:textId="77777777"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15" w:name="_Toc441651579"/>
      <w:bookmarkStart w:id="716" w:name="_Toc442559890"/>
      <w:r w:rsidRPr="00EC5BB4">
        <w:rPr>
          <w:rFonts w:cs="Arial"/>
          <w:sz w:val="24"/>
          <w:szCs w:val="24"/>
        </w:rPr>
        <w:t>Обавезна садржина понуде</w:t>
      </w:r>
      <w:bookmarkEnd w:id="715"/>
      <w:bookmarkEnd w:id="716"/>
    </w:p>
    <w:p w14:paraId="1174EC3F" w14:textId="7C17FC11" w:rsidR="008D2B23" w:rsidRPr="00B55836" w:rsidRDefault="008D2B23" w:rsidP="00C34911">
      <w:pPr>
        <w:pStyle w:val="KDParagraf"/>
        <w:spacing w:before="0"/>
        <w:contextualSpacing/>
        <w:rPr>
          <w:rFonts w:cs="Arial"/>
          <w:sz w:val="24"/>
          <w:szCs w:val="24"/>
          <w:lang w:val="ru-RU"/>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B55836">
        <w:rPr>
          <w:rFonts w:cs="Arial"/>
          <w:sz w:val="24"/>
          <w:szCs w:val="24"/>
          <w:lang w:val="ru-RU"/>
        </w:rPr>
        <w:t>Закона</w:t>
      </w:r>
      <w:r w:rsidR="00143070">
        <w:rPr>
          <w:rFonts w:cs="Arial"/>
          <w:sz w:val="24"/>
          <w:szCs w:val="24"/>
          <w:lang w:val="ru-RU" w:bidi="en-US"/>
        </w:rPr>
        <w:t>, предвиђени чланом</w:t>
      </w:r>
      <w:r w:rsidRPr="00B55836">
        <w:rPr>
          <w:rFonts w:cs="Arial"/>
          <w:sz w:val="24"/>
          <w:szCs w:val="24"/>
          <w:lang w:val="ru-RU" w:bidi="en-US"/>
        </w:rPr>
        <w:t xml:space="preserve">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B55836">
        <w:rPr>
          <w:rFonts w:cs="Arial"/>
          <w:sz w:val="24"/>
          <w:szCs w:val="24"/>
          <w:lang w:val="ru-RU" w:bidi="en-US"/>
        </w:rPr>
        <w:t xml:space="preserve"> на начин предвиђен следећим ставом ове тачке</w:t>
      </w:r>
      <w:r w:rsidRPr="00B55836">
        <w:rPr>
          <w:rFonts w:cs="Arial"/>
          <w:sz w:val="24"/>
          <w:szCs w:val="24"/>
          <w:lang w:val="ru-RU"/>
        </w:rPr>
        <w:t>:</w:t>
      </w:r>
    </w:p>
    <w:p w14:paraId="09FB9698" w14:textId="64E9D596" w:rsidR="00322CC6" w:rsidRPr="00CA2DBB" w:rsidRDefault="00322CC6" w:rsidP="00C34911">
      <w:pPr>
        <w:pStyle w:val="KDNabrajanje"/>
        <w:spacing w:before="0"/>
        <w:contextualSpacing/>
        <w:rPr>
          <w:sz w:val="24"/>
          <w:szCs w:val="24"/>
        </w:rPr>
      </w:pPr>
      <w:r w:rsidRPr="00CA2DBB">
        <w:rPr>
          <w:sz w:val="24"/>
          <w:szCs w:val="24"/>
        </w:rPr>
        <w:t xml:space="preserve">Образац понуде </w:t>
      </w:r>
      <w:r w:rsidR="00CA2DBB" w:rsidRPr="00CA2DBB">
        <w:rPr>
          <w:sz w:val="24"/>
          <w:szCs w:val="24"/>
          <w:lang w:val="sr-Cyrl-RS"/>
        </w:rPr>
        <w:t>(Образац 1),</w:t>
      </w:r>
    </w:p>
    <w:p w14:paraId="13CCFC38" w14:textId="315805BE" w:rsidR="00322CC6" w:rsidRPr="00CA2DBB" w:rsidRDefault="00322CC6" w:rsidP="00C34911">
      <w:pPr>
        <w:pStyle w:val="KDNabrajanje"/>
        <w:spacing w:before="0"/>
        <w:contextualSpacing/>
        <w:rPr>
          <w:rFonts w:cs="Arial"/>
          <w:sz w:val="24"/>
          <w:szCs w:val="24"/>
        </w:rPr>
      </w:pPr>
      <w:r w:rsidRPr="00CA2DBB">
        <w:rPr>
          <w:rFonts w:cs="Arial"/>
          <w:sz w:val="24"/>
          <w:szCs w:val="24"/>
          <w:lang w:val="sr-Latn-RS"/>
        </w:rPr>
        <w:t xml:space="preserve"> </w:t>
      </w:r>
      <w:r w:rsidRPr="00CA2DBB">
        <w:rPr>
          <w:rFonts w:cs="Arial"/>
          <w:sz w:val="24"/>
          <w:szCs w:val="24"/>
          <w:lang w:val="sr-Cyrl-RS"/>
        </w:rPr>
        <w:t xml:space="preserve">Образац </w:t>
      </w:r>
      <w:r w:rsidRPr="00CA2DBB">
        <w:rPr>
          <w:rFonts w:cs="Arial"/>
          <w:sz w:val="24"/>
          <w:szCs w:val="24"/>
        </w:rPr>
        <w:t xml:space="preserve">Структура цене </w:t>
      </w:r>
      <w:r w:rsidR="00CA2DBB" w:rsidRPr="00CA2DBB">
        <w:rPr>
          <w:rFonts w:cs="Arial"/>
          <w:sz w:val="24"/>
          <w:szCs w:val="24"/>
          <w:lang w:val="sr-Cyrl-RS"/>
        </w:rPr>
        <w:t>(Образац 2),</w:t>
      </w:r>
    </w:p>
    <w:p w14:paraId="7B1AAB7D" w14:textId="030905EA" w:rsidR="00322CC6" w:rsidRPr="00CA2DBB" w:rsidRDefault="00322CC6" w:rsidP="00C34911">
      <w:pPr>
        <w:pStyle w:val="KDNabrajanje"/>
        <w:spacing w:before="0"/>
        <w:contextualSpacing/>
        <w:rPr>
          <w:rFonts w:cs="Arial"/>
          <w:sz w:val="24"/>
          <w:szCs w:val="24"/>
        </w:rPr>
      </w:pPr>
      <w:r w:rsidRPr="00CA2DBB">
        <w:rPr>
          <w:rFonts w:cs="Arial"/>
          <w:sz w:val="24"/>
          <w:szCs w:val="24"/>
        </w:rPr>
        <w:t>Из</w:t>
      </w:r>
      <w:r w:rsidR="00CA2DBB" w:rsidRPr="00CA2DBB">
        <w:rPr>
          <w:rFonts w:cs="Arial"/>
          <w:sz w:val="24"/>
          <w:szCs w:val="24"/>
        </w:rPr>
        <w:t>јава о независној понуди (Образац 3),</w:t>
      </w:r>
    </w:p>
    <w:p w14:paraId="3F0F3C35" w14:textId="77777777" w:rsidR="00CA2DBB" w:rsidRPr="00CA2DBB" w:rsidRDefault="00322CC6" w:rsidP="00C34911">
      <w:pPr>
        <w:pStyle w:val="KDNabrajanje"/>
        <w:spacing w:before="0"/>
        <w:contextualSpacing/>
        <w:rPr>
          <w:rFonts w:cs="Arial"/>
          <w:sz w:val="24"/>
          <w:szCs w:val="24"/>
        </w:rPr>
      </w:pPr>
      <w:r w:rsidRPr="00CA2DBB">
        <w:rPr>
          <w:rFonts w:cs="Arial"/>
          <w:sz w:val="24"/>
          <w:szCs w:val="24"/>
        </w:rPr>
        <w:t>Изјав</w:t>
      </w:r>
      <w:r w:rsidRPr="00CA2DBB">
        <w:rPr>
          <w:rFonts w:cs="Arial"/>
          <w:sz w:val="24"/>
          <w:szCs w:val="24"/>
          <w:lang w:val="sr-Cyrl-RS"/>
        </w:rPr>
        <w:t>а</w:t>
      </w:r>
      <w:r w:rsidRPr="00CA2DBB">
        <w:rPr>
          <w:rFonts w:cs="Arial"/>
          <w:sz w:val="24"/>
          <w:szCs w:val="24"/>
        </w:rPr>
        <w:t xml:space="preserve"> у складу са чланом 75. став 2. Закона</w:t>
      </w:r>
      <w:r w:rsidR="00CA2DBB" w:rsidRPr="00CA2DBB">
        <w:rPr>
          <w:rFonts w:cs="Arial"/>
          <w:sz w:val="24"/>
          <w:szCs w:val="24"/>
          <w:lang w:val="sr-Cyrl-RS"/>
        </w:rPr>
        <w:t xml:space="preserve"> (Образац 4),</w:t>
      </w:r>
    </w:p>
    <w:p w14:paraId="4931E09B" w14:textId="2A0F2E24" w:rsidR="00322CC6" w:rsidRPr="00CA2DBB" w:rsidRDefault="00CA2DBB" w:rsidP="00C34911">
      <w:pPr>
        <w:pStyle w:val="KDNabrajanje"/>
        <w:spacing w:before="0"/>
        <w:contextualSpacing/>
        <w:rPr>
          <w:color w:val="00B0F0"/>
          <w:sz w:val="24"/>
          <w:szCs w:val="24"/>
        </w:rPr>
      </w:pPr>
      <w:r w:rsidRPr="00CA2DBB">
        <w:rPr>
          <w:sz w:val="24"/>
          <w:szCs w:val="24"/>
        </w:rPr>
        <w:t>Докази којима се доказује испуњеност услова за учешће у поступку јавне набавке из члана 75. и 76. ЗЈН</w:t>
      </w:r>
      <w:r w:rsidR="00716D55">
        <w:rPr>
          <w:sz w:val="24"/>
          <w:szCs w:val="24"/>
          <w:lang w:val="sr-Cyrl-RS"/>
        </w:rPr>
        <w:t xml:space="preserve"> (Образац 5, Образац 6 и Образац 7)</w:t>
      </w:r>
      <w:r w:rsidRPr="00CA2DBB">
        <w:rPr>
          <w:sz w:val="24"/>
          <w:szCs w:val="24"/>
        </w:rPr>
        <w:t xml:space="preserve">, </w:t>
      </w:r>
      <w:r w:rsidRPr="00CA2DBB">
        <w:rPr>
          <w:rFonts w:cs="Arial"/>
          <w:sz w:val="24"/>
          <w:szCs w:val="24"/>
        </w:rPr>
        <w:t>у складу са упутством како се доказује испуњеност тих услова из поглавља 4. конкурсне документације,</w:t>
      </w:r>
    </w:p>
    <w:p w14:paraId="7A3965C1" w14:textId="60818200" w:rsidR="00CA2DBB" w:rsidRPr="00E97903" w:rsidRDefault="00CA2DBB" w:rsidP="00C34911">
      <w:pPr>
        <w:pStyle w:val="KDNabrajanje"/>
        <w:spacing w:before="0"/>
        <w:contextualSpacing/>
        <w:rPr>
          <w:sz w:val="24"/>
          <w:szCs w:val="24"/>
        </w:rPr>
      </w:pPr>
      <w:r w:rsidRPr="00CA2DBB">
        <w:rPr>
          <w:sz w:val="24"/>
          <w:szCs w:val="24"/>
        </w:rPr>
        <w:t>Образац трошкова припреме понуде, ако понуђач захтева надокнаду трошкова у складу са чл. 88 Закона</w:t>
      </w:r>
      <w:r w:rsidR="00C33D71">
        <w:rPr>
          <w:sz w:val="24"/>
          <w:szCs w:val="24"/>
          <w:lang w:val="sr-Cyrl-RS"/>
        </w:rPr>
        <w:t xml:space="preserve"> (Образац 8</w:t>
      </w:r>
      <w:r w:rsidRPr="00CA2DBB">
        <w:rPr>
          <w:sz w:val="24"/>
          <w:szCs w:val="24"/>
          <w:lang w:val="sr-Cyrl-RS"/>
        </w:rPr>
        <w:t>),</w:t>
      </w:r>
    </w:p>
    <w:p w14:paraId="63651D94" w14:textId="15BFAC9C" w:rsidR="00E97903" w:rsidRPr="00CA2DBB" w:rsidRDefault="00E97903" w:rsidP="00C34911">
      <w:pPr>
        <w:pStyle w:val="KDNabrajanje"/>
        <w:spacing w:before="0"/>
        <w:contextualSpacing/>
        <w:rPr>
          <w:sz w:val="24"/>
          <w:szCs w:val="24"/>
        </w:rPr>
      </w:pPr>
      <w:r>
        <w:rPr>
          <w:sz w:val="24"/>
          <w:szCs w:val="24"/>
          <w:lang w:val="sr-Latn-RS"/>
        </w:rPr>
        <w:t>T</w:t>
      </w:r>
      <w:r>
        <w:rPr>
          <w:sz w:val="24"/>
          <w:szCs w:val="24"/>
          <w:lang w:val="sr-Cyrl-RS"/>
        </w:rPr>
        <w:t>ермин план активности,</w:t>
      </w:r>
    </w:p>
    <w:p w14:paraId="19828070" w14:textId="0DC086EF" w:rsidR="00322CC6" w:rsidRPr="00CA2DBB" w:rsidRDefault="00CA2DBB" w:rsidP="00C34911">
      <w:pPr>
        <w:pStyle w:val="KDNabrajanje"/>
        <w:spacing w:before="0"/>
        <w:contextualSpacing/>
        <w:rPr>
          <w:rFonts w:cs="Arial"/>
          <w:sz w:val="24"/>
          <w:szCs w:val="24"/>
        </w:rPr>
      </w:pPr>
      <w:r w:rsidRPr="00CA2DBB">
        <w:rPr>
          <w:rFonts w:cs="Arial"/>
          <w:sz w:val="24"/>
          <w:szCs w:val="24"/>
        </w:rPr>
        <w:t>Средство</w:t>
      </w:r>
      <w:r w:rsidR="00C33D71">
        <w:rPr>
          <w:rFonts w:cs="Arial"/>
          <w:sz w:val="24"/>
          <w:szCs w:val="24"/>
        </w:rPr>
        <w:t xml:space="preserve"> финансијског обезбеђења,</w:t>
      </w:r>
    </w:p>
    <w:p w14:paraId="3E861244" w14:textId="6C39F3FA" w:rsidR="00322CC6" w:rsidRDefault="00CA2DBB" w:rsidP="00C34911">
      <w:pPr>
        <w:pStyle w:val="KDNabrajanje"/>
        <w:spacing w:before="0"/>
        <w:contextualSpacing/>
        <w:rPr>
          <w:rFonts w:cs="Arial"/>
          <w:sz w:val="24"/>
          <w:szCs w:val="24"/>
        </w:rPr>
      </w:pPr>
      <w:r w:rsidRPr="00CA2DBB">
        <w:rPr>
          <w:rFonts w:cs="Arial"/>
          <w:sz w:val="24"/>
          <w:szCs w:val="24"/>
        </w:rPr>
        <w:t>П</w:t>
      </w:r>
      <w:r w:rsidR="00322CC6" w:rsidRPr="00CA2DBB">
        <w:rPr>
          <w:rFonts w:cs="Arial"/>
          <w:sz w:val="24"/>
          <w:szCs w:val="24"/>
        </w:rPr>
        <w:t>отписан и</w:t>
      </w:r>
      <w:r w:rsidRPr="00CA2DBB">
        <w:rPr>
          <w:rFonts w:cs="Arial"/>
          <w:sz w:val="24"/>
          <w:szCs w:val="24"/>
        </w:rPr>
        <w:t xml:space="preserve"> печатом оверен Модел уговора,</w:t>
      </w:r>
    </w:p>
    <w:p w14:paraId="0651A47A" w14:textId="4F7E11FC" w:rsidR="00BB5DB3" w:rsidRPr="00BB5DB3" w:rsidRDefault="00BB5DB3" w:rsidP="00C34911">
      <w:pPr>
        <w:pStyle w:val="KDNabrajanje"/>
        <w:spacing w:before="0"/>
        <w:contextualSpacing/>
        <w:rPr>
          <w:rFonts w:cs="Arial"/>
          <w:sz w:val="24"/>
          <w:szCs w:val="24"/>
        </w:rPr>
      </w:pPr>
      <w:r>
        <w:rPr>
          <w:rFonts w:cs="Arial"/>
          <w:sz w:val="24"/>
          <w:szCs w:val="24"/>
          <w:lang w:val="sr-Cyrl-RS"/>
        </w:rPr>
        <w:t>Прилог о безбедности и здрављу на раду,</w:t>
      </w:r>
    </w:p>
    <w:p w14:paraId="3284E117" w14:textId="2C89ED90" w:rsidR="00BB5DB3" w:rsidRPr="00CA2DBB" w:rsidRDefault="00BB5DB3" w:rsidP="00C34911">
      <w:pPr>
        <w:pStyle w:val="KDNabrajanje"/>
        <w:spacing w:before="0"/>
        <w:contextualSpacing/>
        <w:rPr>
          <w:rFonts w:cs="Arial"/>
          <w:sz w:val="24"/>
          <w:szCs w:val="24"/>
        </w:rPr>
      </w:pPr>
      <w:r>
        <w:rPr>
          <w:rFonts w:cs="Arial"/>
          <w:sz w:val="24"/>
          <w:szCs w:val="24"/>
          <w:lang w:val="sr-Cyrl-RS"/>
        </w:rPr>
        <w:t>Модел уговора о чувању пословне тајне и поверљивих информација,</w:t>
      </w:r>
    </w:p>
    <w:p w14:paraId="75DDF703" w14:textId="7D2A2815" w:rsidR="00CA2DBB" w:rsidRPr="00CA2DBB" w:rsidRDefault="00CA2DBB" w:rsidP="00C34911">
      <w:pPr>
        <w:pStyle w:val="KDNabrajanje"/>
        <w:spacing w:before="0"/>
        <w:contextualSpacing/>
        <w:rPr>
          <w:rFonts w:cs="Arial"/>
          <w:sz w:val="24"/>
          <w:szCs w:val="24"/>
        </w:rPr>
      </w:pPr>
      <w:r w:rsidRPr="00CA2DBB">
        <w:rPr>
          <w:rFonts w:cs="Arial"/>
          <w:sz w:val="24"/>
          <w:szCs w:val="24"/>
        </w:rPr>
        <w:t>Споразум којим се понуђ</w:t>
      </w:r>
      <w:r w:rsidR="00C33D71">
        <w:rPr>
          <w:rFonts w:cs="Arial"/>
          <w:sz w:val="24"/>
          <w:szCs w:val="24"/>
        </w:rPr>
        <w:t>ачи из групе међусобно и према н</w:t>
      </w:r>
      <w:r w:rsidRPr="00CA2DBB">
        <w:rPr>
          <w:rFonts w:cs="Arial"/>
          <w:sz w:val="24"/>
          <w:szCs w:val="24"/>
        </w:rPr>
        <w:t xml:space="preserve">аручиоцу обавезују на извршење јавне набавке, у случају подношења заједничке понуде (Прилог </w:t>
      </w:r>
      <w:r>
        <w:rPr>
          <w:rFonts w:cs="Arial"/>
          <w:sz w:val="24"/>
          <w:szCs w:val="24"/>
          <w:lang w:val="sr-Cyrl-RS"/>
        </w:rPr>
        <w:t>1</w:t>
      </w:r>
      <w:r w:rsidRPr="00CA2DBB">
        <w:rPr>
          <w:rFonts w:cs="Arial"/>
          <w:sz w:val="24"/>
          <w:szCs w:val="24"/>
        </w:rPr>
        <w:t xml:space="preserve"> је понуђен само као пример споразума),</w:t>
      </w:r>
    </w:p>
    <w:p w14:paraId="575A643C" w14:textId="3DDCA042" w:rsidR="00322CC6" w:rsidRPr="00CA2DBB" w:rsidRDefault="00322CC6" w:rsidP="00C34911">
      <w:pPr>
        <w:pStyle w:val="KDNabrajanje"/>
        <w:spacing w:before="0"/>
        <w:contextualSpacing/>
        <w:rPr>
          <w:sz w:val="24"/>
          <w:szCs w:val="24"/>
        </w:rPr>
      </w:pPr>
      <w:r w:rsidRPr="00CA2DBB">
        <w:rPr>
          <w:sz w:val="24"/>
          <w:szCs w:val="24"/>
          <w:lang w:val="sr-Cyrl-RS"/>
        </w:rPr>
        <w:t>Овлашћење за потписника (ако не потписује заступник)</w:t>
      </w:r>
      <w:r w:rsidR="00C33D71">
        <w:rPr>
          <w:sz w:val="24"/>
          <w:szCs w:val="24"/>
          <w:lang w:val="sr-Cyrl-RS"/>
        </w:rPr>
        <w:t>.</w:t>
      </w:r>
    </w:p>
    <w:p w14:paraId="28B21A82" w14:textId="77777777" w:rsidR="00EE070C" w:rsidRPr="00EC5BB4" w:rsidRDefault="00EE070C" w:rsidP="00C34911">
      <w:pPr>
        <w:pStyle w:val="KDNabrajanje"/>
        <w:numPr>
          <w:ilvl w:val="0"/>
          <w:numId w:val="0"/>
        </w:numPr>
        <w:spacing w:before="0"/>
        <w:ind w:left="270"/>
        <w:contextualSpacing/>
        <w:rPr>
          <w:rFonts w:cs="Arial"/>
          <w:color w:val="00B0F0"/>
          <w:sz w:val="24"/>
          <w:szCs w:val="24"/>
        </w:rPr>
      </w:pPr>
    </w:p>
    <w:p w14:paraId="4740089C" w14:textId="41528C74" w:rsidR="00CA2DBB" w:rsidRDefault="00CA2DBB" w:rsidP="00C34911">
      <w:pPr>
        <w:pStyle w:val="KDParagraf"/>
        <w:spacing w:before="0"/>
        <w:contextualSpacing/>
        <w:rPr>
          <w:rFonts w:cs="Arial"/>
          <w:b/>
          <w:sz w:val="24"/>
          <w:szCs w:val="24"/>
          <w:lang w:val="ru-RU"/>
        </w:rPr>
      </w:pPr>
      <w:r w:rsidRPr="00CA2DBB">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6E3058D" w14:textId="77777777" w:rsidR="00CA2DBB" w:rsidRPr="00CA2DBB" w:rsidRDefault="00CA2DBB" w:rsidP="00C34911">
      <w:pPr>
        <w:pStyle w:val="KDParagraf"/>
        <w:spacing w:before="0"/>
        <w:contextualSpacing/>
        <w:rPr>
          <w:rFonts w:cs="Arial"/>
          <w:b/>
          <w:sz w:val="24"/>
          <w:szCs w:val="24"/>
          <w:lang w:val="ru-RU"/>
        </w:rPr>
      </w:pPr>
    </w:p>
    <w:p w14:paraId="1AD31C9F" w14:textId="08F3AB18" w:rsidR="008D2B23" w:rsidRDefault="008D2B23" w:rsidP="00C34911">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6F76115" w14:textId="77777777" w:rsidR="00CA2DBB" w:rsidRPr="00EC5BB4" w:rsidRDefault="00CA2DBB" w:rsidP="00C34911">
      <w:pPr>
        <w:pStyle w:val="KDParagraf"/>
        <w:spacing w:before="0"/>
        <w:contextualSpacing/>
        <w:rPr>
          <w:rFonts w:cs="Arial"/>
          <w:sz w:val="24"/>
          <w:szCs w:val="24"/>
          <w:lang w:val="ru-RU"/>
        </w:rPr>
      </w:pPr>
    </w:p>
    <w:p w14:paraId="2FFDAE8E" w14:textId="50457860" w:rsidR="008D2B23" w:rsidRDefault="008D2B23" w:rsidP="00C34911">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427C821" w14:textId="77777777" w:rsidR="00716D55" w:rsidRPr="00EC5BB4" w:rsidRDefault="00716D55" w:rsidP="00C34911">
      <w:pPr>
        <w:pStyle w:val="KDParagraf"/>
        <w:spacing w:before="0"/>
        <w:contextualSpacing/>
        <w:rPr>
          <w:rFonts w:cs="Arial"/>
          <w:sz w:val="24"/>
          <w:szCs w:val="24"/>
          <w:lang w:val="ru-RU"/>
        </w:rPr>
      </w:pPr>
    </w:p>
    <w:p w14:paraId="034ECF1F" w14:textId="1F418479" w:rsidR="008D2B23" w:rsidRPr="00EC5BB4" w:rsidRDefault="003C4E60" w:rsidP="00EF39FD">
      <w:pPr>
        <w:pStyle w:val="KDPodnaslov2"/>
        <w:numPr>
          <w:ilvl w:val="1"/>
          <w:numId w:val="19"/>
        </w:numPr>
        <w:spacing w:before="0"/>
        <w:ind w:left="-142" w:firstLine="142"/>
        <w:contextualSpacing/>
        <w:jc w:val="both"/>
        <w:rPr>
          <w:rFonts w:cs="Arial"/>
          <w:sz w:val="24"/>
          <w:szCs w:val="24"/>
        </w:rPr>
      </w:pPr>
      <w:bookmarkStart w:id="717" w:name="_Toc441651580"/>
      <w:bookmarkStart w:id="718" w:name="_Toc442559891"/>
      <w:r>
        <w:rPr>
          <w:rFonts w:cs="Arial"/>
          <w:sz w:val="24"/>
          <w:szCs w:val="24"/>
          <w:lang w:val="sr-Cyrl-RS"/>
        </w:rPr>
        <w:lastRenderedPageBreak/>
        <w:t>П</w:t>
      </w:r>
      <w:r>
        <w:rPr>
          <w:rFonts w:cs="Arial"/>
          <w:sz w:val="24"/>
          <w:szCs w:val="24"/>
        </w:rPr>
        <w:t>одношење и</w:t>
      </w:r>
      <w:r w:rsidR="008D2B23" w:rsidRPr="00EC5BB4">
        <w:rPr>
          <w:rFonts w:cs="Arial"/>
          <w:sz w:val="24"/>
          <w:szCs w:val="24"/>
        </w:rPr>
        <w:t xml:space="preserve"> отварање понуда</w:t>
      </w:r>
      <w:bookmarkEnd w:id="717"/>
      <w:bookmarkEnd w:id="718"/>
    </w:p>
    <w:p w14:paraId="016C99E7" w14:textId="4D813C3A" w:rsidR="00FC355A" w:rsidRPr="00EC5BB4" w:rsidRDefault="00FC355A" w:rsidP="00C34911">
      <w:pPr>
        <w:pStyle w:val="KDParagraf"/>
        <w:spacing w:before="0"/>
        <w:contextualSpacing/>
        <w:rPr>
          <w:rFonts w:cs="Arial"/>
          <w:sz w:val="24"/>
          <w:szCs w:val="24"/>
          <w:lang w:val="sr-Cyrl-CS"/>
        </w:rPr>
      </w:pPr>
      <w:r w:rsidRPr="00B55836">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C34911">
      <w:pPr>
        <w:pStyle w:val="KDParagraf"/>
        <w:spacing w:before="0"/>
        <w:contextualSpacing/>
        <w:rPr>
          <w:rFonts w:cs="Arial"/>
          <w:sz w:val="24"/>
          <w:szCs w:val="24"/>
          <w:lang w:val="sr-Cyrl-CS"/>
        </w:rPr>
      </w:pPr>
      <w:r w:rsidRPr="00B55836">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C34911">
      <w:pPr>
        <w:pStyle w:val="KDParagraf"/>
        <w:spacing w:before="0"/>
        <w:contextualSpacing/>
        <w:rPr>
          <w:rFonts w:cs="Arial"/>
          <w:sz w:val="24"/>
          <w:szCs w:val="24"/>
          <w:lang w:val="sr-Cyrl-RS"/>
        </w:rPr>
      </w:pPr>
      <w:r w:rsidRPr="00B55836">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B55836">
        <w:rPr>
          <w:rFonts w:cs="Arial"/>
          <w:sz w:val="24"/>
          <w:szCs w:val="24"/>
          <w:lang w:val="ru-RU"/>
        </w:rPr>
        <w:t>за учествовање у овом поступку (пожељно да буде издато на меморандуму понуђача)</w:t>
      </w:r>
      <w:r w:rsidRPr="00B55836">
        <w:rPr>
          <w:rFonts w:cs="Arial"/>
          <w:sz w:val="24"/>
          <w:szCs w:val="24"/>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Комисија за јавну набавку води записник о отварању понуда у који се уносе подаци у складу са Законом.</w:t>
      </w:r>
    </w:p>
    <w:p w14:paraId="5FFD5046"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Наручилац ће у року од </w:t>
      </w:r>
      <w:r w:rsidR="00FC1980">
        <w:rPr>
          <w:rFonts w:cs="Arial"/>
          <w:sz w:val="24"/>
          <w:szCs w:val="24"/>
          <w:lang w:val="sr-Cyrl-RS"/>
        </w:rPr>
        <w:t>3 (словима:три)</w:t>
      </w:r>
      <w:r w:rsidRPr="00B55836">
        <w:rPr>
          <w:rFonts w:cs="Arial"/>
          <w:sz w:val="24"/>
          <w:szCs w:val="24"/>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B55836" w:rsidRDefault="008D2B23" w:rsidP="00C34911">
      <w:pPr>
        <w:pStyle w:val="KDParagraf"/>
        <w:spacing w:before="0"/>
        <w:contextualSpacing/>
        <w:rPr>
          <w:rFonts w:cs="Arial"/>
          <w:sz w:val="24"/>
          <w:szCs w:val="24"/>
          <w:lang w:val="ru-RU"/>
        </w:rPr>
      </w:pPr>
    </w:p>
    <w:p w14:paraId="13A197A1" w14:textId="77777777"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19" w:name="_Toc441651581"/>
      <w:bookmarkStart w:id="720" w:name="_Toc442559892"/>
      <w:r w:rsidRPr="00EC5BB4">
        <w:rPr>
          <w:rFonts w:cs="Arial"/>
          <w:sz w:val="24"/>
          <w:szCs w:val="24"/>
        </w:rPr>
        <w:t>Начин подношења понуде</w:t>
      </w:r>
      <w:bookmarkEnd w:id="719"/>
      <w:bookmarkEnd w:id="720"/>
    </w:p>
    <w:p w14:paraId="3942A9B8" w14:textId="777777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B55836" w:rsidRDefault="008D2B23" w:rsidP="00C34911">
      <w:pPr>
        <w:pStyle w:val="KDParagraf"/>
        <w:spacing w:before="0"/>
        <w:contextualSpacing/>
        <w:rPr>
          <w:rFonts w:cs="Arial"/>
          <w:sz w:val="24"/>
          <w:szCs w:val="24"/>
          <w:lang w:val="ru-RU"/>
        </w:rPr>
      </w:pPr>
    </w:p>
    <w:p w14:paraId="0428236E" w14:textId="77777777"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21" w:name="_Toc441651582"/>
      <w:bookmarkStart w:id="722" w:name="_Toc442559893"/>
      <w:r w:rsidRPr="00EC5BB4">
        <w:rPr>
          <w:rFonts w:cs="Arial"/>
          <w:sz w:val="24"/>
          <w:szCs w:val="24"/>
        </w:rPr>
        <w:t>Измена, допуна и опозив понуде</w:t>
      </w:r>
      <w:bookmarkEnd w:id="721"/>
      <w:bookmarkEnd w:id="722"/>
    </w:p>
    <w:p w14:paraId="12E3E1F2" w14:textId="36C6CC70" w:rsidR="008D2B23" w:rsidRDefault="008D2B23" w:rsidP="00C34911">
      <w:pPr>
        <w:pStyle w:val="KDParagraf"/>
        <w:spacing w:before="0"/>
        <w:contextualSpacing/>
        <w:rPr>
          <w:rFonts w:cs="Arial"/>
          <w:b/>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387379">
        <w:rPr>
          <w:rFonts w:cs="Arial"/>
          <w:b/>
          <w:sz w:val="24"/>
          <w:szCs w:val="24"/>
          <w:lang w:val="ru-RU"/>
        </w:rPr>
        <w:t xml:space="preserve">„ИЗМЕНА – ДОПУНА - Понуде за јавну набавку </w:t>
      </w:r>
      <w:r w:rsidR="00387379" w:rsidRPr="00387379">
        <w:rPr>
          <w:rFonts w:cs="Arial"/>
          <w:b/>
          <w:sz w:val="24"/>
          <w:szCs w:val="24"/>
          <w:lang w:val="ru-RU"/>
        </w:rPr>
        <w:t xml:space="preserve">број </w:t>
      </w:r>
      <w:r w:rsidR="00EB4E9E">
        <w:rPr>
          <w:rFonts w:cs="Arial"/>
          <w:b/>
          <w:sz w:val="24"/>
          <w:szCs w:val="24"/>
          <w:lang w:val="ru-RU"/>
        </w:rPr>
        <w:t>ЈН/3100/0002/2017</w:t>
      </w:r>
      <w:r w:rsidR="00387379" w:rsidRPr="00387379">
        <w:rPr>
          <w:rFonts w:cs="Arial"/>
          <w:b/>
          <w:sz w:val="24"/>
          <w:szCs w:val="24"/>
          <w:lang w:val="ru-RU"/>
        </w:rPr>
        <w:t xml:space="preserve"> - </w:t>
      </w:r>
      <w:r w:rsidR="00EB4E9E">
        <w:rPr>
          <w:rFonts w:cs="Arial"/>
          <w:b/>
          <w:sz w:val="24"/>
          <w:szCs w:val="24"/>
          <w:lang w:val="ru-RU"/>
        </w:rPr>
        <w:t>Услуга ревитализације трачног транспортера</w:t>
      </w:r>
      <w:r w:rsidR="00CA2DBB" w:rsidRPr="00387379">
        <w:rPr>
          <w:rFonts w:cs="Arial"/>
          <w:b/>
          <w:sz w:val="24"/>
          <w:szCs w:val="24"/>
          <w:lang w:val="ru-RU"/>
        </w:rPr>
        <w:t xml:space="preserve"> </w:t>
      </w:r>
      <w:r w:rsidR="00387379" w:rsidRPr="00387379">
        <w:rPr>
          <w:rFonts w:cs="Arial"/>
          <w:b/>
          <w:sz w:val="24"/>
          <w:szCs w:val="24"/>
          <w:lang w:val="ru-RU"/>
        </w:rPr>
        <w:t>-</w:t>
      </w:r>
      <w:r w:rsidRPr="00387379">
        <w:rPr>
          <w:rFonts w:cs="Arial"/>
          <w:b/>
          <w:sz w:val="24"/>
          <w:szCs w:val="24"/>
          <w:lang w:val="ru-RU"/>
        </w:rPr>
        <w:t xml:space="preserve"> НЕ ОТВАРАТИ“.</w:t>
      </w:r>
    </w:p>
    <w:p w14:paraId="69C129E7" w14:textId="77777777" w:rsidR="00387379" w:rsidRPr="00387379" w:rsidRDefault="00387379" w:rsidP="00C34911">
      <w:pPr>
        <w:pStyle w:val="KDParagraf"/>
        <w:spacing w:before="0"/>
        <w:contextualSpacing/>
        <w:rPr>
          <w:rFonts w:cs="Arial"/>
          <w:b/>
          <w:sz w:val="24"/>
          <w:szCs w:val="24"/>
          <w:lang w:val="ru-RU"/>
        </w:rPr>
      </w:pPr>
    </w:p>
    <w:p w14:paraId="4B5FB01E"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7E2A394" w14:textId="53FFF6AF" w:rsidR="00387379" w:rsidRDefault="008D2B23" w:rsidP="00C34911">
      <w:pPr>
        <w:pStyle w:val="KDParagraf"/>
        <w:spacing w:before="0"/>
        <w:contextualSpacing/>
        <w:rPr>
          <w:rFonts w:cs="Arial"/>
          <w:b/>
          <w:sz w:val="24"/>
          <w:szCs w:val="24"/>
          <w:lang w:val="ru-RU"/>
        </w:rPr>
      </w:pPr>
      <w:r w:rsidRPr="00B55836">
        <w:rPr>
          <w:rFonts w:cs="Arial"/>
          <w:sz w:val="24"/>
          <w:szCs w:val="24"/>
          <w:lang w:val="ru-RU"/>
        </w:rPr>
        <w:lastRenderedPageBreak/>
        <w:t xml:space="preserve">У року за подношење понуде понуђач може да опозове поднету понуду писаним путем, на адресу Наручиоца, са назнаком </w:t>
      </w:r>
      <w:r w:rsidRPr="00B55836">
        <w:rPr>
          <w:rFonts w:cs="Arial"/>
          <w:b/>
          <w:sz w:val="24"/>
          <w:szCs w:val="24"/>
          <w:lang w:val="ru-RU"/>
        </w:rPr>
        <w:t>„ОПОЗИВ -</w:t>
      </w:r>
      <w:r w:rsidRPr="00B55836">
        <w:rPr>
          <w:rFonts w:cs="Arial"/>
          <w:sz w:val="24"/>
          <w:szCs w:val="24"/>
          <w:lang w:val="ru-RU"/>
        </w:rPr>
        <w:t xml:space="preserve"> </w:t>
      </w:r>
      <w:r w:rsidR="00387379" w:rsidRPr="00387379">
        <w:rPr>
          <w:rFonts w:cs="Arial"/>
          <w:b/>
          <w:sz w:val="24"/>
          <w:szCs w:val="24"/>
          <w:lang w:val="ru-RU"/>
        </w:rPr>
        <w:t xml:space="preserve">Понуде за јавну набавку број </w:t>
      </w:r>
      <w:r w:rsidR="00EB4E9E">
        <w:rPr>
          <w:rFonts w:cs="Arial"/>
          <w:b/>
          <w:sz w:val="24"/>
          <w:szCs w:val="24"/>
          <w:lang w:val="ru-RU"/>
        </w:rPr>
        <w:t>ЈН/3100/0002/2017</w:t>
      </w:r>
      <w:r w:rsidR="00387379" w:rsidRPr="00387379">
        <w:rPr>
          <w:rFonts w:cs="Arial"/>
          <w:b/>
          <w:sz w:val="24"/>
          <w:szCs w:val="24"/>
          <w:lang w:val="ru-RU"/>
        </w:rPr>
        <w:t xml:space="preserve"> - </w:t>
      </w:r>
      <w:r w:rsidR="00EB4E9E">
        <w:rPr>
          <w:rFonts w:cs="Arial"/>
          <w:b/>
          <w:sz w:val="24"/>
          <w:szCs w:val="24"/>
          <w:lang w:val="ru-RU"/>
        </w:rPr>
        <w:t>Услуга ревитализације трачног транспортера</w:t>
      </w:r>
      <w:r w:rsidR="00387379" w:rsidRPr="00387379">
        <w:rPr>
          <w:rFonts w:cs="Arial"/>
          <w:b/>
          <w:sz w:val="24"/>
          <w:szCs w:val="24"/>
          <w:lang w:val="ru-RU"/>
        </w:rPr>
        <w:t xml:space="preserve"> - НЕ ОТВАРАТИ“.</w:t>
      </w:r>
    </w:p>
    <w:p w14:paraId="1DA77982" w14:textId="77777777" w:rsidR="00143070" w:rsidRDefault="00143070" w:rsidP="00C34911">
      <w:pPr>
        <w:pStyle w:val="KDParagraf"/>
        <w:spacing w:before="0"/>
        <w:contextualSpacing/>
        <w:rPr>
          <w:rFonts w:cs="Arial"/>
          <w:b/>
          <w:sz w:val="24"/>
          <w:szCs w:val="24"/>
          <w:lang w:val="ru-RU"/>
        </w:rPr>
      </w:pPr>
    </w:p>
    <w:p w14:paraId="4FBADC4E" w14:textId="13AA212C" w:rsidR="00EA6178" w:rsidRPr="00B55836" w:rsidRDefault="008D2B23" w:rsidP="00C34911">
      <w:pPr>
        <w:pStyle w:val="KDParagraf"/>
        <w:spacing w:before="0"/>
        <w:contextualSpacing/>
        <w:rPr>
          <w:rFonts w:cs="Arial"/>
          <w:sz w:val="24"/>
          <w:szCs w:val="24"/>
          <w:lang w:val="ru-RU"/>
        </w:rPr>
      </w:pPr>
      <w:r w:rsidRPr="00B55836">
        <w:rPr>
          <w:rFonts w:cs="Arial"/>
          <w:sz w:val="24"/>
          <w:szCs w:val="24"/>
          <w:lang w:val="ru-RU"/>
        </w:rPr>
        <w:t>У случају опозива поднете понуде пре ис</w:t>
      </w:r>
      <w:r w:rsidR="00BB5DB3">
        <w:rPr>
          <w:rFonts w:cs="Arial"/>
          <w:sz w:val="24"/>
          <w:szCs w:val="24"/>
          <w:lang w:val="ru-RU"/>
        </w:rPr>
        <w:t>тека рока за подношење понуда, н</w:t>
      </w:r>
      <w:r w:rsidRPr="00B55836">
        <w:rPr>
          <w:rFonts w:cs="Arial"/>
          <w:sz w:val="24"/>
          <w:szCs w:val="24"/>
          <w:lang w:val="ru-RU"/>
        </w:rPr>
        <w:t>аручилац такву понуду неће отварати, већ ће је неотворену вратити понуђачу.</w:t>
      </w:r>
    </w:p>
    <w:p w14:paraId="26D409EA" w14:textId="77777777" w:rsidR="00387379" w:rsidRPr="00B55836" w:rsidRDefault="00387379" w:rsidP="00C34911">
      <w:pPr>
        <w:pStyle w:val="KDParagraf"/>
        <w:spacing w:before="0"/>
        <w:contextualSpacing/>
        <w:rPr>
          <w:rFonts w:cs="Arial"/>
          <w:sz w:val="24"/>
          <w:szCs w:val="24"/>
          <w:lang w:val="ru-RU"/>
        </w:rPr>
      </w:pPr>
    </w:p>
    <w:p w14:paraId="4EA27FEA" w14:textId="77777777"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23" w:name="_Toc441651583"/>
      <w:bookmarkStart w:id="724" w:name="_Toc442559894"/>
      <w:r w:rsidRPr="00EC5BB4">
        <w:rPr>
          <w:rFonts w:cs="Arial"/>
          <w:sz w:val="24"/>
          <w:szCs w:val="24"/>
          <w:lang w:val="ru-RU"/>
        </w:rPr>
        <w:t>П</w:t>
      </w:r>
      <w:r w:rsidRPr="00EC5BB4">
        <w:rPr>
          <w:rFonts w:cs="Arial"/>
          <w:sz w:val="24"/>
          <w:szCs w:val="24"/>
        </w:rPr>
        <w:t>артије</w:t>
      </w:r>
      <w:bookmarkEnd w:id="723"/>
      <w:bookmarkEnd w:id="724"/>
    </w:p>
    <w:p w14:paraId="4B121D35" w14:textId="77777777" w:rsidR="00FC355A" w:rsidRPr="00B55836" w:rsidRDefault="00FC355A" w:rsidP="00C34911">
      <w:pPr>
        <w:pStyle w:val="KDParagraf"/>
        <w:spacing w:before="0"/>
        <w:contextualSpacing/>
        <w:rPr>
          <w:rFonts w:cs="Arial"/>
          <w:sz w:val="24"/>
          <w:szCs w:val="24"/>
          <w:lang w:val="ru-RU"/>
        </w:rPr>
      </w:pPr>
      <w:r w:rsidRPr="00B55836">
        <w:rPr>
          <w:rFonts w:cs="Arial"/>
          <w:sz w:val="24"/>
          <w:szCs w:val="24"/>
          <w:lang w:val="ru-RU"/>
        </w:rPr>
        <w:t>Набавка није обликована по партијама.</w:t>
      </w:r>
    </w:p>
    <w:p w14:paraId="6363CE02" w14:textId="77777777" w:rsidR="00660E4F" w:rsidRPr="00B55836" w:rsidRDefault="00660E4F" w:rsidP="00C34911">
      <w:pPr>
        <w:spacing w:before="0"/>
        <w:contextualSpacing/>
        <w:rPr>
          <w:rFonts w:cs="Arial"/>
          <w:color w:val="00B0F0"/>
          <w:sz w:val="24"/>
          <w:szCs w:val="24"/>
          <w:lang w:val="ru-RU"/>
        </w:rPr>
      </w:pPr>
    </w:p>
    <w:p w14:paraId="4777FBFE" w14:textId="68C8433A" w:rsidR="008D2B23" w:rsidRPr="00EC5BB4" w:rsidRDefault="00011DCA" w:rsidP="00EF39FD">
      <w:pPr>
        <w:pStyle w:val="KDPodnaslov2"/>
        <w:numPr>
          <w:ilvl w:val="1"/>
          <w:numId w:val="19"/>
        </w:numPr>
        <w:spacing w:before="0"/>
        <w:ind w:hanging="927"/>
        <w:contextualSpacing/>
        <w:jc w:val="both"/>
        <w:rPr>
          <w:rFonts w:cs="Arial"/>
          <w:sz w:val="24"/>
          <w:szCs w:val="24"/>
        </w:rPr>
      </w:pPr>
      <w:bookmarkStart w:id="725" w:name="_Toc441651584"/>
      <w:bookmarkStart w:id="726" w:name="_Toc442559895"/>
      <w:r>
        <w:rPr>
          <w:rFonts w:cs="Arial"/>
          <w:sz w:val="24"/>
          <w:szCs w:val="24"/>
          <w:lang w:val="sr-Cyrl-RS"/>
        </w:rPr>
        <w:t xml:space="preserve"> </w:t>
      </w:r>
      <w:r w:rsidR="008D2B23" w:rsidRPr="00EC5BB4">
        <w:rPr>
          <w:rFonts w:cs="Arial"/>
          <w:sz w:val="24"/>
          <w:szCs w:val="24"/>
        </w:rPr>
        <w:t>Понуда са варијантама</w:t>
      </w:r>
      <w:bookmarkEnd w:id="725"/>
      <w:bookmarkEnd w:id="726"/>
    </w:p>
    <w:p w14:paraId="610B10A5" w14:textId="77777777" w:rsidR="008D2B23" w:rsidRPr="00EC5BB4" w:rsidRDefault="008D2B23" w:rsidP="00C34911">
      <w:pPr>
        <w:tabs>
          <w:tab w:val="num" w:pos="993"/>
        </w:tabs>
        <w:spacing w:before="0"/>
        <w:contextualSpacing/>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C34911">
      <w:pPr>
        <w:tabs>
          <w:tab w:val="num" w:pos="993"/>
        </w:tabs>
        <w:spacing w:before="0"/>
        <w:contextualSpacing/>
        <w:rPr>
          <w:rFonts w:cs="Arial"/>
          <w:sz w:val="24"/>
          <w:szCs w:val="24"/>
          <w:lang w:val="ru-RU"/>
        </w:rPr>
      </w:pPr>
    </w:p>
    <w:p w14:paraId="59A3EFFF" w14:textId="3B989CE8" w:rsidR="008D2B23" w:rsidRPr="00EC5BB4" w:rsidRDefault="00011DCA" w:rsidP="00EF39FD">
      <w:pPr>
        <w:pStyle w:val="KDPodnaslov2"/>
        <w:numPr>
          <w:ilvl w:val="1"/>
          <w:numId w:val="19"/>
        </w:numPr>
        <w:spacing w:before="0"/>
        <w:ind w:hanging="927"/>
        <w:contextualSpacing/>
        <w:jc w:val="both"/>
        <w:rPr>
          <w:rFonts w:cs="Arial"/>
          <w:sz w:val="24"/>
          <w:szCs w:val="24"/>
        </w:rPr>
      </w:pPr>
      <w:bookmarkStart w:id="727" w:name="_Toc441651585"/>
      <w:bookmarkStart w:id="72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727"/>
      <w:bookmarkEnd w:id="728"/>
    </w:p>
    <w:p w14:paraId="04E082B8" w14:textId="77777777" w:rsidR="00EE070C" w:rsidRPr="00B55836" w:rsidRDefault="00EE070C" w:rsidP="00C34911">
      <w:pPr>
        <w:pStyle w:val="KDParagraf"/>
        <w:spacing w:before="0"/>
        <w:contextualSpacing/>
        <w:rPr>
          <w:rFonts w:cs="Arial"/>
          <w:sz w:val="24"/>
          <w:szCs w:val="24"/>
          <w:lang w:val="ru-RU"/>
        </w:rPr>
      </w:pPr>
      <w:r w:rsidRPr="00B55836">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B55836" w:rsidRDefault="00EE070C" w:rsidP="00C34911">
      <w:pPr>
        <w:pStyle w:val="KDParagraf"/>
        <w:spacing w:before="0"/>
        <w:contextualSpacing/>
        <w:rPr>
          <w:rFonts w:cs="Arial"/>
          <w:sz w:val="24"/>
          <w:szCs w:val="24"/>
          <w:lang w:val="ru-RU"/>
        </w:rPr>
      </w:pPr>
      <w:r w:rsidRPr="00B55836">
        <w:rPr>
          <w:rFonts w:cs="Arial"/>
          <w:sz w:val="24"/>
          <w:szCs w:val="24"/>
          <w:lang w:val="ru-RU"/>
        </w:rPr>
        <w:t xml:space="preserve">- назив подизвођача, </w:t>
      </w:r>
      <w:r w:rsidR="00F25844" w:rsidRPr="00B55836">
        <w:rPr>
          <w:rFonts w:cs="Arial"/>
          <w:sz w:val="24"/>
          <w:szCs w:val="24"/>
          <w:lang w:val="ru-RU"/>
        </w:rPr>
        <w:t>а уколико У</w:t>
      </w:r>
      <w:r w:rsidRPr="00B55836">
        <w:rPr>
          <w:rFonts w:cs="Arial"/>
          <w:sz w:val="24"/>
          <w:szCs w:val="24"/>
          <w:lang w:val="ru-RU"/>
        </w:rPr>
        <w:t>говор између наручиоца и понуђача буде закључен, та</w:t>
      </w:r>
      <w:r w:rsidR="00F25844" w:rsidRPr="00B55836">
        <w:rPr>
          <w:rFonts w:cs="Arial"/>
          <w:sz w:val="24"/>
          <w:szCs w:val="24"/>
          <w:lang w:val="ru-RU"/>
        </w:rPr>
        <w:t>ј подизвођач ће бити наведен у У</w:t>
      </w:r>
      <w:r w:rsidRPr="00B55836">
        <w:rPr>
          <w:rFonts w:cs="Arial"/>
          <w:sz w:val="24"/>
          <w:szCs w:val="24"/>
          <w:lang w:val="ru-RU"/>
        </w:rPr>
        <w:t>говору;</w:t>
      </w:r>
    </w:p>
    <w:p w14:paraId="06307206" w14:textId="77777777" w:rsidR="00EE070C" w:rsidRPr="00B55836" w:rsidRDefault="00EE070C" w:rsidP="00C34911">
      <w:pPr>
        <w:pStyle w:val="KDParagraf"/>
        <w:spacing w:before="0"/>
        <w:contextualSpacing/>
        <w:rPr>
          <w:rFonts w:cs="Arial"/>
          <w:sz w:val="24"/>
          <w:szCs w:val="24"/>
          <w:lang w:val="ru-RU"/>
        </w:rPr>
      </w:pPr>
      <w:r w:rsidRPr="00B55836">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B55836" w:rsidRDefault="00EE070C" w:rsidP="00C34911">
      <w:pPr>
        <w:pStyle w:val="KDParagraf"/>
        <w:spacing w:before="0"/>
        <w:contextualSpacing/>
        <w:rPr>
          <w:rFonts w:cs="Arial"/>
          <w:sz w:val="24"/>
          <w:szCs w:val="24"/>
          <w:lang w:val="ru-RU"/>
        </w:rPr>
      </w:pPr>
      <w:r w:rsidRPr="00B55836">
        <w:rPr>
          <w:rFonts w:cs="Arial"/>
          <w:sz w:val="24"/>
          <w:szCs w:val="24"/>
          <w:lang w:val="ru-RU"/>
        </w:rPr>
        <w:t xml:space="preserve">Понуђач у потпуности </w:t>
      </w:r>
      <w:r w:rsidR="00F25844" w:rsidRPr="00B55836">
        <w:rPr>
          <w:rFonts w:cs="Arial"/>
          <w:sz w:val="24"/>
          <w:szCs w:val="24"/>
          <w:lang w:val="ru-RU"/>
        </w:rPr>
        <w:t>одговара наручиоцу за извршење У</w:t>
      </w:r>
      <w:r w:rsidRPr="00B55836">
        <w:rPr>
          <w:rFonts w:cs="Arial"/>
          <w:sz w:val="24"/>
          <w:szCs w:val="24"/>
          <w:lang w:val="ru-RU"/>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C34911">
      <w:pPr>
        <w:pStyle w:val="KDParagraf"/>
        <w:spacing w:before="0"/>
        <w:contextualSpacing/>
        <w:rPr>
          <w:rFonts w:cs="Arial"/>
          <w:sz w:val="24"/>
          <w:szCs w:val="24"/>
          <w:lang w:val="sr-Cyrl-RS"/>
        </w:rPr>
      </w:pPr>
      <w:r>
        <w:rPr>
          <w:rFonts w:cs="Arial"/>
          <w:sz w:val="24"/>
          <w:szCs w:val="24"/>
          <w:lang w:val="sr-Cyrl-RS"/>
        </w:rPr>
        <w:t xml:space="preserve">Обавеза понуђача је да за </w:t>
      </w:r>
      <w:r w:rsidR="008D2B23" w:rsidRPr="00B55836">
        <w:rPr>
          <w:rFonts w:cs="Arial"/>
          <w:sz w:val="24"/>
          <w:szCs w:val="24"/>
          <w:lang w:val="ru-RU"/>
        </w:rPr>
        <w:t>подизвођач</w:t>
      </w:r>
      <w:r>
        <w:rPr>
          <w:rFonts w:cs="Arial"/>
          <w:sz w:val="24"/>
          <w:szCs w:val="24"/>
          <w:lang w:val="sr-Cyrl-RS"/>
        </w:rPr>
        <w:t>а достави доказе о испуњености</w:t>
      </w:r>
      <w:r w:rsidR="008D2B23" w:rsidRPr="00B55836">
        <w:rPr>
          <w:rFonts w:cs="Arial"/>
          <w:sz w:val="24"/>
          <w:szCs w:val="24"/>
          <w:lang w:val="ru-RU"/>
        </w:rPr>
        <w:t xml:space="preserve"> обавезн</w:t>
      </w:r>
      <w:r>
        <w:rPr>
          <w:rFonts w:cs="Arial"/>
          <w:sz w:val="24"/>
          <w:szCs w:val="24"/>
          <w:lang w:val="sr-Cyrl-RS"/>
        </w:rPr>
        <w:t>их</w:t>
      </w:r>
      <w:r w:rsidR="008D2B23" w:rsidRPr="00B55836">
        <w:rPr>
          <w:rFonts w:cs="Arial"/>
          <w:sz w:val="24"/>
          <w:szCs w:val="24"/>
          <w:lang w:val="ru-RU"/>
        </w:rPr>
        <w:t xml:space="preserve"> услов</w:t>
      </w:r>
      <w:r>
        <w:rPr>
          <w:rFonts w:cs="Arial"/>
          <w:sz w:val="24"/>
          <w:szCs w:val="24"/>
          <w:lang w:val="sr-Cyrl-RS"/>
        </w:rPr>
        <w:t>а</w:t>
      </w:r>
      <w:r w:rsidR="008D2B23" w:rsidRPr="00B55836">
        <w:rPr>
          <w:rFonts w:cs="Arial"/>
          <w:sz w:val="24"/>
          <w:szCs w:val="24"/>
          <w:lang w:val="ru-RU"/>
        </w:rPr>
        <w:t xml:space="preserve"> из члана 75. став 1. тачка 1), 2) и 4) Закона</w:t>
      </w:r>
      <w:r w:rsidRPr="00B55836">
        <w:rPr>
          <w:rFonts w:cs="Arial"/>
          <w:sz w:val="24"/>
          <w:szCs w:val="24"/>
          <w:lang w:val="ru-RU"/>
        </w:rPr>
        <w:t xml:space="preserve"> </w:t>
      </w:r>
      <w:r w:rsidR="008D2B23" w:rsidRPr="00B55836">
        <w:rPr>
          <w:rFonts w:cs="Arial"/>
          <w:sz w:val="24"/>
          <w:szCs w:val="24"/>
          <w:lang w:val="ru-RU"/>
        </w:rPr>
        <w:t>наведен</w:t>
      </w:r>
      <w:r>
        <w:rPr>
          <w:rFonts w:cs="Arial"/>
          <w:sz w:val="24"/>
          <w:szCs w:val="24"/>
          <w:lang w:val="sr-Cyrl-RS"/>
        </w:rPr>
        <w:t>их</w:t>
      </w:r>
      <w:r w:rsidR="008D2B23" w:rsidRPr="00B55836">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Додатне услове понуђач испуњава самостално, без обзира на агажовање подизвођача.</w:t>
      </w:r>
    </w:p>
    <w:p w14:paraId="2E7F993D" w14:textId="6C6136C5" w:rsidR="008D2B23" w:rsidRPr="00B55836" w:rsidRDefault="008D2B23" w:rsidP="00C34911">
      <w:pPr>
        <w:pStyle w:val="KDParagraf"/>
        <w:spacing w:before="0"/>
        <w:contextualSpacing/>
        <w:rPr>
          <w:rFonts w:cs="Arial"/>
          <w:color w:val="00B0F0"/>
          <w:sz w:val="24"/>
          <w:szCs w:val="24"/>
          <w:lang w:val="ru-RU" w:bidi="en-US"/>
        </w:rPr>
      </w:pPr>
      <w:r w:rsidRPr="00B55836">
        <w:rPr>
          <w:rFonts w:cs="Arial"/>
          <w:sz w:val="24"/>
          <w:szCs w:val="24"/>
          <w:lang w:val="ru-RU"/>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sidRPr="00B55836">
        <w:rPr>
          <w:rFonts w:cs="Arial"/>
          <w:sz w:val="24"/>
          <w:szCs w:val="24"/>
          <w:lang w:val="ru-RU"/>
        </w:rPr>
        <w:t xml:space="preserve"> </w:t>
      </w:r>
      <w:r w:rsidRPr="00B55836">
        <w:rPr>
          <w:rFonts w:cs="Arial"/>
          <w:sz w:val="24"/>
          <w:szCs w:val="24"/>
          <w:lang w:val="ru-RU"/>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sidRPr="00B55836">
        <w:rPr>
          <w:rFonts w:cs="Arial"/>
          <w:sz w:val="24"/>
          <w:szCs w:val="24"/>
          <w:lang w:val="ru-RU" w:bidi="en-US"/>
        </w:rPr>
        <w:t>.</w:t>
      </w:r>
    </w:p>
    <w:p w14:paraId="0F1C6421" w14:textId="1C63FFE8"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Понуђач не може ангажовати као подизвођача лице које није навео у понуди, у супротном наручилац ће реализовати с</w:t>
      </w:r>
      <w:r w:rsidR="00F25844" w:rsidRPr="00B55836">
        <w:rPr>
          <w:rFonts w:cs="Arial"/>
          <w:sz w:val="24"/>
          <w:szCs w:val="24"/>
          <w:lang w:val="ru-RU"/>
        </w:rPr>
        <w:t>редство обезбеђења и раскинути Уговор, осим ако би раскидом У</w:t>
      </w:r>
      <w:r w:rsidRPr="00B55836">
        <w:rPr>
          <w:rFonts w:cs="Arial"/>
          <w:sz w:val="24"/>
          <w:szCs w:val="24"/>
          <w:lang w:val="ru-RU"/>
        </w:rPr>
        <w:t xml:space="preserve">говора наручилац претрпео знатну штету. </w:t>
      </w:r>
    </w:p>
    <w:p w14:paraId="552F9398" w14:textId="26E28C39" w:rsidR="00011DCA" w:rsidRPr="00B55836" w:rsidRDefault="00011DCA" w:rsidP="00C34911">
      <w:pPr>
        <w:pStyle w:val="KDParagraf"/>
        <w:spacing w:before="0"/>
        <w:contextualSpacing/>
        <w:rPr>
          <w:rFonts w:cs="Arial"/>
          <w:sz w:val="24"/>
          <w:szCs w:val="24"/>
          <w:lang w:val="ru-RU"/>
        </w:rPr>
      </w:pPr>
      <w:r w:rsidRPr="00B55836">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143070">
        <w:rPr>
          <w:rFonts w:cs="Arial"/>
          <w:sz w:val="24"/>
          <w:szCs w:val="24"/>
          <w:lang w:val="ru-RU"/>
        </w:rPr>
        <w:t>ко добије претходну сагласност н</w:t>
      </w:r>
      <w:r w:rsidRPr="00B55836">
        <w:rPr>
          <w:rFonts w:cs="Arial"/>
          <w:sz w:val="24"/>
          <w:szCs w:val="24"/>
          <w:lang w:val="ru-RU"/>
        </w:rPr>
        <w:t>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sidRPr="00B55836">
        <w:rPr>
          <w:rFonts w:cs="Arial"/>
          <w:sz w:val="24"/>
          <w:szCs w:val="24"/>
          <w:lang w:val="ru-RU"/>
        </w:rPr>
        <w:t xml:space="preserve"> за извршење уговорних обавеза</w:t>
      </w:r>
      <w:r w:rsidRPr="00B55836">
        <w:rPr>
          <w:rFonts w:cs="Arial"/>
          <w:sz w:val="24"/>
          <w:szCs w:val="24"/>
          <w:lang w:val="ru-RU"/>
        </w:rPr>
        <w:t>, без обзира на број подизвођача.</w:t>
      </w:r>
    </w:p>
    <w:p w14:paraId="728635E9" w14:textId="21CF172B" w:rsidR="00322CC6" w:rsidRPr="00322CC6" w:rsidRDefault="00322CC6" w:rsidP="00C34911">
      <w:pPr>
        <w:pStyle w:val="KDParagraf"/>
        <w:spacing w:before="0"/>
        <w:contextualSpacing/>
        <w:rPr>
          <w:rFonts w:cs="Arial"/>
          <w:sz w:val="24"/>
          <w:szCs w:val="24"/>
          <w:lang w:val="sr-Cyrl-RS"/>
        </w:rPr>
      </w:pPr>
      <w:r w:rsidRPr="00B55836">
        <w:rPr>
          <w:rFonts w:cs="Arial"/>
          <w:sz w:val="24"/>
          <w:szCs w:val="24"/>
          <w:lang w:val="ru-RU"/>
        </w:rPr>
        <w:t>Наручилац</w:t>
      </w:r>
      <w:r w:rsidRPr="00B55836">
        <w:rPr>
          <w:rFonts w:cs="Arial"/>
          <w:sz w:val="24"/>
          <w:szCs w:val="24"/>
          <w:lang w:val="ru-RU" w:bidi="en-US"/>
        </w:rPr>
        <w:t xml:space="preserve"> у овом поступку не предвиђа примену одредби става 9. и 10. члана 80. </w:t>
      </w:r>
      <w:r>
        <w:rPr>
          <w:rFonts w:cs="Arial"/>
          <w:sz w:val="24"/>
          <w:szCs w:val="24"/>
          <w:lang w:bidi="en-US"/>
        </w:rPr>
        <w:t>Закона</w:t>
      </w:r>
      <w:r>
        <w:rPr>
          <w:rFonts w:cs="Arial"/>
          <w:sz w:val="24"/>
          <w:szCs w:val="24"/>
          <w:lang w:val="sr-Cyrl-RS" w:bidi="en-US"/>
        </w:rPr>
        <w:t>.</w:t>
      </w:r>
    </w:p>
    <w:p w14:paraId="3E69797F" w14:textId="77777777" w:rsidR="008D2B23" w:rsidRPr="00011DCA" w:rsidRDefault="008D2B23" w:rsidP="00C34911">
      <w:pPr>
        <w:pStyle w:val="KDParagraf"/>
        <w:spacing w:before="0"/>
        <w:contextualSpacing/>
        <w:rPr>
          <w:rFonts w:cs="Arial"/>
          <w:color w:val="00B0F0"/>
          <w:sz w:val="24"/>
          <w:szCs w:val="24"/>
          <w:lang w:bidi="en-US"/>
        </w:rPr>
      </w:pPr>
    </w:p>
    <w:p w14:paraId="6F66DBEB" w14:textId="40A29446"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29" w:name="_Toc441651586"/>
      <w:bookmarkStart w:id="730" w:name="_Toc442559897"/>
      <w:r w:rsidRPr="00EC5BB4">
        <w:rPr>
          <w:rFonts w:cs="Arial"/>
          <w:sz w:val="24"/>
          <w:szCs w:val="24"/>
        </w:rPr>
        <w:t>Подношење заједничке понуде</w:t>
      </w:r>
      <w:bookmarkEnd w:id="729"/>
      <w:bookmarkEnd w:id="730"/>
    </w:p>
    <w:p w14:paraId="580FBDF5" w14:textId="12F2A9DE" w:rsidR="008D2B23" w:rsidRPr="00EC5BB4" w:rsidRDefault="008D2B23" w:rsidP="00C34911">
      <w:pPr>
        <w:pStyle w:val="KDParagraf"/>
        <w:spacing w:before="0"/>
        <w:contextualSpacing/>
        <w:rPr>
          <w:rFonts w:cs="Arial"/>
          <w:sz w:val="24"/>
          <w:szCs w:val="24"/>
        </w:rPr>
      </w:pPr>
      <w:r w:rsidRPr="00B55836">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w:t>
      </w:r>
      <w:r w:rsidR="00143070">
        <w:rPr>
          <w:rFonts w:cs="Arial"/>
          <w:sz w:val="24"/>
          <w:szCs w:val="24"/>
          <w:lang w:val="ru-RU"/>
        </w:rPr>
        <w:t>ке, којим се међусобно и према н</w:t>
      </w:r>
      <w:r w:rsidRPr="00B55836">
        <w:rPr>
          <w:rFonts w:cs="Arial"/>
          <w:sz w:val="24"/>
          <w:szCs w:val="24"/>
          <w:lang w:val="ru-RU"/>
        </w:rPr>
        <w:t>аручиоцу обавезују на заједничко извршење набавке, који обавезно садржи податке прописане члан 81. став 4. и 5.</w:t>
      </w:r>
      <w:r w:rsidR="00387379">
        <w:rPr>
          <w:rFonts w:cs="Arial"/>
          <w:sz w:val="24"/>
          <w:szCs w:val="24"/>
          <w:lang w:val="sr-Cyrl-RS"/>
        </w:rPr>
        <w:t xml:space="preserve"> </w:t>
      </w:r>
      <w:r w:rsidRPr="00EC5BB4">
        <w:rPr>
          <w:rFonts w:cs="Arial"/>
          <w:sz w:val="24"/>
          <w:szCs w:val="24"/>
        </w:rPr>
        <w:t xml:space="preserve">Закона о јавним набавкама и то: </w:t>
      </w:r>
    </w:p>
    <w:p w14:paraId="6EF735F2" w14:textId="5A0CF78D" w:rsidR="008D2B23" w:rsidRPr="00EC5BB4" w:rsidRDefault="008D2B23" w:rsidP="00C34911">
      <w:pPr>
        <w:pStyle w:val="KDNabrajanje"/>
        <w:spacing w:before="0"/>
        <w:contextualSpacing/>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143070">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C34911">
      <w:pPr>
        <w:pStyle w:val="KDNabrajanje"/>
        <w:spacing w:before="0"/>
        <w:contextualSpacing/>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C34911">
      <w:pPr>
        <w:pStyle w:val="KDParagraf"/>
        <w:spacing w:before="0"/>
        <w:contextualSpacing/>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B55836">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B55836">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C34911">
      <w:pPr>
        <w:pStyle w:val="KDParagraf"/>
        <w:spacing w:before="0"/>
        <w:contextualSpacing/>
        <w:rPr>
          <w:rFonts w:cs="Arial"/>
          <w:color w:val="00B0F0"/>
          <w:sz w:val="24"/>
          <w:szCs w:val="24"/>
          <w:lang w:val="sr-Cyrl-RS" w:bidi="en-US"/>
        </w:rPr>
      </w:pPr>
      <w:r w:rsidRPr="00B55836">
        <w:rPr>
          <w:rFonts w:cs="Arial"/>
          <w:sz w:val="24"/>
          <w:szCs w:val="24"/>
          <w:lang w:val="sr-Cyrl-RS"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B55836">
        <w:rPr>
          <w:rFonts w:cs="Arial"/>
          <w:sz w:val="24"/>
          <w:szCs w:val="24"/>
          <w:lang w:val="sr-Cyrl-RS" w:bidi="en-US"/>
        </w:rPr>
        <w:t xml:space="preserve">попуњава, потписује и оверава сваки </w:t>
      </w:r>
      <w:r w:rsidR="00C76C6A" w:rsidRPr="00B55836">
        <w:rPr>
          <w:rFonts w:cs="Arial"/>
          <w:sz w:val="24"/>
          <w:szCs w:val="24"/>
          <w:lang w:val="sr-Cyrl-RS"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C34911">
      <w:pPr>
        <w:pStyle w:val="KDParagraf"/>
        <w:spacing w:before="0"/>
        <w:contextualSpacing/>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C34911">
      <w:pPr>
        <w:pStyle w:val="KDParagraf"/>
        <w:spacing w:before="0"/>
        <w:contextualSpacing/>
        <w:rPr>
          <w:rFonts w:cs="Arial"/>
          <w:sz w:val="24"/>
          <w:szCs w:val="24"/>
          <w:lang w:val="sr-Cyrl-RS" w:bidi="en-US"/>
        </w:rPr>
      </w:pPr>
    </w:p>
    <w:p w14:paraId="215FEAFD" w14:textId="77777777" w:rsidR="008D2B23" w:rsidRPr="00EC5BB4" w:rsidRDefault="008D2B23" w:rsidP="00EF39FD">
      <w:pPr>
        <w:pStyle w:val="KDPodnaslov2"/>
        <w:numPr>
          <w:ilvl w:val="1"/>
          <w:numId w:val="19"/>
        </w:numPr>
        <w:spacing w:before="0"/>
        <w:ind w:hanging="927"/>
        <w:contextualSpacing/>
        <w:jc w:val="both"/>
        <w:rPr>
          <w:rFonts w:cs="Arial"/>
          <w:sz w:val="24"/>
          <w:szCs w:val="24"/>
        </w:rPr>
      </w:pPr>
      <w:bookmarkStart w:id="731" w:name="_Toc441651587"/>
      <w:bookmarkStart w:id="732" w:name="_Toc442559898"/>
      <w:r w:rsidRPr="00EC5BB4">
        <w:rPr>
          <w:rFonts w:cs="Arial"/>
          <w:sz w:val="24"/>
          <w:szCs w:val="24"/>
        </w:rPr>
        <w:t>Понуђена цена</w:t>
      </w:r>
      <w:bookmarkEnd w:id="731"/>
      <w:bookmarkEnd w:id="732"/>
    </w:p>
    <w:p w14:paraId="77C6A8D3" w14:textId="3C0A24F3" w:rsidR="008D2B23" w:rsidRDefault="008D2B23" w:rsidP="00C34911">
      <w:pPr>
        <w:pStyle w:val="KDParagraf"/>
        <w:spacing w:before="0"/>
        <w:contextualSpacing/>
        <w:rPr>
          <w:rFonts w:cs="Arial"/>
          <w:sz w:val="24"/>
          <w:szCs w:val="24"/>
          <w:lang w:val="ru-RU"/>
        </w:rPr>
      </w:pPr>
      <w:r w:rsidRPr="00B55836">
        <w:rPr>
          <w:rFonts w:cs="Arial"/>
          <w:sz w:val="24"/>
          <w:szCs w:val="24"/>
          <w:lang w:val="ru-RU"/>
        </w:rPr>
        <w:t>Цена се исказује у динарима</w:t>
      </w:r>
      <w:r w:rsidR="00E97903">
        <w:rPr>
          <w:rFonts w:cs="Arial"/>
          <w:sz w:val="24"/>
          <w:szCs w:val="24"/>
          <w:lang w:val="ru-RU"/>
        </w:rPr>
        <w:t>/еур</w:t>
      </w:r>
      <w:r w:rsidRPr="00B55836">
        <w:rPr>
          <w:rFonts w:cs="Arial"/>
          <w:sz w:val="24"/>
          <w:szCs w:val="24"/>
          <w:lang w:val="ru-RU"/>
        </w:rPr>
        <w:t>, без пореза на додату вредност.</w:t>
      </w:r>
    </w:p>
    <w:p w14:paraId="2E98966A" w14:textId="4333DC84" w:rsidR="00E97903" w:rsidRPr="006C0748" w:rsidRDefault="00E97903" w:rsidP="00E97903">
      <w:pPr>
        <w:pStyle w:val="KDParagraf"/>
        <w:spacing w:before="0"/>
        <w:contextualSpacing/>
        <w:rPr>
          <w:rFonts w:cs="Arial"/>
          <w:sz w:val="24"/>
          <w:szCs w:val="24"/>
          <w:lang w:val="ru-RU"/>
        </w:rPr>
      </w:pPr>
      <w:r>
        <w:rPr>
          <w:rFonts w:cs="Arial"/>
          <w:sz w:val="24"/>
          <w:szCs w:val="24"/>
          <w:lang w:val="ru-RU"/>
        </w:rPr>
        <w:t>Страни п</w:t>
      </w:r>
      <w:r w:rsidRPr="006C0748">
        <w:rPr>
          <w:rFonts w:cs="Arial"/>
          <w:sz w:val="24"/>
          <w:szCs w:val="24"/>
          <w:lang w:val="ru-RU"/>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ECF1FF9" w14:textId="57DF4059" w:rsidR="00E97903" w:rsidRPr="00B55836" w:rsidRDefault="00E97903" w:rsidP="00E97903">
      <w:pPr>
        <w:pStyle w:val="KDParagraf"/>
        <w:spacing w:before="0"/>
        <w:contextualSpacing/>
        <w:rPr>
          <w:rFonts w:cs="Arial"/>
          <w:sz w:val="24"/>
          <w:szCs w:val="24"/>
          <w:lang w:val="ru-RU"/>
        </w:rPr>
      </w:pPr>
      <w:r w:rsidRPr="006C0748">
        <w:rPr>
          <w:rFonts w:cs="Arial"/>
          <w:sz w:val="24"/>
          <w:szCs w:val="24"/>
          <w:lang w:val="ru-RU"/>
        </w:rPr>
        <w:t xml:space="preserve">Домаћи </w:t>
      </w:r>
      <w:r>
        <w:rPr>
          <w:rFonts w:cs="Arial"/>
          <w:sz w:val="24"/>
          <w:szCs w:val="24"/>
          <w:lang w:val="ru-RU"/>
        </w:rPr>
        <w:t>п</w:t>
      </w:r>
      <w:r w:rsidRPr="006C0748">
        <w:rPr>
          <w:rFonts w:cs="Arial"/>
          <w:sz w:val="24"/>
          <w:szCs w:val="24"/>
          <w:lang w:val="ru-RU"/>
        </w:rPr>
        <w:t>онуђачи цену исказују у динарима.</w:t>
      </w:r>
    </w:p>
    <w:p w14:paraId="6C386527" w14:textId="77777777" w:rsidR="00E97903" w:rsidRPr="00B55836" w:rsidRDefault="00E97903" w:rsidP="00C34911">
      <w:pPr>
        <w:pStyle w:val="KDParagraf"/>
        <w:spacing w:before="0"/>
        <w:contextualSpacing/>
        <w:rPr>
          <w:rFonts w:cs="Arial"/>
          <w:sz w:val="24"/>
          <w:szCs w:val="24"/>
          <w:lang w:val="ru-RU"/>
        </w:rPr>
      </w:pPr>
    </w:p>
    <w:p w14:paraId="1B479A58" w14:textId="0D1A6DC4"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B55836">
        <w:rPr>
          <w:rFonts w:cs="Arial"/>
          <w:sz w:val="24"/>
          <w:szCs w:val="24"/>
          <w:lang w:val="ru-RU"/>
        </w:rPr>
        <w:t>, сматраће се сагласно Закону, да је иста без пореза</w:t>
      </w:r>
      <w:r w:rsidR="00D16608">
        <w:rPr>
          <w:rFonts w:cs="Arial"/>
          <w:sz w:val="24"/>
          <w:szCs w:val="24"/>
          <w:lang w:val="sr-Cyrl-RS"/>
        </w:rPr>
        <w:t xml:space="preserve"> на додату вредност</w:t>
      </w:r>
      <w:r w:rsidRPr="00B55836">
        <w:rPr>
          <w:rFonts w:cs="Arial"/>
          <w:sz w:val="24"/>
          <w:szCs w:val="24"/>
          <w:lang w:val="ru-RU"/>
        </w:rPr>
        <w:t xml:space="preserve">. </w:t>
      </w:r>
    </w:p>
    <w:p w14:paraId="36D79626" w14:textId="7D1CAD0E" w:rsidR="00011DCA" w:rsidRPr="00B55836" w:rsidRDefault="00011DCA" w:rsidP="00C34911">
      <w:pPr>
        <w:pStyle w:val="KDParagraf"/>
        <w:spacing w:before="0"/>
        <w:contextualSpacing/>
        <w:rPr>
          <w:rFonts w:cs="Arial"/>
          <w:sz w:val="24"/>
          <w:szCs w:val="24"/>
          <w:lang w:val="ru-RU"/>
        </w:rPr>
      </w:pPr>
      <w:r w:rsidRPr="00B55836">
        <w:rPr>
          <w:rFonts w:cs="Arial"/>
          <w:sz w:val="24"/>
          <w:szCs w:val="24"/>
          <w:lang w:val="ru-RU"/>
        </w:rPr>
        <w:t>Јединичне цене и укупно понуђена цена морају бити изражене са две децимале у складу са правилом зао</w:t>
      </w:r>
      <w:r w:rsidR="00C76C6A" w:rsidRPr="00B55836">
        <w:rPr>
          <w:rFonts w:cs="Arial"/>
          <w:sz w:val="24"/>
          <w:szCs w:val="24"/>
          <w:lang w:val="ru-RU"/>
        </w:rPr>
        <w:t>круживања бројева.</w:t>
      </w:r>
      <w:r w:rsidR="00F92E5B">
        <w:rPr>
          <w:rFonts w:cs="Arial"/>
          <w:sz w:val="24"/>
          <w:szCs w:val="24"/>
          <w:lang w:val="sr-Cyrl-RS"/>
        </w:rPr>
        <w:t xml:space="preserve"> </w:t>
      </w:r>
      <w:r w:rsidRPr="00B55836">
        <w:rPr>
          <w:rFonts w:cs="Arial"/>
          <w:sz w:val="24"/>
          <w:szCs w:val="24"/>
          <w:lang w:val="ru-RU"/>
        </w:rPr>
        <w:t>У случају рачунске грешке меродавна ће бити јединична цена.</w:t>
      </w:r>
    </w:p>
    <w:p w14:paraId="59CB6868" w14:textId="377FD72E" w:rsidR="002E2F11" w:rsidRPr="00B55836" w:rsidRDefault="002E2F11" w:rsidP="00C34911">
      <w:pPr>
        <w:pStyle w:val="KDParagraf"/>
        <w:spacing w:before="0"/>
        <w:contextualSpacing/>
        <w:rPr>
          <w:rFonts w:cs="Arial"/>
          <w:sz w:val="24"/>
          <w:szCs w:val="24"/>
          <w:lang w:val="ru-RU"/>
        </w:rPr>
      </w:pPr>
      <w:r w:rsidRPr="00B55836">
        <w:rPr>
          <w:rFonts w:cs="Arial"/>
          <w:sz w:val="24"/>
          <w:szCs w:val="24"/>
          <w:lang w:val="ru-RU"/>
        </w:rPr>
        <w:t>Понуда која је изражена у две валуте, сматраће се неприхватљивом.</w:t>
      </w:r>
    </w:p>
    <w:p w14:paraId="3E6ED02F" w14:textId="77777777" w:rsidR="00F92E5B" w:rsidRPr="00B55836" w:rsidRDefault="00F92E5B" w:rsidP="00C34911">
      <w:pPr>
        <w:pStyle w:val="KDParagraf"/>
        <w:spacing w:before="0"/>
        <w:contextualSpacing/>
        <w:rPr>
          <w:rFonts w:cs="Arial"/>
          <w:sz w:val="24"/>
          <w:szCs w:val="24"/>
          <w:lang w:val="ru-RU"/>
        </w:rPr>
      </w:pPr>
    </w:p>
    <w:p w14:paraId="29328315" w14:textId="50F0122F" w:rsidR="002E2F11" w:rsidRPr="00B55836" w:rsidRDefault="002E2F11" w:rsidP="00C34911">
      <w:pPr>
        <w:pStyle w:val="KDParagraf"/>
        <w:spacing w:before="0"/>
        <w:contextualSpacing/>
        <w:rPr>
          <w:rFonts w:cs="Arial"/>
          <w:sz w:val="24"/>
          <w:szCs w:val="24"/>
          <w:lang w:val="ru-RU"/>
        </w:rPr>
      </w:pPr>
      <w:r w:rsidRPr="00B55836">
        <w:rPr>
          <w:rFonts w:cs="Arial"/>
          <w:sz w:val="24"/>
          <w:szCs w:val="24"/>
          <w:lang w:val="ru-RU"/>
        </w:rPr>
        <w:t xml:space="preserve">Понуђена цена укључује све </w:t>
      </w:r>
      <w:r w:rsidR="00F92E5B">
        <w:rPr>
          <w:rFonts w:cs="Arial"/>
          <w:sz w:val="24"/>
          <w:szCs w:val="24"/>
          <w:lang w:val="sr-Cyrl-RS"/>
        </w:rPr>
        <w:t>зависне трошкове</w:t>
      </w:r>
      <w:r w:rsidRPr="00B55836">
        <w:rPr>
          <w:rFonts w:cs="Arial"/>
          <w:sz w:val="24"/>
          <w:szCs w:val="24"/>
          <w:lang w:val="ru-RU"/>
        </w:rPr>
        <w:t xml:space="preserve"> предмета набавке до места испоруке,</w:t>
      </w:r>
      <w:r w:rsidR="00B46BA0">
        <w:rPr>
          <w:rFonts w:cs="Arial"/>
          <w:sz w:val="24"/>
          <w:szCs w:val="24"/>
          <w:lang w:val="sr-Cyrl-RS"/>
        </w:rPr>
        <w:t xml:space="preserve"> </w:t>
      </w:r>
      <w:r w:rsidR="00F92E5B">
        <w:rPr>
          <w:rFonts w:cs="Arial"/>
          <w:sz w:val="24"/>
          <w:szCs w:val="24"/>
          <w:lang w:val="sr-Cyrl-RS"/>
        </w:rPr>
        <w:t xml:space="preserve">трошкове </w:t>
      </w:r>
      <w:r w:rsidR="00B46BA0">
        <w:rPr>
          <w:rFonts w:cs="Arial"/>
          <w:sz w:val="24"/>
          <w:szCs w:val="24"/>
          <w:lang w:val="sr-Cyrl-RS"/>
        </w:rPr>
        <w:t>пријемно</w:t>
      </w:r>
      <w:r w:rsidR="00F92E5B">
        <w:rPr>
          <w:rFonts w:cs="Arial"/>
          <w:sz w:val="24"/>
          <w:szCs w:val="24"/>
          <w:lang w:val="sr-Cyrl-RS"/>
        </w:rPr>
        <w:t>г испитивања</w:t>
      </w:r>
      <w:r w:rsidR="00B46BA0">
        <w:rPr>
          <w:rFonts w:cs="Arial"/>
          <w:sz w:val="24"/>
          <w:szCs w:val="24"/>
          <w:lang w:val="sr-Cyrl-RS"/>
        </w:rPr>
        <w:t>, трошкове смештаја стручног тима наручиоца</w:t>
      </w:r>
      <w:r w:rsidR="00F92E5B">
        <w:rPr>
          <w:rFonts w:cs="Arial"/>
          <w:sz w:val="24"/>
          <w:szCs w:val="24"/>
          <w:lang w:val="sr-Cyrl-RS"/>
        </w:rPr>
        <w:t xml:space="preserve"> (до 3 члана)</w:t>
      </w:r>
      <w:r w:rsidR="00B46BA0">
        <w:rPr>
          <w:rFonts w:cs="Arial"/>
          <w:sz w:val="24"/>
          <w:szCs w:val="24"/>
          <w:lang w:val="sr-Cyrl-RS"/>
        </w:rPr>
        <w:t xml:space="preserve">, </w:t>
      </w:r>
      <w:r w:rsidR="00F92E5B">
        <w:rPr>
          <w:rFonts w:cs="Arial"/>
          <w:sz w:val="24"/>
          <w:szCs w:val="24"/>
          <w:lang w:val="sr-Cyrl-RS"/>
        </w:rPr>
        <w:t xml:space="preserve">трошкове прибављања </w:t>
      </w:r>
      <w:r w:rsidR="00B46BA0">
        <w:rPr>
          <w:rFonts w:cs="Arial"/>
          <w:sz w:val="24"/>
          <w:szCs w:val="24"/>
          <w:lang w:val="sr-Cyrl-RS"/>
        </w:rPr>
        <w:t>средства финансијског обезбеђења</w:t>
      </w:r>
      <w:r w:rsidR="00B46BA0" w:rsidRPr="00B55836">
        <w:rPr>
          <w:rFonts w:cs="Arial"/>
          <w:sz w:val="24"/>
          <w:szCs w:val="24"/>
          <w:lang w:val="ru-RU"/>
        </w:rPr>
        <w:t xml:space="preserve"> као и све </w:t>
      </w:r>
      <w:r w:rsidR="00F92E5B">
        <w:rPr>
          <w:rFonts w:cs="Arial"/>
          <w:sz w:val="24"/>
          <w:szCs w:val="24"/>
          <w:lang w:val="sr-Cyrl-RS"/>
        </w:rPr>
        <w:t xml:space="preserve">остале </w:t>
      </w:r>
      <w:r w:rsidRPr="00B55836">
        <w:rPr>
          <w:rFonts w:cs="Arial"/>
          <w:sz w:val="24"/>
          <w:szCs w:val="24"/>
          <w:lang w:val="ru-RU"/>
        </w:rPr>
        <w:t>зависне трошкове</w:t>
      </w:r>
      <w:r w:rsidR="00C76C6A" w:rsidRPr="00B55836">
        <w:rPr>
          <w:rFonts w:cs="Arial"/>
          <w:sz w:val="24"/>
          <w:szCs w:val="24"/>
          <w:lang w:val="ru-RU"/>
        </w:rPr>
        <w:t>.</w:t>
      </w:r>
    </w:p>
    <w:p w14:paraId="24F676C8" w14:textId="77777777" w:rsidR="00F92E5B" w:rsidRPr="00B55836" w:rsidRDefault="00F92E5B" w:rsidP="00C34911">
      <w:pPr>
        <w:pStyle w:val="KDParagraf"/>
        <w:spacing w:before="0"/>
        <w:contextualSpacing/>
        <w:rPr>
          <w:rFonts w:cs="Arial"/>
          <w:color w:val="00B0F0"/>
          <w:sz w:val="24"/>
          <w:szCs w:val="24"/>
          <w:lang w:val="ru-RU"/>
        </w:rPr>
      </w:pPr>
    </w:p>
    <w:p w14:paraId="7EBB48B0" w14:textId="33F9A818" w:rsidR="009977EB" w:rsidRPr="00B55836" w:rsidRDefault="009977EB" w:rsidP="00C34911">
      <w:pPr>
        <w:pStyle w:val="KDParagraf"/>
        <w:spacing w:before="0"/>
        <w:contextualSpacing/>
        <w:rPr>
          <w:rFonts w:eastAsia="Calibri" w:cs="Arial"/>
          <w:sz w:val="24"/>
          <w:szCs w:val="24"/>
          <w:lang w:val="ru-RU"/>
        </w:rPr>
      </w:pPr>
      <w:r w:rsidRPr="00B55836">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0BB27BAF" w14:textId="77777777" w:rsidR="00F92E5B" w:rsidRPr="00B55836" w:rsidRDefault="00F92E5B" w:rsidP="00C34911">
      <w:pPr>
        <w:pStyle w:val="KDParagraf"/>
        <w:spacing w:before="0"/>
        <w:contextualSpacing/>
        <w:rPr>
          <w:rFonts w:eastAsia="Calibri" w:cs="Arial"/>
          <w:sz w:val="24"/>
          <w:szCs w:val="24"/>
          <w:lang w:val="ru-RU"/>
        </w:rPr>
      </w:pPr>
    </w:p>
    <w:p w14:paraId="2B6861F9" w14:textId="554F8852" w:rsidR="002E2F11" w:rsidRDefault="002E2F11" w:rsidP="00C34911">
      <w:pPr>
        <w:pStyle w:val="KDParagraf"/>
        <w:spacing w:before="0"/>
        <w:contextualSpacing/>
        <w:rPr>
          <w:rFonts w:cs="Arial"/>
          <w:sz w:val="24"/>
          <w:szCs w:val="24"/>
        </w:rPr>
      </w:pPr>
      <w:r w:rsidRPr="00B55836">
        <w:rPr>
          <w:rFonts w:cs="Arial"/>
          <w:sz w:val="24"/>
          <w:szCs w:val="24"/>
          <w:lang w:val="ru-RU"/>
        </w:rPr>
        <w:t>Ако је у понуди иск</w:t>
      </w:r>
      <w:r w:rsidR="00BB5DB3">
        <w:rPr>
          <w:rFonts w:cs="Arial"/>
          <w:sz w:val="24"/>
          <w:szCs w:val="24"/>
          <w:lang w:val="ru-RU"/>
        </w:rPr>
        <w:t>азана неуобичајено ниска цена, н</w:t>
      </w:r>
      <w:r w:rsidRPr="00B55836">
        <w:rPr>
          <w:rFonts w:cs="Arial"/>
          <w:sz w:val="24"/>
          <w:szCs w:val="24"/>
          <w:lang w:val="ru-RU"/>
        </w:rPr>
        <w:t xml:space="preserve">аручилац ће поступити у складу са чланом 92. </w:t>
      </w:r>
      <w:r w:rsidRPr="002E2F11">
        <w:rPr>
          <w:rFonts w:cs="Arial"/>
          <w:sz w:val="24"/>
          <w:szCs w:val="24"/>
        </w:rPr>
        <w:t>З</w:t>
      </w:r>
      <w:r w:rsidR="00D16608">
        <w:rPr>
          <w:rFonts w:cs="Arial"/>
          <w:sz w:val="24"/>
          <w:szCs w:val="24"/>
          <w:lang w:val="sr-Cyrl-RS"/>
        </w:rPr>
        <w:t>акона</w:t>
      </w:r>
      <w:r w:rsidRPr="002E2F11">
        <w:rPr>
          <w:rFonts w:cs="Arial"/>
          <w:sz w:val="24"/>
          <w:szCs w:val="24"/>
        </w:rPr>
        <w:t>.</w:t>
      </w:r>
    </w:p>
    <w:p w14:paraId="672D990A" w14:textId="77777777" w:rsidR="00BB5DB3" w:rsidRDefault="00BB5DB3" w:rsidP="00C34911">
      <w:pPr>
        <w:pStyle w:val="KDParagraf"/>
        <w:spacing w:before="0"/>
        <w:contextualSpacing/>
        <w:rPr>
          <w:rFonts w:cs="Arial"/>
          <w:sz w:val="24"/>
          <w:szCs w:val="24"/>
        </w:rPr>
      </w:pPr>
    </w:p>
    <w:p w14:paraId="7A5EE602" w14:textId="77777777" w:rsidR="00D369E3" w:rsidRPr="00D369E3" w:rsidRDefault="00D369E3" w:rsidP="00C34911">
      <w:pPr>
        <w:pStyle w:val="KDParagraf"/>
        <w:spacing w:before="0"/>
        <w:contextualSpacing/>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C34911">
      <w:pPr>
        <w:pStyle w:val="KDParagraf"/>
        <w:spacing w:before="0"/>
        <w:contextualSpacing/>
        <w:rPr>
          <w:rFonts w:eastAsia="Calibri" w:cs="Arial"/>
          <w:color w:val="00B0F0"/>
          <w:sz w:val="24"/>
          <w:szCs w:val="24"/>
        </w:rPr>
      </w:pPr>
    </w:p>
    <w:p w14:paraId="0F411D11" w14:textId="318A6F1A" w:rsidR="006C6FDF" w:rsidRPr="006C6FDF" w:rsidRDefault="006C6FDF" w:rsidP="00EF39FD">
      <w:pPr>
        <w:pStyle w:val="Heading10"/>
        <w:numPr>
          <w:ilvl w:val="1"/>
          <w:numId w:val="19"/>
        </w:numPr>
        <w:spacing w:before="0"/>
        <w:ind w:hanging="927"/>
        <w:contextualSpacing/>
        <w:jc w:val="both"/>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B2BD137" w14:textId="5F737363" w:rsidR="001A0C04" w:rsidRPr="00B55836" w:rsidRDefault="00213264" w:rsidP="00C34911">
      <w:pPr>
        <w:spacing w:before="0"/>
        <w:contextualSpacing/>
        <w:rPr>
          <w:lang w:val="ru-RU" w:eastAsia="ar-SA"/>
        </w:rPr>
      </w:pPr>
      <w:r w:rsidRPr="00213264">
        <w:rPr>
          <w:rFonts w:eastAsia="Calibri" w:cs="Arial"/>
          <w:sz w:val="24"/>
          <w:szCs w:val="24"/>
          <w:lang w:val="sr-Cyrl-RS"/>
        </w:rPr>
        <w:t>Предвиђено време за завршетак је максим</w:t>
      </w:r>
      <w:r>
        <w:rPr>
          <w:rFonts w:eastAsia="Calibri" w:cs="Arial"/>
          <w:sz w:val="24"/>
          <w:szCs w:val="24"/>
          <w:lang w:val="sr-Cyrl-RS"/>
        </w:rPr>
        <w:t>а</w:t>
      </w:r>
      <w:r w:rsidRPr="00213264">
        <w:rPr>
          <w:rFonts w:eastAsia="Calibri" w:cs="Arial"/>
          <w:sz w:val="24"/>
          <w:szCs w:val="24"/>
          <w:lang w:val="sr-Cyrl-RS"/>
        </w:rPr>
        <w:t>лно 24 (словима: двадесетчетири) месеца рачунајући од дана ступања Уговора на снагу,</w:t>
      </w:r>
      <w:r w:rsidR="00E97903">
        <w:rPr>
          <w:rFonts w:eastAsia="Calibri" w:cs="Arial"/>
          <w:sz w:val="24"/>
          <w:szCs w:val="24"/>
          <w:lang w:val="sr-Cyrl-RS"/>
        </w:rPr>
        <w:t xml:space="preserve"> а у складу са Термин планом активности,</w:t>
      </w:r>
      <w:r w:rsidRPr="00213264">
        <w:rPr>
          <w:rFonts w:eastAsia="Calibri" w:cs="Arial"/>
          <w:sz w:val="24"/>
          <w:szCs w:val="24"/>
          <w:lang w:val="sr-Cyrl-RS"/>
        </w:rPr>
        <w:t xml:space="preserve"> с тим што би сама монтажа уређаја и пуштање у рад трајало до 30 (словима: тридесет) календарских дана у време годишње инвестиционе оправке.</w:t>
      </w:r>
    </w:p>
    <w:p w14:paraId="6EF0C053" w14:textId="77777777" w:rsidR="00C33D71" w:rsidRPr="00B55836" w:rsidRDefault="00C33D71" w:rsidP="00C34911">
      <w:pPr>
        <w:spacing w:before="0"/>
        <w:contextualSpacing/>
        <w:rPr>
          <w:lang w:val="ru-RU" w:eastAsia="ar-SA"/>
        </w:rPr>
      </w:pPr>
    </w:p>
    <w:p w14:paraId="449E3A90" w14:textId="2C3245A1" w:rsidR="00933C05" w:rsidRPr="00933C05" w:rsidRDefault="00FC1980" w:rsidP="00EF39FD">
      <w:pPr>
        <w:pStyle w:val="Heading10"/>
        <w:numPr>
          <w:ilvl w:val="1"/>
          <w:numId w:val="25"/>
        </w:numPr>
        <w:spacing w:before="0"/>
        <w:contextualSpacing/>
        <w:jc w:val="both"/>
        <w:rPr>
          <w:rFonts w:cs="Arial"/>
          <w:sz w:val="24"/>
          <w:szCs w:val="24"/>
          <w:lang w:val="en-US"/>
        </w:rPr>
      </w:pPr>
      <w:r>
        <w:rPr>
          <w:rFonts w:cs="Arial"/>
          <w:sz w:val="24"/>
          <w:szCs w:val="24"/>
          <w:lang w:val="en-US"/>
        </w:rPr>
        <w:lastRenderedPageBreak/>
        <w:t>Гарантни рок</w:t>
      </w:r>
    </w:p>
    <w:p w14:paraId="1CCF7A9E" w14:textId="77777777" w:rsidR="000A2F9E" w:rsidRPr="000A2F9E" w:rsidRDefault="000A2F9E" w:rsidP="000A2F9E">
      <w:pPr>
        <w:autoSpaceDE w:val="0"/>
        <w:autoSpaceDN w:val="0"/>
        <w:adjustRightInd w:val="0"/>
        <w:spacing w:before="0"/>
        <w:contextualSpacing/>
        <w:rPr>
          <w:rFonts w:cs="Arial"/>
          <w:sz w:val="24"/>
          <w:lang w:val="hr-HR" w:eastAsia="hr-HR"/>
        </w:rPr>
      </w:pPr>
      <w:r w:rsidRPr="000A2F9E">
        <w:rPr>
          <w:rFonts w:cs="Arial"/>
          <w:sz w:val="24"/>
          <w:lang w:val="sr-Cyrl-RS" w:eastAsia="hr-HR"/>
        </w:rPr>
        <w:t>Гарантни рок</w:t>
      </w:r>
      <w:r w:rsidRPr="000A2F9E">
        <w:rPr>
          <w:rFonts w:cs="Arial"/>
          <w:sz w:val="24"/>
          <w:lang w:val="hr-HR" w:eastAsia="hr-HR"/>
        </w:rPr>
        <w:t xml:space="preserve"> за недостат</w:t>
      </w:r>
      <w:r w:rsidRPr="000A2F9E">
        <w:rPr>
          <w:rFonts w:cs="Arial"/>
          <w:sz w:val="24"/>
          <w:lang w:val="sr-Cyrl-RS" w:eastAsia="hr-HR"/>
        </w:rPr>
        <w:t>ке плочастих додавача</w:t>
      </w:r>
      <w:r w:rsidRPr="000A2F9E">
        <w:rPr>
          <w:rFonts w:cs="Arial"/>
          <w:sz w:val="24"/>
          <w:lang w:val="sr-Cyrl-CS" w:eastAsia="hr-HR"/>
        </w:rPr>
        <w:t xml:space="preserve"> мора бити најмање</w:t>
      </w:r>
      <w:r w:rsidRPr="000A2F9E">
        <w:rPr>
          <w:rFonts w:cs="Arial"/>
          <w:sz w:val="24"/>
          <w:lang w:val="hr-HR" w:eastAsia="hr-HR"/>
        </w:rPr>
        <w:t>:</w:t>
      </w:r>
    </w:p>
    <w:p w14:paraId="5E9FB39F"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u w:val="single"/>
          <w:lang w:val="hr-HR" w:eastAsia="hr-HR"/>
        </w:rPr>
      </w:pPr>
      <w:r w:rsidRPr="000A2F9E">
        <w:rPr>
          <w:rFonts w:cs="Arial"/>
          <w:sz w:val="24"/>
          <w:lang w:val="hr-HR" w:eastAsia="hr-HR"/>
        </w:rPr>
        <w:t xml:space="preserve">За обим испорука и услуга </w:t>
      </w:r>
      <w:r w:rsidRPr="000A2F9E">
        <w:rPr>
          <w:rFonts w:cs="Arial"/>
          <w:sz w:val="24"/>
          <w:lang w:val="sr-Cyrl-RS" w:eastAsia="hr-HR"/>
        </w:rPr>
        <w:t xml:space="preserve">минимално </w:t>
      </w:r>
      <w:r w:rsidRPr="000A2F9E">
        <w:rPr>
          <w:rFonts w:cs="Arial"/>
          <w:sz w:val="24"/>
          <w:lang w:val="hr-HR" w:eastAsia="hr-HR"/>
        </w:rPr>
        <w:t>24</w:t>
      </w:r>
      <w:r w:rsidRPr="000A2F9E">
        <w:rPr>
          <w:rFonts w:cs="Arial"/>
          <w:sz w:val="24"/>
          <w:lang w:val="sr-Cyrl-RS" w:eastAsia="hr-HR"/>
        </w:rPr>
        <w:t xml:space="preserve"> (словима: двадесетчетири)</w:t>
      </w:r>
      <w:r w:rsidRPr="000A2F9E">
        <w:rPr>
          <w:rFonts w:cs="Arial"/>
          <w:sz w:val="24"/>
          <w:lang w:val="hr-HR" w:eastAsia="hr-HR"/>
        </w:rPr>
        <w:t xml:space="preserve"> месеца</w:t>
      </w:r>
      <w:r w:rsidRPr="000A2F9E">
        <w:rPr>
          <w:rFonts w:cs="Arial"/>
          <w:sz w:val="24"/>
          <w:lang w:val="sr-Cyrl-RS" w:eastAsia="hr-HR"/>
        </w:rPr>
        <w:t>.</w:t>
      </w:r>
    </w:p>
    <w:p w14:paraId="2FBACBC1"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lang w:val="hr-HR" w:eastAsia="hr-HR"/>
        </w:rPr>
      </w:pPr>
      <w:r w:rsidRPr="000A2F9E">
        <w:rPr>
          <w:rFonts w:cs="Arial"/>
          <w:sz w:val="24"/>
          <w:lang w:val="sr-Cyrl-RS" w:eastAsia="hr-HR"/>
        </w:rPr>
        <w:t>З</w:t>
      </w:r>
      <w:r w:rsidRPr="000A2F9E">
        <w:rPr>
          <w:rFonts w:cs="Arial"/>
          <w:sz w:val="24"/>
          <w:lang w:val="hr-HR" w:eastAsia="hr-HR"/>
        </w:rPr>
        <w:t xml:space="preserve">а редукторе погона </w:t>
      </w:r>
      <w:r w:rsidRPr="000A2F9E">
        <w:rPr>
          <w:rFonts w:cs="Arial"/>
          <w:sz w:val="24"/>
          <w:lang w:val="sr-Cyrl-RS" w:eastAsia="hr-HR"/>
        </w:rPr>
        <w:t>минимално</w:t>
      </w:r>
      <w:r w:rsidRPr="000A2F9E">
        <w:rPr>
          <w:rFonts w:cs="Arial"/>
          <w:sz w:val="24"/>
          <w:lang w:val="hr-HR" w:eastAsia="hr-HR"/>
        </w:rPr>
        <w:t xml:space="preserve"> 36 </w:t>
      </w:r>
      <w:r w:rsidRPr="000A2F9E">
        <w:rPr>
          <w:rFonts w:cs="Arial"/>
          <w:sz w:val="24"/>
          <w:lang w:val="sr-Cyrl-RS" w:eastAsia="hr-HR"/>
        </w:rPr>
        <w:t xml:space="preserve">(словима: тридесетшест) </w:t>
      </w:r>
      <w:r w:rsidRPr="000A2F9E">
        <w:rPr>
          <w:rFonts w:cs="Arial"/>
          <w:sz w:val="24"/>
          <w:lang w:val="hr-HR" w:eastAsia="hr-HR"/>
        </w:rPr>
        <w:t>месеци</w:t>
      </w:r>
      <w:r w:rsidRPr="000A2F9E">
        <w:rPr>
          <w:rFonts w:cs="Arial"/>
          <w:sz w:val="24"/>
          <w:lang w:val="sr-Cyrl-RS" w:eastAsia="hr-HR"/>
        </w:rPr>
        <w:t>.</w:t>
      </w:r>
    </w:p>
    <w:p w14:paraId="2C2781A8"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sz w:val="24"/>
          <w:lang w:val="hr-HR" w:eastAsia="hr-HR"/>
        </w:rPr>
      </w:pPr>
      <w:r w:rsidRPr="000A2F9E">
        <w:rPr>
          <w:rFonts w:cs="Arial"/>
          <w:sz w:val="24"/>
          <w:lang w:val="hr-HR" w:eastAsia="hr-HR"/>
        </w:rPr>
        <w:t xml:space="preserve">За антикорозивну заштиту </w:t>
      </w:r>
      <w:r w:rsidRPr="000A2F9E">
        <w:rPr>
          <w:rFonts w:cs="Arial"/>
          <w:sz w:val="24"/>
          <w:lang w:val="sr-Cyrl-RS" w:eastAsia="hr-HR"/>
        </w:rPr>
        <w:t xml:space="preserve">минимално </w:t>
      </w:r>
      <w:r w:rsidRPr="000A2F9E">
        <w:rPr>
          <w:rFonts w:cs="Arial"/>
          <w:sz w:val="24"/>
          <w:lang w:val="hr-HR" w:eastAsia="hr-HR"/>
        </w:rPr>
        <w:t xml:space="preserve">60 </w:t>
      </w:r>
      <w:r w:rsidRPr="000A2F9E">
        <w:rPr>
          <w:rFonts w:cs="Arial"/>
          <w:sz w:val="24"/>
          <w:lang w:val="sr-Cyrl-RS" w:eastAsia="hr-HR"/>
        </w:rPr>
        <w:t xml:space="preserve">(словима: шездесет) </w:t>
      </w:r>
      <w:r w:rsidRPr="000A2F9E">
        <w:rPr>
          <w:rFonts w:cs="Arial"/>
          <w:sz w:val="24"/>
          <w:lang w:val="hr-HR" w:eastAsia="hr-HR"/>
        </w:rPr>
        <w:t>месеци.</w:t>
      </w:r>
    </w:p>
    <w:p w14:paraId="02A5DC02" w14:textId="77777777" w:rsidR="000A2F9E" w:rsidRPr="000A2F9E" w:rsidRDefault="000A2F9E" w:rsidP="000A2F9E">
      <w:pPr>
        <w:autoSpaceDE w:val="0"/>
        <w:autoSpaceDN w:val="0"/>
        <w:adjustRightInd w:val="0"/>
        <w:spacing w:before="0"/>
        <w:contextualSpacing/>
        <w:rPr>
          <w:rFonts w:cs="Arial"/>
          <w:sz w:val="24"/>
          <w:lang w:val="ru-RU"/>
        </w:rPr>
      </w:pPr>
    </w:p>
    <w:p w14:paraId="2FF5E144" w14:textId="77777777" w:rsidR="000A2F9E" w:rsidRPr="000A2F9E" w:rsidRDefault="000A2F9E" w:rsidP="000A2F9E">
      <w:pPr>
        <w:autoSpaceDE w:val="0"/>
        <w:autoSpaceDN w:val="0"/>
        <w:adjustRightInd w:val="0"/>
        <w:spacing w:before="0"/>
        <w:contextualSpacing/>
        <w:rPr>
          <w:rFonts w:cs="Arial"/>
          <w:sz w:val="24"/>
          <w:lang w:val="hr-HR" w:eastAsia="hr-HR"/>
        </w:rPr>
      </w:pPr>
      <w:r w:rsidRPr="000A2F9E">
        <w:rPr>
          <w:rFonts w:cs="Arial"/>
          <w:sz w:val="24"/>
          <w:lang w:val="sr-Cyrl-RS" w:eastAsia="hr-HR"/>
        </w:rPr>
        <w:t>Гаранти рок се почиње да тече</w:t>
      </w:r>
      <w:r w:rsidRPr="000A2F9E">
        <w:rPr>
          <w:rFonts w:cs="Arial"/>
          <w:sz w:val="24"/>
          <w:lang w:val="hr-HR" w:eastAsia="hr-HR"/>
        </w:rPr>
        <w:t xml:space="preserve"> од датума издавања Сертификата о комплетности Пројекта </w:t>
      </w:r>
      <w:r w:rsidRPr="000A2F9E">
        <w:rPr>
          <w:rFonts w:cs="Arial"/>
          <w:sz w:val="24"/>
          <w:lang w:val="sr-Cyrl-RS" w:eastAsia="hr-HR"/>
        </w:rPr>
        <w:t xml:space="preserve">додавача </w:t>
      </w:r>
      <w:r w:rsidRPr="000A2F9E">
        <w:rPr>
          <w:rFonts w:cs="Arial"/>
          <w:sz w:val="24"/>
          <w:lang w:val="hr-HR" w:eastAsia="hr-HR"/>
        </w:rPr>
        <w:t>сагласно одредби Услова.</w:t>
      </w:r>
    </w:p>
    <w:p w14:paraId="06CFAB73" w14:textId="77777777" w:rsidR="000A2F9E" w:rsidRDefault="000A2F9E" w:rsidP="000A2F9E">
      <w:pPr>
        <w:autoSpaceDE w:val="0"/>
        <w:autoSpaceDN w:val="0"/>
        <w:adjustRightInd w:val="0"/>
        <w:spacing w:before="0"/>
        <w:contextualSpacing/>
        <w:rPr>
          <w:rFonts w:cs="Arial"/>
          <w:lang w:val="hr-HR" w:eastAsia="hr-HR"/>
        </w:rPr>
      </w:pPr>
    </w:p>
    <w:p w14:paraId="67F118AA" w14:textId="77777777" w:rsidR="000A2F9E" w:rsidRPr="008035F7" w:rsidRDefault="000A2F9E" w:rsidP="000A2F9E">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Pr="008035F7">
        <w:rPr>
          <w:rFonts w:cs="Arial"/>
          <w:sz w:val="24"/>
          <w:szCs w:val="24"/>
          <w:lang w:val="hr-HR" w:eastAsia="hr-HR"/>
        </w:rPr>
        <w:t xml:space="preserve"> неће бити одговоран </w:t>
      </w:r>
      <w:r w:rsidRPr="008035F7">
        <w:rPr>
          <w:rFonts w:cs="Arial"/>
          <w:bCs/>
          <w:sz w:val="24"/>
          <w:szCs w:val="24"/>
          <w:lang w:val="hr-HR" w:eastAsia="hr-HR"/>
        </w:rPr>
        <w:t>за</w:t>
      </w:r>
      <w:r w:rsidRPr="008035F7">
        <w:rPr>
          <w:rFonts w:cs="Arial"/>
          <w:b/>
          <w:bCs/>
          <w:sz w:val="24"/>
          <w:szCs w:val="24"/>
          <w:lang w:val="hr-HR" w:eastAsia="hr-HR"/>
        </w:rPr>
        <w:t xml:space="preserve"> </w:t>
      </w:r>
      <w:r w:rsidRPr="008035F7">
        <w:rPr>
          <w:rFonts w:cs="Arial"/>
          <w:sz w:val="24"/>
          <w:szCs w:val="24"/>
          <w:lang w:val="hr-HR" w:eastAsia="hr-HR"/>
        </w:rPr>
        <w:t xml:space="preserve">недостатке настале као последица грешке или неправилног управљања и коришћења уређаја, опреме и делова из Пројекта два </w:t>
      </w:r>
      <w:r w:rsidRPr="008035F7">
        <w:rPr>
          <w:rFonts w:cs="Arial"/>
          <w:sz w:val="24"/>
          <w:szCs w:val="24"/>
          <w:lang w:val="sr-Cyrl-RS" w:eastAsia="hr-HR"/>
        </w:rPr>
        <w:t xml:space="preserve">додавача </w:t>
      </w:r>
      <w:r>
        <w:rPr>
          <w:rFonts w:cs="Arial"/>
          <w:sz w:val="24"/>
          <w:szCs w:val="24"/>
          <w:lang w:val="hr-HR" w:eastAsia="hr-HR"/>
        </w:rPr>
        <w:t>од стране н</w:t>
      </w:r>
      <w:r w:rsidRPr="008035F7">
        <w:rPr>
          <w:rFonts w:cs="Arial"/>
          <w:sz w:val="24"/>
          <w:szCs w:val="24"/>
          <w:lang w:val="hr-HR" w:eastAsia="hr-HR"/>
        </w:rPr>
        <w:t>аручиоца.</w:t>
      </w:r>
    </w:p>
    <w:p w14:paraId="274C3350" w14:textId="77777777" w:rsidR="000A2F9E" w:rsidRPr="00B55836" w:rsidRDefault="000A2F9E" w:rsidP="000A2F9E">
      <w:pPr>
        <w:autoSpaceDE w:val="0"/>
        <w:autoSpaceDN w:val="0"/>
        <w:adjustRightInd w:val="0"/>
        <w:spacing w:before="0"/>
        <w:contextualSpacing/>
        <w:rPr>
          <w:rFonts w:cs="Arial"/>
          <w:sz w:val="24"/>
          <w:szCs w:val="24"/>
          <w:lang w:val="ru-RU"/>
        </w:rPr>
      </w:pPr>
    </w:p>
    <w:p w14:paraId="315939B6" w14:textId="77777777" w:rsidR="000A2F9E" w:rsidRPr="008035F7" w:rsidRDefault="000A2F9E" w:rsidP="000A2F9E">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 случају да недостатак није отклоњен у разумном временском периоду или још увек постоји и након што је </w:t>
      </w:r>
      <w:r w:rsidRPr="009141D6">
        <w:rPr>
          <w:rFonts w:cs="Arial"/>
          <w:sz w:val="24"/>
          <w:szCs w:val="24"/>
          <w:lang w:val="hr-HR" w:eastAsia="hr-HR"/>
        </w:rPr>
        <w:t>два пута поправљан,</w:t>
      </w:r>
      <w:r>
        <w:rPr>
          <w:rFonts w:cs="Arial"/>
          <w:sz w:val="24"/>
          <w:szCs w:val="24"/>
          <w:lang w:val="hr-HR" w:eastAsia="hr-HR"/>
        </w:rPr>
        <w:t xml:space="preserve"> н</w:t>
      </w:r>
      <w:r w:rsidRPr="008035F7">
        <w:rPr>
          <w:rFonts w:cs="Arial"/>
          <w:sz w:val="24"/>
          <w:szCs w:val="24"/>
          <w:lang w:val="hr-HR" w:eastAsia="hr-HR"/>
        </w:rPr>
        <w:t>аручилац може применити сва правна потраживања у Периоду за отклањање недостатака.</w:t>
      </w:r>
    </w:p>
    <w:p w14:paraId="4707D70E" w14:textId="77777777" w:rsidR="000A2F9E" w:rsidRPr="00B55836" w:rsidRDefault="000A2F9E" w:rsidP="000A2F9E">
      <w:pPr>
        <w:autoSpaceDE w:val="0"/>
        <w:autoSpaceDN w:val="0"/>
        <w:adjustRightInd w:val="0"/>
        <w:spacing w:before="0"/>
        <w:contextualSpacing/>
        <w:rPr>
          <w:rFonts w:cs="Arial"/>
          <w:sz w:val="24"/>
          <w:szCs w:val="24"/>
          <w:lang w:val="ru-RU"/>
        </w:rPr>
      </w:pPr>
    </w:p>
    <w:p w14:paraId="12D2090F" w14:textId="77777777" w:rsidR="000A2F9E" w:rsidRPr="008035F7" w:rsidRDefault="000A2F9E" w:rsidP="000A2F9E">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Информације и допуне које настану током монтаже, Пуштања у рад и током Пробног рада Пројекта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све до краја Периода за отклањање недостатака, биће укључене у Техничку документацију од стране </w:t>
      </w:r>
      <w:r>
        <w:rPr>
          <w:rFonts w:cs="Arial"/>
          <w:sz w:val="24"/>
          <w:szCs w:val="24"/>
          <w:lang w:val="sr-Cyrl-RS" w:eastAsia="hr-HR"/>
        </w:rPr>
        <w:t>понуђача</w:t>
      </w:r>
      <w:r w:rsidRPr="008035F7">
        <w:rPr>
          <w:rFonts w:cs="Arial"/>
          <w:sz w:val="24"/>
          <w:szCs w:val="24"/>
          <w:lang w:val="hr-HR" w:eastAsia="hr-HR"/>
        </w:rPr>
        <w:t>, без накнаде (бесплатно), ради успоставлања уговореног стања.</w:t>
      </w:r>
    </w:p>
    <w:p w14:paraId="1EB2372E" w14:textId="77777777" w:rsidR="000A2F9E" w:rsidRPr="008035F7" w:rsidRDefault="000A2F9E" w:rsidP="000A2F9E">
      <w:pPr>
        <w:autoSpaceDE w:val="0"/>
        <w:autoSpaceDN w:val="0"/>
        <w:adjustRightInd w:val="0"/>
        <w:spacing w:before="0"/>
        <w:contextualSpacing/>
        <w:rPr>
          <w:rFonts w:cs="Arial"/>
          <w:sz w:val="24"/>
          <w:szCs w:val="24"/>
          <w:lang w:val="hr-HR" w:eastAsia="hr-HR"/>
        </w:rPr>
      </w:pPr>
    </w:p>
    <w:p w14:paraId="35FB9210" w14:textId="77777777" w:rsidR="000A2F9E" w:rsidRPr="008035F7" w:rsidRDefault="000A2F9E" w:rsidP="000A2F9E">
      <w:pPr>
        <w:autoSpaceDE w:val="0"/>
        <w:autoSpaceDN w:val="0"/>
        <w:adjustRightInd w:val="0"/>
        <w:spacing w:before="0"/>
        <w:contextualSpacing/>
        <w:rPr>
          <w:rFonts w:cs="Arial"/>
          <w:sz w:val="24"/>
          <w:szCs w:val="24"/>
          <w:lang w:val="hr-HR" w:eastAsia="hr-HR"/>
        </w:rPr>
      </w:pPr>
      <w:r>
        <w:rPr>
          <w:rFonts w:cs="Arial"/>
          <w:sz w:val="24"/>
          <w:szCs w:val="24"/>
          <w:lang w:val="hr-HR" w:eastAsia="hr-HR"/>
        </w:rPr>
        <w:t>Понуђач</w:t>
      </w:r>
      <w:r w:rsidRPr="008035F7">
        <w:rPr>
          <w:rFonts w:cs="Arial"/>
          <w:sz w:val="24"/>
          <w:szCs w:val="24"/>
          <w:lang w:val="hr-HR" w:eastAsia="hr-HR"/>
        </w:rPr>
        <w:t xml:space="preserve"> ће се сагласити са следећим захтевима током Периода за отклањање недостатака:</w:t>
      </w:r>
    </w:p>
    <w:p w14:paraId="0F1F4C0D" w14:textId="527A6DB0" w:rsidR="000A2F9E" w:rsidRPr="008035F7" w:rsidRDefault="00AE1309" w:rsidP="000A2F9E">
      <w:pPr>
        <w:widowControl w:val="0"/>
        <w:numPr>
          <w:ilvl w:val="0"/>
          <w:numId w:val="39"/>
        </w:numPr>
        <w:tabs>
          <w:tab w:val="left" w:pos="374"/>
        </w:tabs>
        <w:autoSpaceDE w:val="0"/>
        <w:autoSpaceDN w:val="0"/>
        <w:adjustRightInd w:val="0"/>
        <w:spacing w:before="0"/>
        <w:ind w:left="426" w:hanging="426"/>
        <w:contextualSpacing/>
        <w:rPr>
          <w:rFonts w:cs="Arial"/>
          <w:sz w:val="24"/>
          <w:szCs w:val="24"/>
          <w:lang w:val="hr-HR"/>
        </w:rPr>
      </w:pPr>
      <w:r>
        <w:rPr>
          <w:rFonts w:cs="Arial"/>
          <w:sz w:val="24"/>
          <w:szCs w:val="24"/>
          <w:lang w:val="sr-Cyrl-RS" w:eastAsia="hr-HR"/>
        </w:rPr>
        <w:t>Време доласка Продавца</w:t>
      </w:r>
      <w:r w:rsidR="000A2F9E">
        <w:rPr>
          <w:rFonts w:cs="Arial"/>
          <w:sz w:val="24"/>
          <w:szCs w:val="24"/>
          <w:lang w:val="hr-HR" w:eastAsia="hr-HR"/>
        </w:rPr>
        <w:t xml:space="preserve"> на место уочене грешке </w:t>
      </w:r>
      <w:r w:rsidR="000A2F9E">
        <w:rPr>
          <w:rFonts w:cs="Arial"/>
          <w:sz w:val="24"/>
          <w:szCs w:val="24"/>
          <w:lang w:val="sr-Cyrl-RS" w:eastAsia="hr-HR"/>
        </w:rPr>
        <w:t xml:space="preserve">максимално </w:t>
      </w:r>
      <w:r w:rsidR="000A2F9E" w:rsidRPr="008035F7">
        <w:rPr>
          <w:rFonts w:cs="Arial"/>
          <w:sz w:val="24"/>
          <w:szCs w:val="24"/>
          <w:lang w:val="hr-HR" w:eastAsia="hr-HR"/>
        </w:rPr>
        <w:t xml:space="preserve">24 </w:t>
      </w:r>
      <w:r w:rsidR="000A2F9E">
        <w:rPr>
          <w:rFonts w:cs="Arial"/>
          <w:sz w:val="24"/>
          <w:szCs w:val="24"/>
          <w:lang w:val="sr-Cyrl-RS" w:eastAsia="hr-HR"/>
        </w:rPr>
        <w:t xml:space="preserve">(словима: двадесетчетири) </w:t>
      </w:r>
      <w:r w:rsidR="000A2F9E" w:rsidRPr="008035F7">
        <w:rPr>
          <w:rFonts w:cs="Arial"/>
          <w:sz w:val="24"/>
          <w:szCs w:val="24"/>
          <w:lang w:val="hr-HR" w:eastAsia="hr-HR"/>
        </w:rPr>
        <w:t>сата од уочавања грешке до пристизања ради процене оштећења и започињања са оправком;</w:t>
      </w:r>
    </w:p>
    <w:p w14:paraId="3EB55934" w14:textId="165C83CA" w:rsidR="000A2F9E" w:rsidRDefault="000A2F9E" w:rsidP="000A2F9E">
      <w:pPr>
        <w:widowControl w:val="0"/>
        <w:numPr>
          <w:ilvl w:val="0"/>
          <w:numId w:val="39"/>
        </w:numPr>
        <w:tabs>
          <w:tab w:val="left" w:pos="374"/>
        </w:tabs>
        <w:autoSpaceDE w:val="0"/>
        <w:autoSpaceDN w:val="0"/>
        <w:adjustRightInd w:val="0"/>
        <w:spacing w:before="0"/>
        <w:ind w:left="374" w:hanging="374"/>
        <w:contextualSpacing/>
        <w:rPr>
          <w:rFonts w:cs="Arial"/>
          <w:sz w:val="24"/>
          <w:szCs w:val="24"/>
          <w:lang w:val="hr-HR"/>
        </w:rPr>
      </w:pPr>
      <w:r w:rsidRPr="008035F7">
        <w:rPr>
          <w:rFonts w:cs="Arial"/>
          <w:sz w:val="24"/>
          <w:szCs w:val="24"/>
          <w:lang w:val="hr-HR" w:eastAsia="hr-HR"/>
        </w:rPr>
        <w:t>Одговарајуће време за отклањање недостатака ће бити усаглашено током фазе уговарања уз узимање у обзир расположивости резервних делова и испоруке.</w:t>
      </w:r>
    </w:p>
    <w:p w14:paraId="76389434" w14:textId="77777777" w:rsidR="00AE1309" w:rsidRPr="008035F7" w:rsidRDefault="00AE1309" w:rsidP="00AE1309">
      <w:pPr>
        <w:widowControl w:val="0"/>
        <w:tabs>
          <w:tab w:val="left" w:pos="374"/>
        </w:tabs>
        <w:autoSpaceDE w:val="0"/>
        <w:autoSpaceDN w:val="0"/>
        <w:adjustRightInd w:val="0"/>
        <w:spacing w:before="0"/>
        <w:ind w:left="374"/>
        <w:contextualSpacing/>
        <w:rPr>
          <w:rFonts w:cs="Arial"/>
          <w:sz w:val="24"/>
          <w:szCs w:val="24"/>
          <w:lang w:val="hr-HR"/>
        </w:rPr>
      </w:pPr>
    </w:p>
    <w:p w14:paraId="551B8248" w14:textId="5BE79E0C" w:rsidR="00AE1309" w:rsidRPr="00B55836" w:rsidRDefault="00AE1309" w:rsidP="00AE1309">
      <w:pPr>
        <w:tabs>
          <w:tab w:val="left" w:pos="9090"/>
        </w:tabs>
        <w:spacing w:before="0"/>
        <w:contextualSpacing/>
        <w:rPr>
          <w:rFonts w:cs="Arial"/>
          <w:sz w:val="24"/>
          <w:szCs w:val="24"/>
          <w:lang w:val="ru-RU"/>
        </w:rPr>
      </w:pPr>
      <w:r>
        <w:rPr>
          <w:rFonts w:cs="Arial"/>
          <w:sz w:val="24"/>
          <w:szCs w:val="24"/>
          <w:lang w:val="ru-RU"/>
        </w:rPr>
        <w:t>Понуђач</w:t>
      </w:r>
      <w:r w:rsidRPr="00B55836">
        <w:rPr>
          <w:rFonts w:cs="Arial"/>
          <w:sz w:val="24"/>
          <w:szCs w:val="24"/>
          <w:lang w:val="ru-RU"/>
        </w:rPr>
        <w:t xml:space="preserve"> гарантује за квалитет и понуђене параметре испорученог добра.</w:t>
      </w:r>
    </w:p>
    <w:p w14:paraId="1B61EF62" w14:textId="77777777" w:rsidR="00AE1309" w:rsidRPr="00B55836" w:rsidRDefault="00AE1309" w:rsidP="00AE1309">
      <w:pPr>
        <w:tabs>
          <w:tab w:val="left" w:pos="9090"/>
        </w:tabs>
        <w:spacing w:before="0"/>
        <w:contextualSpacing/>
        <w:rPr>
          <w:rFonts w:cs="Arial"/>
          <w:sz w:val="24"/>
          <w:szCs w:val="24"/>
          <w:lang w:val="ru-RU"/>
        </w:rPr>
      </w:pPr>
    </w:p>
    <w:p w14:paraId="1729334F" w14:textId="1A114D34" w:rsidR="00AE1309" w:rsidRPr="00B55836" w:rsidRDefault="00AE1309" w:rsidP="00AE1309">
      <w:pPr>
        <w:tabs>
          <w:tab w:val="left" w:pos="9090"/>
        </w:tabs>
        <w:spacing w:before="0"/>
        <w:contextualSpacing/>
        <w:rPr>
          <w:rFonts w:cs="Arial"/>
          <w:sz w:val="24"/>
          <w:szCs w:val="24"/>
          <w:lang w:val="ru-RU"/>
        </w:rPr>
      </w:pPr>
      <w:r>
        <w:rPr>
          <w:rFonts w:cs="Arial"/>
          <w:sz w:val="24"/>
          <w:szCs w:val="24"/>
          <w:lang w:val="sr-Cyrl-RS"/>
        </w:rPr>
        <w:t>Понуђач</w:t>
      </w:r>
      <w:r w:rsidRPr="00B55836">
        <w:rPr>
          <w:rFonts w:cs="Arial"/>
          <w:sz w:val="24"/>
          <w:szCs w:val="24"/>
          <w:lang w:val="ru-RU"/>
        </w:rPr>
        <w:t xml:space="preserve"> је дужан да о свом трошку отклони све евентуалне недостатке у току трајања гарантног рока. </w:t>
      </w:r>
    </w:p>
    <w:p w14:paraId="7508A431" w14:textId="77777777" w:rsidR="009B3371" w:rsidRPr="00B55836" w:rsidRDefault="009B3371" w:rsidP="00C34911">
      <w:pPr>
        <w:spacing w:before="0"/>
        <w:contextualSpacing/>
        <w:rPr>
          <w:rFonts w:cs="Arial"/>
          <w:i/>
          <w:sz w:val="24"/>
          <w:szCs w:val="24"/>
          <w:lang w:val="ru-RU" w:eastAsia="zh-CN"/>
        </w:rPr>
      </w:pPr>
    </w:p>
    <w:p w14:paraId="186CE3EB" w14:textId="37D021A1" w:rsidR="001A0C04" w:rsidRPr="00C76C6A" w:rsidRDefault="001A0C04" w:rsidP="00C34911">
      <w:pPr>
        <w:pStyle w:val="KDPodnaslov2"/>
        <w:tabs>
          <w:tab w:val="clear" w:pos="567"/>
          <w:tab w:val="left" w:pos="450"/>
        </w:tabs>
        <w:spacing w:before="0"/>
        <w:ind w:left="450" w:hanging="450"/>
        <w:contextualSpacing/>
        <w:jc w:val="both"/>
        <w:rPr>
          <w:rFonts w:cs="Arial"/>
          <w:sz w:val="24"/>
          <w:szCs w:val="24"/>
          <w:lang w:val="sr-Cyrl-RS"/>
        </w:rPr>
      </w:pPr>
      <w:r w:rsidRPr="007A5C9F">
        <w:rPr>
          <w:rFonts w:cs="Arial"/>
          <w:sz w:val="24"/>
          <w:szCs w:val="24"/>
        </w:rPr>
        <w:t>6.1</w:t>
      </w:r>
      <w:r w:rsidR="00E117CF" w:rsidRPr="007A5C9F">
        <w:rPr>
          <w:rFonts w:cs="Arial"/>
          <w:sz w:val="24"/>
          <w:szCs w:val="24"/>
          <w:lang w:val="sr-Cyrl-RS"/>
        </w:rPr>
        <w:t>4</w:t>
      </w:r>
      <w:r w:rsidR="00387379" w:rsidRPr="007A5C9F">
        <w:rPr>
          <w:rFonts w:cs="Arial"/>
          <w:sz w:val="24"/>
          <w:szCs w:val="24"/>
          <w:lang w:val="sr-Cyrl-RS"/>
        </w:rPr>
        <w:t>.</w:t>
      </w:r>
      <w:r w:rsidRPr="007A5C9F">
        <w:rPr>
          <w:rFonts w:cs="Arial"/>
          <w:sz w:val="24"/>
          <w:szCs w:val="24"/>
        </w:rPr>
        <w:t xml:space="preserve"> </w:t>
      </w:r>
      <w:r w:rsidR="006C6FDF" w:rsidRPr="007A5C9F">
        <w:rPr>
          <w:rFonts w:cs="Arial"/>
          <w:sz w:val="24"/>
          <w:szCs w:val="24"/>
        </w:rPr>
        <w:t xml:space="preserve"> </w:t>
      </w:r>
      <w:r w:rsidRPr="007A5C9F">
        <w:rPr>
          <w:rFonts w:cs="Arial"/>
          <w:sz w:val="24"/>
          <w:szCs w:val="24"/>
          <w:lang w:val="sr-Cyrl-CS"/>
        </w:rPr>
        <w:t>Место испоруке добара</w:t>
      </w:r>
    </w:p>
    <w:p w14:paraId="04E20C65" w14:textId="4A4870C1" w:rsidR="001A0C04" w:rsidRDefault="00160265" w:rsidP="00C34911">
      <w:pPr>
        <w:spacing w:before="0"/>
        <w:contextualSpacing/>
        <w:rPr>
          <w:sz w:val="24"/>
          <w:szCs w:val="24"/>
          <w:lang w:val="sr-Cyrl-RS"/>
        </w:rPr>
      </w:pPr>
      <w:r>
        <w:rPr>
          <w:sz w:val="24"/>
          <w:szCs w:val="24"/>
          <w:lang w:val="sr-Cyrl-RS"/>
        </w:rPr>
        <w:t>Место испоруке до</w:t>
      </w:r>
      <w:r w:rsidR="0010667E">
        <w:rPr>
          <w:sz w:val="24"/>
          <w:szCs w:val="24"/>
          <w:lang w:val="sr-Cyrl-RS"/>
        </w:rPr>
        <w:t>бара је ТЕ-КО Костолац, магацин</w:t>
      </w:r>
      <w:r>
        <w:rPr>
          <w:sz w:val="24"/>
          <w:szCs w:val="24"/>
          <w:lang w:val="sr-Cyrl-RS"/>
        </w:rPr>
        <w:t xml:space="preserve"> дробилане Дрмно.</w:t>
      </w:r>
    </w:p>
    <w:p w14:paraId="581A7E1E" w14:textId="77777777" w:rsidR="000B05CA" w:rsidRPr="00160265" w:rsidRDefault="000B05CA" w:rsidP="00C34911">
      <w:pPr>
        <w:spacing w:before="0"/>
        <w:contextualSpacing/>
        <w:rPr>
          <w:sz w:val="24"/>
          <w:szCs w:val="24"/>
          <w:lang w:val="sr-Cyrl-RS"/>
        </w:rPr>
      </w:pPr>
    </w:p>
    <w:p w14:paraId="73749A96" w14:textId="48A13619" w:rsidR="008D2B23" w:rsidRPr="00B55836" w:rsidRDefault="001A0C04" w:rsidP="00C34911">
      <w:pPr>
        <w:pStyle w:val="KDPodnaslov2"/>
        <w:tabs>
          <w:tab w:val="clear" w:pos="567"/>
          <w:tab w:val="left" w:pos="450"/>
        </w:tabs>
        <w:spacing w:before="0"/>
        <w:ind w:left="450" w:hanging="450"/>
        <w:contextualSpacing/>
        <w:jc w:val="both"/>
        <w:rPr>
          <w:rFonts w:cs="Arial"/>
          <w:sz w:val="24"/>
          <w:szCs w:val="24"/>
          <w:lang w:val="ru-RU"/>
        </w:rPr>
      </w:pPr>
      <w:r w:rsidRPr="009914DB">
        <w:rPr>
          <w:rFonts w:cs="Arial"/>
          <w:sz w:val="24"/>
          <w:szCs w:val="24"/>
          <w:lang w:val="sr-Cyrl-RS"/>
        </w:rPr>
        <w:t>6.1</w:t>
      </w:r>
      <w:r w:rsidR="00E117CF" w:rsidRPr="009914DB">
        <w:rPr>
          <w:rFonts w:cs="Arial"/>
          <w:sz w:val="24"/>
          <w:szCs w:val="24"/>
          <w:lang w:val="sr-Cyrl-RS"/>
        </w:rPr>
        <w:t>5</w:t>
      </w:r>
      <w:r w:rsidRPr="009914DB">
        <w:rPr>
          <w:rFonts w:cs="Arial"/>
          <w:sz w:val="24"/>
          <w:szCs w:val="24"/>
          <w:lang w:val="sr-Cyrl-RS"/>
        </w:rPr>
        <w:t xml:space="preserve">. </w:t>
      </w:r>
      <w:r w:rsidR="008D2B23" w:rsidRPr="009914DB">
        <w:rPr>
          <w:rFonts w:cs="Arial"/>
          <w:sz w:val="24"/>
          <w:szCs w:val="24"/>
          <w:lang w:val="ru-RU"/>
        </w:rPr>
        <w:t>Начин и услови плаћања</w:t>
      </w:r>
    </w:p>
    <w:p w14:paraId="1049500A" w14:textId="77777777" w:rsidR="009914DB" w:rsidRDefault="009914DB" w:rsidP="009914DB">
      <w:pPr>
        <w:widowControl w:val="0"/>
        <w:autoSpaceDE w:val="0"/>
        <w:autoSpaceDN w:val="0"/>
        <w:adjustRightInd w:val="0"/>
        <w:spacing w:before="0"/>
        <w:contextualSpacing/>
        <w:rPr>
          <w:rFonts w:eastAsia="TimesNewRomanPSMT" w:cs="Arial"/>
          <w:bCs/>
          <w:iCs/>
          <w:sz w:val="24"/>
          <w:szCs w:val="24"/>
          <w:lang w:val="sr-Cyrl-RS"/>
        </w:rPr>
      </w:pPr>
      <w:r>
        <w:rPr>
          <w:rFonts w:eastAsia="TimesNewRomanPSMT" w:cs="Arial"/>
          <w:bCs/>
          <w:iCs/>
          <w:sz w:val="24"/>
          <w:szCs w:val="24"/>
          <w:lang w:val="sr-Cyrl-RS"/>
        </w:rPr>
        <w:t>Наручилац ће извршити плаћање на следећи начин:</w:t>
      </w:r>
    </w:p>
    <w:p w14:paraId="742866CA" w14:textId="3EA663A4" w:rsidR="009914DB" w:rsidRPr="000B05CA" w:rsidRDefault="009914DB" w:rsidP="009914DB">
      <w:pPr>
        <w:widowControl w:val="0"/>
        <w:autoSpaceDE w:val="0"/>
        <w:autoSpaceDN w:val="0"/>
        <w:adjustRightInd w:val="0"/>
        <w:spacing w:before="0"/>
        <w:contextualSpacing/>
        <w:rPr>
          <w:rFonts w:cs="Arial"/>
          <w:sz w:val="24"/>
          <w:szCs w:val="24"/>
          <w:lang w:val="sr-Cyrl-CS" w:eastAsia="sr-Latn-CS"/>
        </w:rPr>
      </w:pPr>
      <w:r w:rsidRPr="000B05CA">
        <w:rPr>
          <w:rFonts w:eastAsia="TimesNewRomanPSMT" w:cs="Arial"/>
          <w:bCs/>
          <w:iCs/>
          <w:sz w:val="24"/>
          <w:szCs w:val="24"/>
          <w:lang w:val="sr-Cyrl-RS"/>
        </w:rPr>
        <w:t xml:space="preserve"> </w:t>
      </w:r>
    </w:p>
    <w:p w14:paraId="4CFC3CCE" w14:textId="14DC8F8F" w:rsidR="009914DB" w:rsidRPr="002A22FF" w:rsidRDefault="009914DB" w:rsidP="009914DB">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9974F2">
        <w:rPr>
          <w:rFonts w:ascii="Arial" w:eastAsia="TimesNewRomanPSMT" w:hAnsi="Arial" w:cs="Arial"/>
          <w:bCs/>
          <w:iCs/>
          <w:sz w:val="24"/>
          <w:szCs w:val="24"/>
          <w:lang w:val="sr-Cyrl-CS"/>
        </w:rPr>
        <w:t>3</w:t>
      </w:r>
      <w:r w:rsidRPr="009974F2">
        <w:rPr>
          <w:rFonts w:ascii="Arial" w:eastAsia="TimesNewRomanPSMT" w:hAnsi="Arial" w:cs="Arial"/>
          <w:bCs/>
          <w:iCs/>
          <w:sz w:val="24"/>
          <w:szCs w:val="24"/>
          <w:lang w:val="sr-Latn-RS"/>
        </w:rPr>
        <w:t xml:space="preserve">0% </w:t>
      </w:r>
      <w:r w:rsidRPr="002A22FF">
        <w:rPr>
          <w:rFonts w:ascii="Arial" w:eastAsia="TimesNewRomanPSMT" w:hAnsi="Arial" w:cs="Arial"/>
          <w:bCs/>
          <w:iCs/>
          <w:sz w:val="24"/>
          <w:szCs w:val="24"/>
          <w:lang w:val="sr-Latn-RS"/>
        </w:rPr>
        <w:t>понуђене цене биће плаћено у року од 15</w:t>
      </w:r>
      <w:r>
        <w:rPr>
          <w:rFonts w:ascii="Arial" w:eastAsia="TimesNewRomanPSMT" w:hAnsi="Arial" w:cs="Arial"/>
          <w:bCs/>
          <w:iCs/>
          <w:sz w:val="24"/>
          <w:szCs w:val="24"/>
          <w:lang w:val="sr-Cyrl-RS"/>
        </w:rPr>
        <w:t xml:space="preserve"> (словима: петнаест)</w:t>
      </w:r>
      <w:r w:rsidRPr="002A22FF">
        <w:rPr>
          <w:rFonts w:ascii="Arial" w:eastAsia="TimesNewRomanPSMT" w:hAnsi="Arial" w:cs="Arial"/>
          <w:bCs/>
          <w:iCs/>
          <w:sz w:val="24"/>
          <w:szCs w:val="24"/>
          <w:lang w:val="sr-Latn-RS"/>
        </w:rPr>
        <w:t xml:space="preserve"> дана од дана </w:t>
      </w:r>
      <w:r>
        <w:rPr>
          <w:rFonts w:ascii="Arial" w:eastAsia="TimesNewRomanPSMT" w:hAnsi="Arial" w:cs="Arial"/>
          <w:bCs/>
          <w:iCs/>
          <w:sz w:val="24"/>
          <w:szCs w:val="24"/>
          <w:lang w:val="sr-Cyrl-RS"/>
        </w:rPr>
        <w:t xml:space="preserve">ступања </w:t>
      </w:r>
      <w:r>
        <w:rPr>
          <w:rFonts w:ascii="Arial" w:eastAsia="TimesNewRomanPSMT" w:hAnsi="Arial" w:cs="Arial"/>
          <w:bCs/>
          <w:iCs/>
          <w:sz w:val="24"/>
          <w:szCs w:val="24"/>
          <w:lang w:val="sr-Latn-RS"/>
        </w:rPr>
        <w:t>уговора на снагу,</w:t>
      </w:r>
      <w:r w:rsidRPr="002A22FF">
        <w:rPr>
          <w:rFonts w:ascii="Arial" w:eastAsia="TimesNewRomanPSMT" w:hAnsi="Arial" w:cs="Arial"/>
          <w:bCs/>
          <w:iCs/>
          <w:sz w:val="24"/>
          <w:szCs w:val="24"/>
          <w:lang w:val="sr-Latn-RS"/>
        </w:rPr>
        <w:t xml:space="preserve"> достављањ</w:t>
      </w:r>
      <w:r>
        <w:rPr>
          <w:rFonts w:ascii="Arial" w:eastAsia="TimesNewRomanPSMT" w:hAnsi="Arial" w:cs="Arial"/>
          <w:bCs/>
          <w:iCs/>
          <w:sz w:val="24"/>
          <w:szCs w:val="24"/>
          <w:lang w:val="sr-Cyrl-RS"/>
        </w:rPr>
        <w:t>ем</w:t>
      </w:r>
      <w:r w:rsidRPr="002A22FF">
        <w:rPr>
          <w:rFonts w:ascii="Arial" w:eastAsia="TimesNewRomanPSMT" w:hAnsi="Arial" w:cs="Arial"/>
          <w:bCs/>
          <w:iCs/>
          <w:sz w:val="24"/>
          <w:szCs w:val="24"/>
          <w:lang w:val="sr-Latn-RS"/>
        </w:rPr>
        <w:t xml:space="preserve"> предрачуна на овако утврђени износ аванса, као и уговореног средства финансијског обезбеђења за повраћај авансног плаћања;</w:t>
      </w:r>
    </w:p>
    <w:p w14:paraId="03B59A8F" w14:textId="33093143" w:rsidR="009914DB" w:rsidRPr="002A22FF" w:rsidRDefault="009914DB" w:rsidP="009914DB">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Pr>
          <w:rFonts w:ascii="Arial" w:eastAsia="TimesNewRomanPSMT" w:hAnsi="Arial" w:cs="Arial"/>
          <w:bCs/>
          <w:iCs/>
          <w:sz w:val="24"/>
          <w:szCs w:val="24"/>
          <w:lang w:val="sr-Cyrl-CS"/>
        </w:rPr>
        <w:t>6</w:t>
      </w:r>
      <w:r w:rsidRPr="002A22FF">
        <w:rPr>
          <w:rFonts w:ascii="Arial" w:eastAsia="TimesNewRomanPSMT" w:hAnsi="Arial" w:cs="Arial"/>
          <w:bCs/>
          <w:iCs/>
          <w:sz w:val="24"/>
          <w:szCs w:val="24"/>
          <w:lang w:val="sr-Latn-RS"/>
        </w:rPr>
        <w:t xml:space="preserve">0% понуђене цене биће плаћено у року од 45 </w:t>
      </w:r>
      <w:r>
        <w:rPr>
          <w:rFonts w:ascii="Arial" w:eastAsia="TimesNewRomanPSMT" w:hAnsi="Arial" w:cs="Arial"/>
          <w:bCs/>
          <w:iCs/>
          <w:sz w:val="24"/>
          <w:szCs w:val="24"/>
          <w:lang w:val="sr-Cyrl-RS"/>
        </w:rPr>
        <w:t xml:space="preserve">(словима: четрдесетпет) </w:t>
      </w:r>
      <w:r w:rsidR="00D501C3">
        <w:rPr>
          <w:rFonts w:ascii="Arial" w:eastAsia="TimesNewRomanPSMT" w:hAnsi="Arial" w:cs="Arial"/>
          <w:bCs/>
          <w:iCs/>
          <w:sz w:val="24"/>
          <w:szCs w:val="24"/>
          <w:lang w:val="sr-Latn-RS"/>
        </w:rPr>
        <w:t>дана након извршене испоруке добара</w:t>
      </w:r>
      <w:r w:rsidRPr="002A22FF">
        <w:rPr>
          <w:rFonts w:ascii="Arial" w:eastAsia="TimesNewRomanPSMT" w:hAnsi="Arial" w:cs="Arial"/>
          <w:bCs/>
          <w:iCs/>
          <w:sz w:val="24"/>
          <w:szCs w:val="24"/>
          <w:lang w:val="sr-Latn-RS"/>
        </w:rPr>
        <w:t xml:space="preserve"> на уговореном паритету, а на</w:t>
      </w:r>
      <w:r w:rsidR="00E97903">
        <w:rPr>
          <w:rFonts w:ascii="Arial" w:eastAsia="TimesNewRomanPSMT" w:hAnsi="Arial" w:cs="Arial"/>
          <w:bCs/>
          <w:iCs/>
          <w:sz w:val="24"/>
          <w:szCs w:val="24"/>
          <w:lang w:val="sr-Latn-RS"/>
        </w:rPr>
        <w:t xml:space="preserve"> основу достављеног рачуна </w:t>
      </w:r>
      <w:r w:rsidRPr="002A22FF">
        <w:rPr>
          <w:rFonts w:ascii="Arial" w:eastAsia="TimesNewRomanPSMT" w:hAnsi="Arial" w:cs="Arial"/>
          <w:bCs/>
          <w:iCs/>
          <w:sz w:val="24"/>
          <w:szCs w:val="24"/>
          <w:lang w:val="sr-Latn-RS"/>
        </w:rPr>
        <w:t xml:space="preserve">и обострано </w:t>
      </w:r>
      <w:r>
        <w:rPr>
          <w:rFonts w:ascii="Arial" w:eastAsia="TimesNewRomanPSMT" w:hAnsi="Arial" w:cs="Arial"/>
          <w:bCs/>
          <w:iCs/>
          <w:sz w:val="24"/>
          <w:szCs w:val="24"/>
          <w:lang w:val="sr-Latn-RS"/>
        </w:rPr>
        <w:t xml:space="preserve">потписаног </w:t>
      </w:r>
      <w:r>
        <w:rPr>
          <w:rFonts w:ascii="Arial" w:eastAsia="TimesNewRomanPSMT" w:hAnsi="Arial" w:cs="Arial"/>
          <w:bCs/>
          <w:iCs/>
          <w:sz w:val="24"/>
          <w:szCs w:val="24"/>
          <w:lang w:val="sr-Cyrl-RS"/>
        </w:rPr>
        <w:t>Записника</w:t>
      </w:r>
      <w:r w:rsidRPr="002A22FF">
        <w:rPr>
          <w:rFonts w:ascii="Arial" w:eastAsia="TimesNewRomanPSMT" w:hAnsi="Arial" w:cs="Arial"/>
          <w:bCs/>
          <w:iCs/>
          <w:sz w:val="24"/>
          <w:szCs w:val="24"/>
          <w:lang w:val="sr-Latn-RS"/>
        </w:rPr>
        <w:t xml:space="preserve"> о квантитативном и квалитативном пријему</w:t>
      </w:r>
      <w:r w:rsidRPr="002A22FF">
        <w:rPr>
          <w:rFonts w:ascii="Arial" w:eastAsia="TimesNewRomanPSMT" w:hAnsi="Arial" w:cs="Arial"/>
          <w:bCs/>
          <w:iCs/>
          <w:sz w:val="24"/>
          <w:szCs w:val="24"/>
          <w:lang w:val="sr-Cyrl-RS"/>
        </w:rPr>
        <w:t>;</w:t>
      </w:r>
    </w:p>
    <w:p w14:paraId="68F70CC1" w14:textId="7AD581AE" w:rsidR="009914DB" w:rsidRDefault="009914DB" w:rsidP="009914DB">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2A22FF">
        <w:rPr>
          <w:rFonts w:ascii="Arial" w:eastAsia="TimesNewRomanPSMT" w:hAnsi="Arial" w:cs="Arial"/>
          <w:bCs/>
          <w:iCs/>
          <w:sz w:val="24"/>
          <w:szCs w:val="24"/>
          <w:lang w:val="sr-Latn-RS"/>
        </w:rPr>
        <w:t xml:space="preserve">10% понуђене цене биће плаћено у року од 45 </w:t>
      </w:r>
      <w:r>
        <w:rPr>
          <w:rFonts w:ascii="Arial" w:eastAsia="TimesNewRomanPSMT" w:hAnsi="Arial" w:cs="Arial"/>
          <w:bCs/>
          <w:iCs/>
          <w:sz w:val="24"/>
          <w:szCs w:val="24"/>
          <w:lang w:val="sr-Cyrl-RS"/>
        </w:rPr>
        <w:t xml:space="preserve">(словима: четрдесетпет) </w:t>
      </w:r>
      <w:r w:rsidRPr="002A22FF">
        <w:rPr>
          <w:rFonts w:ascii="Arial" w:eastAsia="TimesNewRomanPSMT" w:hAnsi="Arial" w:cs="Arial"/>
          <w:bCs/>
          <w:iCs/>
          <w:sz w:val="24"/>
          <w:szCs w:val="24"/>
          <w:lang w:val="sr-Latn-RS"/>
        </w:rPr>
        <w:t xml:space="preserve">дана након извршене монтаже испоручене робе и обављеног пробног рада у контиунираном </w:t>
      </w:r>
      <w:r w:rsidRPr="002A22FF">
        <w:rPr>
          <w:rFonts w:ascii="Arial" w:eastAsia="TimesNewRomanPSMT" w:hAnsi="Arial" w:cs="Arial"/>
          <w:bCs/>
          <w:iCs/>
          <w:sz w:val="24"/>
          <w:szCs w:val="24"/>
          <w:lang w:val="sr-Latn-RS"/>
        </w:rPr>
        <w:lastRenderedPageBreak/>
        <w:t xml:space="preserve">трајању од </w:t>
      </w:r>
      <w:r w:rsidR="00E97903">
        <w:rPr>
          <w:rFonts w:ascii="Arial" w:eastAsia="TimesNewRomanPSMT" w:hAnsi="Arial" w:cs="Arial"/>
          <w:bCs/>
          <w:iCs/>
          <w:sz w:val="24"/>
          <w:szCs w:val="24"/>
          <w:lang w:val="sr-Latn-RS"/>
        </w:rPr>
        <w:t xml:space="preserve">72 сата, а на основу достављеног рачуна </w:t>
      </w:r>
      <w:r w:rsidRPr="002A22FF">
        <w:rPr>
          <w:rFonts w:ascii="Arial" w:eastAsia="TimesNewRomanPSMT" w:hAnsi="Arial" w:cs="Arial"/>
          <w:bCs/>
          <w:iCs/>
          <w:sz w:val="24"/>
          <w:szCs w:val="24"/>
          <w:lang w:val="sr-Latn-RS"/>
        </w:rPr>
        <w:t>и обострано потписаног Протокола о успешно спроведеном пробном раду.</w:t>
      </w:r>
    </w:p>
    <w:p w14:paraId="49A64608" w14:textId="598B51BD" w:rsidR="000B05CA" w:rsidRDefault="000B05CA" w:rsidP="00C34911">
      <w:pPr>
        <w:pStyle w:val="KDParagraf"/>
        <w:spacing w:before="0"/>
        <w:contextualSpacing/>
        <w:rPr>
          <w:rFonts w:cs="Arial"/>
          <w:sz w:val="24"/>
          <w:szCs w:val="24"/>
          <w:lang w:val="sr-Cyrl-RS"/>
        </w:rPr>
      </w:pPr>
    </w:p>
    <w:p w14:paraId="4FF16D11" w14:textId="1138FE3C" w:rsidR="009914DB" w:rsidRPr="009A246A" w:rsidRDefault="009914DB" w:rsidP="00A36979">
      <w:pPr>
        <w:rPr>
          <w:rFonts w:eastAsia="Calibri" w:cs="Arial"/>
          <w:sz w:val="24"/>
          <w:szCs w:val="24"/>
          <w:lang w:val="sr-Cyrl-RS"/>
        </w:rPr>
      </w:pPr>
      <w:r w:rsidRPr="009A246A">
        <w:rPr>
          <w:rFonts w:eastAsia="Calibri" w:cs="Arial"/>
          <w:sz w:val="24"/>
          <w:szCs w:val="24"/>
          <w:lang w:val="sr-Cyrl-RS"/>
        </w:rPr>
        <w:t xml:space="preserve">Уз рачун који гласи </w:t>
      </w:r>
      <w:r w:rsidR="00A36979">
        <w:rPr>
          <w:rFonts w:eastAsia="Calibri" w:cs="Arial"/>
          <w:sz w:val="24"/>
          <w:szCs w:val="24"/>
          <w:lang w:val="sr-Cyrl-RS"/>
        </w:rPr>
        <w:t>на</w:t>
      </w:r>
      <w:r w:rsidR="00A36979" w:rsidRPr="00A36979">
        <w:rPr>
          <w:rFonts w:eastAsia="Calibri" w:cs="Arial"/>
          <w:sz w:val="24"/>
          <w:szCs w:val="24"/>
          <w:lang w:val="sr-Cyrl-RS"/>
        </w:rPr>
        <w:t xml:space="preserve"> </w:t>
      </w:r>
      <w:r w:rsidR="00A36979" w:rsidRPr="009A246A">
        <w:rPr>
          <w:rFonts w:eastAsia="Calibri" w:cs="Arial"/>
          <w:sz w:val="24"/>
          <w:szCs w:val="24"/>
          <w:lang w:val="sr-Cyrl-RS"/>
        </w:rPr>
        <w:t>Јавно предузеће „Електро</w:t>
      </w:r>
      <w:r w:rsidR="00A36979">
        <w:rPr>
          <w:rFonts w:eastAsia="Calibri" w:cs="Arial"/>
          <w:sz w:val="24"/>
          <w:szCs w:val="24"/>
          <w:lang w:val="sr-Cyrl-RS"/>
        </w:rPr>
        <w:t xml:space="preserve">привреда Србије“ Београд, Балканска 13, 11000 Београд, а </w:t>
      </w:r>
      <w:r w:rsidRPr="009A246A">
        <w:rPr>
          <w:rFonts w:eastAsia="Calibri" w:cs="Arial"/>
          <w:sz w:val="24"/>
          <w:szCs w:val="24"/>
          <w:lang w:val="sr-Cyrl-RS"/>
        </w:rPr>
        <w:t>д</w:t>
      </w:r>
      <w:r>
        <w:rPr>
          <w:rFonts w:eastAsia="Calibri" w:cs="Arial"/>
          <w:sz w:val="24"/>
          <w:szCs w:val="24"/>
          <w:lang w:val="sr-Cyrl-RS"/>
        </w:rPr>
        <w:t xml:space="preserve">оставља се на адресу </w:t>
      </w:r>
      <w:r w:rsidRPr="009A246A">
        <w:rPr>
          <w:rFonts w:eastAsia="Calibri" w:cs="Arial"/>
          <w:sz w:val="24"/>
          <w:szCs w:val="24"/>
          <w:lang w:val="sr-Cyrl-RS"/>
        </w:rPr>
        <w:t>Јавно предузеће „Електро</w:t>
      </w:r>
      <w:r>
        <w:rPr>
          <w:rFonts w:eastAsia="Calibri" w:cs="Arial"/>
          <w:sz w:val="24"/>
          <w:szCs w:val="24"/>
          <w:lang w:val="sr-Cyrl-RS"/>
        </w:rPr>
        <w:t xml:space="preserve">привреда Србије“ Београд, </w:t>
      </w:r>
      <w:r w:rsidR="00A36979">
        <w:rPr>
          <w:rFonts w:eastAsia="Calibri" w:cs="Arial"/>
          <w:sz w:val="24"/>
          <w:szCs w:val="24"/>
          <w:lang w:val="sr-Cyrl-RS"/>
        </w:rPr>
        <w:t xml:space="preserve">Огранак Термоелектране и копови Костолац, Николе Тесле 5-7, </w:t>
      </w:r>
      <w:r w:rsidR="00A36979" w:rsidRPr="00A36979">
        <w:rPr>
          <w:rFonts w:eastAsia="Calibri" w:cs="Arial"/>
          <w:sz w:val="24"/>
          <w:szCs w:val="24"/>
          <w:lang w:val="sr-Cyrl-RS"/>
        </w:rPr>
        <w:t xml:space="preserve">12208 </w:t>
      </w:r>
      <w:r w:rsidR="00A36979">
        <w:rPr>
          <w:rFonts w:eastAsia="Calibri" w:cs="Arial"/>
          <w:sz w:val="24"/>
          <w:szCs w:val="24"/>
          <w:lang w:val="sr-Cyrl-RS"/>
        </w:rPr>
        <w:t xml:space="preserve">Костолац, </w:t>
      </w:r>
      <w:r w:rsidRPr="009A246A">
        <w:rPr>
          <w:rFonts w:eastAsia="Calibri" w:cs="Arial"/>
          <w:sz w:val="24"/>
          <w:szCs w:val="24"/>
          <w:lang w:val="sr-Cyrl-RS"/>
        </w:rPr>
        <w:t xml:space="preserve">ПИБ </w:t>
      </w:r>
      <w:r w:rsidR="00A36979" w:rsidRPr="00A36979">
        <w:rPr>
          <w:rFonts w:eastAsia="Calibri" w:cs="Arial"/>
          <w:sz w:val="24"/>
          <w:szCs w:val="24"/>
          <w:lang w:val="sr-Cyrl-RS"/>
        </w:rPr>
        <w:t>104199176</w:t>
      </w:r>
      <w:r w:rsidRPr="009A246A">
        <w:rPr>
          <w:rFonts w:eastAsia="Calibri" w:cs="Arial"/>
          <w:sz w:val="24"/>
          <w:szCs w:val="24"/>
          <w:lang w:val="sr-Cyrl-RS"/>
        </w:rPr>
        <w:t xml:space="preserve">, </w:t>
      </w:r>
      <w:r>
        <w:rPr>
          <w:rFonts w:eastAsia="Calibri" w:cs="Arial"/>
          <w:sz w:val="24"/>
          <w:szCs w:val="24"/>
          <w:lang w:val="sr-Cyrl-RS"/>
        </w:rPr>
        <w:t xml:space="preserve">понуђач је у обавези да достави </w:t>
      </w:r>
      <w:r w:rsidRPr="00E85FD9">
        <w:rPr>
          <w:rFonts w:eastAsia="Calibri" w:cs="Arial"/>
          <w:sz w:val="24"/>
          <w:szCs w:val="24"/>
          <w:lang w:val="sr-Cyrl-RS"/>
        </w:rPr>
        <w:t>број Уговора</w:t>
      </w:r>
      <w:r w:rsidR="00A36979">
        <w:rPr>
          <w:rFonts w:eastAsia="Calibri" w:cs="Arial"/>
          <w:sz w:val="24"/>
          <w:szCs w:val="24"/>
          <w:lang w:val="sr-Cyrl-RS"/>
        </w:rPr>
        <w:t xml:space="preserve">, </w:t>
      </w:r>
      <w:r>
        <w:rPr>
          <w:rFonts w:eastAsia="Calibri" w:cs="Arial"/>
          <w:sz w:val="24"/>
          <w:szCs w:val="24"/>
          <w:lang w:val="sr-Cyrl-RS"/>
        </w:rPr>
        <w:t xml:space="preserve">Записник </w:t>
      </w:r>
      <w:r w:rsidRPr="00263ED6">
        <w:rPr>
          <w:rFonts w:eastAsia="Calibri" w:cs="Arial"/>
          <w:sz w:val="24"/>
          <w:szCs w:val="24"/>
          <w:lang w:val="sr-Cyrl-RS"/>
        </w:rPr>
        <w:t xml:space="preserve">о квантитативном </w:t>
      </w:r>
      <w:r>
        <w:rPr>
          <w:rFonts w:eastAsia="Calibri" w:cs="Arial"/>
          <w:sz w:val="24"/>
          <w:szCs w:val="24"/>
          <w:lang w:val="sr-Cyrl-RS"/>
        </w:rPr>
        <w:t>и квалитативном пријему</w:t>
      </w:r>
      <w:r w:rsidR="00A36979">
        <w:rPr>
          <w:rFonts w:eastAsia="Calibri" w:cs="Arial"/>
          <w:sz w:val="24"/>
          <w:szCs w:val="24"/>
          <w:lang w:val="sr-Cyrl-RS"/>
        </w:rPr>
        <w:t xml:space="preserve">, Протокол </w:t>
      </w:r>
      <w:r w:rsidR="00A36979" w:rsidRPr="00A36979">
        <w:rPr>
          <w:rFonts w:eastAsia="Calibri" w:cs="Arial"/>
          <w:sz w:val="24"/>
          <w:szCs w:val="24"/>
          <w:lang w:val="sr-Cyrl-RS"/>
        </w:rPr>
        <w:t>о у</w:t>
      </w:r>
      <w:r w:rsidR="00A36979">
        <w:rPr>
          <w:rFonts w:eastAsia="Calibri" w:cs="Arial"/>
          <w:sz w:val="24"/>
          <w:szCs w:val="24"/>
          <w:lang w:val="sr-Cyrl-RS"/>
        </w:rPr>
        <w:t>спешно спроведеном пробном раду,</w:t>
      </w:r>
      <w:r>
        <w:rPr>
          <w:rFonts w:eastAsia="Calibri" w:cs="Arial"/>
          <w:sz w:val="24"/>
          <w:szCs w:val="24"/>
          <w:lang w:val="sr-Cyrl-RS"/>
        </w:rPr>
        <w:t xml:space="preserve"> </w:t>
      </w:r>
      <w:r w:rsidR="00A36979">
        <w:rPr>
          <w:rFonts w:eastAsia="Calibri" w:cs="Arial"/>
          <w:sz w:val="24"/>
          <w:szCs w:val="24"/>
          <w:lang w:val="sr-Cyrl-RS"/>
        </w:rPr>
        <w:t>који су</w:t>
      </w:r>
      <w:r>
        <w:rPr>
          <w:rFonts w:eastAsia="Calibri" w:cs="Arial"/>
          <w:sz w:val="24"/>
          <w:szCs w:val="24"/>
          <w:lang w:val="sr-Cyrl-RS"/>
        </w:rPr>
        <w:t xml:space="preserve"> прихваћен</w:t>
      </w:r>
      <w:r w:rsidR="00A36979">
        <w:rPr>
          <w:rFonts w:eastAsia="Calibri" w:cs="Arial"/>
          <w:sz w:val="24"/>
          <w:szCs w:val="24"/>
          <w:lang w:val="sr-Cyrl-RS"/>
        </w:rPr>
        <w:t>и</w:t>
      </w:r>
      <w:r>
        <w:rPr>
          <w:rFonts w:eastAsia="Calibri" w:cs="Arial"/>
          <w:sz w:val="24"/>
          <w:szCs w:val="24"/>
          <w:lang w:val="sr-Cyrl-RS"/>
        </w:rPr>
        <w:t xml:space="preserve"> и одобрен</w:t>
      </w:r>
      <w:r w:rsidR="00A36979">
        <w:rPr>
          <w:rFonts w:eastAsia="Calibri" w:cs="Arial"/>
          <w:sz w:val="24"/>
          <w:szCs w:val="24"/>
          <w:lang w:val="sr-Cyrl-RS"/>
        </w:rPr>
        <w:t>и</w:t>
      </w:r>
      <w:r>
        <w:rPr>
          <w:rFonts w:eastAsia="Calibri" w:cs="Arial"/>
          <w:sz w:val="24"/>
          <w:szCs w:val="24"/>
          <w:lang w:val="sr-Cyrl-RS"/>
        </w:rPr>
        <w:t xml:space="preserve">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наручиоца</w:t>
      </w:r>
      <w:r w:rsidRPr="009A246A">
        <w:rPr>
          <w:rFonts w:eastAsia="Calibri" w:cs="Arial"/>
          <w:sz w:val="24"/>
          <w:szCs w:val="24"/>
          <w:lang w:val="sr-Cyrl-RS"/>
        </w:rPr>
        <w:t xml:space="preserve"> и </w:t>
      </w:r>
      <w:r>
        <w:rPr>
          <w:rFonts w:eastAsia="Calibri" w:cs="Arial"/>
          <w:sz w:val="24"/>
          <w:szCs w:val="24"/>
          <w:lang w:val="sr-Cyrl-RS"/>
        </w:rPr>
        <w:t>понуђача</w:t>
      </w:r>
      <w:r w:rsidRPr="009A246A">
        <w:rPr>
          <w:rFonts w:eastAsia="Calibri" w:cs="Arial"/>
          <w:sz w:val="24"/>
          <w:szCs w:val="24"/>
          <w:lang w:val="sr-Cyrl-RS"/>
        </w:rPr>
        <w:t>.</w:t>
      </w:r>
    </w:p>
    <w:p w14:paraId="7BF1F9FE" w14:textId="77777777" w:rsidR="009914DB" w:rsidRDefault="009914DB" w:rsidP="009914DB">
      <w:pPr>
        <w:tabs>
          <w:tab w:val="left" w:pos="567"/>
        </w:tabs>
        <w:spacing w:before="0"/>
        <w:ind w:right="-45"/>
        <w:contextualSpacing/>
        <w:rPr>
          <w:rFonts w:eastAsia="Calibri" w:cs="Arial"/>
          <w:sz w:val="24"/>
          <w:szCs w:val="24"/>
          <w:lang w:val="sr-Cyrl-RS"/>
        </w:rPr>
      </w:pPr>
    </w:p>
    <w:p w14:paraId="0D1076CB" w14:textId="77777777" w:rsidR="009914DB" w:rsidRDefault="009914DB" w:rsidP="009914DB">
      <w:pPr>
        <w:pStyle w:val="KDParagraf"/>
        <w:spacing w:before="0"/>
        <w:ind w:right="-43"/>
        <w:rPr>
          <w:rFonts w:cs="Arial"/>
          <w:sz w:val="24"/>
          <w:szCs w:val="24"/>
          <w:lang w:val="sr-Cyrl-CS"/>
        </w:rPr>
      </w:pPr>
      <w:r w:rsidRPr="00E22FB9">
        <w:rPr>
          <w:rFonts w:cs="Arial"/>
          <w:sz w:val="24"/>
          <w:szCs w:val="24"/>
          <w:lang w:val="sr-Cyrl-CS"/>
        </w:rPr>
        <w:t>У испостављеном р</w:t>
      </w:r>
      <w:r>
        <w:rPr>
          <w:rFonts w:cs="Arial"/>
          <w:sz w:val="24"/>
          <w:szCs w:val="24"/>
          <w:lang w:val="sr-Cyrl-CS"/>
        </w:rPr>
        <w:t>ачуну,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BAA046A" w14:textId="77777777" w:rsidR="009914DB" w:rsidRPr="00165A38" w:rsidRDefault="009914DB" w:rsidP="009914DB">
      <w:pPr>
        <w:pStyle w:val="KDParagraf"/>
        <w:spacing w:before="0"/>
        <w:ind w:right="-43"/>
        <w:rPr>
          <w:rFonts w:cs="Arial"/>
          <w:sz w:val="24"/>
          <w:szCs w:val="24"/>
          <w:lang w:val="sr-Cyrl-CS"/>
        </w:rPr>
      </w:pPr>
    </w:p>
    <w:p w14:paraId="547838F6"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232E2922"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i/>
          <w:color w:val="548DD4" w:themeColor="text2" w:themeTint="99"/>
          <w:sz w:val="24"/>
          <w:szCs w:val="24"/>
          <w:lang w:val="ru-RU"/>
        </w:rPr>
        <w:t>.</w:t>
      </w:r>
    </w:p>
    <w:p w14:paraId="3CECC92E"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2EEBCA8"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4F9021A4"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676762C6"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p>
    <w:p w14:paraId="044529BD"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C5EE909"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p>
    <w:p w14:paraId="101EF303"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lastRenderedPageBreak/>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E5D6D92"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p>
    <w:p w14:paraId="31412559" w14:textId="77777777" w:rsidR="009914DB" w:rsidRPr="00263ED6" w:rsidRDefault="009914DB" w:rsidP="009914DB">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90"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2B42A0B9" w14:textId="77777777" w:rsidR="009914DB" w:rsidRPr="00263ED6" w:rsidRDefault="009914DB" w:rsidP="009914DB">
      <w:pPr>
        <w:autoSpaceDE w:val="0"/>
        <w:autoSpaceDN w:val="0"/>
        <w:adjustRightInd w:val="0"/>
        <w:spacing w:before="0"/>
        <w:ind w:right="68"/>
        <w:contextualSpacing/>
        <w:rPr>
          <w:sz w:val="24"/>
          <w:szCs w:val="24"/>
          <w:lang w:val="ru-RU"/>
        </w:rPr>
      </w:pPr>
    </w:p>
    <w:p w14:paraId="361CA76F" w14:textId="77777777" w:rsidR="009914DB" w:rsidRPr="00263ED6" w:rsidRDefault="009914DB" w:rsidP="009914DB">
      <w:pPr>
        <w:autoSpaceDE w:val="0"/>
        <w:autoSpaceDN w:val="0"/>
        <w:adjustRightInd w:val="0"/>
        <w:spacing w:before="0"/>
        <w:ind w:right="68"/>
        <w:contextualSpacing/>
        <w:rPr>
          <w:sz w:val="24"/>
          <w:szCs w:val="24"/>
          <w:lang w:val="ru-RU"/>
        </w:rPr>
      </w:pPr>
      <w:r w:rsidRPr="00263ED6">
        <w:rPr>
          <w:sz w:val="24"/>
          <w:szCs w:val="24"/>
          <w:lang w:val="ru-RU"/>
        </w:rPr>
        <w:t>Плаћање домаћем понуђачу се врши у динарима, на његов текући рачун.</w:t>
      </w:r>
    </w:p>
    <w:p w14:paraId="04501915" w14:textId="77777777" w:rsidR="009914DB" w:rsidRPr="00263ED6" w:rsidRDefault="009914DB" w:rsidP="009914DB">
      <w:pPr>
        <w:autoSpaceDE w:val="0"/>
        <w:autoSpaceDN w:val="0"/>
        <w:adjustRightInd w:val="0"/>
        <w:spacing w:before="0"/>
        <w:ind w:right="68"/>
        <w:contextualSpacing/>
        <w:rPr>
          <w:sz w:val="24"/>
          <w:szCs w:val="24"/>
          <w:lang w:val="ru-RU"/>
        </w:rPr>
      </w:pPr>
    </w:p>
    <w:p w14:paraId="0FDEE03F" w14:textId="77777777" w:rsidR="009914DB" w:rsidRPr="00263ED6" w:rsidRDefault="009914DB" w:rsidP="009914DB">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334ADC91" w14:textId="170DD0BE" w:rsidR="008D2B23" w:rsidRPr="00B55836" w:rsidRDefault="008D2B23" w:rsidP="00C34911">
      <w:pPr>
        <w:autoSpaceDE w:val="0"/>
        <w:autoSpaceDN w:val="0"/>
        <w:adjustRightInd w:val="0"/>
        <w:spacing w:before="0"/>
        <w:ind w:right="-426"/>
        <w:contextualSpacing/>
        <w:rPr>
          <w:rFonts w:eastAsia="Calibri" w:cs="Arial"/>
          <w:i/>
          <w:sz w:val="24"/>
          <w:szCs w:val="24"/>
          <w:lang w:val="ru-RU"/>
        </w:rPr>
      </w:pPr>
    </w:p>
    <w:p w14:paraId="59FC78B9" w14:textId="30461667" w:rsidR="008D2B23" w:rsidRPr="00EC5BB4" w:rsidRDefault="008D2B23" w:rsidP="00EF39FD">
      <w:pPr>
        <w:pStyle w:val="KDPodnaslov2"/>
        <w:numPr>
          <w:ilvl w:val="1"/>
          <w:numId w:val="21"/>
        </w:numPr>
        <w:spacing w:before="0"/>
        <w:ind w:hanging="1170"/>
        <w:contextualSpacing/>
        <w:jc w:val="both"/>
        <w:rPr>
          <w:rFonts w:cs="Arial"/>
          <w:sz w:val="24"/>
          <w:szCs w:val="24"/>
          <w:lang w:val="ru-RU"/>
        </w:rPr>
      </w:pPr>
      <w:bookmarkStart w:id="733" w:name="_Toc441651589"/>
      <w:bookmarkStart w:id="734" w:name="_Toc442559900"/>
      <w:r w:rsidRPr="00EC5BB4">
        <w:rPr>
          <w:rFonts w:cs="Arial"/>
          <w:sz w:val="24"/>
          <w:szCs w:val="24"/>
        </w:rPr>
        <w:t>Рок важења понуде</w:t>
      </w:r>
      <w:bookmarkEnd w:id="733"/>
      <w:bookmarkEnd w:id="734"/>
    </w:p>
    <w:p w14:paraId="45B02713" w14:textId="68BB3074" w:rsidR="008D2B23" w:rsidRPr="00EC5BB4" w:rsidRDefault="008D2B23" w:rsidP="00C34911">
      <w:pPr>
        <w:spacing w:before="0"/>
        <w:contextualSpacing/>
        <w:rPr>
          <w:rFonts w:cs="Arial"/>
          <w:sz w:val="24"/>
          <w:szCs w:val="24"/>
          <w:lang w:val="ru-RU"/>
        </w:rPr>
      </w:pPr>
      <w:r w:rsidRPr="00EC5BB4">
        <w:rPr>
          <w:rFonts w:cs="Arial"/>
          <w:sz w:val="24"/>
          <w:szCs w:val="24"/>
          <w:lang w:val="ru-RU"/>
        </w:rPr>
        <w:t xml:space="preserve">Понуда мора да важи најмање </w:t>
      </w:r>
      <w:r w:rsidR="00387379">
        <w:rPr>
          <w:rFonts w:cs="Arial"/>
          <w:sz w:val="24"/>
          <w:szCs w:val="24"/>
          <w:lang w:val="sr-Cyrl-RS"/>
        </w:rPr>
        <w:t>9</w:t>
      </w:r>
      <w:r w:rsidR="001A0C04" w:rsidRPr="001A0C04">
        <w:rPr>
          <w:rFonts w:cs="Arial"/>
          <w:sz w:val="24"/>
          <w:szCs w:val="24"/>
          <w:lang w:val="sr-Cyrl-RS"/>
        </w:rPr>
        <w:t>0</w:t>
      </w:r>
      <w:r w:rsidRPr="00EC5BB4">
        <w:rPr>
          <w:rFonts w:cs="Arial"/>
          <w:sz w:val="24"/>
          <w:szCs w:val="24"/>
          <w:lang w:val="ru-RU"/>
        </w:rPr>
        <w:t xml:space="preserve"> (словима</w:t>
      </w:r>
      <w:r w:rsidR="00387379">
        <w:rPr>
          <w:rFonts w:cs="Arial"/>
          <w:sz w:val="24"/>
          <w:szCs w:val="24"/>
          <w:lang w:val="sr-Cyrl-RS"/>
        </w:rPr>
        <w:t>: деве</w:t>
      </w:r>
      <w:r w:rsidR="0023196D">
        <w:rPr>
          <w:rFonts w:cs="Arial"/>
          <w:sz w:val="24"/>
          <w:szCs w:val="24"/>
          <w:lang w:val="sr-Cyrl-RS"/>
        </w:rPr>
        <w:t>десет</w:t>
      </w:r>
      <w:r w:rsidRPr="00EC5BB4">
        <w:rPr>
          <w:rFonts w:cs="Arial"/>
          <w:sz w:val="24"/>
          <w:szCs w:val="24"/>
          <w:lang w:val="ru-RU"/>
        </w:rPr>
        <w:t xml:space="preserve">) дана од дана отварања понуда. </w:t>
      </w:r>
    </w:p>
    <w:p w14:paraId="11D7E3E3" w14:textId="77777777" w:rsidR="008D2B23" w:rsidRPr="00B55836" w:rsidRDefault="008D2B23" w:rsidP="00C34911">
      <w:pPr>
        <w:spacing w:before="0"/>
        <w:contextualSpacing/>
        <w:rPr>
          <w:rFonts w:cs="Arial"/>
          <w:sz w:val="24"/>
          <w:szCs w:val="24"/>
          <w:lang w:val="ru-RU"/>
        </w:rPr>
      </w:pPr>
      <w:r w:rsidRPr="00B55836">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B55836" w:rsidRDefault="005A3029" w:rsidP="00C34911">
      <w:pPr>
        <w:spacing w:before="0"/>
        <w:contextualSpacing/>
        <w:rPr>
          <w:rFonts w:cs="Arial"/>
          <w:sz w:val="24"/>
          <w:szCs w:val="24"/>
          <w:lang w:val="ru-RU"/>
        </w:rPr>
      </w:pPr>
    </w:p>
    <w:p w14:paraId="25EEFA73" w14:textId="75AB13FD" w:rsidR="008D2B23" w:rsidRPr="00EC5BB4" w:rsidRDefault="008D2B23" w:rsidP="00EF39FD">
      <w:pPr>
        <w:pStyle w:val="KDPodnaslov2"/>
        <w:numPr>
          <w:ilvl w:val="1"/>
          <w:numId w:val="21"/>
        </w:numPr>
        <w:spacing w:before="0"/>
        <w:ind w:hanging="1170"/>
        <w:contextualSpacing/>
        <w:jc w:val="both"/>
        <w:rPr>
          <w:rFonts w:cs="Arial"/>
          <w:sz w:val="24"/>
          <w:szCs w:val="24"/>
        </w:rPr>
      </w:pPr>
      <w:bookmarkStart w:id="735" w:name="_Toc441651593"/>
      <w:bookmarkStart w:id="736" w:name="_Toc442559904"/>
      <w:r w:rsidRPr="00EC5BB4">
        <w:rPr>
          <w:rFonts w:cs="Arial"/>
          <w:sz w:val="24"/>
          <w:szCs w:val="24"/>
        </w:rPr>
        <w:t>Средства финансијског обезбеђења</w:t>
      </w:r>
      <w:bookmarkEnd w:id="735"/>
      <w:bookmarkEnd w:id="736"/>
    </w:p>
    <w:p w14:paraId="5C0AC67F" w14:textId="6A626BE9" w:rsidR="008D2B23" w:rsidRPr="002A2488" w:rsidRDefault="008D2B23" w:rsidP="00C34911">
      <w:pPr>
        <w:pStyle w:val="KDParagraf"/>
        <w:spacing w:before="0"/>
        <w:contextualSpacing/>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B02E86">
        <w:rPr>
          <w:rFonts w:cs="Arial"/>
          <w:sz w:val="24"/>
          <w:szCs w:val="24"/>
          <w:lang w:val="sr-Cyrl-RS"/>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B55836" w:rsidRDefault="00541E19" w:rsidP="00C34911">
      <w:pPr>
        <w:spacing w:before="0"/>
        <w:contextualSpacing/>
        <w:rPr>
          <w:rFonts w:eastAsia="TimesNewRomanPSMT" w:cs="Arial"/>
          <w:bCs/>
          <w:iCs/>
          <w:sz w:val="24"/>
          <w:szCs w:val="24"/>
          <w:lang w:val="ru-RU"/>
        </w:rPr>
      </w:pPr>
      <w:r w:rsidRPr="00B55836">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C34911">
      <w:pPr>
        <w:spacing w:before="0"/>
        <w:contextualSpacing/>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B55836" w:rsidRDefault="001A72BF" w:rsidP="00C34911">
      <w:pPr>
        <w:spacing w:before="0"/>
        <w:contextualSpacing/>
        <w:rPr>
          <w:rFonts w:eastAsia="TimesNewRomanPSMT" w:cs="Arial"/>
          <w:bCs/>
          <w:iCs/>
          <w:sz w:val="24"/>
          <w:szCs w:val="24"/>
          <w:lang w:val="ru-RU"/>
        </w:rPr>
      </w:pPr>
      <w:r w:rsidRPr="00B55836">
        <w:rPr>
          <w:rFonts w:eastAsia="TimesNewRomanPSMT" w:cs="Arial"/>
          <w:bCs/>
          <w:iCs/>
          <w:sz w:val="24"/>
          <w:szCs w:val="24"/>
          <w:lang w:val="ru-RU"/>
        </w:rPr>
        <w:t>Средства финансијског обезбеђења морају да буду у валути у којој је и понуда.</w:t>
      </w:r>
    </w:p>
    <w:p w14:paraId="49781F98" w14:textId="1BB6511B" w:rsidR="00541E19" w:rsidRPr="00B55836" w:rsidRDefault="008F18BC" w:rsidP="00C34911">
      <w:pPr>
        <w:spacing w:before="0"/>
        <w:contextualSpacing/>
        <w:rPr>
          <w:rFonts w:eastAsia="TimesNewRomanPSMT" w:cs="Arial"/>
          <w:bCs/>
          <w:iCs/>
          <w:color w:val="00B0F0"/>
          <w:sz w:val="24"/>
          <w:szCs w:val="24"/>
          <w:lang w:val="ru-RU"/>
        </w:rPr>
      </w:pPr>
      <w:r w:rsidRPr="00B55836">
        <w:rPr>
          <w:rFonts w:eastAsia="TimesNewRomanPSMT" w:cs="Arial"/>
          <w:bCs/>
          <w:iCs/>
          <w:sz w:val="24"/>
          <w:szCs w:val="24"/>
          <w:lang w:val="ru-RU"/>
        </w:rPr>
        <w:t>Ако се за време трајања у</w:t>
      </w:r>
      <w:r w:rsidR="00541E19" w:rsidRPr="00B55836">
        <w:rPr>
          <w:rFonts w:eastAsia="TimesNewRomanPSMT" w:cs="Arial"/>
          <w:bCs/>
          <w:iCs/>
          <w:sz w:val="24"/>
          <w:szCs w:val="24"/>
          <w:lang w:val="ru-RU"/>
        </w:rPr>
        <w:t>говора промене рокови за извршење уговорне обавезе, важност  СФО мора се продужити</w:t>
      </w:r>
      <w:r w:rsidR="00541E19" w:rsidRPr="00B55836">
        <w:rPr>
          <w:rFonts w:eastAsia="TimesNewRomanPSMT" w:cs="Arial"/>
          <w:bCs/>
          <w:iCs/>
          <w:color w:val="00B0F0"/>
          <w:sz w:val="24"/>
          <w:szCs w:val="24"/>
          <w:lang w:val="ru-RU"/>
        </w:rPr>
        <w:t xml:space="preserve">. </w:t>
      </w:r>
    </w:p>
    <w:p w14:paraId="2E1C35A9" w14:textId="77777777" w:rsidR="008D2B23" w:rsidRPr="00EC5BB4" w:rsidRDefault="008D2B23" w:rsidP="00C34911">
      <w:pPr>
        <w:pStyle w:val="KDKomentar"/>
        <w:spacing w:before="0"/>
        <w:contextualSpacing/>
        <w:rPr>
          <w:rFonts w:cs="Arial"/>
          <w:i w:val="0"/>
          <w:sz w:val="24"/>
          <w:szCs w:val="24"/>
        </w:rPr>
      </w:pPr>
    </w:p>
    <w:p w14:paraId="0B4357C2" w14:textId="40B74966" w:rsidR="008D2B23" w:rsidRDefault="008D2B23" w:rsidP="00C34911">
      <w:pPr>
        <w:spacing w:before="0"/>
        <w:contextualSpacing/>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2879C34" w14:textId="77777777" w:rsidR="00A14F6E" w:rsidRPr="00041105" w:rsidRDefault="00A14F6E" w:rsidP="00C34911">
      <w:pPr>
        <w:spacing w:before="0"/>
        <w:contextualSpacing/>
        <w:rPr>
          <w:rFonts w:cs="Arial"/>
          <w:sz w:val="24"/>
          <w:szCs w:val="24"/>
          <w:lang w:val="ru-RU"/>
        </w:rPr>
      </w:pPr>
    </w:p>
    <w:p w14:paraId="6D853727" w14:textId="41DB8D14" w:rsidR="00A13A0B" w:rsidRPr="00B55836" w:rsidRDefault="00A14F6E" w:rsidP="00C34911">
      <w:pPr>
        <w:spacing w:before="0"/>
        <w:contextualSpacing/>
        <w:rPr>
          <w:rFonts w:cs="Arial"/>
          <w:b/>
          <w:sz w:val="24"/>
          <w:szCs w:val="24"/>
          <w:u w:val="single"/>
          <w:lang w:val="ru-RU"/>
        </w:rPr>
      </w:pPr>
      <w:bookmarkStart w:id="737" w:name="_Toc441651601"/>
      <w:bookmarkStart w:id="738" w:name="_Toc442559912"/>
      <w:r w:rsidRPr="00A14F6E">
        <w:rPr>
          <w:rFonts w:cs="Arial"/>
          <w:b/>
          <w:sz w:val="24"/>
          <w:szCs w:val="24"/>
          <w:lang w:val="sr-Cyrl-RS"/>
        </w:rPr>
        <w:t xml:space="preserve">1) </w:t>
      </w:r>
      <w:r w:rsidRPr="00B55836">
        <w:rPr>
          <w:rFonts w:cs="Arial"/>
          <w:b/>
          <w:sz w:val="24"/>
          <w:szCs w:val="24"/>
          <w:u w:val="single"/>
          <w:lang w:val="ru-RU"/>
        </w:rPr>
        <w:t>У</w:t>
      </w:r>
      <w:r w:rsidR="00A13A0B" w:rsidRPr="00B55836">
        <w:rPr>
          <w:rFonts w:cs="Arial"/>
          <w:b/>
          <w:sz w:val="24"/>
          <w:szCs w:val="24"/>
          <w:u w:val="single"/>
          <w:lang w:val="ru-RU"/>
        </w:rPr>
        <w:t>з понуду:</w:t>
      </w:r>
    </w:p>
    <w:p w14:paraId="585B7FBF" w14:textId="77777777" w:rsidR="00A14F6E" w:rsidRPr="00B55836" w:rsidRDefault="00A14F6E" w:rsidP="00C34911">
      <w:pPr>
        <w:spacing w:before="0"/>
        <w:contextualSpacing/>
        <w:rPr>
          <w:rFonts w:cs="Arial"/>
          <w:b/>
          <w:sz w:val="24"/>
          <w:szCs w:val="24"/>
          <w:u w:val="single"/>
          <w:lang w:val="ru-RU"/>
        </w:rPr>
      </w:pPr>
    </w:p>
    <w:p w14:paraId="0EE1C991" w14:textId="77777777" w:rsidR="00A14F6E" w:rsidRPr="00FE66B0" w:rsidRDefault="00A14F6E" w:rsidP="00C34911">
      <w:pPr>
        <w:tabs>
          <w:tab w:val="left" w:pos="0"/>
        </w:tabs>
        <w:spacing w:before="0"/>
        <w:ind w:right="98"/>
        <w:contextualSpacing/>
        <w:rPr>
          <w:rFonts w:eastAsia="TimesNewRomanPSMT" w:cs="Arial"/>
          <w:b/>
          <w:bCs/>
          <w:sz w:val="24"/>
          <w:szCs w:val="24"/>
          <w:lang w:val="sr-Cyrl-RS"/>
        </w:rPr>
      </w:pPr>
      <w:r w:rsidRPr="00FE66B0">
        <w:rPr>
          <w:rFonts w:eastAsia="TimesNewRomanPSMT" w:cs="Arial"/>
          <w:b/>
          <w:bCs/>
          <w:sz w:val="24"/>
          <w:szCs w:val="24"/>
          <w:lang w:val="sr-Cyrl-RS"/>
        </w:rPr>
        <w:t>Банкарску гаранцију за озбиљност понуде</w:t>
      </w:r>
    </w:p>
    <w:p w14:paraId="06FE66CB" w14:textId="17B9AD47" w:rsidR="00A14F6E" w:rsidRPr="00A41F3C" w:rsidRDefault="00A14F6E" w:rsidP="00C3491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sidR="00C33D71">
        <w:rPr>
          <w:rFonts w:eastAsia="TimesNewRomanPSMT" w:cs="Arial"/>
          <w:bCs/>
          <w:sz w:val="24"/>
          <w:szCs w:val="24"/>
          <w:lang w:val="sr-Cyrl-RS"/>
        </w:rPr>
        <w:t xml:space="preserve">. </w:t>
      </w:r>
      <w:r w:rsidRPr="00A41F3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8BA262D" w14:textId="77777777" w:rsidR="00A14F6E" w:rsidRPr="00A41F3C" w:rsidRDefault="00A14F6E" w:rsidP="00C3491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8578189" w14:textId="77777777" w:rsidR="00A14F6E" w:rsidRPr="00A41F3C" w:rsidRDefault="00A14F6E" w:rsidP="00EF39FD">
      <w:pPr>
        <w:numPr>
          <w:ilvl w:val="0"/>
          <w:numId w:val="26"/>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601141E7" w14:textId="2B089A06" w:rsidR="00A14F6E" w:rsidRPr="00A41F3C" w:rsidRDefault="00A14F6E" w:rsidP="00EF39FD">
      <w:pPr>
        <w:numPr>
          <w:ilvl w:val="0"/>
          <w:numId w:val="26"/>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sidR="0026668E">
        <w:rPr>
          <w:rFonts w:eastAsia="TimesNewRomanPSMT" w:cs="Arial"/>
          <w:bCs/>
          <w:sz w:val="24"/>
          <w:szCs w:val="24"/>
          <w:lang w:val="sr-Cyrl-RS"/>
        </w:rPr>
        <w:t>уговор</w:t>
      </w:r>
      <w:r>
        <w:rPr>
          <w:rFonts w:eastAsia="TimesNewRomanPSMT" w:cs="Arial"/>
          <w:bCs/>
          <w:sz w:val="24"/>
          <w:szCs w:val="24"/>
          <w:lang w:val="sr-Cyrl-RS"/>
        </w:rPr>
        <w:t xml:space="preserve"> </w:t>
      </w:r>
      <w:r w:rsidRPr="00A41F3C">
        <w:rPr>
          <w:rFonts w:eastAsia="TimesNewRomanPSMT" w:cs="Arial"/>
          <w:bCs/>
          <w:sz w:val="24"/>
          <w:szCs w:val="24"/>
          <w:lang w:val="sr-Cyrl-RS"/>
        </w:rPr>
        <w:t xml:space="preserve">или </w:t>
      </w:r>
    </w:p>
    <w:p w14:paraId="111A32A8" w14:textId="32DACFC8" w:rsidR="00A14F6E" w:rsidRDefault="00A14F6E" w:rsidP="00EF39FD">
      <w:pPr>
        <w:numPr>
          <w:ilvl w:val="0"/>
          <w:numId w:val="26"/>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3516148C" w14:textId="77777777" w:rsidR="00A14F6E" w:rsidRPr="00A41F3C" w:rsidRDefault="00A14F6E" w:rsidP="00C34911">
      <w:pPr>
        <w:tabs>
          <w:tab w:val="left" w:pos="142"/>
        </w:tabs>
        <w:spacing w:before="0"/>
        <w:ind w:right="98"/>
        <w:contextualSpacing/>
        <w:rPr>
          <w:rFonts w:eastAsia="TimesNewRomanPSMT" w:cs="Arial"/>
          <w:bCs/>
          <w:sz w:val="24"/>
          <w:szCs w:val="24"/>
          <w:lang w:val="sr-Cyrl-RS"/>
        </w:rPr>
      </w:pPr>
    </w:p>
    <w:p w14:paraId="2B1F1D92" w14:textId="40A9649A" w:rsidR="00A14F6E" w:rsidRDefault="00A14F6E" w:rsidP="00C3491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спора по овој гаранцији, утврђује се надлежност суда у Београду и примена материјалног права Републике Србије.</w:t>
      </w:r>
    </w:p>
    <w:p w14:paraId="63BE344B" w14:textId="77777777" w:rsidR="00A14F6E" w:rsidRPr="00A41F3C" w:rsidRDefault="00A14F6E" w:rsidP="00C3491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lastRenderedPageBreak/>
        <w:t xml:space="preserve"> </w:t>
      </w:r>
    </w:p>
    <w:p w14:paraId="12E8FB50" w14:textId="77777777" w:rsidR="00A14F6E" w:rsidRDefault="00A14F6E" w:rsidP="00C3491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FDEC48" w14:textId="77777777" w:rsidR="00A14F6E" w:rsidRPr="00A41F3C" w:rsidRDefault="00A14F6E" w:rsidP="00C34911">
      <w:pPr>
        <w:tabs>
          <w:tab w:val="left" w:pos="0"/>
        </w:tabs>
        <w:spacing w:before="0"/>
        <w:ind w:right="98"/>
        <w:contextualSpacing/>
        <w:rPr>
          <w:rFonts w:eastAsia="TimesNewRomanPSMT" w:cs="Arial"/>
          <w:bCs/>
          <w:sz w:val="24"/>
          <w:szCs w:val="24"/>
          <w:lang w:val="sr-Cyrl-RS"/>
        </w:rPr>
      </w:pPr>
    </w:p>
    <w:p w14:paraId="3E5E2CD2" w14:textId="77777777" w:rsidR="00A14F6E" w:rsidRPr="00A41F3C" w:rsidRDefault="00A14F6E" w:rsidP="00C3491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3DEA43A3" w14:textId="111460A9" w:rsidR="00A14F6E" w:rsidRDefault="00A14F6E" w:rsidP="00C3491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sidR="0026668E">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sidR="0026668E">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 xml:space="preserve">авеза која су захтевана </w:t>
      </w:r>
      <w:r w:rsidR="0026668E">
        <w:rPr>
          <w:rFonts w:eastAsia="TimesNewRomanPSMT" w:cs="Arial"/>
          <w:bCs/>
          <w:sz w:val="24"/>
          <w:szCs w:val="24"/>
          <w:lang w:val="sr-Cyrl-RS"/>
        </w:rPr>
        <w:t>уговором</w:t>
      </w:r>
      <w:r w:rsidRPr="00A41F3C">
        <w:rPr>
          <w:rFonts w:eastAsia="TimesNewRomanPSMT" w:cs="Arial"/>
          <w:bCs/>
          <w:sz w:val="24"/>
          <w:szCs w:val="24"/>
          <w:lang w:val="sr-Cyrl-RS"/>
        </w:rPr>
        <w:t>.</w:t>
      </w:r>
    </w:p>
    <w:p w14:paraId="5F31ABC4" w14:textId="77777777" w:rsidR="00A14F6E" w:rsidRPr="00A41F3C" w:rsidRDefault="00A14F6E" w:rsidP="00C34911">
      <w:pPr>
        <w:spacing w:before="0"/>
        <w:ind w:right="98"/>
        <w:contextualSpacing/>
        <w:rPr>
          <w:rFonts w:eastAsia="TimesNewRomanPSMT" w:cs="Arial"/>
          <w:bCs/>
          <w:sz w:val="24"/>
          <w:szCs w:val="24"/>
          <w:lang w:val="sr-Cyrl-RS"/>
        </w:rPr>
      </w:pPr>
    </w:p>
    <w:p w14:paraId="0F975918" w14:textId="77777777" w:rsidR="00A14F6E" w:rsidRPr="00A41F3C" w:rsidRDefault="00A14F6E" w:rsidP="00C3491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3C41ADDC" w14:textId="77777777" w:rsidR="00A14F6E" w:rsidRPr="00A41F3C" w:rsidRDefault="00A14F6E" w:rsidP="00C3491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4B246227" w14:textId="1B67B8EE" w:rsidR="00322CC6" w:rsidRPr="00322CC6" w:rsidRDefault="00A14F6E" w:rsidP="00C34911">
      <w:pPr>
        <w:spacing w:before="0"/>
        <w:ind w:right="98"/>
        <w:contextualSpacing/>
        <w:rPr>
          <w:rFonts w:cs="Arial"/>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w:t>
      </w:r>
      <w:r>
        <w:rPr>
          <w:rFonts w:eastAsia="TimesNewRomanPSMT" w:cs="Arial"/>
          <w:bCs/>
          <w:sz w:val="24"/>
          <w:szCs w:val="24"/>
          <w:lang w:val="sr-Cyrl-RS"/>
        </w:rPr>
        <w:t>е.</w:t>
      </w:r>
    </w:p>
    <w:p w14:paraId="08DA6797" w14:textId="484C04AC" w:rsidR="00E97903" w:rsidRPr="00322CC6" w:rsidRDefault="00E97903" w:rsidP="00E97903">
      <w:pPr>
        <w:spacing w:before="0"/>
        <w:ind w:right="98"/>
        <w:contextualSpacing/>
        <w:rPr>
          <w:rFonts w:cs="Arial"/>
          <w:sz w:val="24"/>
          <w:szCs w:val="24"/>
          <w:lang w:val="sr-Cyrl-RS"/>
        </w:rPr>
      </w:pPr>
      <w:r w:rsidRPr="006C0748">
        <w:rPr>
          <w:rFonts w:eastAsia="TimesNewRomanPSMT" w:cs="Arial"/>
          <w:bCs/>
          <w:sz w:val="24"/>
          <w:szCs w:val="24"/>
          <w:lang w:val="sr-Cyrl-RS"/>
        </w:rPr>
        <w:t>Банкарска гаранција мора да буде у валути Понуде</w:t>
      </w:r>
      <w:r>
        <w:rPr>
          <w:rFonts w:eastAsia="TimesNewRomanPSMT" w:cs="Arial"/>
          <w:bCs/>
          <w:sz w:val="24"/>
          <w:szCs w:val="24"/>
          <w:lang w:val="sr-Cyrl-RS"/>
        </w:rPr>
        <w:t>.</w:t>
      </w:r>
    </w:p>
    <w:p w14:paraId="7947DD2A" w14:textId="03E838CA" w:rsidR="00A14F6E" w:rsidRPr="00B55836" w:rsidRDefault="00A14F6E" w:rsidP="00C34911">
      <w:pPr>
        <w:spacing w:before="0"/>
        <w:ind w:right="98"/>
        <w:contextualSpacing/>
        <w:rPr>
          <w:rFonts w:cs="Arial"/>
          <w:sz w:val="24"/>
          <w:szCs w:val="24"/>
          <w:lang w:val="ru-RU"/>
        </w:rPr>
      </w:pPr>
    </w:p>
    <w:p w14:paraId="131C7D75" w14:textId="0A2256E2" w:rsidR="00A13A0B" w:rsidRDefault="00A14F6E" w:rsidP="00C34911">
      <w:pPr>
        <w:spacing w:before="0"/>
        <w:ind w:right="98"/>
        <w:contextualSpacing/>
        <w:rPr>
          <w:rFonts w:eastAsia="Calibri" w:cs="Arial"/>
          <w:b/>
          <w:sz w:val="24"/>
          <w:szCs w:val="24"/>
          <w:u w:val="single"/>
          <w:lang w:val="sr-Cyrl-RS"/>
        </w:rPr>
      </w:pPr>
      <w:r w:rsidRPr="00A14F6E">
        <w:rPr>
          <w:rFonts w:eastAsia="Calibri" w:cs="Arial"/>
          <w:b/>
          <w:sz w:val="24"/>
          <w:szCs w:val="24"/>
          <w:lang w:val="sr-Cyrl-RS"/>
        </w:rPr>
        <w:t>2)</w:t>
      </w:r>
      <w:r>
        <w:rPr>
          <w:rFonts w:eastAsia="Calibri" w:cs="Arial"/>
          <w:b/>
          <w:sz w:val="24"/>
          <w:szCs w:val="24"/>
          <w:u w:val="single"/>
          <w:lang w:val="sr-Cyrl-RS"/>
        </w:rPr>
        <w:t xml:space="preserve"> </w:t>
      </w:r>
      <w:r w:rsidR="00A13A0B" w:rsidRPr="00B55836">
        <w:rPr>
          <w:rFonts w:eastAsia="Calibri" w:cs="Arial"/>
          <w:b/>
          <w:sz w:val="24"/>
          <w:szCs w:val="24"/>
          <w:u w:val="single"/>
          <w:lang w:val="ru-RU"/>
        </w:rPr>
        <w:t xml:space="preserve">У року од </w:t>
      </w:r>
      <w:r w:rsidR="00A13A0B" w:rsidRPr="00A13A0B">
        <w:rPr>
          <w:rFonts w:eastAsia="Calibri" w:cs="Arial"/>
          <w:b/>
          <w:sz w:val="24"/>
          <w:szCs w:val="24"/>
          <w:u w:val="single"/>
          <w:lang w:val="sr-Cyrl-RS"/>
        </w:rPr>
        <w:t>10</w:t>
      </w:r>
      <w:r w:rsidR="00A13A0B" w:rsidRPr="00B55836">
        <w:rPr>
          <w:rFonts w:eastAsia="Calibri" w:cs="Arial"/>
          <w:b/>
          <w:sz w:val="24"/>
          <w:szCs w:val="24"/>
          <w:u w:val="single"/>
          <w:lang w:val="ru-RU"/>
        </w:rPr>
        <w:t xml:space="preserve"> </w:t>
      </w:r>
      <w:r w:rsidR="00B351FC">
        <w:rPr>
          <w:rFonts w:eastAsia="Calibri" w:cs="Arial"/>
          <w:b/>
          <w:sz w:val="24"/>
          <w:szCs w:val="24"/>
          <w:u w:val="single"/>
          <w:lang w:val="sr-Cyrl-RS"/>
        </w:rPr>
        <w:t xml:space="preserve">(словима: десет) </w:t>
      </w:r>
      <w:r w:rsidR="00A13A0B" w:rsidRPr="00B55836">
        <w:rPr>
          <w:rFonts w:eastAsia="Calibri" w:cs="Arial"/>
          <w:b/>
          <w:sz w:val="24"/>
          <w:szCs w:val="24"/>
          <w:u w:val="single"/>
          <w:lang w:val="ru-RU"/>
        </w:rPr>
        <w:t>дана од закључења Уговора</w:t>
      </w:r>
      <w:r w:rsidR="00A13A0B" w:rsidRPr="00A13A0B">
        <w:rPr>
          <w:rFonts w:eastAsia="Calibri" w:cs="Arial"/>
          <w:b/>
          <w:sz w:val="24"/>
          <w:szCs w:val="24"/>
          <w:u w:val="single"/>
          <w:lang w:val="sr-Cyrl-RS"/>
        </w:rPr>
        <w:t>:</w:t>
      </w:r>
    </w:p>
    <w:p w14:paraId="626BD592" w14:textId="77777777" w:rsidR="00A36979" w:rsidRPr="00A13A0B" w:rsidRDefault="00A36979" w:rsidP="00C34911">
      <w:pPr>
        <w:spacing w:before="0"/>
        <w:ind w:right="98"/>
        <w:contextualSpacing/>
        <w:rPr>
          <w:rFonts w:eastAsia="Calibri" w:cs="Arial"/>
          <w:b/>
          <w:sz w:val="24"/>
          <w:szCs w:val="24"/>
          <w:u w:val="single"/>
          <w:lang w:val="sr-Cyrl-RS"/>
        </w:rPr>
      </w:pPr>
    </w:p>
    <w:p w14:paraId="18D5A269" w14:textId="1490BC08" w:rsidR="00A36979" w:rsidRPr="00A36979" w:rsidRDefault="00A36979" w:rsidP="00A36979">
      <w:pPr>
        <w:tabs>
          <w:tab w:val="left" w:pos="0"/>
        </w:tabs>
        <w:spacing w:before="0"/>
        <w:ind w:right="-43"/>
        <w:contextualSpacing/>
        <w:rPr>
          <w:rFonts w:eastAsia="TimesNewRomanPSMT" w:cs="Arial"/>
          <w:b/>
          <w:bCs/>
          <w:sz w:val="24"/>
          <w:szCs w:val="24"/>
          <w:lang w:val="sr-Cyrl-RS"/>
        </w:rPr>
      </w:pPr>
      <w:r w:rsidRPr="00FE66B0">
        <w:rPr>
          <w:rFonts w:eastAsia="TimesNewRomanPSMT" w:cs="Arial"/>
          <w:b/>
          <w:bCs/>
          <w:sz w:val="24"/>
          <w:szCs w:val="24"/>
          <w:lang w:val="sr-Cyrl-RS"/>
        </w:rPr>
        <w:t>Банкарску гаранцију</w:t>
      </w:r>
      <w:r w:rsidRPr="00A36979">
        <w:rPr>
          <w:rFonts w:eastAsia="TimesNewRomanPSMT" w:cs="Arial"/>
          <w:b/>
          <w:bCs/>
          <w:sz w:val="24"/>
          <w:szCs w:val="24"/>
          <w:lang w:val="sr-Cyrl-RS"/>
        </w:rPr>
        <w:t xml:space="preserve"> за повраћај аванса</w:t>
      </w:r>
    </w:p>
    <w:p w14:paraId="56C45CA7"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Изабрани понуђач се обавезује да, у року од 10  (словима: десет) дана од дана потписивања Уговора од законских заступника Уговорних страна, наручиоцу достави и банкарску гаранцију за повраћај аванса.</w:t>
      </w:r>
    </w:p>
    <w:p w14:paraId="46234996"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p>
    <w:p w14:paraId="52CACDF1" w14:textId="0077BF68"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 xml:space="preserve">Банкарска гаранција за повраћај авансног плаћања са клаузулом „неопозива, безусловна, наплатива на први позив без права приговора“ издаје се у висини уговореног аванса </w:t>
      </w:r>
      <w:r>
        <w:rPr>
          <w:rFonts w:eastAsia="TimesNewRomanPSMT" w:cs="Arial"/>
          <w:bCs/>
          <w:sz w:val="24"/>
          <w:szCs w:val="24"/>
          <w:lang w:val="sr-Cyrl-RS"/>
        </w:rPr>
        <w:t xml:space="preserve">од 30% </w:t>
      </w:r>
      <w:r w:rsidRPr="00A36979">
        <w:rPr>
          <w:rFonts w:eastAsia="TimesNewRomanPSMT" w:cs="Arial"/>
          <w:bCs/>
          <w:sz w:val="24"/>
          <w:szCs w:val="24"/>
          <w:lang w:val="sr-Cyrl-RS"/>
        </w:rPr>
        <w:t xml:space="preserve">са припадајућим ПДВ-ом и траје најмање 30 (словима: тридесет) календарских дана дуже од уговореног рока завршетка </w:t>
      </w:r>
      <w:r>
        <w:rPr>
          <w:rFonts w:eastAsia="TimesNewRomanPSMT" w:cs="Arial"/>
          <w:bCs/>
          <w:sz w:val="24"/>
          <w:szCs w:val="24"/>
          <w:lang w:val="sr-Cyrl-RS"/>
        </w:rPr>
        <w:t>посла</w:t>
      </w:r>
      <w:r w:rsidRPr="00A36979">
        <w:rPr>
          <w:rFonts w:eastAsia="TimesNewRomanPSMT" w:cs="Arial"/>
          <w:bCs/>
          <w:sz w:val="24"/>
          <w:szCs w:val="24"/>
          <w:lang w:val="sr-Cyrl-RS"/>
        </w:rPr>
        <w:t>.</w:t>
      </w:r>
    </w:p>
    <w:p w14:paraId="494B7735"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p>
    <w:p w14:paraId="6F29123B"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Ако се за време трајања овог Уговора промене рокови за извршење уговорне обавезе, важност банкарске гаранције за повраћај аванса мора да се продужи.</w:t>
      </w:r>
    </w:p>
    <w:p w14:paraId="15AD4371"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p>
    <w:p w14:paraId="33011002"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CFDAEB"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p>
    <w:p w14:paraId="230E3A12" w14:textId="0EA62001"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73D69010"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p>
    <w:p w14:paraId="0961B99D" w14:textId="77777777" w:rsidR="00A36979" w:rsidRPr="00A36979" w:rsidRDefault="00A36979" w:rsidP="00A36979">
      <w:pPr>
        <w:tabs>
          <w:tab w:val="left" w:pos="0"/>
        </w:tabs>
        <w:spacing w:before="0"/>
        <w:ind w:right="-43"/>
        <w:contextualSpacing/>
        <w:rPr>
          <w:rFonts w:eastAsia="TimesNewRomanPSMT" w:cs="Arial"/>
          <w:bCs/>
          <w:sz w:val="24"/>
          <w:szCs w:val="24"/>
          <w:lang w:val="sr-Cyrl-RS"/>
        </w:rPr>
      </w:pPr>
      <w:r w:rsidRPr="00A36979">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0F6B5032" w14:textId="77777777" w:rsidR="00E97903" w:rsidRDefault="00E97903" w:rsidP="00E97903">
      <w:pPr>
        <w:tabs>
          <w:tab w:val="left" w:pos="0"/>
        </w:tabs>
        <w:spacing w:before="0"/>
        <w:ind w:right="-43"/>
        <w:contextualSpacing/>
        <w:rPr>
          <w:rFonts w:eastAsia="TimesNewRomanPSMT" w:cs="Arial"/>
          <w:bCs/>
          <w:sz w:val="24"/>
          <w:szCs w:val="24"/>
          <w:lang w:val="sr-Cyrl-RS"/>
        </w:rPr>
      </w:pPr>
      <w:bookmarkStart w:id="739" w:name="_Toc441651598"/>
      <w:bookmarkStart w:id="740" w:name="_Toc442559909"/>
      <w:bookmarkEnd w:id="737"/>
      <w:bookmarkEnd w:id="738"/>
      <w:r w:rsidRPr="006C0748">
        <w:rPr>
          <w:rFonts w:eastAsia="TimesNewRomanPSMT" w:cs="Arial"/>
          <w:bCs/>
          <w:sz w:val="24"/>
          <w:szCs w:val="24"/>
          <w:lang w:val="sr-Cyrl-RS"/>
        </w:rPr>
        <w:t xml:space="preserve">На ову банкарску гарнцију примењују се Једнообразна правила за гаранције на позив </w:t>
      </w:r>
    </w:p>
    <w:p w14:paraId="0237A4B9" w14:textId="77136202" w:rsidR="00E97903" w:rsidRPr="006C0748" w:rsidRDefault="00E97903" w:rsidP="00E97903">
      <w:pPr>
        <w:tabs>
          <w:tab w:val="left" w:pos="0"/>
        </w:tabs>
        <w:spacing w:before="0"/>
        <w:ind w:right="-43"/>
        <w:contextualSpacing/>
        <w:rPr>
          <w:rFonts w:eastAsia="TimesNewRomanPSMT" w:cs="Arial"/>
          <w:bCs/>
          <w:sz w:val="24"/>
          <w:szCs w:val="24"/>
          <w:lang w:val="sr-Cyrl-RS"/>
        </w:rPr>
      </w:pPr>
      <w:r>
        <w:rPr>
          <w:rFonts w:eastAsia="TimesNewRomanPSMT" w:cs="Arial"/>
          <w:bCs/>
          <w:sz w:val="24"/>
          <w:szCs w:val="24"/>
          <w:lang w:val="sr-Cyrl-RS"/>
        </w:rPr>
        <w:lastRenderedPageBreak/>
        <w:t>(</w:t>
      </w:r>
      <w:r w:rsidRPr="006C0748">
        <w:rPr>
          <w:rFonts w:eastAsia="TimesNewRomanPSMT" w:cs="Arial"/>
          <w:bCs/>
          <w:sz w:val="24"/>
          <w:szCs w:val="24"/>
          <w:lang w:val="sr-Cyrl-RS"/>
        </w:rPr>
        <w:t>URDG 758) Међународне трговинске коморе у Паризу.</w:t>
      </w:r>
    </w:p>
    <w:p w14:paraId="2BB6EE7A" w14:textId="77777777" w:rsidR="00E97903" w:rsidRPr="006C0748" w:rsidRDefault="00E97903" w:rsidP="00E97903">
      <w:pPr>
        <w:tabs>
          <w:tab w:val="left" w:pos="0"/>
        </w:tabs>
        <w:spacing w:before="0"/>
        <w:ind w:right="-43"/>
        <w:contextualSpacing/>
        <w:rPr>
          <w:rFonts w:eastAsia="TimesNewRomanPSMT" w:cs="Arial"/>
          <w:bCs/>
          <w:sz w:val="24"/>
          <w:szCs w:val="24"/>
          <w:lang w:val="sr-Cyrl-RS"/>
        </w:rPr>
      </w:pPr>
    </w:p>
    <w:p w14:paraId="23E78AAD" w14:textId="77777777" w:rsidR="00E97903" w:rsidRPr="006C0748" w:rsidRDefault="00E97903" w:rsidP="00E97903">
      <w:pPr>
        <w:tabs>
          <w:tab w:val="left" w:pos="0"/>
        </w:tabs>
        <w:spacing w:before="0"/>
        <w:ind w:right="-43"/>
        <w:contextualSpacing/>
        <w:rPr>
          <w:rFonts w:eastAsia="TimesNewRomanPSMT" w:cs="Arial"/>
          <w:bCs/>
          <w:sz w:val="24"/>
          <w:szCs w:val="24"/>
          <w:lang w:val="sr-Cyrl-RS"/>
        </w:rPr>
      </w:pPr>
      <w:r w:rsidRPr="006C0748">
        <w:rPr>
          <w:rFonts w:eastAsia="TimesNewRomanPSMT" w:cs="Arial"/>
          <w:bCs/>
          <w:sz w:val="24"/>
          <w:szCs w:val="24"/>
          <w:lang w:val="sr-Cyrl-RS"/>
        </w:rPr>
        <w:t>Банкарска  гаранција истиче на наведени датум, без обзира да ли је овај документ враћен или није.</w:t>
      </w:r>
    </w:p>
    <w:p w14:paraId="04BFDCDA" w14:textId="65D5ACA3" w:rsidR="00E97903" w:rsidRPr="006C0748" w:rsidRDefault="00E97903" w:rsidP="00E97903">
      <w:pPr>
        <w:tabs>
          <w:tab w:val="left" w:pos="0"/>
        </w:tabs>
        <w:spacing w:before="0"/>
        <w:ind w:right="-43"/>
        <w:contextualSpacing/>
        <w:rPr>
          <w:rFonts w:eastAsia="TimesNewRomanPSMT" w:cs="Arial"/>
          <w:bCs/>
          <w:sz w:val="24"/>
          <w:szCs w:val="24"/>
          <w:lang w:val="sr-Cyrl-RS"/>
        </w:rPr>
      </w:pPr>
      <w:r w:rsidRPr="006C0748">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4F884E0B" w14:textId="056EFC95" w:rsidR="00E97903" w:rsidRDefault="00E97903" w:rsidP="00E97903">
      <w:pPr>
        <w:tabs>
          <w:tab w:val="left" w:pos="0"/>
        </w:tabs>
        <w:spacing w:before="0"/>
        <w:ind w:right="-43"/>
        <w:contextualSpacing/>
        <w:rPr>
          <w:rFonts w:eastAsia="TimesNewRomanPSMT" w:cs="Arial"/>
          <w:bCs/>
          <w:sz w:val="24"/>
          <w:szCs w:val="24"/>
          <w:lang w:val="sr-Cyrl-RS"/>
        </w:rPr>
      </w:pPr>
      <w:r w:rsidRPr="006C0748">
        <w:rPr>
          <w:rFonts w:eastAsia="TimesNewRomanPSMT" w:cs="Arial"/>
          <w:bCs/>
          <w:sz w:val="24"/>
          <w:szCs w:val="24"/>
          <w:lang w:val="sr-Cyrl-RS"/>
        </w:rPr>
        <w:t>Уколико банкарск</w:t>
      </w:r>
      <w:r>
        <w:rPr>
          <w:rFonts w:eastAsia="TimesNewRomanPSMT" w:cs="Arial"/>
          <w:bCs/>
          <w:sz w:val="24"/>
          <w:szCs w:val="24"/>
          <w:lang w:val="sr-Cyrl-RS"/>
        </w:rPr>
        <w:t>у гаранцију издаје страна банка</w:t>
      </w:r>
      <w:r w:rsidRPr="006C0748">
        <w:rPr>
          <w:rFonts w:eastAsia="TimesNewRomanPSMT" w:cs="Arial"/>
          <w:bCs/>
          <w:sz w:val="24"/>
          <w:szCs w:val="24"/>
          <w:lang w:val="sr-Cyrl-RS"/>
        </w:rPr>
        <w:t>,</w:t>
      </w:r>
      <w:r>
        <w:rPr>
          <w:rFonts w:eastAsia="TimesNewRomanPSMT" w:cs="Arial"/>
          <w:bCs/>
          <w:sz w:val="24"/>
          <w:szCs w:val="24"/>
          <w:lang w:val="sr-Cyrl-RS"/>
        </w:rPr>
        <w:t xml:space="preserve"> </w:t>
      </w:r>
      <w:r w:rsidRPr="006C0748">
        <w:rPr>
          <w:rFonts w:eastAsia="TimesNewRomanPSMT" w:cs="Arial"/>
          <w:bCs/>
          <w:sz w:val="24"/>
          <w:szCs w:val="24"/>
          <w:lang w:val="sr-Cyrl-RS"/>
        </w:rPr>
        <w:t>мора имати кредитни рејтинг.</w:t>
      </w:r>
    </w:p>
    <w:p w14:paraId="0DDC9DB9" w14:textId="77777777" w:rsidR="00143070" w:rsidRPr="006C0748" w:rsidRDefault="00143070" w:rsidP="00E97903">
      <w:pPr>
        <w:tabs>
          <w:tab w:val="left" w:pos="0"/>
        </w:tabs>
        <w:spacing w:before="0"/>
        <w:ind w:right="-43"/>
        <w:contextualSpacing/>
        <w:rPr>
          <w:rFonts w:eastAsia="TimesNewRomanPSMT" w:cs="Arial"/>
          <w:bCs/>
          <w:sz w:val="24"/>
          <w:szCs w:val="24"/>
          <w:lang w:val="sr-Cyrl-RS"/>
        </w:rPr>
      </w:pPr>
    </w:p>
    <w:p w14:paraId="3B26D456" w14:textId="5F8B14BE" w:rsidR="00E97903" w:rsidRDefault="00E97903" w:rsidP="00E97903">
      <w:pPr>
        <w:tabs>
          <w:tab w:val="left" w:pos="0"/>
        </w:tabs>
        <w:spacing w:before="0"/>
        <w:ind w:right="-43"/>
        <w:contextualSpacing/>
        <w:rPr>
          <w:rFonts w:eastAsia="TimesNewRomanPSMT" w:cs="Arial"/>
          <w:bCs/>
          <w:sz w:val="24"/>
          <w:szCs w:val="24"/>
          <w:lang w:val="sr-Cyrl-RS"/>
        </w:rPr>
      </w:pPr>
      <w:r w:rsidRPr="006C0748">
        <w:rPr>
          <w:rFonts w:eastAsia="TimesNewRomanPSMT" w:cs="Arial"/>
          <w:bCs/>
          <w:sz w:val="24"/>
          <w:szCs w:val="24"/>
          <w:lang w:val="sr-Cyrl-RS"/>
        </w:rPr>
        <w:t>Банкарска гаранција мора да буде у валути Понуде</w:t>
      </w:r>
      <w:r>
        <w:rPr>
          <w:rFonts w:eastAsia="TimesNewRomanPSMT" w:cs="Arial"/>
          <w:bCs/>
          <w:sz w:val="24"/>
          <w:szCs w:val="24"/>
          <w:lang w:val="sr-Cyrl-RS"/>
        </w:rPr>
        <w:t>.</w:t>
      </w:r>
    </w:p>
    <w:p w14:paraId="75A7A4FC" w14:textId="77777777" w:rsidR="00E97903" w:rsidRPr="00A36979" w:rsidRDefault="00E97903" w:rsidP="00E97903">
      <w:pPr>
        <w:tabs>
          <w:tab w:val="left" w:pos="0"/>
        </w:tabs>
        <w:spacing w:before="0"/>
        <w:ind w:right="-43"/>
        <w:contextualSpacing/>
        <w:rPr>
          <w:rFonts w:eastAsia="TimesNewRomanPSMT" w:cs="Arial"/>
          <w:bCs/>
          <w:sz w:val="24"/>
          <w:szCs w:val="24"/>
          <w:lang w:val="sr-Cyrl-RS"/>
        </w:rPr>
      </w:pPr>
    </w:p>
    <w:p w14:paraId="71901557" w14:textId="77777777" w:rsidR="00A14F6E" w:rsidRPr="00FE66B0" w:rsidRDefault="00A14F6E" w:rsidP="00C34911">
      <w:pPr>
        <w:tabs>
          <w:tab w:val="left" w:pos="284"/>
          <w:tab w:val="left" w:pos="330"/>
        </w:tabs>
        <w:spacing w:before="0"/>
        <w:ind w:right="98"/>
        <w:contextualSpacing/>
        <w:rPr>
          <w:rFonts w:eastAsia="TimesNewRomanPSMT" w:cs="Arial"/>
          <w:b/>
          <w:bCs/>
          <w:sz w:val="24"/>
          <w:szCs w:val="24"/>
          <w:lang w:val="sr-Cyrl-RS"/>
        </w:rPr>
      </w:pPr>
      <w:r w:rsidRPr="00FE66B0">
        <w:rPr>
          <w:rFonts w:eastAsia="TimesNewRomanPSMT" w:cs="Arial"/>
          <w:b/>
          <w:bCs/>
          <w:sz w:val="24"/>
          <w:szCs w:val="24"/>
          <w:lang w:val="sr-Cyrl-RS"/>
        </w:rPr>
        <w:t>Банкарску гаранцију за добро извршење посла</w:t>
      </w:r>
      <w:bookmarkEnd w:id="739"/>
      <w:bookmarkEnd w:id="740"/>
    </w:p>
    <w:p w14:paraId="3F8F9275" w14:textId="008A2E01" w:rsidR="00A14F6E" w:rsidRDefault="0026668E" w:rsidP="00C3491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00A14F6E" w:rsidRPr="00A41F3C">
        <w:rPr>
          <w:rFonts w:eastAsia="TimesNewRomanPSMT" w:cs="Arial"/>
          <w:bCs/>
          <w:sz w:val="24"/>
          <w:szCs w:val="24"/>
          <w:lang w:val="sr-Cyrl-RS"/>
        </w:rPr>
        <w:t xml:space="preserve">онуђач је дужан да у тренутку закључења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најкасније у року од 10 дана од дана обостраног потписивања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од стране законск</w:t>
      </w:r>
      <w:r w:rsidR="00A14F6E">
        <w:rPr>
          <w:rFonts w:eastAsia="TimesNewRomanPSMT" w:cs="Arial"/>
          <w:bCs/>
          <w:sz w:val="24"/>
          <w:szCs w:val="24"/>
          <w:lang w:val="sr-Cyrl-RS"/>
        </w:rPr>
        <w:t>их заступника уговорних страна</w:t>
      </w:r>
      <w:r w:rsidR="00A14F6E" w:rsidRPr="00A41F3C">
        <w:rPr>
          <w:rFonts w:eastAsia="TimesNewRomanPSMT" w:cs="Arial"/>
          <w:bCs/>
          <w:sz w:val="24"/>
          <w:szCs w:val="24"/>
          <w:lang w:val="sr-Cyrl-RS"/>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01F2630E" w14:textId="77777777" w:rsidR="00A14F6E" w:rsidRPr="00A41F3C" w:rsidRDefault="00A14F6E" w:rsidP="00C34911">
      <w:pPr>
        <w:tabs>
          <w:tab w:val="left" w:pos="284"/>
          <w:tab w:val="left" w:pos="330"/>
        </w:tabs>
        <w:spacing w:before="0"/>
        <w:ind w:right="98"/>
        <w:contextualSpacing/>
        <w:rPr>
          <w:rFonts w:eastAsia="TimesNewRomanPSMT" w:cs="Arial"/>
          <w:bCs/>
          <w:sz w:val="24"/>
          <w:szCs w:val="24"/>
          <w:lang w:val="sr-Latn-RS"/>
        </w:rPr>
      </w:pPr>
    </w:p>
    <w:p w14:paraId="4ACECDAD" w14:textId="02DDC961" w:rsidR="00A14F6E" w:rsidRDefault="0026668E" w:rsidP="00C3491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00A14F6E"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00A14F6E"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sidR="00A14F6E">
        <w:rPr>
          <w:rFonts w:eastAsia="TimesNewRomanPSMT" w:cs="Arial"/>
          <w:bCs/>
          <w:sz w:val="24"/>
          <w:szCs w:val="24"/>
          <w:lang w:val="sr-Cyrl-RS"/>
        </w:rPr>
        <w:t xml:space="preserve">извршење посла у износу од </w:t>
      </w:r>
      <w:r w:rsidR="00A14F6E" w:rsidRPr="002B165A">
        <w:rPr>
          <w:rFonts w:eastAsia="TimesNewRomanPSMT" w:cs="Arial"/>
          <w:b/>
          <w:bCs/>
          <w:sz w:val="24"/>
          <w:szCs w:val="24"/>
          <w:lang w:val="sr-Cyrl-RS"/>
        </w:rPr>
        <w:t xml:space="preserve">10% вредности </w:t>
      </w:r>
      <w:r w:rsidR="00A14F6E">
        <w:rPr>
          <w:rFonts w:eastAsia="TimesNewRomanPSMT" w:cs="Arial"/>
          <w:b/>
          <w:bCs/>
          <w:sz w:val="24"/>
          <w:szCs w:val="24"/>
          <w:lang w:val="sr-Cyrl-RS"/>
        </w:rPr>
        <w:t>уговора</w:t>
      </w:r>
      <w:r w:rsidR="00A14F6E" w:rsidRPr="002B165A">
        <w:rPr>
          <w:rFonts w:eastAsia="TimesNewRomanPSMT" w:cs="Arial"/>
          <w:b/>
          <w:bCs/>
          <w:sz w:val="24"/>
          <w:szCs w:val="24"/>
          <w:lang w:val="sr-Cyrl-RS"/>
        </w:rPr>
        <w:t xml:space="preserve"> без ПДВ</w:t>
      </w:r>
      <w:r w:rsidR="00A14F6E" w:rsidRPr="00A41F3C">
        <w:rPr>
          <w:rFonts w:eastAsia="TimesNewRomanPSMT" w:cs="Arial"/>
          <w:bCs/>
          <w:sz w:val="24"/>
          <w:szCs w:val="24"/>
          <w:lang w:val="sr-Cyrl-RS"/>
        </w:rPr>
        <w:t xml:space="preserve"> и роком важности 30 (словима: тридесет) дана дужим од </w:t>
      </w:r>
      <w:r w:rsidR="00A14F6E">
        <w:rPr>
          <w:rFonts w:eastAsia="TimesNewRomanPSMT" w:cs="Arial"/>
          <w:sz w:val="24"/>
          <w:szCs w:val="24"/>
          <w:lang w:val="ru-RU"/>
        </w:rPr>
        <w:t>рока испоруке добара</w:t>
      </w:r>
      <w:r w:rsidR="00A14F6E">
        <w:rPr>
          <w:rFonts w:eastAsia="TimesNewRomanPSMT" w:cs="Arial"/>
          <w:bCs/>
          <w:sz w:val="24"/>
          <w:szCs w:val="24"/>
          <w:lang w:val="sr-Cyrl-RS"/>
        </w:rPr>
        <w:t>.</w:t>
      </w:r>
    </w:p>
    <w:p w14:paraId="118344CA" w14:textId="77777777" w:rsidR="0026668E" w:rsidRDefault="0026668E" w:rsidP="00C34911">
      <w:pPr>
        <w:tabs>
          <w:tab w:val="left" w:pos="284"/>
          <w:tab w:val="left" w:pos="330"/>
        </w:tabs>
        <w:spacing w:before="0"/>
        <w:ind w:right="98"/>
        <w:contextualSpacing/>
        <w:rPr>
          <w:rFonts w:eastAsia="TimesNewRomanPSMT" w:cs="Arial"/>
          <w:bCs/>
          <w:sz w:val="24"/>
          <w:szCs w:val="24"/>
          <w:lang w:val="sr-Cyrl-RS"/>
        </w:rPr>
      </w:pPr>
    </w:p>
    <w:p w14:paraId="7AB54B86" w14:textId="77777777" w:rsidR="00A14F6E" w:rsidRPr="00A41F3C" w:rsidRDefault="00A14F6E" w:rsidP="00C3491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81F572E" w14:textId="35869E44" w:rsidR="00A14F6E" w:rsidRDefault="00A14F6E" w:rsidP="00C3491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5605129" w14:textId="77777777" w:rsidR="00A14F6E" w:rsidRPr="00A41F3C" w:rsidRDefault="00A14F6E" w:rsidP="00C34911">
      <w:pPr>
        <w:tabs>
          <w:tab w:val="left" w:pos="284"/>
          <w:tab w:val="left" w:pos="330"/>
        </w:tabs>
        <w:spacing w:before="0"/>
        <w:ind w:right="98"/>
        <w:contextualSpacing/>
        <w:rPr>
          <w:rFonts w:eastAsia="TimesNewRomanPSMT" w:cs="Arial"/>
          <w:bCs/>
          <w:strike/>
          <w:color w:val="FF0000"/>
          <w:sz w:val="24"/>
          <w:szCs w:val="24"/>
          <w:lang w:val="sr-Cyrl-RS"/>
        </w:rPr>
      </w:pPr>
    </w:p>
    <w:p w14:paraId="5B165661" w14:textId="77777777" w:rsidR="00A14F6E" w:rsidRPr="00A41F3C" w:rsidRDefault="00A14F6E" w:rsidP="00C3491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FCA1D5" w14:textId="77777777" w:rsidR="00A14F6E" w:rsidRDefault="00A14F6E" w:rsidP="00C34911">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0D90CA5" w14:textId="77777777" w:rsidR="00A14F6E" w:rsidRPr="006E11BE" w:rsidRDefault="00A14F6E" w:rsidP="00C3491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11C6EC7D" w14:textId="77777777" w:rsidR="00A14F6E" w:rsidRPr="006E11BE" w:rsidRDefault="00A14F6E" w:rsidP="00C34911">
      <w:pPr>
        <w:spacing w:before="0"/>
        <w:ind w:right="98"/>
        <w:contextualSpacing/>
        <w:rPr>
          <w:rFonts w:eastAsia="TimesNewRomanPSMT" w:cs="Arial"/>
          <w:bCs/>
          <w:sz w:val="24"/>
          <w:szCs w:val="24"/>
          <w:lang w:val="ru-RU"/>
        </w:rPr>
      </w:pPr>
    </w:p>
    <w:p w14:paraId="176B3A06" w14:textId="23FBAF1E" w:rsidR="00A14F6E" w:rsidRPr="006E11BE" w:rsidRDefault="00A14F6E" w:rsidP="00C3491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sidR="00582A73">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079DBE04" w14:textId="77777777" w:rsidR="00A14F6E" w:rsidRPr="006E11BE" w:rsidRDefault="00A14F6E" w:rsidP="00C34911">
      <w:pPr>
        <w:spacing w:before="0"/>
        <w:ind w:right="98"/>
        <w:contextualSpacing/>
        <w:rPr>
          <w:rFonts w:eastAsia="TimesNewRomanPSMT" w:cs="Arial"/>
          <w:bCs/>
          <w:sz w:val="24"/>
          <w:szCs w:val="24"/>
          <w:lang w:val="ru-RU"/>
        </w:rPr>
      </w:pPr>
    </w:p>
    <w:p w14:paraId="1C16B2FF" w14:textId="2C44B6C2" w:rsidR="00A14F6E" w:rsidRDefault="00A14F6E" w:rsidP="00C3491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624CD5C2" w14:textId="4AB739AD" w:rsidR="00E97903" w:rsidRPr="006C0748" w:rsidRDefault="00E97903" w:rsidP="00E97903">
      <w:pPr>
        <w:spacing w:before="0"/>
        <w:ind w:right="98"/>
        <w:contextualSpacing/>
        <w:rPr>
          <w:rFonts w:eastAsia="TimesNewRomanPSMT" w:cs="Arial"/>
          <w:bCs/>
          <w:sz w:val="24"/>
          <w:szCs w:val="24"/>
          <w:lang w:val="ru-RU"/>
        </w:rPr>
      </w:pPr>
      <w:r w:rsidRPr="006C0748">
        <w:rPr>
          <w:rFonts w:eastAsia="TimesNewRomanPSMT" w:cs="Arial"/>
          <w:bCs/>
          <w:sz w:val="24"/>
          <w:szCs w:val="24"/>
          <w:lang w:val="ru-RU"/>
        </w:rPr>
        <w:t>Банкарска гаранција се не може уступити и није преносива без сагласности уговорних страна и емисионе банке.</w:t>
      </w:r>
    </w:p>
    <w:p w14:paraId="0A4270CD" w14:textId="2E481AE5" w:rsidR="00E97903" w:rsidRPr="006C0748" w:rsidRDefault="00E97903" w:rsidP="00E97903">
      <w:pPr>
        <w:spacing w:before="0"/>
        <w:ind w:right="98"/>
        <w:contextualSpacing/>
        <w:rPr>
          <w:rFonts w:eastAsia="TimesNewRomanPSMT" w:cs="Arial"/>
          <w:bCs/>
          <w:sz w:val="24"/>
          <w:szCs w:val="24"/>
          <w:lang w:val="ru-RU"/>
        </w:rPr>
      </w:pPr>
      <w:r w:rsidRPr="006C0748">
        <w:rPr>
          <w:rFonts w:eastAsia="TimesNewRomanPSMT" w:cs="Arial"/>
          <w:bCs/>
          <w:sz w:val="24"/>
          <w:szCs w:val="24"/>
          <w:lang w:val="ru-RU"/>
        </w:rPr>
        <w:lastRenderedPageBreak/>
        <w:t>Уколико банкарск</w:t>
      </w:r>
      <w:r>
        <w:rPr>
          <w:rFonts w:eastAsia="TimesNewRomanPSMT" w:cs="Arial"/>
          <w:bCs/>
          <w:sz w:val="24"/>
          <w:szCs w:val="24"/>
          <w:lang w:val="ru-RU"/>
        </w:rPr>
        <w:t>у гаранцију издаје страна банка</w:t>
      </w:r>
      <w:r w:rsidRPr="006C0748">
        <w:rPr>
          <w:rFonts w:eastAsia="TimesNewRomanPSMT" w:cs="Arial"/>
          <w:bCs/>
          <w:sz w:val="24"/>
          <w:szCs w:val="24"/>
          <w:lang w:val="ru-RU"/>
        </w:rPr>
        <w:t>,</w:t>
      </w:r>
      <w:r>
        <w:rPr>
          <w:rFonts w:eastAsia="TimesNewRomanPSMT" w:cs="Arial"/>
          <w:bCs/>
          <w:sz w:val="24"/>
          <w:szCs w:val="24"/>
          <w:lang w:val="ru-RU"/>
        </w:rPr>
        <w:t xml:space="preserve"> </w:t>
      </w:r>
      <w:r w:rsidRPr="006C0748">
        <w:rPr>
          <w:rFonts w:eastAsia="TimesNewRomanPSMT" w:cs="Arial"/>
          <w:bCs/>
          <w:sz w:val="24"/>
          <w:szCs w:val="24"/>
          <w:lang w:val="ru-RU"/>
        </w:rPr>
        <w:t>мора имати кредитни рејтинг.</w:t>
      </w:r>
    </w:p>
    <w:p w14:paraId="31EE1EA6" w14:textId="0FEA10EE" w:rsidR="00E97903" w:rsidRDefault="00E97903" w:rsidP="00E97903">
      <w:pPr>
        <w:spacing w:before="0"/>
        <w:ind w:right="98"/>
        <w:contextualSpacing/>
        <w:rPr>
          <w:rFonts w:eastAsia="TimesNewRomanPSMT" w:cs="Arial"/>
          <w:bCs/>
          <w:sz w:val="24"/>
          <w:szCs w:val="24"/>
          <w:lang w:val="ru-RU"/>
        </w:rPr>
      </w:pPr>
      <w:r w:rsidRPr="006C0748">
        <w:rPr>
          <w:rFonts w:eastAsia="TimesNewRomanPSMT" w:cs="Arial"/>
          <w:bCs/>
          <w:sz w:val="24"/>
          <w:szCs w:val="24"/>
          <w:lang w:val="ru-RU"/>
        </w:rPr>
        <w:t>Банкарска гаранција мора да буде у валути Понуде</w:t>
      </w:r>
      <w:r>
        <w:rPr>
          <w:rFonts w:eastAsia="TimesNewRomanPSMT" w:cs="Arial"/>
          <w:bCs/>
          <w:sz w:val="24"/>
          <w:szCs w:val="24"/>
          <w:lang w:val="ru-RU"/>
        </w:rPr>
        <w:t>.</w:t>
      </w:r>
    </w:p>
    <w:p w14:paraId="6323F303" w14:textId="02226303" w:rsidR="00582A73" w:rsidRPr="00A14F6E" w:rsidRDefault="00582A73" w:rsidP="00C34911">
      <w:pPr>
        <w:spacing w:before="0"/>
        <w:ind w:right="98"/>
        <w:contextualSpacing/>
        <w:rPr>
          <w:rFonts w:eastAsia="TimesNewRomanPSMT" w:cs="Arial"/>
          <w:bCs/>
          <w:sz w:val="24"/>
          <w:szCs w:val="24"/>
          <w:lang w:val="ru-RU"/>
        </w:rPr>
      </w:pPr>
    </w:p>
    <w:p w14:paraId="5AC33773" w14:textId="167D907E" w:rsidR="00582A73" w:rsidRDefault="00582A73" w:rsidP="00C34911">
      <w:pPr>
        <w:tabs>
          <w:tab w:val="left" w:pos="0"/>
        </w:tabs>
        <w:spacing w:before="0"/>
        <w:ind w:right="98"/>
        <w:contextualSpacing/>
        <w:rPr>
          <w:rFonts w:eastAsia="TimesNewRomanPSMT" w:cs="Arial"/>
          <w:b/>
          <w:bCs/>
          <w:sz w:val="24"/>
          <w:szCs w:val="24"/>
          <w:u w:val="single"/>
          <w:lang w:val="sr-Cyrl-RS"/>
        </w:rPr>
      </w:pPr>
      <w:r w:rsidRPr="00582A73">
        <w:rPr>
          <w:rFonts w:eastAsia="TimesNewRomanPSMT" w:cs="Arial"/>
          <w:b/>
          <w:bCs/>
          <w:sz w:val="24"/>
          <w:szCs w:val="24"/>
          <w:lang w:val="sr-Cyrl-RS"/>
        </w:rPr>
        <w:t xml:space="preserve">3) </w:t>
      </w:r>
      <w:r w:rsidRPr="00BB21B2">
        <w:rPr>
          <w:rFonts w:eastAsia="TimesNewRomanPSMT" w:cs="Arial"/>
          <w:b/>
          <w:bCs/>
          <w:sz w:val="24"/>
          <w:szCs w:val="24"/>
          <w:u w:val="single"/>
          <w:lang w:val="sr-Cyrl-RS"/>
        </w:rPr>
        <w:t xml:space="preserve">По потписивању Записника о </w:t>
      </w:r>
      <w:r>
        <w:rPr>
          <w:rFonts w:eastAsia="TimesNewRomanPSMT" w:cs="Arial"/>
          <w:b/>
          <w:bCs/>
          <w:sz w:val="24"/>
          <w:szCs w:val="24"/>
          <w:u w:val="single"/>
          <w:lang w:val="sr-Cyrl-RS"/>
        </w:rPr>
        <w:t xml:space="preserve">квалитативном и квантитативном пријему </w:t>
      </w:r>
    </w:p>
    <w:p w14:paraId="6554C924" w14:textId="77777777" w:rsidR="00582A73" w:rsidRPr="00BB21B2" w:rsidRDefault="00582A73" w:rsidP="00C34911">
      <w:pPr>
        <w:tabs>
          <w:tab w:val="left" w:pos="0"/>
        </w:tabs>
        <w:spacing w:before="0"/>
        <w:ind w:right="98"/>
        <w:contextualSpacing/>
        <w:rPr>
          <w:rFonts w:eastAsia="TimesNewRomanPSMT" w:cs="Arial"/>
          <w:b/>
          <w:bCs/>
          <w:sz w:val="24"/>
          <w:szCs w:val="24"/>
          <w:u w:val="single"/>
          <w:lang w:val="sr-Cyrl-RS"/>
        </w:rPr>
      </w:pPr>
    </w:p>
    <w:p w14:paraId="0E33156A" w14:textId="77777777" w:rsidR="00582A73" w:rsidRPr="0037337F" w:rsidRDefault="00582A73" w:rsidP="00C34911">
      <w:pPr>
        <w:tabs>
          <w:tab w:val="left" w:pos="0"/>
        </w:tabs>
        <w:spacing w:before="0"/>
        <w:ind w:right="98"/>
        <w:contextualSpacing/>
        <w:rPr>
          <w:rFonts w:eastAsia="TimesNewRomanPSMT" w:cs="Arial"/>
          <w:bCs/>
          <w:sz w:val="24"/>
          <w:szCs w:val="24"/>
          <w:lang w:val="sr-Cyrl-RS"/>
        </w:rPr>
      </w:pPr>
      <w:r w:rsidRPr="0079618B">
        <w:rPr>
          <w:rFonts w:eastAsia="TimesNewRomanPSMT" w:cs="Arial"/>
          <w:b/>
          <w:bCs/>
          <w:iCs/>
          <w:sz w:val="24"/>
          <w:szCs w:val="24"/>
          <w:lang w:val="ru-RU"/>
        </w:rPr>
        <w:t>Меница као гаранција за  отклањање недостатака у гарантном року</w:t>
      </w:r>
    </w:p>
    <w:p w14:paraId="58C946CB" w14:textId="779ACF65" w:rsidR="00582A73" w:rsidRPr="00BB21B2" w:rsidRDefault="00BD0115" w:rsidP="00C34911">
      <w:pPr>
        <w:tabs>
          <w:tab w:val="left" w:pos="0"/>
        </w:tabs>
        <w:spacing w:before="0"/>
        <w:ind w:right="98"/>
        <w:contextualSpacing/>
        <w:rPr>
          <w:rFonts w:eastAsia="TimesNewRomanPSMT" w:cs="Arial"/>
          <w:bCs/>
          <w:sz w:val="24"/>
          <w:szCs w:val="24"/>
          <w:lang w:val="sr-Cyrl-RS"/>
        </w:rPr>
      </w:pPr>
      <w:r>
        <w:rPr>
          <w:rFonts w:eastAsia="TimesNewRomanPSMT" w:cs="Arial"/>
          <w:sz w:val="24"/>
          <w:szCs w:val="24"/>
          <w:lang w:val="ru-RU"/>
        </w:rPr>
        <w:t>Понуђач је обавезан да н</w:t>
      </w:r>
      <w:r w:rsidR="00582A73" w:rsidRPr="00BB21B2">
        <w:rPr>
          <w:rFonts w:eastAsia="TimesNewRomanPSMT" w:cs="Arial"/>
          <w:sz w:val="24"/>
          <w:szCs w:val="24"/>
          <w:lang w:val="ru-RU"/>
        </w:rPr>
        <w:t>аручиоцу</w:t>
      </w:r>
      <w:r w:rsidR="00582A73" w:rsidRPr="00B55836">
        <w:rPr>
          <w:rFonts w:eastAsia="TimesNewRomanPSMT" w:cs="Arial"/>
          <w:sz w:val="24"/>
          <w:szCs w:val="24"/>
          <w:lang w:val="ru-RU"/>
        </w:rPr>
        <w:t xml:space="preserve"> у тренутку</w:t>
      </w:r>
      <w:r>
        <w:rPr>
          <w:rFonts w:eastAsia="TimesNewRomanPSMT" w:cs="Arial"/>
          <w:sz w:val="24"/>
          <w:szCs w:val="24"/>
          <w:lang w:val="sr-Cyrl-RS"/>
        </w:rPr>
        <w:t xml:space="preserve"> потписивања </w:t>
      </w:r>
      <w:r w:rsidR="00582A73">
        <w:rPr>
          <w:rFonts w:eastAsia="TimesNewRomanPSMT" w:cs="Arial"/>
          <w:sz w:val="24"/>
          <w:szCs w:val="24"/>
          <w:lang w:val="sr-Cyrl-RS"/>
        </w:rPr>
        <w:t xml:space="preserve">Записника о </w:t>
      </w:r>
      <w:r w:rsidR="00582A73" w:rsidRPr="00582A73">
        <w:rPr>
          <w:rFonts w:eastAsia="TimesNewRomanPSMT" w:cs="Arial"/>
          <w:sz w:val="24"/>
          <w:szCs w:val="24"/>
          <w:lang w:val="sr-Cyrl-RS"/>
        </w:rPr>
        <w:t>квалитативном и квантитативном пријему</w:t>
      </w:r>
      <w:r w:rsidR="00582A73">
        <w:rPr>
          <w:rFonts w:eastAsia="TimesNewRomanPSMT" w:cs="Arial"/>
          <w:sz w:val="24"/>
          <w:szCs w:val="24"/>
          <w:lang w:val="sr-Cyrl-RS"/>
        </w:rPr>
        <w:t xml:space="preserve">, </w:t>
      </w:r>
      <w:r w:rsidR="00582A73" w:rsidRPr="00BB21B2">
        <w:rPr>
          <w:rFonts w:eastAsia="TimesNewRomanPSMT" w:cs="Arial"/>
          <w:sz w:val="24"/>
          <w:szCs w:val="24"/>
          <w:lang w:val="ru-RU"/>
        </w:rPr>
        <w:t>достави:</w:t>
      </w:r>
    </w:p>
    <w:p w14:paraId="3CADB7EE" w14:textId="77777777" w:rsidR="00582A73" w:rsidRPr="00BB21B2" w:rsidRDefault="00582A73" w:rsidP="00EF39FD">
      <w:pPr>
        <w:numPr>
          <w:ilvl w:val="0"/>
          <w:numId w:val="32"/>
        </w:numPr>
        <w:spacing w:before="0"/>
        <w:ind w:left="0" w:right="98" w:firstLine="0"/>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F760BA9" w14:textId="44805918" w:rsidR="00582A73" w:rsidRPr="00BB21B2" w:rsidRDefault="00582A73" w:rsidP="00EF39FD">
      <w:pPr>
        <w:numPr>
          <w:ilvl w:val="0"/>
          <w:numId w:val="32"/>
        </w:numPr>
        <w:spacing w:before="0"/>
        <w:ind w:left="0" w:right="98" w:firstLine="0"/>
        <w:contextualSpacing/>
        <w:rPr>
          <w:rFonts w:eastAsia="TimesNewRomanPSMT" w:cs="Arial"/>
          <w:sz w:val="24"/>
          <w:szCs w:val="24"/>
          <w:lang w:val="ru-RU"/>
        </w:rPr>
      </w:pPr>
      <w:r w:rsidRPr="00BB21B2">
        <w:rPr>
          <w:rFonts w:eastAsia="TimesNewRomanPSMT" w:cs="Arial"/>
          <w:sz w:val="24"/>
          <w:szCs w:val="24"/>
          <w:lang w:val="ru-RU"/>
        </w:rPr>
        <w:t>Менично писмо – овл</w:t>
      </w:r>
      <w:r w:rsidR="00FE66B0">
        <w:rPr>
          <w:rFonts w:eastAsia="TimesNewRomanPSMT" w:cs="Arial"/>
          <w:sz w:val="24"/>
          <w:szCs w:val="24"/>
          <w:lang w:val="ru-RU"/>
        </w:rPr>
        <w:t>ашћење којим понуђач овлашћује н</w:t>
      </w:r>
      <w:r w:rsidRPr="00BB21B2">
        <w:rPr>
          <w:rFonts w:eastAsia="TimesNewRomanPSMT" w:cs="Arial"/>
          <w:sz w:val="24"/>
          <w:szCs w:val="24"/>
          <w:lang w:val="ru-RU"/>
        </w:rPr>
        <w:t>ару</w:t>
      </w:r>
      <w:r>
        <w:rPr>
          <w:rFonts w:eastAsia="TimesNewRomanPSMT" w:cs="Arial"/>
          <w:sz w:val="24"/>
          <w:szCs w:val="24"/>
          <w:lang w:val="ru-RU"/>
        </w:rPr>
        <w:t xml:space="preserve">чиоца да може наплатити меницу </w:t>
      </w:r>
      <w:r w:rsidRPr="00BB21B2">
        <w:rPr>
          <w:rFonts w:eastAsia="TimesNewRomanPSMT" w:cs="Arial"/>
          <w:sz w:val="24"/>
          <w:szCs w:val="24"/>
          <w:lang w:val="ru-RU"/>
        </w:rPr>
        <w:t xml:space="preserve">на износ од </w:t>
      </w:r>
      <w:r w:rsidRPr="002B165A">
        <w:rPr>
          <w:rFonts w:eastAsia="TimesNewRomanPSMT" w:cs="Arial"/>
          <w:b/>
          <w:sz w:val="24"/>
          <w:szCs w:val="24"/>
          <w:lang w:val="ru-RU"/>
        </w:rPr>
        <w:t xml:space="preserve">5% од вредности </w:t>
      </w:r>
      <w:r w:rsidRPr="00B55836">
        <w:rPr>
          <w:rFonts w:eastAsia="TimesNewRomanPSMT" w:cs="Arial"/>
          <w:b/>
          <w:sz w:val="24"/>
          <w:szCs w:val="24"/>
          <w:lang w:val="ru-RU"/>
        </w:rPr>
        <w:t>уговора</w:t>
      </w:r>
      <w:r w:rsidRPr="002B165A">
        <w:rPr>
          <w:rFonts w:eastAsia="TimesNewRomanPSMT" w:cs="Arial"/>
          <w:b/>
          <w:sz w:val="24"/>
          <w:szCs w:val="24"/>
          <w:lang w:val="sr-Cyrl-RS"/>
        </w:rPr>
        <w:t xml:space="preserve"> </w:t>
      </w:r>
      <w:r>
        <w:rPr>
          <w:rFonts w:eastAsia="TimesNewRomanPSMT" w:cs="Arial"/>
          <w:b/>
          <w:sz w:val="24"/>
          <w:szCs w:val="24"/>
          <w:lang w:val="ru-RU"/>
        </w:rPr>
        <w:t xml:space="preserve">без ПДВ </w:t>
      </w:r>
      <w:r w:rsidRPr="00BB21B2">
        <w:rPr>
          <w:rFonts w:eastAsia="TimesNewRomanPSMT" w:cs="Arial"/>
          <w:sz w:val="24"/>
          <w:szCs w:val="24"/>
          <w:lang w:val="ru-RU"/>
        </w:rPr>
        <w:t>са роком важења минимално 30 (</w:t>
      </w:r>
      <w:r w:rsidRPr="00B55836">
        <w:rPr>
          <w:rFonts w:eastAsia="TimesNewRomanPSMT" w:cs="Arial"/>
          <w:sz w:val="24"/>
          <w:szCs w:val="24"/>
          <w:lang w:val="ru-RU"/>
        </w:rPr>
        <w:t xml:space="preserve">словима: </w:t>
      </w:r>
      <w:r w:rsidRPr="00BB21B2">
        <w:rPr>
          <w:rFonts w:eastAsia="TimesNewRomanPSMT" w:cs="Arial"/>
          <w:sz w:val="24"/>
          <w:szCs w:val="24"/>
          <w:lang w:val="ru-RU"/>
        </w:rPr>
        <w:t xml:space="preserve">тридесет) дана дужим од гарантног рока, с тим да евентуални продужетак </w:t>
      </w:r>
      <w:r w:rsidRPr="00B55836">
        <w:rPr>
          <w:rFonts w:eastAsia="TimesNewRomanPSMT" w:cs="Arial"/>
          <w:sz w:val="24"/>
          <w:szCs w:val="24"/>
          <w:lang w:val="ru-RU"/>
        </w:rPr>
        <w:t xml:space="preserve">гарантног </w:t>
      </w:r>
      <w:r w:rsidRPr="00BB21B2">
        <w:rPr>
          <w:rFonts w:eastAsia="TimesNewRomanPSMT" w:cs="Arial"/>
          <w:sz w:val="24"/>
          <w:szCs w:val="24"/>
          <w:lang w:val="ru-RU"/>
        </w:rPr>
        <w:t xml:space="preserve">рока има за последицу и продужење рока важења менице и меничног овлашћења, </w:t>
      </w:r>
    </w:p>
    <w:p w14:paraId="1EAA494F" w14:textId="77777777" w:rsidR="00582A73" w:rsidRPr="00BB21B2" w:rsidRDefault="00582A73" w:rsidP="00EF39FD">
      <w:pPr>
        <w:numPr>
          <w:ilvl w:val="0"/>
          <w:numId w:val="32"/>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CB195E" w14:textId="77777777" w:rsidR="00582A73" w:rsidRPr="00BB21B2" w:rsidRDefault="00582A73" w:rsidP="00EF39FD">
      <w:pPr>
        <w:numPr>
          <w:ilvl w:val="0"/>
          <w:numId w:val="32"/>
        </w:numPr>
        <w:spacing w:before="0"/>
        <w:ind w:left="284" w:right="98" w:hanging="284"/>
        <w:contextualSpacing/>
        <w:rPr>
          <w:rFonts w:eastAsia="TimesNewRomanPSMT" w:cs="Arial"/>
          <w:sz w:val="24"/>
          <w:szCs w:val="24"/>
        </w:rPr>
      </w:pPr>
      <w:r>
        <w:rPr>
          <w:rFonts w:eastAsia="TimesNewRomanPSMT" w:cs="Arial"/>
          <w:sz w:val="24"/>
          <w:szCs w:val="24"/>
        </w:rPr>
        <w:t>фотокопију ОП обрасца,</w:t>
      </w:r>
    </w:p>
    <w:p w14:paraId="5B98F16E" w14:textId="6F041A3E" w:rsidR="00582A73" w:rsidRPr="00E97903" w:rsidRDefault="00582A73" w:rsidP="00E97903">
      <w:pPr>
        <w:numPr>
          <w:ilvl w:val="0"/>
          <w:numId w:val="32"/>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E97903">
        <w:rPr>
          <w:rFonts w:eastAsia="TimesNewRomanPSMT" w:cs="Arial"/>
          <w:sz w:val="24"/>
          <w:szCs w:val="24"/>
          <w:lang w:val="ru-RU"/>
        </w:rPr>
        <w:t>егистра меница и овлашћења НБС)</w:t>
      </w:r>
      <w:r w:rsidR="00E97903" w:rsidRPr="00E97903">
        <w:rPr>
          <w:rFonts w:eastAsia="TimesNewRomanPSMT" w:cs="Arial"/>
          <w:sz w:val="24"/>
          <w:szCs w:val="24"/>
          <w:lang w:val="ru-RU"/>
        </w:rPr>
        <w:t xml:space="preserve"> у складу са Одлуком о ближим условима, садржини и начину вођења регистра меница и овлашћења („Сл. гласник РС“, бр. 56/2011, 80/2015 и 76/2016</w:t>
      </w:r>
      <w:r w:rsidR="00E97903">
        <w:rPr>
          <w:rFonts w:eastAsia="TimesNewRomanPSMT" w:cs="Arial"/>
          <w:sz w:val="24"/>
          <w:szCs w:val="24"/>
          <w:lang w:val="ru-RU"/>
        </w:rPr>
        <w:t>).</w:t>
      </w:r>
    </w:p>
    <w:p w14:paraId="1572F157" w14:textId="77777777" w:rsidR="00582A73" w:rsidRPr="00BB21B2" w:rsidRDefault="00582A73" w:rsidP="00C34911">
      <w:pPr>
        <w:spacing w:before="0"/>
        <w:ind w:left="1080" w:right="-316"/>
        <w:contextualSpacing/>
        <w:rPr>
          <w:rFonts w:eastAsia="TimesNewRomanPSMT" w:cs="Arial"/>
          <w:sz w:val="24"/>
          <w:szCs w:val="24"/>
          <w:lang w:val="ru-RU"/>
        </w:rPr>
      </w:pPr>
    </w:p>
    <w:p w14:paraId="75A14B0D" w14:textId="434CB2B0" w:rsidR="00582A73" w:rsidRDefault="00582A73" w:rsidP="00C34911">
      <w:pPr>
        <w:spacing w:before="0"/>
        <w:ind w:right="98"/>
        <w:contextualSpacing/>
        <w:rPr>
          <w:rFonts w:eastAsia="TimesNewRomanPSMT" w:cs="Arial"/>
          <w:sz w:val="24"/>
          <w:szCs w:val="24"/>
          <w:lang w:val="ru-RU"/>
        </w:rPr>
      </w:pPr>
      <w:r w:rsidRPr="00BB21B2">
        <w:rPr>
          <w:rFonts w:eastAsia="TimesNewRomanPSMT" w:cs="Arial"/>
          <w:sz w:val="24"/>
          <w:szCs w:val="24"/>
          <w:lang w:val="ru-RU"/>
        </w:rPr>
        <w:t>Меница може бити н</w:t>
      </w:r>
      <w:r>
        <w:rPr>
          <w:rFonts w:eastAsia="TimesNewRomanPSMT" w:cs="Arial"/>
          <w:sz w:val="24"/>
          <w:szCs w:val="24"/>
          <w:lang w:val="ru-RU"/>
        </w:rPr>
        <w:t>аплаћена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4541F8F0" w14:textId="090CCAA7" w:rsidR="002A3141" w:rsidRDefault="002A3141" w:rsidP="00C34911">
      <w:pPr>
        <w:spacing w:before="0"/>
        <w:ind w:right="98"/>
        <w:contextualSpacing/>
        <w:rPr>
          <w:rFonts w:eastAsia="TimesNewRomanPSMT" w:cs="Arial"/>
          <w:sz w:val="24"/>
          <w:szCs w:val="24"/>
          <w:lang w:val="ru-RU"/>
        </w:rPr>
      </w:pPr>
    </w:p>
    <w:p w14:paraId="0D679905" w14:textId="7C447E07" w:rsidR="00582A73" w:rsidRPr="00B55836" w:rsidRDefault="00582A73" w:rsidP="00C34911">
      <w:pPr>
        <w:spacing w:before="0"/>
        <w:ind w:right="98"/>
        <w:contextualSpacing/>
        <w:rPr>
          <w:rFonts w:eastAsia="TimesNewRomanPSMT" w:cs="Arial"/>
          <w:sz w:val="24"/>
          <w:szCs w:val="24"/>
          <w:lang w:val="ru-RU"/>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55836">
        <w:rPr>
          <w:rFonts w:eastAsia="TimesNewRomanPSMT" w:cs="Arial"/>
          <w:sz w:val="24"/>
          <w:szCs w:val="24"/>
          <w:lang w:val="ru-RU"/>
        </w:rPr>
        <w:t>.</w:t>
      </w:r>
    </w:p>
    <w:p w14:paraId="6AA3BF1D" w14:textId="77777777" w:rsidR="002A3141" w:rsidRPr="00B55836" w:rsidRDefault="002A3141" w:rsidP="00C34911">
      <w:pPr>
        <w:spacing w:before="0"/>
        <w:ind w:left="-142" w:right="-316"/>
        <w:contextualSpacing/>
        <w:rPr>
          <w:rFonts w:eastAsia="TimesNewRomanPSMT" w:cs="Arial"/>
          <w:sz w:val="24"/>
          <w:szCs w:val="24"/>
          <w:lang w:val="ru-RU"/>
        </w:rPr>
      </w:pPr>
    </w:p>
    <w:p w14:paraId="363BD2F7" w14:textId="19A5367E" w:rsidR="004C3B38" w:rsidRPr="001A0C04" w:rsidRDefault="004C3B38" w:rsidP="00C34911">
      <w:pPr>
        <w:pStyle w:val="KDPodnaslov3"/>
        <w:keepNext w:val="0"/>
        <w:spacing w:before="0"/>
        <w:contextualSpacing/>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532D813D" w:rsidR="00F066DE" w:rsidRDefault="00F066DE" w:rsidP="00C34911">
      <w:pPr>
        <w:tabs>
          <w:tab w:val="left" w:pos="567"/>
          <w:tab w:val="left" w:pos="709"/>
        </w:tabs>
        <w:spacing w:before="0"/>
        <w:contextualSpacing/>
        <w:rPr>
          <w:rFonts w:eastAsia="TimesNewRomanPSMT" w:cs="Arial"/>
          <w:bCs/>
          <w:sz w:val="24"/>
          <w:szCs w:val="24"/>
          <w:lang w:val="sr-Cyrl-RS"/>
        </w:rPr>
      </w:pPr>
      <w:r w:rsidRPr="00F066DE">
        <w:rPr>
          <w:rFonts w:eastAsia="TimesNewRomanPSMT" w:cs="Arial"/>
          <w:bCs/>
          <w:sz w:val="24"/>
          <w:szCs w:val="24"/>
          <w:lang w:val="sr-Cyrl-RS"/>
        </w:rPr>
        <w:t>Средс</w:t>
      </w:r>
      <w:r w:rsidR="0026668E">
        <w:rPr>
          <w:rFonts w:eastAsia="TimesNewRomanPSMT" w:cs="Arial"/>
          <w:bCs/>
          <w:sz w:val="24"/>
          <w:szCs w:val="24"/>
          <w:lang w:val="sr-Cyrl-RS"/>
        </w:rPr>
        <w:t xml:space="preserve">тво финансијског обезбеђења за </w:t>
      </w:r>
      <w:r w:rsidRPr="00F066DE">
        <w:rPr>
          <w:rFonts w:eastAsia="TimesNewRomanPSMT" w:cs="Arial"/>
          <w:bCs/>
          <w:sz w:val="24"/>
          <w:szCs w:val="24"/>
          <w:lang w:val="sr-Cyrl-RS"/>
        </w:rPr>
        <w:t>озбиљност понуде</w:t>
      </w:r>
      <w:r w:rsidR="00FE66B0">
        <w:rPr>
          <w:rFonts w:eastAsia="TimesNewRomanPSMT" w:cs="Arial"/>
          <w:bCs/>
          <w:sz w:val="24"/>
          <w:szCs w:val="24"/>
          <w:lang w:val="sr-Cyrl-RS"/>
        </w:rPr>
        <w:t xml:space="preserve"> и с</w:t>
      </w:r>
      <w:r w:rsidR="00FE66B0" w:rsidRPr="00F066DE">
        <w:rPr>
          <w:rFonts w:eastAsia="TimesNewRomanPSMT" w:cs="Arial"/>
          <w:bCs/>
          <w:sz w:val="24"/>
          <w:szCs w:val="24"/>
          <w:lang w:val="sr-Cyrl-RS"/>
        </w:rPr>
        <w:t>редс</w:t>
      </w:r>
      <w:r w:rsidR="00FE66B0">
        <w:rPr>
          <w:rFonts w:eastAsia="TimesNewRomanPSMT" w:cs="Arial"/>
          <w:bCs/>
          <w:sz w:val="24"/>
          <w:szCs w:val="24"/>
          <w:lang w:val="sr-Cyrl-RS"/>
        </w:rPr>
        <w:t>тво финансијског обезбеђења за повраћај аванса</w:t>
      </w:r>
      <w:r w:rsidRPr="00F066DE">
        <w:rPr>
          <w:rFonts w:eastAsia="TimesNewRomanPSMT" w:cs="Arial"/>
          <w:bCs/>
          <w:sz w:val="24"/>
          <w:szCs w:val="24"/>
          <w:lang w:val="sr-Cyrl-RS"/>
        </w:rPr>
        <w:t xml:space="preserve">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13C3F394" w14:textId="77777777" w:rsidR="00FE66B0" w:rsidRPr="001A0C04" w:rsidRDefault="00FE66B0" w:rsidP="00C34911">
      <w:pPr>
        <w:tabs>
          <w:tab w:val="left" w:pos="567"/>
          <w:tab w:val="left" w:pos="709"/>
        </w:tabs>
        <w:spacing w:before="0"/>
        <w:contextualSpacing/>
        <w:rPr>
          <w:rFonts w:eastAsia="TimesNewRomanPSMT" w:cs="Arial"/>
          <w:bCs/>
          <w:sz w:val="24"/>
          <w:szCs w:val="24"/>
          <w:lang w:val="sr-Cyrl-RS"/>
        </w:rPr>
      </w:pPr>
    </w:p>
    <w:p w14:paraId="085DA249" w14:textId="491FF2B6" w:rsidR="00F066DE" w:rsidRPr="001A0C04" w:rsidRDefault="00F066DE" w:rsidP="00C34911">
      <w:pPr>
        <w:tabs>
          <w:tab w:val="left" w:pos="567"/>
          <w:tab w:val="left" w:pos="709"/>
        </w:tabs>
        <w:spacing w:before="0"/>
        <w:contextualSpacing/>
        <w:rPr>
          <w:rFonts w:cs="Arial"/>
          <w:b/>
          <w:sz w:val="24"/>
          <w:szCs w:val="24"/>
          <w:lang w:val="sr-Cyrl-RS"/>
        </w:rPr>
      </w:pPr>
      <w:r w:rsidRPr="00F066DE">
        <w:rPr>
          <w:rFonts w:eastAsia="TimesNewRomanPSMT" w:cs="Arial"/>
          <w:bCs/>
          <w:sz w:val="24"/>
          <w:szCs w:val="24"/>
          <w:lang w:val="sr-Cyrl-RS"/>
        </w:rPr>
        <w:t>Средство финансијског обез</w:t>
      </w:r>
      <w:r w:rsidR="00A14F6E">
        <w:rPr>
          <w:rFonts w:eastAsia="TimesNewRomanPSMT" w:cs="Arial"/>
          <w:bCs/>
          <w:sz w:val="24"/>
          <w:szCs w:val="24"/>
          <w:lang w:val="sr-Cyrl-RS"/>
        </w:rPr>
        <w:t>беђења за добро извршење посла</w:t>
      </w:r>
      <w:r w:rsidR="00FE66B0" w:rsidRPr="00FE66B0">
        <w:rPr>
          <w:rFonts w:eastAsia="TimesNewRomanPSMT" w:cs="Arial"/>
          <w:bCs/>
          <w:sz w:val="24"/>
          <w:szCs w:val="24"/>
          <w:lang w:val="sr-Cyrl-RS"/>
        </w:rPr>
        <w:t xml:space="preserve"> </w:t>
      </w:r>
      <w:r w:rsidR="00FE66B0">
        <w:rPr>
          <w:rFonts w:eastAsia="TimesNewRomanPSMT" w:cs="Arial"/>
          <w:bCs/>
          <w:sz w:val="24"/>
          <w:szCs w:val="24"/>
          <w:lang w:val="sr-Cyrl-RS"/>
        </w:rPr>
        <w:t>и с</w:t>
      </w:r>
      <w:r w:rsidR="00FE66B0" w:rsidRPr="00F066DE">
        <w:rPr>
          <w:rFonts w:eastAsia="TimesNewRomanPSMT" w:cs="Arial"/>
          <w:bCs/>
          <w:sz w:val="24"/>
          <w:szCs w:val="24"/>
          <w:lang w:val="sr-Cyrl-RS"/>
        </w:rPr>
        <w:t>редс</w:t>
      </w:r>
      <w:r w:rsidR="00FE66B0">
        <w:rPr>
          <w:rFonts w:eastAsia="TimesNewRomanPSMT" w:cs="Arial"/>
          <w:bCs/>
          <w:sz w:val="24"/>
          <w:szCs w:val="24"/>
          <w:lang w:val="sr-Cyrl-RS"/>
        </w:rPr>
        <w:t>тво финансијског обезбеђења за повраћај аванса</w:t>
      </w:r>
      <w:r w:rsidR="00A14F6E">
        <w:rPr>
          <w:rFonts w:eastAsia="TimesNewRomanPSMT" w:cs="Arial"/>
          <w:bCs/>
          <w:sz w:val="24"/>
          <w:szCs w:val="24"/>
          <w:lang w:val="sr-Cyrl-RS"/>
        </w:rPr>
        <w:t xml:space="preserve">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BB5DB3">
        <w:rPr>
          <w:rFonts w:eastAsia="TimesNewRomanPSMT" w:cs="Arial"/>
          <w:bCs/>
          <w:sz w:val="24"/>
          <w:szCs w:val="24"/>
          <w:lang w:val="sr-Cyrl-RS"/>
        </w:rPr>
        <w:t>,</w:t>
      </w:r>
      <w:r w:rsidR="001A0C04" w:rsidRPr="00BB5DB3">
        <w:rPr>
          <w:rFonts w:eastAsia="TimesNewRomanPSMT" w:cs="Arial"/>
          <w:bCs/>
          <w:color w:val="00B0F0"/>
          <w:sz w:val="24"/>
          <w:szCs w:val="24"/>
          <w:lang w:val="sr-Cyrl-RS"/>
        </w:rPr>
        <w:t xml:space="preserve"> </w:t>
      </w:r>
      <w:r w:rsidRPr="00BB5DB3">
        <w:rPr>
          <w:rFonts w:cs="Arial"/>
          <w:sz w:val="24"/>
          <w:szCs w:val="24"/>
          <w:lang w:val="sr-Cyrl-RS"/>
        </w:rPr>
        <w:t>и доставља се лично или поштом на адресу:</w:t>
      </w:r>
      <w:r w:rsidRPr="001A0C04">
        <w:rPr>
          <w:rFonts w:cs="Arial"/>
          <w:b/>
          <w:sz w:val="24"/>
          <w:szCs w:val="24"/>
          <w:lang w:val="sr-Cyrl-RS"/>
        </w:rPr>
        <w:t xml:space="preserve"> </w:t>
      </w:r>
    </w:p>
    <w:p w14:paraId="73C26181" w14:textId="35824CE4" w:rsidR="00CB61B0" w:rsidRPr="00CB61B0" w:rsidRDefault="00CB61B0" w:rsidP="00B351FC">
      <w:pPr>
        <w:suppressAutoHyphens/>
        <w:spacing w:before="0"/>
        <w:contextualSpacing/>
        <w:jc w:val="center"/>
        <w:rPr>
          <w:rFonts w:cs="Arial"/>
          <w:b/>
          <w:sz w:val="24"/>
          <w:szCs w:val="24"/>
          <w:lang w:val="sr-Latn-RS"/>
        </w:rPr>
      </w:pPr>
      <w:r w:rsidRPr="00CB61B0">
        <w:rPr>
          <w:rFonts w:cs="Arial"/>
          <w:b/>
          <w:sz w:val="24"/>
          <w:szCs w:val="24"/>
          <w:lang w:val="sr-Cyrl-RS"/>
        </w:rPr>
        <w:t xml:space="preserve">Јавно предузеће „Електропривреда Србије“, Београд, </w:t>
      </w:r>
      <w:r w:rsidR="00A14F6E">
        <w:rPr>
          <w:rFonts w:cs="Arial"/>
          <w:b/>
          <w:sz w:val="24"/>
          <w:szCs w:val="24"/>
          <w:lang w:val="sr-Cyrl-RS"/>
        </w:rPr>
        <w:t>Балканска 13</w:t>
      </w:r>
    </w:p>
    <w:p w14:paraId="3229CB01" w14:textId="22858953" w:rsidR="00F066DE" w:rsidRDefault="00F066DE" w:rsidP="00B351FC">
      <w:pPr>
        <w:suppressAutoHyphens/>
        <w:spacing w:before="0"/>
        <w:contextualSpacing/>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EB4E9E">
        <w:rPr>
          <w:b/>
          <w:sz w:val="24"/>
          <w:szCs w:val="24"/>
          <w:lang w:val="sr-Cyrl-RS"/>
        </w:rPr>
        <w:t>ЈН/3100/0002/2017</w:t>
      </w:r>
    </w:p>
    <w:p w14:paraId="0951FCB4" w14:textId="77777777" w:rsidR="002A3141" w:rsidRDefault="002A3141" w:rsidP="00C34911">
      <w:pPr>
        <w:suppressAutoHyphens/>
        <w:spacing w:before="0"/>
        <w:contextualSpacing/>
        <w:rPr>
          <w:b/>
          <w:sz w:val="24"/>
          <w:szCs w:val="24"/>
          <w:lang w:val="sr-Cyrl-RS"/>
        </w:rPr>
      </w:pPr>
    </w:p>
    <w:p w14:paraId="4DD452EC" w14:textId="07BE9834" w:rsidR="002A3141" w:rsidRPr="00FE66B0" w:rsidRDefault="002A3141" w:rsidP="00FE66B0">
      <w:pPr>
        <w:suppressAutoHyphens/>
        <w:spacing w:before="0"/>
        <w:contextualSpacing/>
        <w:jc w:val="center"/>
        <w:rPr>
          <w:rFonts w:cs="Arial"/>
          <w:b/>
          <w:sz w:val="24"/>
          <w:szCs w:val="24"/>
          <w:lang w:val="sr-Latn-RS"/>
        </w:rPr>
      </w:pPr>
      <w:r w:rsidRPr="002A3141">
        <w:rPr>
          <w:sz w:val="24"/>
          <w:szCs w:val="24"/>
          <w:lang w:val="sr-Cyrl-RS"/>
        </w:rPr>
        <w:lastRenderedPageBreak/>
        <w:t xml:space="preserve">Средство финансијског обезбеђења за </w:t>
      </w:r>
      <w:r w:rsidR="00C33D71">
        <w:rPr>
          <w:sz w:val="24"/>
          <w:szCs w:val="24"/>
          <w:lang w:val="sr-Cyrl-RS"/>
        </w:rPr>
        <w:t>отклањање недостатака у гарантном року</w:t>
      </w:r>
      <w:r w:rsidRPr="002A3141">
        <w:rPr>
          <w:sz w:val="24"/>
          <w:szCs w:val="24"/>
          <w:lang w:val="sr-Cyrl-RS"/>
        </w:rPr>
        <w:t xml:space="preserve"> гласи на Јавно предузеће „Електропривреда Србије“ Београд</w:t>
      </w:r>
      <w:r w:rsidR="00FE66B0" w:rsidRPr="00FE66B0">
        <w:rPr>
          <w:rFonts w:cs="Arial"/>
          <w:sz w:val="24"/>
          <w:szCs w:val="24"/>
          <w:lang w:val="sr-Cyrl-RS"/>
        </w:rPr>
        <w:t>, Балканска 13</w:t>
      </w:r>
      <w:r w:rsidRPr="002A3141">
        <w:rPr>
          <w:sz w:val="24"/>
          <w:szCs w:val="24"/>
          <w:lang w:val="sr-Cyrl-RS"/>
        </w:rPr>
        <w:t xml:space="preserve">, и доставља се лично или поштом на адресу: </w:t>
      </w:r>
    </w:p>
    <w:p w14:paraId="528EE840" w14:textId="5D2B0E06" w:rsidR="00E702F6" w:rsidRDefault="002A3141" w:rsidP="00B351FC">
      <w:pPr>
        <w:suppressAutoHyphens/>
        <w:spacing w:before="0"/>
        <w:contextualSpacing/>
        <w:jc w:val="center"/>
        <w:rPr>
          <w:b/>
          <w:sz w:val="24"/>
          <w:szCs w:val="24"/>
          <w:lang w:val="sr-Cyrl-RS"/>
        </w:rPr>
      </w:pPr>
      <w:r w:rsidRPr="002A3141">
        <w:rPr>
          <w:b/>
          <w:sz w:val="24"/>
          <w:szCs w:val="24"/>
          <w:lang w:val="sr-Cyrl-RS"/>
        </w:rPr>
        <w:t>Јавно предузеће „Електропривреда Србије“,</w:t>
      </w:r>
    </w:p>
    <w:p w14:paraId="3E117CF7" w14:textId="7A64E0B8" w:rsidR="00D82BDC" w:rsidRDefault="00FE66B0" w:rsidP="00B351FC">
      <w:pPr>
        <w:suppressAutoHyphens/>
        <w:spacing w:before="0"/>
        <w:contextualSpacing/>
        <w:jc w:val="center"/>
        <w:rPr>
          <w:b/>
          <w:sz w:val="24"/>
          <w:szCs w:val="24"/>
          <w:lang w:val="sr-Cyrl-RS"/>
        </w:rPr>
      </w:pPr>
      <w:r w:rsidRPr="00FE66B0">
        <w:rPr>
          <w:rFonts w:cs="Arial"/>
          <w:b/>
          <w:sz w:val="24"/>
          <w:szCs w:val="24"/>
          <w:lang w:val="sr-Cyrl-RS"/>
        </w:rPr>
        <w:t xml:space="preserve">Огранак Термоелектране и копови Костолац, Николе Тесле 5-7, 12208 Костолац </w:t>
      </w:r>
      <w:r w:rsidR="002A3141" w:rsidRPr="0026668E">
        <w:rPr>
          <w:i/>
          <w:sz w:val="24"/>
          <w:szCs w:val="24"/>
          <w:lang w:val="sr-Cyrl-RS"/>
        </w:rPr>
        <w:t>са назнаком:</w:t>
      </w:r>
      <w:r w:rsidR="002A3141" w:rsidRPr="002A3141">
        <w:rPr>
          <w:b/>
          <w:sz w:val="24"/>
          <w:szCs w:val="24"/>
          <w:lang w:val="sr-Cyrl-RS"/>
        </w:rPr>
        <w:t xml:space="preserve"> Средство финансијског обезбеђења за </w:t>
      </w:r>
      <w:r w:rsidR="00EB4E9E">
        <w:rPr>
          <w:b/>
          <w:sz w:val="24"/>
          <w:szCs w:val="24"/>
          <w:lang w:val="sr-Cyrl-RS"/>
        </w:rPr>
        <w:t>ЈН/3100/0002/2017</w:t>
      </w:r>
    </w:p>
    <w:p w14:paraId="25F07765" w14:textId="77777777" w:rsidR="002A3141" w:rsidRPr="00A14F6E" w:rsidRDefault="002A3141" w:rsidP="00C34911">
      <w:pPr>
        <w:suppressAutoHyphens/>
        <w:spacing w:before="0"/>
        <w:contextualSpacing/>
        <w:rPr>
          <w:b/>
          <w:sz w:val="24"/>
          <w:szCs w:val="24"/>
          <w:lang w:val="sr-Cyrl-RS"/>
        </w:rPr>
      </w:pPr>
    </w:p>
    <w:p w14:paraId="3E5DE9C2" w14:textId="77777777" w:rsidR="0085348E" w:rsidRPr="00B55836" w:rsidRDefault="0085348E" w:rsidP="00EF39FD">
      <w:pPr>
        <w:pStyle w:val="KDPodnaslov2"/>
        <w:numPr>
          <w:ilvl w:val="1"/>
          <w:numId w:val="21"/>
        </w:numPr>
        <w:spacing w:before="0"/>
        <w:ind w:hanging="1170"/>
        <w:contextualSpacing/>
        <w:jc w:val="both"/>
        <w:rPr>
          <w:rFonts w:cs="Arial"/>
          <w:sz w:val="24"/>
          <w:szCs w:val="24"/>
          <w:lang w:val="ru-RU"/>
        </w:rPr>
      </w:pPr>
      <w:r w:rsidRPr="00B55836">
        <w:rPr>
          <w:rFonts w:cs="Arial"/>
          <w:sz w:val="24"/>
          <w:szCs w:val="24"/>
          <w:lang w:val="ru-RU"/>
        </w:rPr>
        <w:t>Начин означавања поверљивих података у понуди</w:t>
      </w:r>
    </w:p>
    <w:p w14:paraId="33DD7B96"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Наручилац не одговара за поверљивост података који нису означени на горе наведени начин.</w:t>
      </w:r>
    </w:p>
    <w:p w14:paraId="6A692E1F"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C34911">
      <w:pPr>
        <w:pStyle w:val="KDParagraf"/>
        <w:spacing w:before="0"/>
        <w:contextualSpacing/>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B55836" w:rsidRDefault="0085348E" w:rsidP="00C34911">
      <w:pPr>
        <w:pStyle w:val="KDParagraf"/>
        <w:spacing w:before="0"/>
        <w:contextualSpacing/>
        <w:rPr>
          <w:rFonts w:cs="Arial"/>
          <w:sz w:val="24"/>
          <w:szCs w:val="24"/>
          <w:lang w:val="ru-RU"/>
        </w:rPr>
      </w:pPr>
      <w:r w:rsidRPr="00B55836">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B55836" w:rsidRDefault="0085348E" w:rsidP="00C34911">
      <w:pPr>
        <w:autoSpaceDE w:val="0"/>
        <w:autoSpaceDN w:val="0"/>
        <w:adjustRightInd w:val="0"/>
        <w:spacing w:before="0"/>
        <w:contextualSpacing/>
        <w:rPr>
          <w:rFonts w:eastAsia="TimesNewRomanPSMT" w:cs="Arial"/>
          <w:bCs/>
          <w:color w:val="00B0F0"/>
          <w:sz w:val="24"/>
          <w:szCs w:val="24"/>
          <w:lang w:val="ru-RU"/>
        </w:rPr>
      </w:pPr>
    </w:p>
    <w:p w14:paraId="3A60F447" w14:textId="77777777" w:rsidR="0085348E" w:rsidRPr="00B55836" w:rsidRDefault="0085348E" w:rsidP="00EF39FD">
      <w:pPr>
        <w:pStyle w:val="KDPodnaslov2"/>
        <w:numPr>
          <w:ilvl w:val="1"/>
          <w:numId w:val="21"/>
        </w:numPr>
        <w:tabs>
          <w:tab w:val="clear" w:pos="567"/>
          <w:tab w:val="left" w:pos="0"/>
        </w:tabs>
        <w:spacing w:before="0"/>
        <w:ind w:left="0" w:firstLine="0"/>
        <w:contextualSpacing/>
        <w:jc w:val="both"/>
        <w:rPr>
          <w:rFonts w:cs="Arial"/>
          <w:sz w:val="24"/>
          <w:szCs w:val="24"/>
          <w:lang w:val="ru-RU"/>
        </w:rPr>
      </w:pPr>
      <w:r w:rsidRPr="00B55836">
        <w:rPr>
          <w:rFonts w:cs="Arial"/>
          <w:sz w:val="24"/>
          <w:szCs w:val="24"/>
          <w:lang w:val="ru-RU"/>
        </w:rPr>
        <w:t>Поштовање обавеза које произлазе из прописа о заштити на раду и других прописа</w:t>
      </w:r>
    </w:p>
    <w:p w14:paraId="3488290D" w14:textId="0D9C856E" w:rsidR="0085348E" w:rsidRPr="00EC5BB4" w:rsidRDefault="0085348E" w:rsidP="00C34911">
      <w:pPr>
        <w:pStyle w:val="KDParagraf"/>
        <w:spacing w:before="0"/>
        <w:contextualSpacing/>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C34911">
      <w:pPr>
        <w:pStyle w:val="KDParagraf"/>
        <w:spacing w:before="0"/>
        <w:contextualSpacing/>
        <w:rPr>
          <w:rFonts w:cs="Arial"/>
          <w:sz w:val="24"/>
          <w:szCs w:val="24"/>
          <w:lang w:val="ru-RU"/>
        </w:rPr>
      </w:pPr>
    </w:p>
    <w:p w14:paraId="7CA4823E" w14:textId="77777777" w:rsidR="0085348E" w:rsidRPr="00EC5BB4" w:rsidRDefault="0085348E" w:rsidP="00EF39FD">
      <w:pPr>
        <w:pStyle w:val="KDPodnaslov2"/>
        <w:numPr>
          <w:ilvl w:val="1"/>
          <w:numId w:val="21"/>
        </w:numPr>
        <w:spacing w:before="0"/>
        <w:ind w:hanging="1170"/>
        <w:contextualSpacing/>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C34911">
      <w:pPr>
        <w:pStyle w:val="KDParagraf"/>
        <w:spacing w:before="0"/>
        <w:contextualSpacing/>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C34911">
      <w:pPr>
        <w:pStyle w:val="KDParagraf"/>
        <w:spacing w:before="0"/>
        <w:contextualSpacing/>
        <w:rPr>
          <w:rFonts w:cs="Arial"/>
          <w:sz w:val="24"/>
          <w:szCs w:val="24"/>
          <w:lang w:val="ru-RU" w:eastAsia="sr-Latn-CS"/>
        </w:rPr>
      </w:pPr>
    </w:p>
    <w:p w14:paraId="1935C1F1" w14:textId="05608E23" w:rsidR="0085348E" w:rsidRPr="00B55836" w:rsidRDefault="008F774C" w:rsidP="00EF39FD">
      <w:pPr>
        <w:pStyle w:val="KDPodnaslov2"/>
        <w:numPr>
          <w:ilvl w:val="1"/>
          <w:numId w:val="21"/>
        </w:numPr>
        <w:tabs>
          <w:tab w:val="clear" w:pos="567"/>
          <w:tab w:val="left" w:pos="0"/>
        </w:tabs>
        <w:spacing w:before="0"/>
        <w:ind w:left="0" w:firstLine="0"/>
        <w:contextualSpacing/>
        <w:jc w:val="both"/>
        <w:rPr>
          <w:rFonts w:cs="Arial"/>
          <w:sz w:val="24"/>
          <w:szCs w:val="24"/>
          <w:lang w:val="ru-RU"/>
        </w:rPr>
      </w:pPr>
      <w:r w:rsidRPr="00B55836">
        <w:rPr>
          <w:rFonts w:cs="Arial"/>
          <w:sz w:val="24"/>
          <w:szCs w:val="24"/>
          <w:lang w:val="ru-RU"/>
        </w:rPr>
        <w:t>Начело заштите животне средине и обезбеђивања енергетске ефикасности</w:t>
      </w:r>
    </w:p>
    <w:p w14:paraId="29029429" w14:textId="35FC3944" w:rsidR="008F774C" w:rsidRPr="008F774C" w:rsidRDefault="008F774C" w:rsidP="00C34911">
      <w:pPr>
        <w:pStyle w:val="KDParagraf"/>
        <w:spacing w:before="0"/>
        <w:contextualSpacing/>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B55836" w:rsidRDefault="008D2B23" w:rsidP="00C34911">
      <w:pPr>
        <w:spacing w:before="0"/>
        <w:ind w:left="851"/>
        <w:contextualSpacing/>
        <w:rPr>
          <w:rFonts w:eastAsia="TimesNewRomanPSMT" w:cs="Arial"/>
          <w:bCs/>
          <w:iCs/>
          <w:color w:val="00B0F0"/>
          <w:sz w:val="24"/>
          <w:szCs w:val="24"/>
          <w:lang w:val="ru-RU"/>
        </w:rPr>
      </w:pPr>
    </w:p>
    <w:p w14:paraId="5F992540" w14:textId="77777777" w:rsidR="008D2B23" w:rsidRPr="00EC5BB4" w:rsidRDefault="008D2B23" w:rsidP="00EF39FD">
      <w:pPr>
        <w:pStyle w:val="KDPodnaslov2"/>
        <w:numPr>
          <w:ilvl w:val="1"/>
          <w:numId w:val="21"/>
        </w:numPr>
        <w:spacing w:before="0"/>
        <w:ind w:hanging="1170"/>
        <w:contextualSpacing/>
        <w:jc w:val="both"/>
        <w:rPr>
          <w:rFonts w:cs="Arial"/>
          <w:sz w:val="24"/>
          <w:szCs w:val="24"/>
        </w:rPr>
      </w:pPr>
      <w:bookmarkStart w:id="741" w:name="_Toc441651602"/>
      <w:bookmarkStart w:id="742" w:name="_Toc442559913"/>
      <w:r w:rsidRPr="00EC5BB4">
        <w:rPr>
          <w:rFonts w:cs="Arial"/>
          <w:sz w:val="24"/>
          <w:szCs w:val="24"/>
        </w:rPr>
        <w:lastRenderedPageBreak/>
        <w:t>Додатне информације и објашњења</w:t>
      </w:r>
      <w:bookmarkEnd w:id="741"/>
      <w:bookmarkEnd w:id="742"/>
    </w:p>
    <w:p w14:paraId="1E8018F2" w14:textId="3023A277" w:rsidR="00664B23" w:rsidRDefault="008D2B23" w:rsidP="00C34911">
      <w:pPr>
        <w:spacing w:before="0"/>
        <w:contextualSpacing/>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FE66B0">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w:t>
      </w:r>
      <w:r w:rsidR="00FE66B0">
        <w:rPr>
          <w:rFonts w:cs="Arial"/>
          <w:sz w:val="24"/>
          <w:szCs w:val="24"/>
          <w:lang w:val="ru-RU"/>
        </w:rPr>
        <w:t>онуде, на адресу н</w:t>
      </w:r>
      <w:r w:rsidRPr="00EC5BB4">
        <w:rPr>
          <w:rFonts w:cs="Arial"/>
          <w:sz w:val="24"/>
          <w:szCs w:val="24"/>
          <w:lang w:val="ru-RU"/>
        </w:rPr>
        <w:t xml:space="preserve">аручиоца, са назнаком: „ОБЈАШЊЕЊА – позив за јавну набавку број </w:t>
      </w:r>
      <w:r w:rsidR="00EB4E9E">
        <w:rPr>
          <w:rFonts w:cs="Arial"/>
          <w:color w:val="000000"/>
          <w:sz w:val="24"/>
          <w:szCs w:val="24"/>
          <w:lang w:val="ru-RU"/>
        </w:rPr>
        <w:t>ЈН/3100/0002/2017</w:t>
      </w:r>
      <w:r w:rsidRPr="00EC5BB4">
        <w:rPr>
          <w:rFonts w:cs="Arial"/>
          <w:sz w:val="24"/>
          <w:szCs w:val="24"/>
          <w:lang w:val="ru-RU"/>
        </w:rPr>
        <w:t>“ или електронским путем на е-</w:t>
      </w:r>
      <w:r w:rsidRPr="00EC5BB4">
        <w:rPr>
          <w:rFonts w:cs="Arial"/>
          <w:sz w:val="24"/>
          <w:szCs w:val="24"/>
        </w:rPr>
        <w:t>mail</w:t>
      </w:r>
      <w:r w:rsidR="0026668E">
        <w:rPr>
          <w:rFonts w:cs="Arial"/>
          <w:sz w:val="24"/>
          <w:szCs w:val="24"/>
          <w:lang w:val="ru-RU"/>
        </w:rPr>
        <w:t xml:space="preserve"> адресу</w:t>
      </w:r>
      <w:r w:rsidR="00CC2AF6">
        <w:rPr>
          <w:rFonts w:cs="Arial"/>
          <w:sz w:val="24"/>
          <w:szCs w:val="24"/>
          <w:lang w:val="ru-RU"/>
        </w:rPr>
        <w:t xml:space="preserve"> </w:t>
      </w:r>
      <w:hyperlink r:id="rId191" w:history="1">
        <w:r w:rsidR="00A14F6E" w:rsidRPr="00D03029">
          <w:rPr>
            <w:rStyle w:val="Hyperlink"/>
            <w:sz w:val="24"/>
            <w:szCs w:val="24"/>
            <w:lang w:val="sr-Latn-RS"/>
          </w:rPr>
          <w:t>aleksandra.adamovic</w:t>
        </w:r>
        <w:r w:rsidR="00A14F6E" w:rsidRPr="00B55836">
          <w:rPr>
            <w:rStyle w:val="Hyperlink"/>
            <w:sz w:val="24"/>
            <w:szCs w:val="24"/>
            <w:lang w:val="ru-RU"/>
          </w:rPr>
          <w:t>@</w:t>
        </w:r>
        <w:r w:rsidR="00A14F6E" w:rsidRPr="00D03029">
          <w:rPr>
            <w:rStyle w:val="Hyperlink"/>
            <w:sz w:val="24"/>
            <w:szCs w:val="24"/>
          </w:rPr>
          <w:t>eps</w:t>
        </w:r>
        <w:r w:rsidR="00A14F6E" w:rsidRPr="00B55836">
          <w:rPr>
            <w:rStyle w:val="Hyperlink"/>
            <w:sz w:val="24"/>
            <w:szCs w:val="24"/>
            <w:lang w:val="ru-RU"/>
          </w:rPr>
          <w:t>.</w:t>
        </w:r>
        <w:r w:rsidR="00A14F6E" w:rsidRPr="00D03029">
          <w:rPr>
            <w:rStyle w:val="Hyperlink"/>
            <w:sz w:val="24"/>
            <w:szCs w:val="24"/>
          </w:rPr>
          <w:t>rs</w:t>
        </w:r>
      </w:hyperlink>
      <w:r w:rsidR="00664B23">
        <w:rPr>
          <w:rFonts w:cs="Arial"/>
          <w:sz w:val="24"/>
          <w:szCs w:val="24"/>
          <w:lang w:val="ru-RU"/>
        </w:rPr>
        <w:t>.</w:t>
      </w:r>
    </w:p>
    <w:p w14:paraId="1136E431" w14:textId="08617988" w:rsidR="008D2B23" w:rsidRPr="00B55836" w:rsidRDefault="008D2B23" w:rsidP="00C34911">
      <w:pPr>
        <w:spacing w:before="0"/>
        <w:contextualSpacing/>
        <w:rPr>
          <w:sz w:val="24"/>
          <w:szCs w:val="24"/>
          <w:lang w:val="ru-RU"/>
        </w:rPr>
      </w:pPr>
      <w:r w:rsidRPr="00B55836">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582AE19B" w:rsidR="008D2B23" w:rsidRPr="00EC5BB4" w:rsidRDefault="00CC2AF6" w:rsidP="00C34911">
      <w:pPr>
        <w:spacing w:before="0"/>
        <w:contextualSpacing/>
        <w:rPr>
          <w:rFonts w:cs="Arial"/>
          <w:sz w:val="24"/>
          <w:szCs w:val="24"/>
          <w:lang w:val="ru-RU"/>
        </w:rPr>
      </w:pPr>
      <w:r>
        <w:rPr>
          <w:rFonts w:cs="Arial"/>
          <w:sz w:val="24"/>
          <w:szCs w:val="24"/>
          <w:lang w:val="ru-RU"/>
        </w:rPr>
        <w:t>Наручилац ће у року од 3 (словима:</w:t>
      </w:r>
      <w:r w:rsidR="00664B23">
        <w:rPr>
          <w:rFonts w:cs="Arial"/>
          <w:sz w:val="24"/>
          <w:szCs w:val="24"/>
          <w:lang w:val="ru-RU"/>
        </w:rPr>
        <w:t xml:space="preserve"> </w:t>
      </w:r>
      <w:r>
        <w:rPr>
          <w:rFonts w:cs="Arial"/>
          <w:sz w:val="24"/>
          <w:szCs w:val="24"/>
          <w:lang w:val="ru-RU"/>
        </w:rPr>
        <w:t>три)</w:t>
      </w:r>
      <w:r w:rsidR="008D2B23" w:rsidRPr="00EC5BB4">
        <w:rPr>
          <w:rFonts w:cs="Arial"/>
          <w:sz w:val="24"/>
          <w:szCs w:val="24"/>
          <w:lang w:val="ru-RU"/>
        </w:rPr>
        <w:t xml:space="preserve"> дана по пријему захтева објавити </w:t>
      </w:r>
      <w:r w:rsidR="008D2B23" w:rsidRPr="00B55836">
        <w:rPr>
          <w:rFonts w:cs="Arial"/>
          <w:sz w:val="24"/>
          <w:szCs w:val="24"/>
          <w:lang w:val="ru-RU"/>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C34911">
      <w:pPr>
        <w:pStyle w:val="KDMojTekst"/>
        <w:spacing w:before="0"/>
        <w:contextualSpacing/>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34911">
      <w:pPr>
        <w:spacing w:before="0"/>
        <w:contextualSpacing/>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34911">
      <w:pPr>
        <w:spacing w:before="0"/>
        <w:contextualSpacing/>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34911">
      <w:pPr>
        <w:spacing w:before="0"/>
        <w:contextualSpacing/>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34911">
      <w:pPr>
        <w:spacing w:before="0"/>
        <w:contextualSpacing/>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C34911">
      <w:pPr>
        <w:pStyle w:val="KDMojTekst"/>
        <w:spacing w:before="0"/>
        <w:contextualSpacing/>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6F072F48" w:rsidR="00D31828" w:rsidRPr="00EC5BB4" w:rsidRDefault="00D31828" w:rsidP="00C34911">
      <w:pPr>
        <w:pStyle w:val="KDParagraf"/>
        <w:spacing w:before="0"/>
        <w:contextualSpacing/>
        <w:rPr>
          <w:rFonts w:cs="Arial"/>
          <w:sz w:val="24"/>
          <w:szCs w:val="24"/>
          <w:lang w:val="ru-RU"/>
        </w:rPr>
      </w:pPr>
      <w:r w:rsidRPr="00EC5BB4">
        <w:rPr>
          <w:rFonts w:cs="Arial"/>
          <w:sz w:val="24"/>
          <w:szCs w:val="24"/>
          <w:lang w:val="ru-RU"/>
        </w:rPr>
        <w:t>У зависности о</w:t>
      </w:r>
      <w:r w:rsidR="00664B23">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2" w:history="1">
        <w:r w:rsidR="000B45FD" w:rsidRPr="00EC5BB4">
          <w:rPr>
            <w:rStyle w:val="Hyperlink"/>
            <w:rFonts w:cs="Arial"/>
            <w:sz w:val="24"/>
            <w:szCs w:val="24"/>
          </w:rPr>
          <w:t>www</w:t>
        </w:r>
        <w:r w:rsidR="000B45FD" w:rsidRPr="00B55836">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B55836">
          <w:rPr>
            <w:rStyle w:val="Hyperlink"/>
            <w:rFonts w:cs="Arial"/>
            <w:sz w:val="24"/>
            <w:szCs w:val="24"/>
            <w:lang w:val="ru-RU"/>
          </w:rPr>
          <w:t>.</w:t>
        </w:r>
        <w:r w:rsidR="000B45FD" w:rsidRPr="00EC5BB4">
          <w:rPr>
            <w:rStyle w:val="Hyperlink"/>
            <w:rFonts w:cs="Arial"/>
            <w:sz w:val="24"/>
            <w:szCs w:val="24"/>
          </w:rPr>
          <w:t>gov</w:t>
        </w:r>
        <w:r w:rsidR="000B45FD" w:rsidRPr="00B55836">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0C77F1FA" w14:textId="77777777" w:rsidR="008D2B23" w:rsidRPr="00EC5BB4" w:rsidRDefault="008D2B23" w:rsidP="00C34911">
      <w:pPr>
        <w:pStyle w:val="KDMojTekst"/>
        <w:spacing w:before="0"/>
        <w:contextualSpacing/>
        <w:rPr>
          <w:rFonts w:cs="Arial"/>
          <w:i w:val="0"/>
          <w:color w:val="auto"/>
          <w:sz w:val="24"/>
          <w:szCs w:val="24"/>
        </w:rPr>
      </w:pPr>
    </w:p>
    <w:p w14:paraId="708ACD53" w14:textId="77777777" w:rsidR="008D2B23" w:rsidRPr="00EC5BB4" w:rsidRDefault="008D2B23" w:rsidP="00EF39FD">
      <w:pPr>
        <w:pStyle w:val="KDPodnaslov2"/>
        <w:numPr>
          <w:ilvl w:val="1"/>
          <w:numId w:val="21"/>
        </w:numPr>
        <w:spacing w:before="0"/>
        <w:ind w:hanging="1170"/>
        <w:contextualSpacing/>
        <w:jc w:val="both"/>
        <w:rPr>
          <w:rFonts w:cs="Arial"/>
          <w:sz w:val="24"/>
          <w:szCs w:val="24"/>
        </w:rPr>
      </w:pPr>
      <w:bookmarkStart w:id="743" w:name="_Toc441651603"/>
      <w:bookmarkStart w:id="744" w:name="_Toc442559914"/>
      <w:r w:rsidRPr="00EC5BB4">
        <w:rPr>
          <w:rFonts w:cs="Arial"/>
          <w:sz w:val="24"/>
          <w:szCs w:val="24"/>
        </w:rPr>
        <w:t>Трошкови понуде</w:t>
      </w:r>
      <w:bookmarkEnd w:id="743"/>
      <w:bookmarkEnd w:id="744"/>
    </w:p>
    <w:p w14:paraId="17F3CA43" w14:textId="7375D4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Трошкове припреме и подношења понуде сноси искључив</w:t>
      </w:r>
      <w:r w:rsidR="00664B23">
        <w:rPr>
          <w:rFonts w:cs="Arial"/>
          <w:sz w:val="24"/>
          <w:szCs w:val="24"/>
          <w:lang w:val="ru-RU"/>
        </w:rPr>
        <w:t>о п</w:t>
      </w:r>
      <w:r w:rsidR="002479F9">
        <w:rPr>
          <w:rFonts w:cs="Arial"/>
          <w:sz w:val="24"/>
          <w:szCs w:val="24"/>
          <w:lang w:val="ru-RU"/>
        </w:rPr>
        <w:t>онуђач и не може тражити од Н</w:t>
      </w:r>
      <w:r w:rsidRPr="00EC5BB4">
        <w:rPr>
          <w:rFonts w:cs="Arial"/>
          <w:sz w:val="24"/>
          <w:szCs w:val="24"/>
          <w:lang w:val="ru-RU"/>
        </w:rPr>
        <w:t>аручиоца накнаду трошкова.</w:t>
      </w:r>
    </w:p>
    <w:p w14:paraId="7EA32F66" w14:textId="455F75D6"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Понуђач може да у оквиру понуде достави укупан износ и структуру трошкова припремања понуде тако што попуња</w:t>
      </w:r>
      <w:r w:rsidR="00664B23" w:rsidRPr="00B55836">
        <w:rPr>
          <w:rFonts w:cs="Arial"/>
          <w:sz w:val="24"/>
          <w:szCs w:val="24"/>
          <w:lang w:val="ru-RU"/>
        </w:rPr>
        <w:t xml:space="preserve">ва, потписује и оверава печатом </w:t>
      </w:r>
      <w:r w:rsidRPr="00B55836">
        <w:rPr>
          <w:rFonts w:cs="Arial"/>
          <w:sz w:val="24"/>
          <w:szCs w:val="24"/>
          <w:lang w:val="ru-RU"/>
        </w:rPr>
        <w:t>Образац трошкова припреме понуде.</w:t>
      </w:r>
    </w:p>
    <w:p w14:paraId="555E4BB2" w14:textId="39B77778" w:rsidR="008D2B23" w:rsidRPr="00B55836" w:rsidRDefault="008D2B23" w:rsidP="00C34911">
      <w:pPr>
        <w:pStyle w:val="KDParagraf"/>
        <w:spacing w:before="0"/>
        <w:contextualSpacing/>
        <w:rPr>
          <w:rFonts w:cs="Arial"/>
          <w:sz w:val="24"/>
          <w:szCs w:val="24"/>
          <w:lang w:val="ru-RU"/>
        </w:rPr>
      </w:pPr>
      <w:r w:rsidRPr="00B55836">
        <w:rPr>
          <w:rFonts w:cs="Arial"/>
          <w:sz w:val="24"/>
          <w:szCs w:val="24"/>
          <w:lang w:val="ru-RU"/>
        </w:rPr>
        <w:t xml:space="preserve">Ако је поступак јавне набавке обустављен из разлога који су на страни </w:t>
      </w:r>
      <w:r w:rsidR="00664B23">
        <w:rPr>
          <w:rFonts w:cs="Arial"/>
          <w:sz w:val="24"/>
          <w:szCs w:val="24"/>
          <w:lang w:val="sr-Cyrl-RS"/>
        </w:rPr>
        <w:t>н</w:t>
      </w:r>
      <w:r w:rsidR="00664B23" w:rsidRPr="00B55836">
        <w:rPr>
          <w:rFonts w:cs="Arial"/>
          <w:sz w:val="24"/>
          <w:szCs w:val="24"/>
          <w:lang w:val="ru-RU"/>
        </w:rPr>
        <w:t>аручиоца, наручилац је дужан да п</w:t>
      </w:r>
      <w:r w:rsidRPr="00B55836">
        <w:rPr>
          <w:rFonts w:cs="Arial"/>
          <w:sz w:val="24"/>
          <w:szCs w:val="24"/>
          <w:lang w:val="ru-RU"/>
        </w:rPr>
        <w:t>онуђачу надокнади трошкове израде узорка или модела, ако су израђени у склад</w:t>
      </w:r>
      <w:r w:rsidR="00664B23" w:rsidRPr="00B55836">
        <w:rPr>
          <w:rFonts w:cs="Arial"/>
          <w:sz w:val="24"/>
          <w:szCs w:val="24"/>
          <w:lang w:val="ru-RU"/>
        </w:rPr>
        <w:t>у са техничким спецификацијама н</w:t>
      </w:r>
      <w:r w:rsidRPr="00B55836">
        <w:rPr>
          <w:rFonts w:cs="Arial"/>
          <w:sz w:val="24"/>
          <w:szCs w:val="24"/>
          <w:lang w:val="ru-RU"/>
        </w:rPr>
        <w:t>аручиоца и трошкове прибављања средства</w:t>
      </w:r>
      <w:r w:rsidR="00664B23" w:rsidRPr="00B55836">
        <w:rPr>
          <w:rFonts w:cs="Arial"/>
          <w:sz w:val="24"/>
          <w:szCs w:val="24"/>
          <w:lang w:val="ru-RU"/>
        </w:rPr>
        <w:t xml:space="preserve"> обезбеђења, под условом да је п</w:t>
      </w:r>
      <w:r w:rsidRPr="00B55836">
        <w:rPr>
          <w:rFonts w:cs="Arial"/>
          <w:sz w:val="24"/>
          <w:szCs w:val="24"/>
          <w:lang w:val="ru-RU"/>
        </w:rPr>
        <w:t>онуђач тражио накнаду тих трошкова у својој понуди.</w:t>
      </w:r>
    </w:p>
    <w:p w14:paraId="1D8ADE62" w14:textId="77777777" w:rsidR="008D2B23" w:rsidRPr="00B55836" w:rsidRDefault="008D2B23" w:rsidP="00C34911">
      <w:pPr>
        <w:pStyle w:val="KDParagraf"/>
        <w:spacing w:before="0"/>
        <w:contextualSpacing/>
        <w:rPr>
          <w:rFonts w:cs="Arial"/>
          <w:sz w:val="24"/>
          <w:szCs w:val="24"/>
          <w:lang w:val="ru-RU"/>
        </w:rPr>
      </w:pPr>
    </w:p>
    <w:p w14:paraId="60F3FE26" w14:textId="77777777" w:rsidR="00C14152" w:rsidRPr="00B55836" w:rsidRDefault="00C14152" w:rsidP="00EF39FD">
      <w:pPr>
        <w:pStyle w:val="KDPodnaslov2"/>
        <w:numPr>
          <w:ilvl w:val="1"/>
          <w:numId w:val="21"/>
        </w:numPr>
        <w:spacing w:before="0"/>
        <w:ind w:hanging="1170"/>
        <w:contextualSpacing/>
        <w:jc w:val="both"/>
        <w:rPr>
          <w:rFonts w:cs="Arial"/>
          <w:sz w:val="24"/>
          <w:szCs w:val="24"/>
          <w:lang w:val="ru-RU"/>
        </w:rPr>
      </w:pPr>
      <w:r w:rsidRPr="00B55836">
        <w:rPr>
          <w:rFonts w:cs="Arial"/>
          <w:sz w:val="24"/>
          <w:szCs w:val="24"/>
          <w:lang w:val="ru-RU"/>
        </w:rPr>
        <w:t>Д</w:t>
      </w:r>
      <w:r w:rsidRPr="00EC5BB4">
        <w:rPr>
          <w:rFonts w:cs="Arial"/>
          <w:sz w:val="24"/>
          <w:szCs w:val="24"/>
          <w:lang w:val="sr-Latn-CS"/>
        </w:rPr>
        <w:t>одатн</w:t>
      </w:r>
      <w:r w:rsidRPr="00B55836">
        <w:rPr>
          <w:rFonts w:cs="Arial"/>
          <w:sz w:val="24"/>
          <w:szCs w:val="24"/>
          <w:lang w:val="ru-RU"/>
        </w:rPr>
        <w:t>а</w:t>
      </w:r>
      <w:r w:rsidRPr="00EC5BB4">
        <w:rPr>
          <w:rFonts w:cs="Arial"/>
          <w:sz w:val="24"/>
          <w:szCs w:val="24"/>
          <w:lang w:val="sr-Latn-CS"/>
        </w:rPr>
        <w:t xml:space="preserve"> објашњења</w:t>
      </w:r>
      <w:r w:rsidRPr="00B55836">
        <w:rPr>
          <w:rFonts w:cs="Arial"/>
          <w:sz w:val="24"/>
          <w:szCs w:val="24"/>
          <w:lang w:val="ru-RU"/>
        </w:rPr>
        <w:t>, контрола и допуштене исправке</w:t>
      </w:r>
    </w:p>
    <w:p w14:paraId="0B69DFA9" w14:textId="77777777" w:rsidR="00C14152" w:rsidRPr="00B55836" w:rsidRDefault="00C14152" w:rsidP="00C34911">
      <w:pPr>
        <w:pStyle w:val="KDParagraf"/>
        <w:spacing w:before="0"/>
        <w:contextualSpacing/>
        <w:rPr>
          <w:rFonts w:eastAsia="TimesNewRomanPSMT" w:cs="Arial"/>
          <w:sz w:val="24"/>
          <w:szCs w:val="24"/>
          <w:lang w:val="ru-RU"/>
        </w:rPr>
      </w:pPr>
      <w:r w:rsidRPr="00B55836">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3F16A188" w:rsidR="00C14152" w:rsidRPr="00EC5BB4" w:rsidRDefault="00C14152" w:rsidP="00C34911">
      <w:pPr>
        <w:pStyle w:val="KDParagraf"/>
        <w:spacing w:before="0"/>
        <w:contextualSpacing/>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664B23">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664B23">
        <w:rPr>
          <w:rFonts w:eastAsia="TimesNewRomanPSMT" w:cs="Arial"/>
          <w:sz w:val="24"/>
          <w:szCs w:val="24"/>
          <w:lang w:val="ru-RU"/>
        </w:rPr>
        <w:t>ерени рок да поступи по позиву н</w:t>
      </w:r>
      <w:r w:rsidR="002479F9">
        <w:rPr>
          <w:rFonts w:eastAsia="TimesNewRomanPSMT" w:cs="Arial"/>
          <w:sz w:val="24"/>
          <w:szCs w:val="24"/>
          <w:lang w:val="ru-RU"/>
        </w:rPr>
        <w:t xml:space="preserve">аручиоца, односно да омогући </w:t>
      </w:r>
      <w:r w:rsidR="00664B23">
        <w:rPr>
          <w:rFonts w:eastAsia="TimesNewRomanPSMT" w:cs="Arial"/>
          <w:sz w:val="24"/>
          <w:szCs w:val="24"/>
          <w:lang w:val="ru-RU"/>
        </w:rPr>
        <w:t>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238C9359" w:rsidR="00C14152" w:rsidRPr="00B55836" w:rsidRDefault="00664B23" w:rsidP="00C34911">
      <w:pPr>
        <w:pStyle w:val="KDParagraf"/>
        <w:spacing w:before="0"/>
        <w:contextualSpacing/>
        <w:rPr>
          <w:rFonts w:eastAsia="TimesNewRomanPSMT" w:cs="Arial"/>
          <w:sz w:val="24"/>
          <w:szCs w:val="24"/>
          <w:lang w:val="ru-RU"/>
        </w:rPr>
      </w:pPr>
      <w:r w:rsidRPr="00B55836">
        <w:rPr>
          <w:rFonts w:eastAsia="TimesNewRomanPSMT" w:cs="Arial"/>
          <w:sz w:val="24"/>
          <w:szCs w:val="24"/>
          <w:lang w:val="ru-RU"/>
        </w:rPr>
        <w:t>Наручилац може, уз сагласност п</w:t>
      </w:r>
      <w:r w:rsidR="00C14152" w:rsidRPr="00B55836">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730F9A25" w:rsidR="00C14152" w:rsidRPr="00B55836" w:rsidRDefault="00C14152" w:rsidP="00C34911">
      <w:pPr>
        <w:pStyle w:val="KDParagraf"/>
        <w:spacing w:before="0"/>
        <w:contextualSpacing/>
        <w:rPr>
          <w:rFonts w:eastAsia="TimesNewRomanPSMT" w:cs="Arial"/>
          <w:sz w:val="24"/>
          <w:szCs w:val="24"/>
          <w:lang w:val="ru-RU"/>
        </w:rPr>
      </w:pPr>
      <w:r w:rsidRPr="00B55836">
        <w:rPr>
          <w:rFonts w:eastAsia="TimesNewRomanPSMT" w:cs="Arial"/>
          <w:sz w:val="24"/>
          <w:szCs w:val="24"/>
          <w:lang w:val="ru-RU"/>
        </w:rPr>
        <w:t>У случају разлике између јединичне цене и укупне цене, мерод</w:t>
      </w:r>
      <w:r w:rsidR="00664B23" w:rsidRPr="00B55836">
        <w:rPr>
          <w:rFonts w:eastAsia="TimesNewRomanPSMT" w:cs="Arial"/>
          <w:sz w:val="24"/>
          <w:szCs w:val="24"/>
          <w:lang w:val="ru-RU"/>
        </w:rPr>
        <w:t>авна је јединична цена. Ако се п</w:t>
      </w:r>
      <w:r w:rsidRPr="00B55836">
        <w:rPr>
          <w:rFonts w:eastAsia="TimesNewRomanPSMT" w:cs="Arial"/>
          <w:sz w:val="24"/>
          <w:szCs w:val="24"/>
          <w:lang w:val="ru-RU"/>
        </w:rPr>
        <w:t>онуђач не сагласи са исправком рачунских гре</w:t>
      </w:r>
      <w:r w:rsidR="00664B23" w:rsidRPr="00B55836">
        <w:rPr>
          <w:rFonts w:eastAsia="TimesNewRomanPSMT" w:cs="Arial"/>
          <w:sz w:val="24"/>
          <w:szCs w:val="24"/>
          <w:lang w:val="ru-RU"/>
        </w:rPr>
        <w:t>шака, н</w:t>
      </w:r>
      <w:r w:rsidRPr="00B55836">
        <w:rPr>
          <w:rFonts w:eastAsia="TimesNewRomanPSMT" w:cs="Arial"/>
          <w:sz w:val="24"/>
          <w:szCs w:val="24"/>
          <w:lang w:val="ru-RU"/>
        </w:rPr>
        <w:t>аручилац ће његову понуду одбити као неприхватљиву.</w:t>
      </w:r>
    </w:p>
    <w:p w14:paraId="3550A264" w14:textId="77777777" w:rsidR="008D2B23" w:rsidRPr="00B55836" w:rsidRDefault="008D2B23" w:rsidP="00C34911">
      <w:pPr>
        <w:spacing w:before="0"/>
        <w:contextualSpacing/>
        <w:rPr>
          <w:rFonts w:cs="Arial"/>
          <w:sz w:val="24"/>
          <w:szCs w:val="24"/>
          <w:lang w:val="ru-RU"/>
        </w:rPr>
      </w:pPr>
    </w:p>
    <w:p w14:paraId="31C562D4" w14:textId="77777777" w:rsidR="00B20A6C" w:rsidRPr="00EC5BB4" w:rsidRDefault="00B20A6C" w:rsidP="00EF39FD">
      <w:pPr>
        <w:pStyle w:val="KDPodnaslov2"/>
        <w:numPr>
          <w:ilvl w:val="1"/>
          <w:numId w:val="21"/>
        </w:numPr>
        <w:spacing w:before="0"/>
        <w:ind w:hanging="1170"/>
        <w:contextualSpacing/>
        <w:jc w:val="both"/>
        <w:rPr>
          <w:rFonts w:cs="Arial"/>
          <w:sz w:val="24"/>
          <w:szCs w:val="24"/>
        </w:rPr>
      </w:pPr>
      <w:bookmarkStart w:id="745" w:name="_Toc442559917"/>
      <w:bookmarkStart w:id="746" w:name="_Toc441651606"/>
      <w:r w:rsidRPr="00EC5BB4">
        <w:rPr>
          <w:rFonts w:cs="Arial"/>
          <w:sz w:val="24"/>
          <w:szCs w:val="24"/>
        </w:rPr>
        <w:t>Разлози за одбијање понуде</w:t>
      </w:r>
      <w:bookmarkEnd w:id="745"/>
      <w:r w:rsidRPr="00EC5BB4">
        <w:rPr>
          <w:rFonts w:cs="Arial"/>
          <w:sz w:val="24"/>
          <w:szCs w:val="24"/>
        </w:rPr>
        <w:t xml:space="preserve"> </w:t>
      </w:r>
      <w:bookmarkEnd w:id="746"/>
    </w:p>
    <w:p w14:paraId="7C6D352E" w14:textId="77777777" w:rsidR="00B20A6C" w:rsidRPr="00EC5BB4" w:rsidRDefault="00B20A6C" w:rsidP="00C34911">
      <w:pPr>
        <w:autoSpaceDE w:val="0"/>
        <w:autoSpaceDN w:val="0"/>
        <w:adjustRightInd w:val="0"/>
        <w:spacing w:before="0"/>
        <w:contextualSpacing/>
        <w:rPr>
          <w:rFonts w:eastAsia="TimesNewRomanPSMT" w:cs="Arial"/>
          <w:bCs/>
          <w:iCs/>
          <w:sz w:val="24"/>
          <w:szCs w:val="24"/>
          <w:lang w:val="ru-RU"/>
        </w:rPr>
      </w:pPr>
      <w:r w:rsidRPr="00B55836">
        <w:rPr>
          <w:rFonts w:eastAsia="TimesNewRomanPSMT" w:cs="Arial"/>
          <w:bCs/>
          <w:iCs/>
          <w:sz w:val="24"/>
          <w:szCs w:val="24"/>
          <w:lang w:val="ru-RU"/>
        </w:rPr>
        <w:t>Понуда ће бити одбијена ако:</w:t>
      </w:r>
    </w:p>
    <w:p w14:paraId="049E2192" w14:textId="77777777" w:rsidR="00B20A6C" w:rsidRPr="00B55836" w:rsidRDefault="00B20A6C" w:rsidP="00EF39F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55836">
        <w:rPr>
          <w:rFonts w:ascii="Arial" w:eastAsia="TimesNewRomanPSMT" w:hAnsi="Arial" w:cs="Arial"/>
          <w:bCs/>
          <w:iCs/>
          <w:sz w:val="24"/>
          <w:szCs w:val="24"/>
          <w:lang w:val="ru-RU"/>
        </w:rPr>
        <w:t>је неблаговремена, неприхватљива или неодговарајућа;</w:t>
      </w:r>
    </w:p>
    <w:p w14:paraId="417A9B41" w14:textId="77777777" w:rsidR="00B20A6C" w:rsidRPr="00B55836" w:rsidRDefault="00B20A6C" w:rsidP="00EF39F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55836">
        <w:rPr>
          <w:rFonts w:ascii="Arial" w:eastAsia="TimesNewRomanPSMT" w:hAnsi="Arial" w:cs="Arial"/>
          <w:bCs/>
          <w:iCs/>
          <w:sz w:val="24"/>
          <w:szCs w:val="24"/>
          <w:lang w:val="ru-RU"/>
        </w:rPr>
        <w:t>ако се понуђач не сагласи са исправком рачунских грешака;</w:t>
      </w:r>
    </w:p>
    <w:p w14:paraId="17A2F5D1" w14:textId="6E6C7F59" w:rsidR="00B20A6C" w:rsidRPr="00EC5BB4" w:rsidRDefault="00B20A6C" w:rsidP="00EF39F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B55836">
        <w:rPr>
          <w:rFonts w:ascii="Arial" w:eastAsia="TimesNewRomanPSMT" w:hAnsi="Arial" w:cs="Arial"/>
          <w:bCs/>
          <w:iCs/>
          <w:sz w:val="24"/>
          <w:szCs w:val="24"/>
          <w:lang w:val="ru-RU"/>
        </w:rPr>
        <w:t>ако има битне</w:t>
      </w:r>
      <w:r w:rsidR="001909B2" w:rsidRPr="00B55836">
        <w:rPr>
          <w:rFonts w:ascii="Arial" w:eastAsia="TimesNewRomanPSMT" w:hAnsi="Arial" w:cs="Arial"/>
          <w:bCs/>
          <w:iCs/>
          <w:sz w:val="24"/>
          <w:szCs w:val="24"/>
          <w:lang w:val="ru-RU"/>
        </w:rPr>
        <w:t xml:space="preserve"> недостатке сходно члану 106. </w:t>
      </w:r>
      <w:r w:rsidR="001909B2">
        <w:rPr>
          <w:rFonts w:ascii="Arial" w:eastAsia="TimesNewRomanPSMT" w:hAnsi="Arial" w:cs="Arial"/>
          <w:bCs/>
          <w:iCs/>
          <w:sz w:val="24"/>
          <w:szCs w:val="24"/>
        </w:rPr>
        <w:t>Закона</w:t>
      </w:r>
      <w:r w:rsidR="00A14F6E">
        <w:rPr>
          <w:rFonts w:ascii="Arial" w:eastAsia="TimesNewRomanPSMT" w:hAnsi="Arial" w:cs="Arial"/>
          <w:bCs/>
          <w:iCs/>
          <w:sz w:val="24"/>
          <w:szCs w:val="24"/>
          <w:lang w:val="sr-Cyrl-RS"/>
        </w:rPr>
        <w:t>.</w:t>
      </w:r>
    </w:p>
    <w:p w14:paraId="78F85A4E" w14:textId="77777777" w:rsidR="00B20A6C" w:rsidRPr="00EC5BB4" w:rsidRDefault="00B20A6C" w:rsidP="00C34911">
      <w:pPr>
        <w:spacing w:before="0"/>
        <w:contextualSpacing/>
        <w:rPr>
          <w:rFonts w:cs="Arial"/>
          <w:sz w:val="24"/>
          <w:szCs w:val="24"/>
          <w:lang w:val="sr-Cyrl-CS"/>
        </w:rPr>
      </w:pPr>
    </w:p>
    <w:p w14:paraId="6AAD57AC" w14:textId="77777777" w:rsidR="00B20A6C" w:rsidRPr="00EC5BB4" w:rsidRDefault="00B20A6C" w:rsidP="00C34911">
      <w:pPr>
        <w:spacing w:before="0"/>
        <w:contextualSpacing/>
        <w:rPr>
          <w:rFonts w:cs="Arial"/>
          <w:sz w:val="24"/>
          <w:szCs w:val="24"/>
        </w:rPr>
      </w:pPr>
      <w:r w:rsidRPr="00B55836">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17094CB6" w14:textId="77777777" w:rsidR="00B20A6C" w:rsidRPr="00EC5BB4" w:rsidRDefault="00B20A6C" w:rsidP="00C34911">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B55836" w:rsidRDefault="00C14152" w:rsidP="00EF39FD">
      <w:pPr>
        <w:pStyle w:val="KDPodnaslov2"/>
        <w:numPr>
          <w:ilvl w:val="1"/>
          <w:numId w:val="21"/>
        </w:numPr>
        <w:spacing w:before="0"/>
        <w:ind w:hanging="1170"/>
        <w:contextualSpacing/>
        <w:jc w:val="both"/>
        <w:rPr>
          <w:rFonts w:cs="Arial"/>
          <w:sz w:val="24"/>
          <w:szCs w:val="24"/>
          <w:lang w:val="ru-RU"/>
        </w:rPr>
      </w:pPr>
      <w:r w:rsidRPr="00B55836">
        <w:rPr>
          <w:rFonts w:cs="Arial"/>
          <w:sz w:val="24"/>
          <w:szCs w:val="24"/>
          <w:lang w:val="ru-RU"/>
        </w:rPr>
        <w:t>Рок за доношење Одлуке о додели уговора/обустави</w:t>
      </w:r>
    </w:p>
    <w:p w14:paraId="2E124842" w14:textId="46B18605" w:rsidR="00C14152" w:rsidRPr="00B55836" w:rsidRDefault="00C14152" w:rsidP="00C34911">
      <w:pPr>
        <w:pStyle w:val="KDParagraf"/>
        <w:spacing w:before="0"/>
        <w:contextualSpacing/>
        <w:rPr>
          <w:rFonts w:eastAsia="TimesNewRomanPSMT" w:cs="Arial"/>
          <w:sz w:val="24"/>
          <w:szCs w:val="24"/>
          <w:lang w:val="ru-RU"/>
        </w:rPr>
      </w:pPr>
      <w:r w:rsidRPr="00B55836">
        <w:rPr>
          <w:rFonts w:eastAsia="TimesNewRomanPSMT" w:cs="Arial"/>
          <w:sz w:val="24"/>
          <w:szCs w:val="24"/>
          <w:lang w:val="ru-RU"/>
        </w:rPr>
        <w:t xml:space="preserve">Наручилац ће одлуку о додели </w:t>
      </w:r>
      <w:r w:rsidRPr="00B55836">
        <w:rPr>
          <w:rFonts w:eastAsia="TimesNewRomanPSMT"/>
          <w:sz w:val="24"/>
          <w:szCs w:val="24"/>
          <w:lang w:val="ru-RU"/>
        </w:rPr>
        <w:t>уговора/обустави поступка</w:t>
      </w:r>
      <w:r w:rsidRPr="00B55836">
        <w:rPr>
          <w:rFonts w:eastAsia="TimesNewRomanPSMT" w:cs="Arial"/>
          <w:sz w:val="24"/>
          <w:szCs w:val="24"/>
          <w:lang w:val="ru-RU"/>
        </w:rPr>
        <w:t xml:space="preserve"> донети у року од максимално </w:t>
      </w:r>
      <w:r w:rsidR="0008263C">
        <w:rPr>
          <w:rFonts w:eastAsia="TimesNewRomanPSMT" w:cs="Arial"/>
          <w:sz w:val="24"/>
          <w:szCs w:val="24"/>
          <w:lang w:val="sr-Cyrl-RS"/>
        </w:rPr>
        <w:t>25</w:t>
      </w:r>
      <w:r w:rsidRPr="00B55836">
        <w:rPr>
          <w:rFonts w:eastAsia="TimesNewRomanPSMT" w:cs="Arial"/>
          <w:sz w:val="24"/>
          <w:szCs w:val="24"/>
          <w:lang w:val="ru-RU"/>
        </w:rPr>
        <w:t xml:space="preserve"> (</w:t>
      </w:r>
      <w:r w:rsidR="001909B2">
        <w:rPr>
          <w:rFonts w:eastAsia="TimesNewRomanPSMT" w:cs="Arial"/>
          <w:sz w:val="24"/>
          <w:szCs w:val="24"/>
          <w:lang w:val="sr-Cyrl-RS"/>
        </w:rPr>
        <w:t>словима:</w:t>
      </w:r>
      <w:r w:rsidR="00A14F6E">
        <w:rPr>
          <w:rFonts w:eastAsia="TimesNewRomanPSMT" w:cs="Arial"/>
          <w:sz w:val="24"/>
          <w:szCs w:val="24"/>
          <w:lang w:val="sr-Cyrl-RS"/>
        </w:rPr>
        <w:t xml:space="preserve"> </w:t>
      </w:r>
      <w:r w:rsidR="0008263C">
        <w:rPr>
          <w:rFonts w:eastAsia="TimesNewRomanPSMT" w:cs="Arial"/>
          <w:sz w:val="24"/>
          <w:szCs w:val="24"/>
          <w:lang w:val="sr-Cyrl-RS"/>
        </w:rPr>
        <w:t>два</w:t>
      </w:r>
      <w:r w:rsidRPr="00B55836">
        <w:rPr>
          <w:rFonts w:eastAsia="TimesNewRomanPSMT" w:cs="Arial"/>
          <w:sz w:val="24"/>
          <w:szCs w:val="24"/>
          <w:lang w:val="ru-RU"/>
        </w:rPr>
        <w:t>десет</w:t>
      </w:r>
      <w:r w:rsidR="0008263C">
        <w:rPr>
          <w:rFonts w:eastAsia="TimesNewRomanPSMT" w:cs="Arial"/>
          <w:sz w:val="24"/>
          <w:szCs w:val="24"/>
          <w:lang w:val="sr-Cyrl-RS"/>
        </w:rPr>
        <w:t>пет</w:t>
      </w:r>
      <w:r w:rsidRPr="00B55836">
        <w:rPr>
          <w:rFonts w:eastAsia="TimesNewRomanPSMT" w:cs="Arial"/>
          <w:sz w:val="24"/>
          <w:szCs w:val="24"/>
          <w:lang w:val="ru-RU"/>
        </w:rPr>
        <w:t>) дана од дана јавног отварања понуда.</w:t>
      </w:r>
    </w:p>
    <w:p w14:paraId="236F51FF" w14:textId="77777777" w:rsidR="00664B23" w:rsidRPr="00B55836" w:rsidRDefault="00664B23" w:rsidP="00C34911">
      <w:pPr>
        <w:pStyle w:val="KDParagraf"/>
        <w:spacing w:before="0"/>
        <w:contextualSpacing/>
        <w:rPr>
          <w:rFonts w:eastAsia="TimesNewRomanPSMT" w:cs="Arial"/>
          <w:sz w:val="24"/>
          <w:szCs w:val="24"/>
          <w:lang w:val="ru-RU"/>
        </w:rPr>
      </w:pPr>
    </w:p>
    <w:p w14:paraId="0E6AC4C7" w14:textId="2CCBD705" w:rsidR="00C14152" w:rsidRPr="00B55836" w:rsidRDefault="00C14152" w:rsidP="00C34911">
      <w:pPr>
        <w:pStyle w:val="KDParagraf"/>
        <w:spacing w:before="0"/>
        <w:contextualSpacing/>
        <w:rPr>
          <w:rFonts w:eastAsia="TimesNewRomanPSMT" w:cs="Arial"/>
          <w:sz w:val="24"/>
          <w:szCs w:val="24"/>
          <w:lang w:val="ru-RU"/>
        </w:rPr>
      </w:pPr>
      <w:r w:rsidRPr="00B55836">
        <w:rPr>
          <w:rFonts w:eastAsia="TimesNewRomanPSMT" w:cs="Arial"/>
          <w:sz w:val="24"/>
          <w:szCs w:val="24"/>
          <w:lang w:val="ru-RU"/>
        </w:rPr>
        <w:t>Одлуку о дод</w:t>
      </w:r>
      <w:r w:rsidR="00664B23" w:rsidRPr="00B55836">
        <w:rPr>
          <w:rFonts w:eastAsia="TimesNewRomanPSMT" w:cs="Arial"/>
          <w:sz w:val="24"/>
          <w:szCs w:val="24"/>
          <w:lang w:val="ru-RU"/>
        </w:rPr>
        <w:t>ели уговора/обустави поступка  н</w:t>
      </w:r>
      <w:r w:rsidRPr="00B55836">
        <w:rPr>
          <w:rFonts w:eastAsia="TimesNewRomanPSMT" w:cs="Arial"/>
          <w:sz w:val="24"/>
          <w:szCs w:val="24"/>
          <w:lang w:val="ru-RU"/>
        </w:rPr>
        <w:t>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00A14F6E">
        <w:rPr>
          <w:rFonts w:eastAsia="TimesNewRomanPSMT" w:cs="Arial"/>
          <w:sz w:val="24"/>
          <w:szCs w:val="24"/>
          <w:lang w:val="sr-Cyrl-RS"/>
        </w:rPr>
        <w:t xml:space="preserve"> </w:t>
      </w:r>
      <w:r w:rsidRPr="00B55836">
        <w:rPr>
          <w:rFonts w:eastAsia="TimesNewRomanPSMT" w:cs="Arial"/>
          <w:sz w:val="24"/>
          <w:szCs w:val="24"/>
          <w:lang w:val="ru-RU"/>
        </w:rPr>
        <w:t>три) дана од дана доношења.</w:t>
      </w:r>
    </w:p>
    <w:p w14:paraId="57DF7B1D" w14:textId="77777777" w:rsidR="008D2B23" w:rsidRPr="00B55836" w:rsidRDefault="008D2B23" w:rsidP="00C34911">
      <w:pPr>
        <w:pStyle w:val="KDParagraf"/>
        <w:spacing w:before="0"/>
        <w:contextualSpacing/>
        <w:rPr>
          <w:rFonts w:eastAsia="TimesNewRomanPSMT" w:cs="Arial"/>
          <w:sz w:val="24"/>
          <w:szCs w:val="24"/>
          <w:lang w:val="ru-RU"/>
        </w:rPr>
      </w:pPr>
    </w:p>
    <w:p w14:paraId="08ABB547" w14:textId="77777777" w:rsidR="008D2B23" w:rsidRPr="00EC5BB4" w:rsidRDefault="008D2B23" w:rsidP="00EF39FD">
      <w:pPr>
        <w:pStyle w:val="KDPodnaslov2"/>
        <w:numPr>
          <w:ilvl w:val="1"/>
          <w:numId w:val="21"/>
        </w:numPr>
        <w:spacing w:before="0"/>
        <w:ind w:hanging="1170"/>
        <w:contextualSpacing/>
        <w:jc w:val="both"/>
        <w:rPr>
          <w:rFonts w:cs="Arial"/>
          <w:sz w:val="24"/>
          <w:szCs w:val="24"/>
          <w:lang w:val="ru-RU"/>
        </w:rPr>
      </w:pPr>
      <w:bookmarkStart w:id="747" w:name="_Toc441651607"/>
      <w:bookmarkStart w:id="748" w:name="_Toc442559918"/>
      <w:r w:rsidRPr="00EC5BB4">
        <w:rPr>
          <w:rFonts w:cs="Arial"/>
          <w:sz w:val="24"/>
          <w:szCs w:val="24"/>
          <w:lang w:val="ru-RU"/>
        </w:rPr>
        <w:t>Н</w:t>
      </w:r>
      <w:r w:rsidRPr="00EC5BB4">
        <w:rPr>
          <w:rFonts w:cs="Arial"/>
          <w:sz w:val="24"/>
          <w:szCs w:val="24"/>
        </w:rPr>
        <w:t>егативне референце</w:t>
      </w:r>
      <w:bookmarkEnd w:id="747"/>
      <w:bookmarkEnd w:id="748"/>
    </w:p>
    <w:p w14:paraId="3E561A71" w14:textId="54F0BCBD" w:rsidR="008D2B23" w:rsidRPr="00EC5BB4" w:rsidRDefault="008D2B23" w:rsidP="00C34911">
      <w:pPr>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понуђач у претходне </w:t>
      </w:r>
      <w:r w:rsidR="00664B23">
        <w:rPr>
          <w:rFonts w:cs="Arial"/>
          <w:sz w:val="24"/>
          <w:szCs w:val="24"/>
          <w:lang w:val="ru-RU"/>
        </w:rPr>
        <w:t xml:space="preserve">3 (словима: </w:t>
      </w:r>
      <w:r w:rsidRPr="00EC5BB4">
        <w:rPr>
          <w:rFonts w:cs="Arial"/>
          <w:sz w:val="24"/>
          <w:szCs w:val="24"/>
          <w:lang w:val="ru-RU"/>
        </w:rPr>
        <w:t>три</w:t>
      </w:r>
      <w:r w:rsidR="00664B23">
        <w:rPr>
          <w:rFonts w:cs="Arial"/>
          <w:sz w:val="24"/>
          <w:szCs w:val="24"/>
          <w:lang w:val="ru-RU"/>
        </w:rPr>
        <w:t>)</w:t>
      </w:r>
      <w:r w:rsidRPr="00EC5BB4">
        <w:rPr>
          <w:rFonts w:cs="Arial"/>
          <w:sz w:val="24"/>
          <w:szCs w:val="24"/>
          <w:lang w:val="ru-RU"/>
        </w:rPr>
        <w:t xml:space="preserve"> године пре објављивања позива за подношење понуда, у поступку јавне набавке:</w:t>
      </w:r>
    </w:p>
    <w:p w14:paraId="798DBF4D" w14:textId="77777777" w:rsidR="00A14F6E" w:rsidRDefault="008D2B23" w:rsidP="00EF39FD">
      <w:pPr>
        <w:pStyle w:val="KDNabrajanje"/>
        <w:numPr>
          <w:ilvl w:val="0"/>
          <w:numId w:val="27"/>
        </w:numPr>
        <w:spacing w:before="0"/>
        <w:contextualSpacing/>
        <w:rPr>
          <w:rFonts w:cs="Arial"/>
          <w:sz w:val="24"/>
          <w:szCs w:val="24"/>
        </w:rPr>
      </w:pPr>
      <w:r w:rsidRPr="00EC5BB4">
        <w:rPr>
          <w:rFonts w:cs="Arial"/>
          <w:sz w:val="24"/>
          <w:szCs w:val="24"/>
        </w:rPr>
        <w:t>поступао супротно забрани из чл. 23. и 25. Закона;</w:t>
      </w:r>
    </w:p>
    <w:p w14:paraId="49CD8AE1" w14:textId="6BD8DC71" w:rsidR="008D2B23" w:rsidRPr="00A14F6E" w:rsidRDefault="008D2B23" w:rsidP="00EF39FD">
      <w:pPr>
        <w:pStyle w:val="KDNabrajanje"/>
        <w:numPr>
          <w:ilvl w:val="0"/>
          <w:numId w:val="27"/>
        </w:numPr>
        <w:spacing w:before="0"/>
        <w:contextualSpacing/>
        <w:rPr>
          <w:rFonts w:cs="Arial"/>
          <w:sz w:val="24"/>
          <w:szCs w:val="24"/>
        </w:rPr>
      </w:pPr>
      <w:r w:rsidRPr="00A14F6E">
        <w:rPr>
          <w:rFonts w:cs="Arial"/>
          <w:sz w:val="24"/>
          <w:szCs w:val="24"/>
        </w:rPr>
        <w:t>учинио повреду конкуренције;</w:t>
      </w:r>
    </w:p>
    <w:p w14:paraId="4B36D430" w14:textId="77777777" w:rsidR="00A14F6E" w:rsidRDefault="008D2B23" w:rsidP="00EF39FD">
      <w:pPr>
        <w:pStyle w:val="KDNabrajanje"/>
        <w:numPr>
          <w:ilvl w:val="0"/>
          <w:numId w:val="27"/>
        </w:numPr>
        <w:spacing w:before="0"/>
        <w:contextualSpacing/>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0E130A3E" w:rsidR="008D2B23" w:rsidRDefault="008D2B23" w:rsidP="00EF39FD">
      <w:pPr>
        <w:pStyle w:val="KDNabrajanje"/>
        <w:numPr>
          <w:ilvl w:val="0"/>
          <w:numId w:val="27"/>
        </w:numPr>
        <w:spacing w:before="0"/>
        <w:contextualSpacing/>
        <w:rPr>
          <w:rFonts w:cs="Arial"/>
          <w:sz w:val="24"/>
          <w:szCs w:val="24"/>
        </w:rPr>
      </w:pPr>
      <w:r w:rsidRPr="00A14F6E">
        <w:rPr>
          <w:rFonts w:cs="Arial"/>
          <w:sz w:val="24"/>
          <w:szCs w:val="24"/>
        </w:rPr>
        <w:t>одбио да достави доказе и средства обезбеђења на шта се у понуди обавезао.</w:t>
      </w:r>
    </w:p>
    <w:p w14:paraId="0B7CB67B" w14:textId="77777777" w:rsidR="00664B23" w:rsidRPr="00A14F6E" w:rsidRDefault="00664B23" w:rsidP="00664B23">
      <w:pPr>
        <w:pStyle w:val="KDNabrajanje"/>
        <w:numPr>
          <w:ilvl w:val="0"/>
          <w:numId w:val="0"/>
        </w:numPr>
        <w:spacing w:before="0"/>
        <w:ind w:left="720"/>
        <w:contextualSpacing/>
        <w:rPr>
          <w:rFonts w:cs="Arial"/>
          <w:sz w:val="24"/>
          <w:szCs w:val="24"/>
        </w:rPr>
      </w:pPr>
    </w:p>
    <w:p w14:paraId="045EAD2D" w14:textId="77777777" w:rsidR="008D2B23" w:rsidRPr="00EC5BB4" w:rsidRDefault="008D2B23" w:rsidP="00C34911">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C34911">
      <w:pPr>
        <w:pStyle w:val="KDParagraf"/>
        <w:spacing w:before="0"/>
        <w:contextualSpacing/>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EF39FD">
      <w:pPr>
        <w:pStyle w:val="KDNabrajanje"/>
        <w:numPr>
          <w:ilvl w:val="0"/>
          <w:numId w:val="28"/>
        </w:numPr>
        <w:spacing w:before="0"/>
        <w:contextualSpacing/>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44BE67EA" w:rsidR="008D2B23" w:rsidRDefault="008D2B23" w:rsidP="00EF39FD">
      <w:pPr>
        <w:pStyle w:val="KDNabrajanje"/>
        <w:numPr>
          <w:ilvl w:val="0"/>
          <w:numId w:val="28"/>
        </w:numPr>
        <w:spacing w:before="0"/>
        <w:contextualSpacing/>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7A55CE4" w14:textId="77777777" w:rsidR="00664B23" w:rsidRPr="00EC5BB4" w:rsidRDefault="00664B23" w:rsidP="00664B23">
      <w:pPr>
        <w:pStyle w:val="KDNabrajanje"/>
        <w:numPr>
          <w:ilvl w:val="0"/>
          <w:numId w:val="0"/>
        </w:numPr>
        <w:spacing w:before="0"/>
        <w:ind w:left="720"/>
        <w:contextualSpacing/>
        <w:rPr>
          <w:rFonts w:cs="Arial"/>
          <w:sz w:val="24"/>
          <w:szCs w:val="24"/>
        </w:rPr>
      </w:pPr>
    </w:p>
    <w:p w14:paraId="0238D693" w14:textId="775B5F56" w:rsidR="008D2B23" w:rsidRPr="00B55836" w:rsidRDefault="008D2B23" w:rsidP="00C34911">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B55836">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76567DF" w14:textId="77777777" w:rsidR="00A14F6E" w:rsidRPr="00B55836" w:rsidRDefault="00A14F6E" w:rsidP="00C34911">
      <w:pPr>
        <w:pStyle w:val="KDParagraf"/>
        <w:spacing w:before="0"/>
        <w:contextualSpacing/>
        <w:rPr>
          <w:rFonts w:cs="Arial"/>
          <w:sz w:val="24"/>
          <w:szCs w:val="24"/>
          <w:lang w:val="ru-RU"/>
        </w:rPr>
      </w:pPr>
    </w:p>
    <w:p w14:paraId="598C6865" w14:textId="77777777" w:rsidR="008D2B23" w:rsidRPr="00B55836" w:rsidRDefault="008D2B23" w:rsidP="00C34911">
      <w:pPr>
        <w:pStyle w:val="KDParagraf"/>
        <w:spacing w:before="0"/>
        <w:contextualSpacing/>
        <w:rPr>
          <w:rFonts w:cs="Arial"/>
          <w:sz w:val="24"/>
          <w:szCs w:val="24"/>
          <w:lang w:val="ru-RU" w:bidi="en-US"/>
        </w:rPr>
      </w:pPr>
      <w:r w:rsidRPr="00B55836">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B55836" w:rsidRDefault="008D2B23" w:rsidP="00C34911">
      <w:pPr>
        <w:pStyle w:val="KDParagraf"/>
        <w:spacing w:before="0"/>
        <w:contextualSpacing/>
        <w:rPr>
          <w:rFonts w:cs="Arial"/>
          <w:sz w:val="24"/>
          <w:szCs w:val="24"/>
          <w:lang w:val="ru-RU" w:bidi="en-US"/>
        </w:rPr>
      </w:pPr>
    </w:p>
    <w:p w14:paraId="2AB9A998" w14:textId="77777777" w:rsidR="008D2B23" w:rsidRPr="00EC5BB4" w:rsidRDefault="008D2B23" w:rsidP="00EF39FD">
      <w:pPr>
        <w:pStyle w:val="KDPodnaslov2"/>
        <w:numPr>
          <w:ilvl w:val="1"/>
          <w:numId w:val="21"/>
        </w:numPr>
        <w:spacing w:before="0"/>
        <w:ind w:hanging="1170"/>
        <w:contextualSpacing/>
        <w:jc w:val="both"/>
        <w:rPr>
          <w:rFonts w:cs="Arial"/>
          <w:sz w:val="24"/>
          <w:szCs w:val="24"/>
        </w:rPr>
      </w:pPr>
      <w:bookmarkStart w:id="749" w:name="_Toc441651608"/>
      <w:bookmarkStart w:id="750" w:name="_Toc442559919"/>
      <w:r w:rsidRPr="00EC5BB4">
        <w:rPr>
          <w:rFonts w:cs="Arial"/>
          <w:sz w:val="24"/>
          <w:szCs w:val="24"/>
        </w:rPr>
        <w:t>Увид у документацију</w:t>
      </w:r>
      <w:bookmarkEnd w:id="749"/>
      <w:bookmarkEnd w:id="750"/>
    </w:p>
    <w:p w14:paraId="2FABEBAF" w14:textId="6F91D3C2" w:rsidR="008D2B23" w:rsidRPr="00B55836" w:rsidRDefault="008D2B23" w:rsidP="00C34911">
      <w:pPr>
        <w:pStyle w:val="KDParagraf"/>
        <w:spacing w:before="0"/>
        <w:contextualSpacing/>
        <w:rPr>
          <w:rFonts w:cs="Arial"/>
          <w:sz w:val="24"/>
          <w:szCs w:val="24"/>
          <w:lang w:val="ru-RU" w:bidi="en-US"/>
        </w:rPr>
      </w:pPr>
      <w:r w:rsidRPr="00B55836">
        <w:rPr>
          <w:rFonts w:cs="Arial"/>
          <w:sz w:val="24"/>
          <w:szCs w:val="24"/>
          <w:lang w:val="ru-RU" w:bidi="en-US"/>
        </w:rPr>
        <w:t>Понуђач има право да изврши увид у документацију о спроведеном поступк</w:t>
      </w:r>
      <w:r w:rsidR="00CC2AF6" w:rsidRPr="00B55836">
        <w:rPr>
          <w:rFonts w:cs="Arial"/>
          <w:sz w:val="24"/>
          <w:szCs w:val="24"/>
          <w:lang w:val="ru-RU" w:bidi="en-US"/>
        </w:rPr>
        <w:t>у јавне набавке после доношења О</w:t>
      </w:r>
      <w:r w:rsidRPr="00B55836">
        <w:rPr>
          <w:rFonts w:cs="Arial"/>
          <w:sz w:val="24"/>
          <w:szCs w:val="24"/>
          <w:lang w:val="ru-RU" w:bidi="en-US"/>
        </w:rPr>
        <w:t>д</w:t>
      </w:r>
      <w:r w:rsidR="00CC2AF6" w:rsidRPr="00B55836">
        <w:rPr>
          <w:rFonts w:cs="Arial"/>
          <w:sz w:val="24"/>
          <w:szCs w:val="24"/>
          <w:lang w:val="ru-RU" w:bidi="en-US"/>
        </w:rPr>
        <w:t>луке о додели уговора, односно О</w:t>
      </w:r>
      <w:r w:rsidRPr="00B55836">
        <w:rPr>
          <w:rFonts w:cs="Arial"/>
          <w:sz w:val="24"/>
          <w:szCs w:val="24"/>
          <w:lang w:val="ru-RU" w:bidi="en-US"/>
        </w:rPr>
        <w:t>длуке о обустави поступка о че</w:t>
      </w:r>
      <w:r w:rsidR="00664B23" w:rsidRPr="00B55836">
        <w:rPr>
          <w:rFonts w:cs="Arial"/>
          <w:sz w:val="24"/>
          <w:szCs w:val="24"/>
          <w:lang w:val="ru-RU" w:bidi="en-US"/>
        </w:rPr>
        <w:t>му може поднети писмени захтев н</w:t>
      </w:r>
      <w:r w:rsidRPr="00B55836">
        <w:rPr>
          <w:rFonts w:cs="Arial"/>
          <w:sz w:val="24"/>
          <w:szCs w:val="24"/>
          <w:lang w:val="ru-RU" w:bidi="en-US"/>
        </w:rPr>
        <w:t>аручиоцу.</w:t>
      </w:r>
    </w:p>
    <w:p w14:paraId="4875AF6A" w14:textId="77777777" w:rsidR="00664B23" w:rsidRPr="00B55836" w:rsidRDefault="00664B23" w:rsidP="00C34911">
      <w:pPr>
        <w:pStyle w:val="KDParagraf"/>
        <w:spacing w:before="0"/>
        <w:contextualSpacing/>
        <w:rPr>
          <w:rFonts w:cs="Arial"/>
          <w:sz w:val="24"/>
          <w:szCs w:val="24"/>
          <w:lang w:val="ru-RU" w:bidi="en-US"/>
        </w:rPr>
      </w:pPr>
    </w:p>
    <w:p w14:paraId="717D6CA4" w14:textId="08E7A330" w:rsidR="008D2B23" w:rsidRPr="00EC5BB4" w:rsidRDefault="008D2B23" w:rsidP="00C34911">
      <w:pPr>
        <w:pStyle w:val="KDParagraf"/>
        <w:spacing w:before="0"/>
        <w:contextualSpacing/>
        <w:rPr>
          <w:rFonts w:cs="Arial"/>
          <w:sz w:val="24"/>
          <w:szCs w:val="24"/>
          <w:lang w:bidi="en-US"/>
        </w:rPr>
      </w:pPr>
      <w:r w:rsidRPr="00B55836">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664B23">
        <w:rPr>
          <w:rFonts w:cs="Arial"/>
          <w:sz w:val="24"/>
          <w:szCs w:val="24"/>
          <w:lang w:val="sr-Cyrl-RS" w:bidi="en-US"/>
        </w:rPr>
        <w:t xml:space="preserve">2 (словима: </w:t>
      </w:r>
      <w:r w:rsidRPr="00B55836">
        <w:rPr>
          <w:rFonts w:cs="Arial"/>
          <w:sz w:val="24"/>
          <w:szCs w:val="24"/>
          <w:lang w:val="ru-RU" w:bidi="en-US"/>
        </w:rPr>
        <w:t>два</w:t>
      </w:r>
      <w:r w:rsidR="00664B23">
        <w:rPr>
          <w:rFonts w:cs="Arial"/>
          <w:sz w:val="24"/>
          <w:szCs w:val="24"/>
          <w:lang w:val="sr-Cyrl-RS" w:bidi="en-US"/>
        </w:rPr>
        <w:t>)</w:t>
      </w:r>
      <w:r w:rsidRPr="00B55836">
        <w:rPr>
          <w:rFonts w:cs="Arial"/>
          <w:sz w:val="24"/>
          <w:szCs w:val="24"/>
          <w:lang w:val="ru-RU" w:bidi="en-US"/>
        </w:rPr>
        <w:t xml:space="preserve"> дана од дана пријема писаног захтева, уз обавезу да</w:t>
      </w:r>
      <w:r w:rsidR="00A14F6E" w:rsidRPr="00B55836">
        <w:rPr>
          <w:rFonts w:cs="Arial"/>
          <w:sz w:val="24"/>
          <w:szCs w:val="24"/>
          <w:lang w:val="ru-RU" w:bidi="en-US"/>
        </w:rPr>
        <w:t xml:space="preserve"> заштити податке у складу са чланом </w:t>
      </w:r>
      <w:r w:rsidRPr="00B55836">
        <w:rPr>
          <w:rFonts w:cs="Arial"/>
          <w:sz w:val="24"/>
          <w:szCs w:val="24"/>
          <w:lang w:val="ru-RU" w:bidi="en-US"/>
        </w:rPr>
        <w:t xml:space="preserve">14. </w:t>
      </w:r>
      <w:r w:rsidRPr="00EC5BB4">
        <w:rPr>
          <w:rFonts w:cs="Arial"/>
          <w:sz w:val="24"/>
          <w:szCs w:val="24"/>
          <w:lang w:bidi="en-US"/>
        </w:rPr>
        <w:t>Закона.</w:t>
      </w:r>
    </w:p>
    <w:p w14:paraId="73BDC823" w14:textId="77777777" w:rsidR="008D2B23" w:rsidRPr="00EC5BB4" w:rsidRDefault="008D2B23" w:rsidP="00C34911">
      <w:pPr>
        <w:pStyle w:val="KDParagraf"/>
        <w:spacing w:before="0"/>
        <w:contextualSpacing/>
        <w:rPr>
          <w:rFonts w:cs="Arial"/>
          <w:sz w:val="24"/>
          <w:szCs w:val="24"/>
          <w:lang w:bidi="en-US"/>
        </w:rPr>
      </w:pPr>
    </w:p>
    <w:p w14:paraId="52B3CA98" w14:textId="77777777" w:rsidR="008D2B23" w:rsidRPr="00EC5BB4" w:rsidRDefault="008D2B23" w:rsidP="00EF39FD">
      <w:pPr>
        <w:pStyle w:val="KDPodnaslov2"/>
        <w:numPr>
          <w:ilvl w:val="1"/>
          <w:numId w:val="21"/>
        </w:numPr>
        <w:spacing w:before="0"/>
        <w:ind w:hanging="1170"/>
        <w:contextualSpacing/>
        <w:jc w:val="both"/>
        <w:rPr>
          <w:rFonts w:cs="Arial"/>
          <w:sz w:val="24"/>
          <w:szCs w:val="24"/>
        </w:rPr>
      </w:pPr>
      <w:bookmarkStart w:id="751" w:name="_Toc441651609"/>
      <w:bookmarkStart w:id="752" w:name="_Toc442559920"/>
      <w:r w:rsidRPr="00EC5BB4">
        <w:rPr>
          <w:rFonts w:cs="Arial"/>
          <w:sz w:val="24"/>
          <w:szCs w:val="24"/>
          <w:lang w:val="ru-RU"/>
        </w:rPr>
        <w:t>З</w:t>
      </w:r>
      <w:r w:rsidRPr="00EC5BB4">
        <w:rPr>
          <w:rFonts w:cs="Arial"/>
          <w:sz w:val="24"/>
          <w:szCs w:val="24"/>
        </w:rPr>
        <w:t>аштита права понуђача</w:t>
      </w:r>
      <w:bookmarkEnd w:id="751"/>
      <w:bookmarkEnd w:id="752"/>
    </w:p>
    <w:p w14:paraId="56700801" w14:textId="243B1186"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664B23">
        <w:rPr>
          <w:rFonts w:cs="Arial"/>
          <w:sz w:val="24"/>
          <w:szCs w:val="24"/>
          <w:lang w:val="sr-Cyrl-RS" w:bidi="en-US"/>
        </w:rPr>
        <w:t xml:space="preserve"> </w:t>
      </w:r>
      <w:r w:rsidRPr="00B55836">
        <w:rPr>
          <w:rFonts w:cs="Arial"/>
          <w:sz w:val="24"/>
          <w:szCs w:val="24"/>
          <w:lang w:val="ru-RU" w:bidi="en-US"/>
        </w:rPr>
        <w:t>–7) Закона, као и износом таксе из члана 156. став 1. тач. 1)</w:t>
      </w:r>
      <w:r w:rsidR="00664B23">
        <w:rPr>
          <w:rFonts w:cs="Arial"/>
          <w:sz w:val="24"/>
          <w:szCs w:val="24"/>
          <w:lang w:val="sr-Cyrl-RS" w:bidi="en-US"/>
        </w:rPr>
        <w:t xml:space="preserve"> </w:t>
      </w:r>
      <w:r w:rsidRPr="00B55836">
        <w:rPr>
          <w:rFonts w:cs="Arial"/>
          <w:sz w:val="24"/>
          <w:szCs w:val="24"/>
          <w:lang w:val="ru-RU"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B55836" w:rsidRDefault="00886827" w:rsidP="00C34911">
      <w:pPr>
        <w:pStyle w:val="KDParagraf"/>
        <w:spacing w:before="0"/>
        <w:contextualSpacing/>
        <w:rPr>
          <w:rFonts w:cs="Arial"/>
          <w:sz w:val="24"/>
          <w:szCs w:val="24"/>
          <w:lang w:val="ru-RU" w:bidi="en-US"/>
        </w:rPr>
      </w:pPr>
    </w:p>
    <w:p w14:paraId="6761536F" w14:textId="77777777" w:rsidR="00886827" w:rsidRPr="00B55836" w:rsidRDefault="00886827" w:rsidP="00C34911">
      <w:pPr>
        <w:pStyle w:val="KDParagraf"/>
        <w:spacing w:before="0"/>
        <w:contextualSpacing/>
        <w:rPr>
          <w:rFonts w:cs="Arial"/>
          <w:b/>
          <w:sz w:val="24"/>
          <w:szCs w:val="24"/>
          <w:lang w:val="ru-RU" w:bidi="en-US"/>
        </w:rPr>
      </w:pPr>
      <w:r w:rsidRPr="00B55836">
        <w:rPr>
          <w:rFonts w:cs="Arial"/>
          <w:b/>
          <w:sz w:val="24"/>
          <w:szCs w:val="24"/>
          <w:lang w:val="ru-RU" w:bidi="en-US"/>
        </w:rPr>
        <w:t>Рокови и начин подношења захтева за заштиту права:</w:t>
      </w:r>
    </w:p>
    <w:p w14:paraId="1BCAB047" w14:textId="440C1C01"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Захтев за заштиту права подноси се лично или путем поште на адресу: ЈП „Електропривреда Србије“ Београд</w:t>
      </w:r>
      <w:r w:rsidR="0005030D">
        <w:rPr>
          <w:rFonts w:cs="Arial"/>
          <w:sz w:val="24"/>
          <w:szCs w:val="24"/>
          <w:lang w:val="sr-Cyrl-RS" w:bidi="en-US"/>
        </w:rPr>
        <w:t xml:space="preserve">, ул. Балканска 13, </w:t>
      </w:r>
      <w:r w:rsidRPr="00B55836">
        <w:rPr>
          <w:rFonts w:cs="Arial"/>
          <w:sz w:val="24"/>
          <w:szCs w:val="24"/>
          <w:lang w:val="ru-RU"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B55836">
        <w:rPr>
          <w:rFonts w:cs="Arial"/>
          <w:sz w:val="24"/>
          <w:szCs w:val="24"/>
          <w:lang w:val="ru-RU" w:bidi="en-US"/>
        </w:rPr>
        <w:t>Захтев</w:t>
      </w:r>
      <w:r w:rsidR="0005030D" w:rsidRPr="00B55836">
        <w:rPr>
          <w:rFonts w:cs="Arial"/>
          <w:sz w:val="24"/>
          <w:szCs w:val="24"/>
          <w:lang w:val="ru-RU" w:bidi="en-US"/>
        </w:rPr>
        <w:t xml:space="preserve"> за заштиту права за ЈН добара</w:t>
      </w:r>
      <w:r w:rsidRPr="00B55836">
        <w:rPr>
          <w:rFonts w:cs="Arial"/>
          <w:sz w:val="24"/>
          <w:szCs w:val="24"/>
          <w:lang w:val="ru-RU" w:bidi="en-US"/>
        </w:rPr>
        <w:t xml:space="preserve"> бр.</w:t>
      </w:r>
      <w:r w:rsidR="00586200">
        <w:rPr>
          <w:rFonts w:cs="Arial"/>
          <w:sz w:val="24"/>
          <w:szCs w:val="24"/>
          <w:lang w:val="sr-Cyrl-RS" w:bidi="en-US"/>
        </w:rPr>
        <w:t xml:space="preserve"> </w:t>
      </w:r>
      <w:r w:rsidR="00EB4E9E" w:rsidRPr="00B55836">
        <w:rPr>
          <w:rFonts w:cs="Arial"/>
          <w:sz w:val="24"/>
          <w:szCs w:val="24"/>
          <w:lang w:val="ru-RU" w:bidi="en-US"/>
        </w:rPr>
        <w:t>ЈН/3100/0002/2017</w:t>
      </w:r>
      <w:r w:rsidRPr="00B55836">
        <w:rPr>
          <w:rFonts w:cs="Arial"/>
          <w:sz w:val="24"/>
          <w:szCs w:val="24"/>
          <w:lang w:val="ru-RU" w:bidi="en-US"/>
        </w:rPr>
        <w:t>, а копија се истовремено доставља Републичкој комисији.</w:t>
      </w:r>
    </w:p>
    <w:p w14:paraId="49D95D4C" w14:textId="66BFC3E6" w:rsidR="00886827" w:rsidRPr="00B55836" w:rsidRDefault="00886827" w:rsidP="00C34911">
      <w:pPr>
        <w:spacing w:before="0"/>
        <w:contextualSpacing/>
        <w:rPr>
          <w:sz w:val="24"/>
          <w:szCs w:val="24"/>
          <w:lang w:val="ru-RU"/>
        </w:rPr>
      </w:pPr>
      <w:r w:rsidRPr="00B55836">
        <w:rPr>
          <w:rFonts w:cs="Arial"/>
          <w:sz w:val="24"/>
          <w:szCs w:val="24"/>
          <w:lang w:val="ru-RU" w:bidi="en-US"/>
        </w:rPr>
        <w:t>Захтев за заштиту права се може доставити и пут</w:t>
      </w:r>
      <w:r w:rsidR="0026668E" w:rsidRPr="00B55836">
        <w:rPr>
          <w:rFonts w:cs="Arial"/>
          <w:sz w:val="24"/>
          <w:szCs w:val="24"/>
          <w:lang w:val="ru-RU" w:bidi="en-US"/>
        </w:rPr>
        <w:t xml:space="preserve">ем електронске поште на </w:t>
      </w:r>
      <w:r w:rsidR="0026668E">
        <w:rPr>
          <w:rFonts w:cs="Arial"/>
          <w:sz w:val="24"/>
          <w:szCs w:val="24"/>
          <w:lang w:bidi="en-US"/>
        </w:rPr>
        <w:t>e</w:t>
      </w:r>
      <w:r w:rsidR="0026668E" w:rsidRPr="00B55836">
        <w:rPr>
          <w:rFonts w:cs="Arial"/>
          <w:sz w:val="24"/>
          <w:szCs w:val="24"/>
          <w:lang w:val="ru-RU" w:bidi="en-US"/>
        </w:rPr>
        <w:t>-</w:t>
      </w:r>
      <w:r w:rsidR="0026668E">
        <w:rPr>
          <w:rFonts w:cs="Arial"/>
          <w:sz w:val="24"/>
          <w:szCs w:val="24"/>
          <w:lang w:bidi="en-US"/>
        </w:rPr>
        <w:t>mail</w:t>
      </w:r>
      <w:r w:rsidR="00CC2AF6" w:rsidRPr="00B55836">
        <w:rPr>
          <w:rFonts w:cs="Arial"/>
          <w:sz w:val="24"/>
          <w:szCs w:val="24"/>
          <w:lang w:val="ru-RU" w:bidi="en-US"/>
        </w:rPr>
        <w:t xml:space="preserve"> </w:t>
      </w:r>
      <w:r w:rsidR="0005030D" w:rsidRPr="00B55836">
        <w:rPr>
          <w:sz w:val="24"/>
          <w:szCs w:val="24"/>
          <w:lang w:val="ru-RU"/>
        </w:rPr>
        <w:t xml:space="preserve"> </w:t>
      </w:r>
      <w:hyperlink r:id="rId193" w:history="1">
        <w:r w:rsidR="00586200" w:rsidRPr="00D03029">
          <w:rPr>
            <w:rStyle w:val="Hyperlink"/>
            <w:sz w:val="24"/>
            <w:szCs w:val="24"/>
            <w:lang w:val="sr-Latn-RS"/>
          </w:rPr>
          <w:t>aleksandra.adamovic</w:t>
        </w:r>
        <w:r w:rsidR="00586200" w:rsidRPr="00B55836">
          <w:rPr>
            <w:rStyle w:val="Hyperlink"/>
            <w:sz w:val="24"/>
            <w:szCs w:val="24"/>
            <w:lang w:val="ru-RU"/>
          </w:rPr>
          <w:t>@</w:t>
        </w:r>
        <w:r w:rsidR="00586200" w:rsidRPr="00D03029">
          <w:rPr>
            <w:rStyle w:val="Hyperlink"/>
            <w:sz w:val="24"/>
            <w:szCs w:val="24"/>
          </w:rPr>
          <w:t>eps</w:t>
        </w:r>
        <w:r w:rsidR="00586200" w:rsidRPr="00B55836">
          <w:rPr>
            <w:rStyle w:val="Hyperlink"/>
            <w:sz w:val="24"/>
            <w:szCs w:val="24"/>
            <w:lang w:val="ru-RU"/>
          </w:rPr>
          <w:t>.</w:t>
        </w:r>
        <w:r w:rsidR="00586200" w:rsidRPr="00D03029">
          <w:rPr>
            <w:rStyle w:val="Hyperlink"/>
            <w:sz w:val="24"/>
            <w:szCs w:val="24"/>
          </w:rPr>
          <w:t>rs</w:t>
        </w:r>
      </w:hyperlink>
      <w:r w:rsidR="00664B23">
        <w:rPr>
          <w:sz w:val="24"/>
          <w:szCs w:val="24"/>
          <w:lang w:val="sr-Cyrl-RS"/>
        </w:rPr>
        <w:t>.</w:t>
      </w:r>
    </w:p>
    <w:p w14:paraId="32DD0DB8"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77F7B2B"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B55836">
        <w:rPr>
          <w:rFonts w:cs="Arial"/>
          <w:color w:val="00B0F0"/>
          <w:sz w:val="24"/>
          <w:szCs w:val="24"/>
          <w:lang w:val="ru-RU" w:bidi="en-US"/>
        </w:rPr>
        <w:t xml:space="preserve"> </w:t>
      </w:r>
      <w:r w:rsidR="00660E4F" w:rsidRPr="00B55836">
        <w:rPr>
          <w:rFonts w:cs="Arial"/>
          <w:color w:val="0D0D0D" w:themeColor="text1" w:themeTint="F2"/>
          <w:sz w:val="24"/>
          <w:szCs w:val="24"/>
          <w:lang w:val="ru-RU" w:bidi="en-US"/>
        </w:rPr>
        <w:t>7 (</w:t>
      </w:r>
      <w:r w:rsidR="00586200">
        <w:rPr>
          <w:rFonts w:cs="Arial"/>
          <w:color w:val="0D0D0D" w:themeColor="text1" w:themeTint="F2"/>
          <w:sz w:val="24"/>
          <w:szCs w:val="24"/>
          <w:lang w:val="sr-Cyrl-RS" w:bidi="en-US"/>
        </w:rPr>
        <w:t xml:space="preserve">словима: </w:t>
      </w:r>
      <w:r w:rsidR="00660E4F" w:rsidRPr="00B55836">
        <w:rPr>
          <w:rFonts w:cs="Arial"/>
          <w:color w:val="0D0D0D" w:themeColor="text1" w:themeTint="F2"/>
          <w:sz w:val="24"/>
          <w:szCs w:val="24"/>
          <w:lang w:val="ru-RU" w:bidi="en-US"/>
        </w:rPr>
        <w:t>седам</w:t>
      </w:r>
      <w:r w:rsidR="007C43F5" w:rsidRPr="00B55836">
        <w:rPr>
          <w:rFonts w:cs="Arial"/>
          <w:color w:val="0D0D0D" w:themeColor="text1" w:themeTint="F2"/>
          <w:sz w:val="24"/>
          <w:szCs w:val="24"/>
          <w:lang w:val="ru-RU" w:bidi="en-US"/>
        </w:rPr>
        <w:t xml:space="preserve">) </w:t>
      </w:r>
      <w:r w:rsidRPr="00B55836">
        <w:rPr>
          <w:rFonts w:cs="Arial"/>
          <w:color w:val="0D0D0D" w:themeColor="text1" w:themeTint="F2"/>
          <w:sz w:val="24"/>
          <w:szCs w:val="24"/>
          <w:lang w:val="ru-RU" w:bidi="en-US"/>
        </w:rPr>
        <w:t xml:space="preserve">дана </w:t>
      </w:r>
      <w:r w:rsidRPr="00B55836">
        <w:rPr>
          <w:rFonts w:cs="Arial"/>
          <w:sz w:val="24"/>
          <w:szCs w:val="24"/>
          <w:lang w:val="ru-RU" w:bidi="en-US"/>
        </w:rPr>
        <w:t xml:space="preserve">пре истека рока за подношење понуда, без обзира на начин достављања и уколико је подносилац захтева </w:t>
      </w:r>
      <w:r w:rsidRPr="00B55836">
        <w:rPr>
          <w:rFonts w:cs="Arial"/>
          <w:sz w:val="24"/>
          <w:szCs w:val="24"/>
          <w:lang w:val="ru-RU" w:bidi="en-US"/>
        </w:rPr>
        <w:lastRenderedPageBreak/>
        <w:t xml:space="preserve">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4573B032"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После доношења одлуке о додели уговора</w:t>
      </w:r>
      <w:r w:rsidR="008F7F28" w:rsidRPr="00B55836">
        <w:rPr>
          <w:rFonts w:cs="Arial"/>
          <w:color w:val="00B0F0"/>
          <w:sz w:val="24"/>
          <w:szCs w:val="24"/>
          <w:lang w:val="ru-RU" w:bidi="en-US"/>
        </w:rPr>
        <w:t xml:space="preserve">  </w:t>
      </w:r>
      <w:r w:rsidR="008F7F28" w:rsidRPr="00B55836">
        <w:rPr>
          <w:rFonts w:cs="Arial"/>
          <w:sz w:val="24"/>
          <w:szCs w:val="24"/>
          <w:lang w:val="ru-RU" w:bidi="en-US"/>
        </w:rPr>
        <w:t>и</w:t>
      </w:r>
      <w:r w:rsidRPr="00B55836">
        <w:rPr>
          <w:rFonts w:cs="Arial"/>
          <w:sz w:val="24"/>
          <w:szCs w:val="24"/>
          <w:lang w:val="ru-RU" w:bidi="en-US"/>
        </w:rPr>
        <w:t xml:space="preserve"> одлуке о обустави поступка, рок за подношење захтева за заштиту права је </w:t>
      </w:r>
      <w:r w:rsidR="0008263C" w:rsidRPr="00586200">
        <w:rPr>
          <w:rFonts w:cs="Arial"/>
          <w:sz w:val="24"/>
          <w:szCs w:val="24"/>
          <w:lang w:val="sr-Cyrl-RS" w:bidi="en-US"/>
        </w:rPr>
        <w:t>10</w:t>
      </w:r>
      <w:r w:rsidR="008F7F28" w:rsidRPr="00B55836">
        <w:rPr>
          <w:rFonts w:cs="Arial"/>
          <w:sz w:val="24"/>
          <w:szCs w:val="24"/>
          <w:lang w:val="ru-RU" w:bidi="en-US"/>
        </w:rPr>
        <w:t xml:space="preserve"> (</w:t>
      </w:r>
      <w:r w:rsidR="0005030D" w:rsidRPr="00586200">
        <w:rPr>
          <w:rFonts w:cs="Arial"/>
          <w:sz w:val="24"/>
          <w:szCs w:val="24"/>
          <w:lang w:val="sr-Cyrl-RS" w:bidi="en-US"/>
        </w:rPr>
        <w:t>словима:</w:t>
      </w:r>
      <w:r w:rsidR="00586200">
        <w:rPr>
          <w:rFonts w:cs="Arial"/>
          <w:sz w:val="24"/>
          <w:szCs w:val="24"/>
          <w:lang w:val="sr-Cyrl-RS" w:bidi="en-US"/>
        </w:rPr>
        <w:t xml:space="preserve"> </w:t>
      </w:r>
      <w:r w:rsidR="0008263C" w:rsidRPr="00586200">
        <w:rPr>
          <w:rFonts w:cs="Arial"/>
          <w:sz w:val="24"/>
          <w:szCs w:val="24"/>
          <w:lang w:val="sr-Cyrl-RS" w:bidi="en-US"/>
        </w:rPr>
        <w:t>десет</w:t>
      </w:r>
      <w:r w:rsidR="008F7F28" w:rsidRPr="00B55836">
        <w:rPr>
          <w:rFonts w:cs="Arial"/>
          <w:sz w:val="24"/>
          <w:szCs w:val="24"/>
          <w:lang w:val="ru-RU" w:bidi="en-US"/>
        </w:rPr>
        <w:t>)</w:t>
      </w:r>
      <w:r w:rsidRPr="00B55836">
        <w:rPr>
          <w:rFonts w:cs="Arial"/>
          <w:b/>
          <w:sz w:val="24"/>
          <w:szCs w:val="24"/>
          <w:lang w:val="ru-RU" w:bidi="en-US"/>
        </w:rPr>
        <w:t xml:space="preserve"> </w:t>
      </w:r>
      <w:r w:rsidRPr="00B55836">
        <w:rPr>
          <w:rFonts w:cs="Arial"/>
          <w:sz w:val="24"/>
          <w:szCs w:val="24"/>
          <w:lang w:val="ru-RU" w:bidi="en-US"/>
        </w:rPr>
        <w:t xml:space="preserve">дана од дана објављивања одлуке на Порталу јавних набавки. </w:t>
      </w:r>
    </w:p>
    <w:p w14:paraId="67307260" w14:textId="475C57CD"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Захтев за заштиту права не задржава даље активности наручиоца у поступку јавне набавке у с</w:t>
      </w:r>
      <w:r w:rsidR="0005030D" w:rsidRPr="00B55836">
        <w:rPr>
          <w:rFonts w:cs="Arial"/>
          <w:sz w:val="24"/>
          <w:szCs w:val="24"/>
          <w:lang w:val="ru-RU" w:bidi="en-US"/>
        </w:rPr>
        <w:t>кладу са одредбама члана 150. Закона</w:t>
      </w:r>
      <w:r w:rsidRPr="00B55836">
        <w:rPr>
          <w:rFonts w:cs="Arial"/>
          <w:sz w:val="24"/>
          <w:szCs w:val="24"/>
          <w:lang w:val="ru-RU" w:bidi="en-US"/>
        </w:rPr>
        <w:t xml:space="preserve">. </w:t>
      </w:r>
    </w:p>
    <w:p w14:paraId="48A0BB65" w14:textId="77777777" w:rsidR="008824F8" w:rsidRPr="00EC5BB4" w:rsidRDefault="00886827" w:rsidP="00C34911">
      <w:pPr>
        <w:pStyle w:val="KDParagraf"/>
        <w:spacing w:before="0"/>
        <w:contextualSpacing/>
        <w:rPr>
          <w:rFonts w:cs="Arial"/>
          <w:sz w:val="24"/>
          <w:szCs w:val="24"/>
          <w:lang w:val="sr-Cyrl-CS" w:bidi="en-US"/>
        </w:rPr>
      </w:pPr>
      <w:r w:rsidRPr="00B55836">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B55836" w:rsidRDefault="008824F8" w:rsidP="00C34911">
      <w:pPr>
        <w:pStyle w:val="KDParagraf"/>
        <w:spacing w:before="0"/>
        <w:contextualSpacing/>
        <w:rPr>
          <w:rFonts w:cs="Arial"/>
          <w:sz w:val="24"/>
          <w:szCs w:val="24"/>
          <w:lang w:val="ru-RU"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55836">
        <w:rPr>
          <w:rFonts w:cs="Arial"/>
          <w:sz w:val="24"/>
          <w:szCs w:val="24"/>
          <w:lang w:val="ru-RU"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B55836" w:rsidRDefault="00886827" w:rsidP="00C34911">
      <w:pPr>
        <w:pStyle w:val="KDParagraf"/>
        <w:spacing w:before="0"/>
        <w:contextualSpacing/>
        <w:rPr>
          <w:rFonts w:cs="Arial"/>
          <w:sz w:val="24"/>
          <w:szCs w:val="24"/>
          <w:lang w:val="ru-RU" w:bidi="en-US"/>
        </w:rPr>
      </w:pPr>
    </w:p>
    <w:p w14:paraId="4EAAED23" w14:textId="40EF810A" w:rsidR="00886827" w:rsidRPr="00B55836" w:rsidRDefault="00886827" w:rsidP="00C34911">
      <w:pPr>
        <w:pStyle w:val="KDParagraf"/>
        <w:spacing w:before="0"/>
        <w:contextualSpacing/>
        <w:rPr>
          <w:rFonts w:cs="Arial"/>
          <w:sz w:val="24"/>
          <w:szCs w:val="24"/>
          <w:lang w:val="ru-RU" w:bidi="en-US"/>
        </w:rPr>
      </w:pPr>
      <w:r w:rsidRPr="00B55836">
        <w:rPr>
          <w:rFonts w:cs="Arial"/>
          <w:b/>
          <w:sz w:val="24"/>
          <w:szCs w:val="24"/>
          <w:lang w:val="ru-RU" w:bidi="en-US"/>
        </w:rPr>
        <w:t>Детаљно упутство о садржини потпуног захтева за заштиту права</w:t>
      </w:r>
      <w:r w:rsidRPr="00B55836">
        <w:rPr>
          <w:rFonts w:cs="Arial"/>
          <w:sz w:val="24"/>
          <w:szCs w:val="24"/>
          <w:lang w:val="ru-RU" w:bidi="en-US"/>
        </w:rPr>
        <w:t xml:space="preserve"> у складу са чланом   151. став 1. тач. 1) – 7) З</w:t>
      </w:r>
      <w:r w:rsidR="0005030D">
        <w:rPr>
          <w:rFonts w:cs="Arial"/>
          <w:sz w:val="24"/>
          <w:szCs w:val="24"/>
          <w:lang w:val="sr-Cyrl-RS" w:bidi="en-US"/>
        </w:rPr>
        <w:t>акона</w:t>
      </w:r>
      <w:r w:rsidRPr="00B55836">
        <w:rPr>
          <w:rFonts w:cs="Arial"/>
          <w:sz w:val="24"/>
          <w:szCs w:val="24"/>
          <w:lang w:val="ru-RU" w:bidi="en-US"/>
        </w:rPr>
        <w:t>:</w:t>
      </w:r>
    </w:p>
    <w:p w14:paraId="0E583CF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Захтев за заштиту права садржи:</w:t>
      </w:r>
    </w:p>
    <w:p w14:paraId="6A26D299"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 назив и адресу подносиоца захтева и лице за контакт</w:t>
      </w:r>
    </w:p>
    <w:p w14:paraId="6E6A2ABF"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2) назив и адресу наручиоца</w:t>
      </w:r>
    </w:p>
    <w:p w14:paraId="79F6C231"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3) податке о јавној набавци која је предмет захтева, односно о одлуци наручиоца</w:t>
      </w:r>
    </w:p>
    <w:p w14:paraId="0A84C5B8"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4) повреде прописа којима се уређује поступак јавне набавке</w:t>
      </w:r>
    </w:p>
    <w:p w14:paraId="22A1D75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5) чињенице и доказе којима се повреде доказују</w:t>
      </w:r>
    </w:p>
    <w:p w14:paraId="35CE3676" w14:textId="08E28FA1"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6) потврду</w:t>
      </w:r>
      <w:r w:rsidR="0005030D" w:rsidRPr="00B55836">
        <w:rPr>
          <w:rFonts w:cs="Arial"/>
          <w:sz w:val="24"/>
          <w:szCs w:val="24"/>
          <w:lang w:val="ru-RU" w:bidi="en-US"/>
        </w:rPr>
        <w:t xml:space="preserve"> о уплати таксе из члана 156. Закона</w:t>
      </w:r>
    </w:p>
    <w:p w14:paraId="430C264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7) потпис подносиоца.</w:t>
      </w:r>
    </w:p>
    <w:p w14:paraId="44248034" w14:textId="77777777" w:rsidR="008824F8" w:rsidRPr="00EC5BB4" w:rsidRDefault="008824F8" w:rsidP="00C34911">
      <w:pPr>
        <w:pStyle w:val="KDParagraf"/>
        <w:spacing w:before="0"/>
        <w:contextualSpacing/>
        <w:rPr>
          <w:rFonts w:cs="Arial"/>
          <w:b/>
          <w:sz w:val="24"/>
          <w:szCs w:val="24"/>
          <w:lang w:val="sr-Cyrl-CS" w:bidi="en-US"/>
        </w:rPr>
      </w:pPr>
    </w:p>
    <w:p w14:paraId="475716A5" w14:textId="77777777" w:rsidR="00886827" w:rsidRPr="00B55836" w:rsidRDefault="00886827" w:rsidP="00C34911">
      <w:pPr>
        <w:pStyle w:val="KDParagraf"/>
        <w:spacing w:before="0"/>
        <w:contextualSpacing/>
        <w:rPr>
          <w:rFonts w:cs="Arial"/>
          <w:b/>
          <w:sz w:val="24"/>
          <w:szCs w:val="24"/>
          <w:lang w:val="ru-RU" w:bidi="en-US"/>
        </w:rPr>
      </w:pPr>
      <w:r w:rsidRPr="00B55836">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6A903F4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r w:rsidR="00664B23">
        <w:rPr>
          <w:rFonts w:cs="Arial"/>
          <w:sz w:val="24"/>
          <w:szCs w:val="24"/>
          <w:lang w:val="sr-Cyrl-RS" w:bidi="en-US"/>
        </w:rPr>
        <w:t xml:space="preserve"> </w:t>
      </w:r>
      <w:r w:rsidR="00CC2AF6">
        <w:rPr>
          <w:rFonts w:cs="Arial"/>
          <w:sz w:val="24"/>
          <w:szCs w:val="24"/>
          <w:lang w:val="sr-Cyrl-RS" w:bidi="en-US"/>
        </w:rPr>
        <w:t>три)</w:t>
      </w:r>
      <w:r w:rsidRPr="00B55836">
        <w:rPr>
          <w:rFonts w:cs="Arial"/>
          <w:sz w:val="24"/>
          <w:szCs w:val="24"/>
          <w:lang w:val="ru-RU" w:bidi="en-US"/>
        </w:rPr>
        <w:t xml:space="preserve"> дана од дана доношења. </w:t>
      </w:r>
    </w:p>
    <w:p w14:paraId="422DAF41" w14:textId="0C321F34"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r w:rsidR="00664B23">
        <w:rPr>
          <w:rFonts w:cs="Arial"/>
          <w:sz w:val="24"/>
          <w:szCs w:val="24"/>
          <w:lang w:val="sr-Cyrl-RS" w:bidi="en-US"/>
        </w:rPr>
        <w:t xml:space="preserve"> </w:t>
      </w:r>
      <w:r w:rsidR="00CC2AF6" w:rsidRPr="00CC2AF6">
        <w:rPr>
          <w:rFonts w:cs="Arial"/>
          <w:sz w:val="24"/>
          <w:szCs w:val="24"/>
          <w:lang w:val="sr-Cyrl-RS" w:bidi="en-US"/>
        </w:rPr>
        <w:t>три)</w:t>
      </w:r>
      <w:r w:rsidRPr="00B55836">
        <w:rPr>
          <w:rFonts w:cs="Arial"/>
          <w:sz w:val="24"/>
          <w:szCs w:val="24"/>
          <w:lang w:val="ru-RU"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B55836" w:rsidRDefault="00886827" w:rsidP="00C34911">
      <w:pPr>
        <w:pStyle w:val="KDParagraf"/>
        <w:spacing w:before="0"/>
        <w:contextualSpacing/>
        <w:rPr>
          <w:rFonts w:cs="Arial"/>
          <w:sz w:val="24"/>
          <w:szCs w:val="24"/>
          <w:lang w:val="ru-RU" w:bidi="en-US"/>
        </w:rPr>
      </w:pPr>
    </w:p>
    <w:p w14:paraId="0D053EDE" w14:textId="51D65695" w:rsidR="00886827" w:rsidRPr="00B55836" w:rsidRDefault="00886827" w:rsidP="00C34911">
      <w:pPr>
        <w:pStyle w:val="KDParagraf"/>
        <w:spacing w:before="0"/>
        <w:contextualSpacing/>
        <w:rPr>
          <w:rFonts w:cs="Arial"/>
          <w:b/>
          <w:sz w:val="24"/>
          <w:szCs w:val="24"/>
          <w:lang w:val="ru-RU" w:bidi="en-US"/>
        </w:rPr>
      </w:pPr>
      <w:r w:rsidRPr="00B55836">
        <w:rPr>
          <w:rFonts w:cs="Arial"/>
          <w:b/>
          <w:sz w:val="24"/>
          <w:szCs w:val="24"/>
          <w:lang w:val="ru-RU" w:bidi="en-US"/>
        </w:rPr>
        <w:t>Износ таксе из члана 156. став 1. тач. 1)- 3) З</w:t>
      </w:r>
      <w:r w:rsidR="0005030D">
        <w:rPr>
          <w:rFonts w:cs="Arial"/>
          <w:b/>
          <w:sz w:val="24"/>
          <w:szCs w:val="24"/>
          <w:lang w:val="sr-Cyrl-RS" w:bidi="en-US"/>
        </w:rPr>
        <w:t>акона</w:t>
      </w:r>
      <w:r w:rsidRPr="00B55836">
        <w:rPr>
          <w:rFonts w:cs="Arial"/>
          <w:b/>
          <w:sz w:val="24"/>
          <w:szCs w:val="24"/>
          <w:lang w:val="ru-RU" w:bidi="en-US"/>
        </w:rPr>
        <w:t>:</w:t>
      </w:r>
    </w:p>
    <w:p w14:paraId="252DF931" w14:textId="298FDA1E" w:rsidR="0008263C" w:rsidRPr="00B55836" w:rsidRDefault="008824F8" w:rsidP="00C34911">
      <w:pPr>
        <w:pStyle w:val="KDParagraf"/>
        <w:spacing w:before="0"/>
        <w:contextualSpacing/>
        <w:rPr>
          <w:rFonts w:cs="Arial"/>
          <w:sz w:val="24"/>
          <w:szCs w:val="24"/>
          <w:lang w:val="ru-RU" w:bidi="en-US"/>
        </w:rPr>
      </w:pPr>
      <w:r w:rsidRPr="00B55836">
        <w:rPr>
          <w:rFonts w:cs="Arial"/>
          <w:sz w:val="24"/>
          <w:szCs w:val="24"/>
          <w:lang w:val="ru-RU"/>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B55836">
        <w:rPr>
          <w:rFonts w:cs="Arial"/>
          <w:bCs/>
          <w:iCs/>
          <w:sz w:val="24"/>
          <w:szCs w:val="24"/>
          <w:lang w:val="ru-RU"/>
        </w:rPr>
        <w:t>30678845-06</w:t>
      </w:r>
      <w:r w:rsidRPr="00B55836">
        <w:rPr>
          <w:rFonts w:cs="Arial"/>
          <w:sz w:val="24"/>
          <w:szCs w:val="24"/>
          <w:lang w:val="ru-RU"/>
        </w:rPr>
        <w:t xml:space="preserve">, шифра плаћања 153 или 253, позив на број </w:t>
      </w:r>
      <w:r w:rsidR="00664B23">
        <w:rPr>
          <w:rFonts w:cs="Arial"/>
          <w:sz w:val="24"/>
          <w:szCs w:val="24"/>
          <w:lang w:val="sr-Cyrl-CS"/>
        </w:rPr>
        <w:t>310000022017</w:t>
      </w:r>
      <w:r w:rsidRPr="00B55836">
        <w:rPr>
          <w:rFonts w:cs="Arial"/>
          <w:sz w:val="24"/>
          <w:szCs w:val="24"/>
          <w:lang w:val="ru-RU"/>
        </w:rPr>
        <w:t xml:space="preserve">, сврха: ЗЗП, ЈП ЕПС, </w:t>
      </w:r>
      <w:r w:rsidR="00EB4E9E">
        <w:rPr>
          <w:rFonts w:cs="Arial"/>
          <w:sz w:val="24"/>
          <w:szCs w:val="24"/>
          <w:lang w:val="sr-Cyrl-RS"/>
        </w:rPr>
        <w:t>ЈН/3100/0002/2017</w:t>
      </w:r>
      <w:r w:rsidRPr="00B55836">
        <w:rPr>
          <w:rFonts w:cs="Arial"/>
          <w:sz w:val="24"/>
          <w:szCs w:val="24"/>
          <w:lang w:val="ru-RU"/>
        </w:rPr>
        <w:t>, прималац уплате: буџет Републике Србије) уплати таксу</w:t>
      </w:r>
      <w:r w:rsidR="00886827" w:rsidRPr="00B55836">
        <w:rPr>
          <w:rFonts w:cs="Arial"/>
          <w:sz w:val="24"/>
          <w:szCs w:val="24"/>
          <w:lang w:val="ru-RU" w:bidi="en-US"/>
        </w:rPr>
        <w:t xml:space="preserve"> од: </w:t>
      </w:r>
    </w:p>
    <w:p w14:paraId="59E756C6" w14:textId="0FE24D92" w:rsidR="0008263C" w:rsidRPr="00B55836" w:rsidRDefault="0008263C" w:rsidP="00C34911">
      <w:pPr>
        <w:pStyle w:val="KDParagraf"/>
        <w:spacing w:before="0"/>
        <w:contextualSpacing/>
        <w:rPr>
          <w:rFonts w:cs="Arial"/>
          <w:sz w:val="24"/>
          <w:szCs w:val="24"/>
          <w:lang w:val="ru-RU" w:bidi="en-US"/>
        </w:rPr>
      </w:pPr>
      <w:r w:rsidRPr="00D82BDC">
        <w:rPr>
          <w:rFonts w:cs="Arial"/>
          <w:sz w:val="24"/>
          <w:szCs w:val="24"/>
          <w:lang w:val="sr-Cyrl-RS" w:bidi="en-US"/>
        </w:rPr>
        <w:t>1</w:t>
      </w:r>
      <w:r w:rsidRPr="00B55836">
        <w:rPr>
          <w:rFonts w:cs="Arial"/>
          <w:sz w:val="24"/>
          <w:szCs w:val="24"/>
          <w:lang w:val="ru-RU" w:bidi="en-US"/>
        </w:rPr>
        <w:t>) 120.000</w:t>
      </w:r>
      <w:r w:rsidR="00CC2AF6" w:rsidRPr="00D82BDC">
        <w:rPr>
          <w:rFonts w:cs="Arial"/>
          <w:sz w:val="24"/>
          <w:szCs w:val="24"/>
          <w:lang w:val="sr-Cyrl-RS" w:bidi="en-US"/>
        </w:rPr>
        <w:t>,00</w:t>
      </w:r>
      <w:r w:rsidRPr="00B55836">
        <w:rPr>
          <w:rFonts w:cs="Arial"/>
          <w:sz w:val="24"/>
          <w:szCs w:val="24"/>
          <w:lang w:val="ru-RU" w:bidi="en-US"/>
        </w:rPr>
        <w:t xml:space="preserve"> динара ако се захтев за заштиту пр</w:t>
      </w:r>
      <w:r w:rsidR="00CC2AF6" w:rsidRPr="00B55836">
        <w:rPr>
          <w:rFonts w:cs="Arial"/>
          <w:sz w:val="24"/>
          <w:szCs w:val="24"/>
          <w:lang w:val="ru-RU" w:bidi="en-US"/>
        </w:rPr>
        <w:t>ава подноси пре отварања понуда;</w:t>
      </w:r>
    </w:p>
    <w:p w14:paraId="54391136" w14:textId="2F6E8BF0" w:rsidR="0008263C" w:rsidRPr="00CC2AF6" w:rsidRDefault="0005030D" w:rsidP="00C34911">
      <w:pPr>
        <w:pStyle w:val="KDParagraf"/>
        <w:spacing w:before="0"/>
        <w:contextualSpacing/>
        <w:rPr>
          <w:rFonts w:cs="Arial"/>
          <w:sz w:val="24"/>
          <w:szCs w:val="24"/>
          <w:lang w:val="sr-Cyrl-RS" w:bidi="en-US"/>
        </w:rPr>
      </w:pPr>
      <w:r w:rsidRPr="00D82BDC">
        <w:rPr>
          <w:rFonts w:cs="Arial"/>
          <w:sz w:val="24"/>
          <w:szCs w:val="24"/>
          <w:lang w:val="sr-Cyrl-RS" w:bidi="en-US"/>
        </w:rPr>
        <w:t>2</w:t>
      </w:r>
      <w:r w:rsidR="0008263C" w:rsidRPr="00B55836">
        <w:rPr>
          <w:rFonts w:cs="Arial"/>
          <w:sz w:val="24"/>
          <w:szCs w:val="24"/>
          <w:lang w:val="ru-RU" w:bidi="en-US"/>
        </w:rPr>
        <w:t>) 120.000</w:t>
      </w:r>
      <w:r w:rsidR="00CC2AF6" w:rsidRPr="00D82BDC">
        <w:rPr>
          <w:rFonts w:cs="Arial"/>
          <w:sz w:val="24"/>
          <w:szCs w:val="24"/>
          <w:lang w:val="sr-Cyrl-RS" w:bidi="en-US"/>
        </w:rPr>
        <w:t>,00</w:t>
      </w:r>
      <w:r w:rsidR="0008263C" w:rsidRPr="00B55836">
        <w:rPr>
          <w:rFonts w:cs="Arial"/>
          <w:sz w:val="24"/>
          <w:szCs w:val="24"/>
          <w:lang w:val="ru-RU" w:bidi="en-US"/>
        </w:rPr>
        <w:t xml:space="preserve"> динара ако се захтев за заштиту прав</w:t>
      </w:r>
      <w:r w:rsidR="00F02EF4" w:rsidRPr="00B55836">
        <w:rPr>
          <w:rFonts w:cs="Arial"/>
          <w:sz w:val="24"/>
          <w:szCs w:val="24"/>
          <w:lang w:val="ru-RU" w:bidi="en-US"/>
        </w:rPr>
        <w:t>а подноси након отварања понуда</w:t>
      </w:r>
      <w:r w:rsidR="00CC2AF6" w:rsidRPr="00D82BDC">
        <w:rPr>
          <w:rFonts w:cs="Arial"/>
          <w:sz w:val="24"/>
          <w:szCs w:val="24"/>
          <w:lang w:val="sr-Cyrl-RS" w:bidi="en-US"/>
        </w:rPr>
        <w:t>.</w:t>
      </w:r>
    </w:p>
    <w:p w14:paraId="1923DB8A" w14:textId="6E7F145C" w:rsidR="0008263C" w:rsidRPr="00B55836" w:rsidRDefault="0008263C" w:rsidP="00C34911">
      <w:pPr>
        <w:pStyle w:val="KDParagraf"/>
        <w:spacing w:before="0"/>
        <w:contextualSpacing/>
        <w:rPr>
          <w:rFonts w:cs="Arial"/>
          <w:sz w:val="24"/>
          <w:szCs w:val="24"/>
          <w:lang w:val="ru-RU" w:bidi="en-US"/>
        </w:rPr>
      </w:pPr>
    </w:p>
    <w:p w14:paraId="2A63C1AC"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Свака странка у поступку сноси трошкове које проузрокује својим радњама.</w:t>
      </w:r>
    </w:p>
    <w:p w14:paraId="5009BF9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Странке у захтеву морају прецизно да наведу трошкове за које траже накнаду.</w:t>
      </w:r>
    </w:p>
    <w:p w14:paraId="462D8188"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О трошковима одлучује Републичка комисија. Одлука Републичке комисије је извршни наслов.</w:t>
      </w:r>
    </w:p>
    <w:p w14:paraId="1FC18B67" w14:textId="71E544AE" w:rsidR="00D82BDC" w:rsidRPr="00B55836" w:rsidRDefault="00D82BDC" w:rsidP="00C34911">
      <w:pPr>
        <w:pStyle w:val="KDParagraf"/>
        <w:spacing w:before="0"/>
        <w:contextualSpacing/>
        <w:rPr>
          <w:rFonts w:cs="Arial"/>
          <w:sz w:val="24"/>
          <w:szCs w:val="24"/>
          <w:lang w:val="ru-RU" w:bidi="en-US"/>
        </w:rPr>
      </w:pPr>
    </w:p>
    <w:p w14:paraId="2C7F95E9" w14:textId="5EC66653" w:rsidR="00886827" w:rsidRPr="00B55836" w:rsidRDefault="00886827" w:rsidP="00C34911">
      <w:pPr>
        <w:pStyle w:val="KDParagraf"/>
        <w:spacing w:before="0"/>
        <w:contextualSpacing/>
        <w:rPr>
          <w:rFonts w:cs="Arial"/>
          <w:b/>
          <w:sz w:val="24"/>
          <w:szCs w:val="24"/>
          <w:lang w:val="ru-RU" w:bidi="en-US"/>
        </w:rPr>
      </w:pPr>
      <w:r w:rsidRPr="00B55836">
        <w:rPr>
          <w:rFonts w:cs="Arial"/>
          <w:b/>
          <w:sz w:val="24"/>
          <w:szCs w:val="24"/>
          <w:lang w:val="ru-RU" w:bidi="en-US"/>
        </w:rPr>
        <w:t>Детаљно упутство о потврди из</w:t>
      </w:r>
      <w:r w:rsidR="0005030D" w:rsidRPr="00B55836">
        <w:rPr>
          <w:rFonts w:cs="Arial"/>
          <w:b/>
          <w:sz w:val="24"/>
          <w:szCs w:val="24"/>
          <w:lang w:val="ru-RU" w:bidi="en-US"/>
        </w:rPr>
        <w:t xml:space="preserve"> члана 151. став 1. тачка 6) Закона</w:t>
      </w:r>
    </w:p>
    <w:p w14:paraId="35A6CB8F" w14:textId="77777777" w:rsidR="00886827" w:rsidRPr="00B55836" w:rsidRDefault="008824F8" w:rsidP="00C34911">
      <w:pPr>
        <w:pStyle w:val="KDParagraf"/>
        <w:spacing w:before="0"/>
        <w:contextualSpacing/>
        <w:rPr>
          <w:rFonts w:cs="Arial"/>
          <w:sz w:val="24"/>
          <w:szCs w:val="24"/>
          <w:lang w:val="ru-RU" w:bidi="en-US"/>
        </w:rPr>
      </w:pPr>
      <w:r w:rsidRPr="00EC5BB4">
        <w:rPr>
          <w:rFonts w:cs="Arial"/>
          <w:sz w:val="24"/>
          <w:szCs w:val="24"/>
          <w:lang w:val="sr-Cyrl-CS" w:bidi="en-US"/>
        </w:rPr>
        <w:t xml:space="preserve">Потврда </w:t>
      </w:r>
      <w:r w:rsidR="00886827" w:rsidRPr="00B55836">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Чланом 151. Закона је прописано да захтев за заштиту права мора да садржи, између осталог, и потврду </w:t>
      </w:r>
      <w:r w:rsidR="0005030D" w:rsidRPr="00B55836">
        <w:rPr>
          <w:rFonts w:cs="Arial"/>
          <w:sz w:val="24"/>
          <w:szCs w:val="24"/>
          <w:lang w:val="ru-RU" w:bidi="en-US"/>
        </w:rPr>
        <w:t>о уплати таксе из члана 156. Закона</w:t>
      </w:r>
      <w:r w:rsidRPr="00B55836">
        <w:rPr>
          <w:rFonts w:cs="Arial"/>
          <w:sz w:val="24"/>
          <w:szCs w:val="24"/>
          <w:lang w:val="ru-RU" w:bidi="en-US"/>
        </w:rPr>
        <w:t>.</w:t>
      </w:r>
    </w:p>
    <w:p w14:paraId="45A42910" w14:textId="0EF8B9B9"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Подносилац захтева за заштиту права је дужан да на одређени рачун буџета Републике Србије уплати таксу у </w:t>
      </w:r>
      <w:r w:rsidR="0005030D" w:rsidRPr="00B55836">
        <w:rPr>
          <w:rFonts w:cs="Arial"/>
          <w:sz w:val="24"/>
          <w:szCs w:val="24"/>
          <w:lang w:val="ru-RU" w:bidi="en-US"/>
        </w:rPr>
        <w:t>износу прописаном чланом 156. Закона</w:t>
      </w:r>
      <w:r w:rsidRPr="00B55836">
        <w:rPr>
          <w:rFonts w:cs="Arial"/>
          <w:sz w:val="24"/>
          <w:szCs w:val="24"/>
          <w:lang w:val="ru-RU" w:bidi="en-US"/>
        </w:rPr>
        <w:t>.</w:t>
      </w:r>
    </w:p>
    <w:p w14:paraId="2C077743" w14:textId="0FC5FCBB"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Као доказ о уплати таксе, у смислу члана 151. став 1. тачка 6) З</w:t>
      </w:r>
      <w:r w:rsidR="0005030D">
        <w:rPr>
          <w:rFonts w:cs="Arial"/>
          <w:sz w:val="24"/>
          <w:szCs w:val="24"/>
          <w:lang w:val="sr-Cyrl-RS" w:bidi="en-US"/>
        </w:rPr>
        <w:t>акона</w:t>
      </w:r>
      <w:r w:rsidRPr="00B55836">
        <w:rPr>
          <w:rFonts w:cs="Arial"/>
          <w:sz w:val="24"/>
          <w:szCs w:val="24"/>
          <w:lang w:val="ru-RU" w:bidi="en-US"/>
        </w:rPr>
        <w:t>, прихватиће се:</w:t>
      </w:r>
    </w:p>
    <w:p w14:paraId="35770B2D" w14:textId="4C1E9E69"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 Потврда о извршеној уплати таксе из члана 156. З</w:t>
      </w:r>
      <w:r w:rsidR="0005030D">
        <w:rPr>
          <w:rFonts w:cs="Arial"/>
          <w:sz w:val="24"/>
          <w:szCs w:val="24"/>
          <w:lang w:val="sr-Cyrl-RS" w:bidi="en-US"/>
        </w:rPr>
        <w:t>акона</w:t>
      </w:r>
      <w:r w:rsidRPr="00B55836">
        <w:rPr>
          <w:rFonts w:cs="Arial"/>
          <w:sz w:val="24"/>
          <w:szCs w:val="24"/>
          <w:lang w:val="ru-RU" w:bidi="en-US"/>
        </w:rPr>
        <w:t xml:space="preserve"> која садржи следеће елементе:</w:t>
      </w:r>
    </w:p>
    <w:p w14:paraId="32F47BEA"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 да буде издата од стране банке и да садржи печат банке;</w:t>
      </w:r>
    </w:p>
    <w:p w14:paraId="68428D2F" w14:textId="0FB6542D"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(3) износ таксе из члана 156. З</w:t>
      </w:r>
      <w:r w:rsidR="0005030D">
        <w:rPr>
          <w:rFonts w:cs="Arial"/>
          <w:sz w:val="24"/>
          <w:szCs w:val="24"/>
          <w:lang w:val="sr-Cyrl-RS" w:bidi="en-US"/>
        </w:rPr>
        <w:t>акона</w:t>
      </w:r>
      <w:r w:rsidRPr="00B55836">
        <w:rPr>
          <w:rFonts w:cs="Arial"/>
          <w:sz w:val="24"/>
          <w:szCs w:val="24"/>
          <w:lang w:val="ru-RU" w:bidi="en-US"/>
        </w:rPr>
        <w:t xml:space="preserve"> чија се уплата врши;</w:t>
      </w:r>
    </w:p>
    <w:p w14:paraId="171FA5BC"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(4) број рачуна: 840-30678845-06;</w:t>
      </w:r>
    </w:p>
    <w:p w14:paraId="3425D29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(5) шифру плаћања: 153 или 253;</w:t>
      </w:r>
    </w:p>
    <w:p w14:paraId="2A0C0A80"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(8) корисник: буџет Републике Србије;</w:t>
      </w:r>
    </w:p>
    <w:p w14:paraId="15079B35"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(10) потпис овлашћеног лица банке.</w:t>
      </w:r>
    </w:p>
    <w:p w14:paraId="45F54F4A"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w:t>
      </w:r>
      <w:r w:rsidRPr="00B55836">
        <w:rPr>
          <w:rFonts w:cs="Arial"/>
          <w:sz w:val="24"/>
          <w:szCs w:val="24"/>
          <w:lang w:val="ru-RU" w:bidi="en-US"/>
        </w:rPr>
        <w:lastRenderedPageBreak/>
        <w:t>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C34911">
      <w:pPr>
        <w:pStyle w:val="KDParagraf"/>
        <w:spacing w:before="0"/>
        <w:contextualSpacing/>
        <w:rPr>
          <w:rFonts w:cs="Arial"/>
          <w:sz w:val="24"/>
          <w:szCs w:val="24"/>
          <w:lang w:val="sr-Cyrl-CS" w:bidi="en-US"/>
        </w:rPr>
      </w:pPr>
      <w:r w:rsidRPr="00B55836">
        <w:rPr>
          <w:rFonts w:cs="Arial"/>
          <w:sz w:val="24"/>
          <w:szCs w:val="24"/>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94" w:history="1">
        <w:r w:rsidRPr="00EC5BB4">
          <w:rPr>
            <w:rFonts w:cs="Arial"/>
            <w:sz w:val="24"/>
            <w:szCs w:val="24"/>
            <w:lang w:bidi="en-US"/>
          </w:rPr>
          <w:t>http</w:t>
        </w:r>
        <w:r w:rsidRPr="00B55836">
          <w:rPr>
            <w:rFonts w:cs="Arial"/>
            <w:sz w:val="24"/>
            <w:szCs w:val="24"/>
            <w:lang w:val="ru-RU" w:bidi="en-US"/>
          </w:rPr>
          <w:t>://</w:t>
        </w:r>
        <w:r w:rsidRPr="00EC5BB4">
          <w:rPr>
            <w:rFonts w:cs="Arial"/>
            <w:sz w:val="24"/>
            <w:szCs w:val="24"/>
            <w:lang w:bidi="en-US"/>
          </w:rPr>
          <w:t>www</w:t>
        </w:r>
        <w:r w:rsidRPr="00B55836">
          <w:rPr>
            <w:rFonts w:cs="Arial"/>
            <w:sz w:val="24"/>
            <w:szCs w:val="24"/>
            <w:lang w:val="ru-RU" w:bidi="en-US"/>
          </w:rPr>
          <w:t>.</w:t>
        </w:r>
        <w:r w:rsidRPr="00EC5BB4">
          <w:rPr>
            <w:rFonts w:cs="Arial"/>
            <w:sz w:val="24"/>
            <w:szCs w:val="24"/>
            <w:lang w:bidi="en-US"/>
          </w:rPr>
          <w:t>kjn</w:t>
        </w:r>
        <w:r w:rsidRPr="00B55836">
          <w:rPr>
            <w:rFonts w:cs="Arial"/>
            <w:sz w:val="24"/>
            <w:szCs w:val="24"/>
            <w:lang w:val="ru-RU" w:bidi="en-US"/>
          </w:rPr>
          <w:t>.</w:t>
        </w:r>
        <w:r w:rsidRPr="00EC5BB4">
          <w:rPr>
            <w:rFonts w:cs="Arial"/>
            <w:sz w:val="24"/>
            <w:szCs w:val="24"/>
            <w:lang w:bidi="en-US"/>
          </w:rPr>
          <w:t>gov</w:t>
        </w:r>
        <w:r w:rsidRPr="00B55836">
          <w:rPr>
            <w:rFonts w:cs="Arial"/>
            <w:sz w:val="24"/>
            <w:szCs w:val="24"/>
            <w:lang w:val="ru-RU" w:bidi="en-US"/>
          </w:rPr>
          <w:t>.</w:t>
        </w:r>
        <w:r w:rsidRPr="00EC5BB4">
          <w:rPr>
            <w:rFonts w:cs="Arial"/>
            <w:sz w:val="24"/>
            <w:szCs w:val="24"/>
            <w:lang w:bidi="en-US"/>
          </w:rPr>
          <w:t>rs</w:t>
        </w:r>
        <w:r w:rsidRPr="00B55836">
          <w:rPr>
            <w:rFonts w:cs="Arial"/>
            <w:sz w:val="24"/>
            <w:szCs w:val="24"/>
            <w:lang w:val="ru-RU" w:bidi="en-US"/>
          </w:rPr>
          <w:t>/</w:t>
        </w:r>
        <w:r w:rsidRPr="00EC5BB4">
          <w:rPr>
            <w:rFonts w:cs="Arial"/>
            <w:sz w:val="24"/>
            <w:szCs w:val="24"/>
            <w:lang w:bidi="en-US"/>
          </w:rPr>
          <w:t>ci</w:t>
        </w:r>
        <w:r w:rsidRPr="00B55836">
          <w:rPr>
            <w:rFonts w:cs="Arial"/>
            <w:sz w:val="24"/>
            <w:szCs w:val="24"/>
            <w:lang w:val="ru-RU" w:bidi="en-US"/>
          </w:rPr>
          <w:t>/</w:t>
        </w:r>
        <w:r w:rsidRPr="00EC5BB4">
          <w:rPr>
            <w:rFonts w:cs="Arial"/>
            <w:sz w:val="24"/>
            <w:szCs w:val="24"/>
            <w:lang w:bidi="en-US"/>
          </w:rPr>
          <w:t>uputstvo</w:t>
        </w:r>
        <w:r w:rsidRPr="00B55836">
          <w:rPr>
            <w:rFonts w:cs="Arial"/>
            <w:sz w:val="24"/>
            <w:szCs w:val="24"/>
            <w:lang w:val="ru-RU" w:bidi="en-US"/>
          </w:rPr>
          <w:t>-</w:t>
        </w:r>
        <w:r w:rsidRPr="00EC5BB4">
          <w:rPr>
            <w:rFonts w:cs="Arial"/>
            <w:sz w:val="24"/>
            <w:szCs w:val="24"/>
            <w:lang w:bidi="en-US"/>
          </w:rPr>
          <w:t>o</w:t>
        </w:r>
        <w:r w:rsidRPr="00B55836">
          <w:rPr>
            <w:rFonts w:cs="Arial"/>
            <w:sz w:val="24"/>
            <w:szCs w:val="24"/>
            <w:lang w:val="ru-RU" w:bidi="en-US"/>
          </w:rPr>
          <w:t>-</w:t>
        </w:r>
        <w:r w:rsidRPr="00EC5BB4">
          <w:rPr>
            <w:rFonts w:cs="Arial"/>
            <w:sz w:val="24"/>
            <w:szCs w:val="24"/>
            <w:lang w:bidi="en-US"/>
          </w:rPr>
          <w:t>uplati</w:t>
        </w:r>
        <w:r w:rsidRPr="00B55836">
          <w:rPr>
            <w:rFonts w:cs="Arial"/>
            <w:sz w:val="24"/>
            <w:szCs w:val="24"/>
            <w:lang w:val="ru-RU" w:bidi="en-US"/>
          </w:rPr>
          <w:t>-</w:t>
        </w:r>
        <w:r w:rsidRPr="00EC5BB4">
          <w:rPr>
            <w:rFonts w:cs="Arial"/>
            <w:sz w:val="24"/>
            <w:szCs w:val="24"/>
            <w:lang w:bidi="en-US"/>
          </w:rPr>
          <w:t>republicke</w:t>
        </w:r>
        <w:r w:rsidRPr="00B55836">
          <w:rPr>
            <w:rFonts w:cs="Arial"/>
            <w:sz w:val="24"/>
            <w:szCs w:val="24"/>
            <w:lang w:val="ru-RU" w:bidi="en-US"/>
          </w:rPr>
          <w:t>-</w:t>
        </w:r>
        <w:r w:rsidRPr="00EC5BB4">
          <w:rPr>
            <w:rFonts w:cs="Arial"/>
            <w:sz w:val="24"/>
            <w:szCs w:val="24"/>
            <w:lang w:bidi="en-US"/>
          </w:rPr>
          <w:t>administrativne</w:t>
        </w:r>
        <w:r w:rsidRPr="00B55836">
          <w:rPr>
            <w:rFonts w:cs="Arial"/>
            <w:sz w:val="24"/>
            <w:szCs w:val="24"/>
            <w:lang w:val="ru-RU" w:bidi="en-US"/>
          </w:rPr>
          <w:t>-</w:t>
        </w:r>
        <w:r w:rsidRPr="00EC5BB4">
          <w:rPr>
            <w:rFonts w:cs="Arial"/>
            <w:sz w:val="24"/>
            <w:szCs w:val="24"/>
            <w:lang w:bidi="en-US"/>
          </w:rPr>
          <w:t>takse</w:t>
        </w:r>
        <w:r w:rsidRPr="00B55836">
          <w:rPr>
            <w:rFonts w:cs="Arial"/>
            <w:sz w:val="24"/>
            <w:szCs w:val="24"/>
            <w:lang w:val="ru-RU" w:bidi="en-US"/>
          </w:rPr>
          <w:t>.</w:t>
        </w:r>
        <w:r w:rsidRPr="00EC5BB4">
          <w:rPr>
            <w:rFonts w:cs="Arial"/>
            <w:sz w:val="24"/>
            <w:szCs w:val="24"/>
            <w:lang w:bidi="en-US"/>
          </w:rPr>
          <w:t>html</w:t>
        </w:r>
      </w:hyperlink>
      <w:r w:rsidR="008824F8" w:rsidRPr="00EC5BB4">
        <w:rPr>
          <w:rFonts w:cs="Arial"/>
          <w:sz w:val="24"/>
          <w:szCs w:val="24"/>
          <w:lang w:val="sr-Cyrl-CS" w:bidi="en-US"/>
        </w:rPr>
        <w:t>и http://www.kjn.gov.rs/download/Taksa-popunjeni-nalozi-ci.pdf</w:t>
      </w:r>
    </w:p>
    <w:p w14:paraId="2B1F3B58" w14:textId="77777777" w:rsidR="00886827" w:rsidRPr="00B55836" w:rsidRDefault="00886827" w:rsidP="00C34911">
      <w:pPr>
        <w:pStyle w:val="KDParagraf"/>
        <w:spacing w:before="0"/>
        <w:contextualSpacing/>
        <w:rPr>
          <w:rFonts w:cs="Arial"/>
          <w:sz w:val="24"/>
          <w:szCs w:val="24"/>
          <w:lang w:val="ru-RU" w:bidi="en-US"/>
        </w:rPr>
      </w:pPr>
    </w:p>
    <w:p w14:paraId="683477C2"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УПЛАТА ИЗ ИНОСТРАНСТВА</w:t>
      </w:r>
    </w:p>
    <w:p w14:paraId="3FE330AF"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B55836" w:rsidRDefault="00886827" w:rsidP="00C34911">
      <w:pPr>
        <w:pStyle w:val="KDParagraf"/>
        <w:spacing w:before="0"/>
        <w:contextualSpacing/>
        <w:rPr>
          <w:rFonts w:cs="Arial"/>
          <w:sz w:val="24"/>
          <w:szCs w:val="24"/>
          <w:lang w:val="ru-RU" w:bidi="en-US"/>
        </w:rPr>
      </w:pPr>
    </w:p>
    <w:p w14:paraId="7605ECCD"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НАЗИВ И АДРЕСА БАНКЕ:</w:t>
      </w:r>
    </w:p>
    <w:p w14:paraId="5C5A7187"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Народна банка Србије (НБС)</w:t>
      </w:r>
    </w:p>
    <w:p w14:paraId="14C22807"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11000 Београд, ул. Немањина бр. 17</w:t>
      </w:r>
    </w:p>
    <w:p w14:paraId="7786622A"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Србија</w:t>
      </w:r>
    </w:p>
    <w:p w14:paraId="7970EC5A" w14:textId="77777777" w:rsidR="00886827" w:rsidRPr="00B55836" w:rsidRDefault="00886827" w:rsidP="00C34911">
      <w:pPr>
        <w:pStyle w:val="KDParagraf"/>
        <w:spacing w:before="0"/>
        <w:contextualSpacing/>
        <w:rPr>
          <w:rFonts w:cs="Arial"/>
          <w:sz w:val="24"/>
          <w:szCs w:val="24"/>
          <w:lang w:val="ru-RU" w:bidi="en-US"/>
        </w:rPr>
      </w:pPr>
      <w:r w:rsidRPr="00EC5BB4">
        <w:rPr>
          <w:rFonts w:cs="Arial"/>
          <w:sz w:val="24"/>
          <w:szCs w:val="24"/>
          <w:lang w:bidi="en-US"/>
        </w:rPr>
        <w:t>SWIFT</w:t>
      </w:r>
      <w:r w:rsidRPr="00B55836">
        <w:rPr>
          <w:rFonts w:cs="Arial"/>
          <w:sz w:val="24"/>
          <w:szCs w:val="24"/>
          <w:lang w:val="ru-RU" w:bidi="en-US"/>
        </w:rPr>
        <w:t xml:space="preserve"> </w:t>
      </w:r>
      <w:r w:rsidRPr="00EC5BB4">
        <w:rPr>
          <w:rFonts w:cs="Arial"/>
          <w:sz w:val="24"/>
          <w:szCs w:val="24"/>
          <w:lang w:bidi="en-US"/>
        </w:rPr>
        <w:t>CODE</w:t>
      </w:r>
      <w:r w:rsidRPr="00B55836">
        <w:rPr>
          <w:rFonts w:cs="Arial"/>
          <w:sz w:val="24"/>
          <w:szCs w:val="24"/>
          <w:lang w:val="ru-RU" w:bidi="en-US"/>
        </w:rPr>
        <w:t xml:space="preserve">: </w:t>
      </w:r>
      <w:r w:rsidRPr="00EC5BB4">
        <w:rPr>
          <w:rFonts w:cs="Arial"/>
          <w:sz w:val="24"/>
          <w:szCs w:val="24"/>
          <w:lang w:bidi="en-US"/>
        </w:rPr>
        <w:t>NBSRRSBGXXX</w:t>
      </w:r>
    </w:p>
    <w:p w14:paraId="7C2825B6" w14:textId="77777777" w:rsidR="00886827" w:rsidRPr="00B55836" w:rsidRDefault="00886827" w:rsidP="00C34911">
      <w:pPr>
        <w:pStyle w:val="KDParagraf"/>
        <w:spacing w:before="0"/>
        <w:contextualSpacing/>
        <w:rPr>
          <w:rFonts w:cs="Arial"/>
          <w:sz w:val="24"/>
          <w:szCs w:val="24"/>
          <w:lang w:val="ru-RU" w:bidi="en-US"/>
        </w:rPr>
      </w:pPr>
    </w:p>
    <w:p w14:paraId="2B3BC269"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НАЗИВ И АДРЕСА ИНСТИТУЦИЈЕ:</w:t>
      </w:r>
    </w:p>
    <w:p w14:paraId="2E9E0366"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Министарство финансија</w:t>
      </w:r>
    </w:p>
    <w:p w14:paraId="7EF51DF1"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Управа за трезор</w:t>
      </w:r>
    </w:p>
    <w:p w14:paraId="1C8AA81B"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ул. Поп Лукина бр. 7-9</w:t>
      </w:r>
    </w:p>
    <w:p w14:paraId="0E5FC989"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11000 Београд</w:t>
      </w:r>
    </w:p>
    <w:p w14:paraId="0BC34951" w14:textId="77777777" w:rsidR="00886827" w:rsidRPr="00B55836" w:rsidRDefault="00886827" w:rsidP="00C34911">
      <w:pPr>
        <w:pStyle w:val="KDParagraf"/>
        <w:spacing w:before="0"/>
        <w:contextualSpacing/>
        <w:rPr>
          <w:rFonts w:cs="Arial"/>
          <w:sz w:val="24"/>
          <w:szCs w:val="24"/>
          <w:lang w:val="ru-RU" w:bidi="en-US"/>
        </w:rPr>
      </w:pPr>
      <w:r w:rsidRPr="00EC5BB4">
        <w:rPr>
          <w:rFonts w:cs="Arial"/>
          <w:sz w:val="24"/>
          <w:szCs w:val="24"/>
          <w:lang w:bidi="en-US"/>
        </w:rPr>
        <w:t>IBAN</w:t>
      </w:r>
      <w:r w:rsidRPr="00B55836">
        <w:rPr>
          <w:rFonts w:cs="Arial"/>
          <w:sz w:val="24"/>
          <w:szCs w:val="24"/>
          <w:lang w:val="ru-RU" w:bidi="en-US"/>
        </w:rPr>
        <w:t xml:space="preserve">: </w:t>
      </w:r>
      <w:r w:rsidRPr="00EC5BB4">
        <w:rPr>
          <w:rFonts w:cs="Arial"/>
          <w:sz w:val="24"/>
          <w:szCs w:val="24"/>
          <w:lang w:bidi="en-US"/>
        </w:rPr>
        <w:t>RS</w:t>
      </w:r>
      <w:r w:rsidRPr="00B55836">
        <w:rPr>
          <w:rFonts w:cs="Arial"/>
          <w:sz w:val="24"/>
          <w:szCs w:val="24"/>
          <w:lang w:val="ru-RU" w:bidi="en-US"/>
        </w:rPr>
        <w:t xml:space="preserve"> 35908500103019323073</w:t>
      </w:r>
    </w:p>
    <w:p w14:paraId="5DE052E9" w14:textId="77777777" w:rsidR="00886827" w:rsidRPr="00B55836" w:rsidRDefault="00886827" w:rsidP="00C34911">
      <w:pPr>
        <w:pStyle w:val="KDParagraf"/>
        <w:spacing w:before="0"/>
        <w:contextualSpacing/>
        <w:rPr>
          <w:rFonts w:cs="Arial"/>
          <w:sz w:val="24"/>
          <w:szCs w:val="24"/>
          <w:lang w:val="ru-RU" w:bidi="en-US"/>
        </w:rPr>
      </w:pPr>
    </w:p>
    <w:p w14:paraId="01D98E1D"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НАПОМЕНА: Приликом уплата средстава потребно је навести следеће информације о плаћању - „детаљи плаћања“ (</w:t>
      </w:r>
      <w:r w:rsidRPr="00EC5BB4">
        <w:rPr>
          <w:rFonts w:cs="Arial"/>
          <w:sz w:val="24"/>
          <w:szCs w:val="24"/>
          <w:lang w:bidi="en-US"/>
        </w:rPr>
        <w:t>FIELD</w:t>
      </w:r>
      <w:r w:rsidRPr="00B55836">
        <w:rPr>
          <w:rFonts w:cs="Arial"/>
          <w:sz w:val="24"/>
          <w:szCs w:val="24"/>
          <w:lang w:val="ru-RU" w:bidi="en-US"/>
        </w:rPr>
        <w:t xml:space="preserve"> 70: </w:t>
      </w:r>
      <w:r w:rsidRPr="00EC5BB4">
        <w:rPr>
          <w:rFonts w:cs="Arial"/>
          <w:sz w:val="24"/>
          <w:szCs w:val="24"/>
          <w:lang w:bidi="en-US"/>
        </w:rPr>
        <w:t>DETAILS</w:t>
      </w:r>
      <w:r w:rsidRPr="00B55836">
        <w:rPr>
          <w:rFonts w:cs="Arial"/>
          <w:sz w:val="24"/>
          <w:szCs w:val="24"/>
          <w:lang w:val="ru-RU" w:bidi="en-US"/>
        </w:rPr>
        <w:t xml:space="preserve"> </w:t>
      </w:r>
      <w:r w:rsidRPr="00EC5BB4">
        <w:rPr>
          <w:rFonts w:cs="Arial"/>
          <w:sz w:val="24"/>
          <w:szCs w:val="24"/>
          <w:lang w:bidi="en-US"/>
        </w:rPr>
        <w:t>OF</w:t>
      </w:r>
      <w:r w:rsidRPr="00B55836">
        <w:rPr>
          <w:rFonts w:cs="Arial"/>
          <w:sz w:val="24"/>
          <w:szCs w:val="24"/>
          <w:lang w:val="ru-RU" w:bidi="en-US"/>
        </w:rPr>
        <w:t xml:space="preserve"> </w:t>
      </w:r>
      <w:r w:rsidRPr="00EC5BB4">
        <w:rPr>
          <w:rFonts w:cs="Arial"/>
          <w:sz w:val="24"/>
          <w:szCs w:val="24"/>
          <w:lang w:bidi="en-US"/>
        </w:rPr>
        <w:t>PAYMENT</w:t>
      </w:r>
      <w:r w:rsidRPr="00B55836">
        <w:rPr>
          <w:rFonts w:cs="Arial"/>
          <w:sz w:val="24"/>
          <w:szCs w:val="24"/>
          <w:lang w:val="ru-RU" w:bidi="en-US"/>
        </w:rPr>
        <w:t>):</w:t>
      </w:r>
    </w:p>
    <w:p w14:paraId="122D9D5E"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број у поступку јавне набавке на које се захтев за заштиту права односи и</w:t>
      </w:r>
    </w:p>
    <w:p w14:paraId="7AFAE6C7"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назив наручиоца у поступку јавне набавке.</w:t>
      </w:r>
    </w:p>
    <w:p w14:paraId="06746A04" w14:textId="77777777" w:rsidR="00886827" w:rsidRPr="00B55836" w:rsidRDefault="00886827" w:rsidP="00C34911">
      <w:pPr>
        <w:pStyle w:val="KDParagraf"/>
        <w:spacing w:before="0"/>
        <w:contextualSpacing/>
        <w:rPr>
          <w:rFonts w:cs="Arial"/>
          <w:sz w:val="24"/>
          <w:szCs w:val="24"/>
          <w:lang w:val="ru-RU" w:bidi="en-US"/>
        </w:rPr>
      </w:pPr>
      <w:r w:rsidRPr="00B55836">
        <w:rPr>
          <w:rFonts w:cs="Arial"/>
          <w:sz w:val="24"/>
          <w:szCs w:val="24"/>
          <w:lang w:val="ru-RU" w:bidi="en-US"/>
        </w:rPr>
        <w:t xml:space="preserve">У прилогу су инструкције за уплате у валутама: </w:t>
      </w:r>
      <w:r w:rsidRPr="00EC5BB4">
        <w:rPr>
          <w:rFonts w:cs="Arial"/>
          <w:sz w:val="24"/>
          <w:szCs w:val="24"/>
          <w:lang w:bidi="en-US"/>
        </w:rPr>
        <w:t>EUR</w:t>
      </w:r>
      <w:r w:rsidRPr="00B55836">
        <w:rPr>
          <w:rFonts w:cs="Arial"/>
          <w:sz w:val="24"/>
          <w:szCs w:val="24"/>
          <w:lang w:val="ru-RU" w:bidi="en-US"/>
        </w:rPr>
        <w:t xml:space="preserve"> и </w:t>
      </w:r>
      <w:r w:rsidRPr="00EC5BB4">
        <w:rPr>
          <w:rFonts w:cs="Arial"/>
          <w:sz w:val="24"/>
          <w:szCs w:val="24"/>
          <w:lang w:bidi="en-US"/>
        </w:rPr>
        <w:t>USD</w:t>
      </w:r>
      <w:r w:rsidRPr="00B55836">
        <w:rPr>
          <w:rFonts w:cs="Arial"/>
          <w:sz w:val="24"/>
          <w:szCs w:val="24"/>
          <w:lang w:val="ru-RU" w:bidi="en-US"/>
        </w:rPr>
        <w:t>.</w:t>
      </w:r>
    </w:p>
    <w:p w14:paraId="3B13C989" w14:textId="77777777" w:rsidR="00886827" w:rsidRPr="00B55836" w:rsidRDefault="00886827" w:rsidP="00C34911">
      <w:pPr>
        <w:pStyle w:val="KDParagraf"/>
        <w:spacing w:before="0"/>
        <w:contextualSpacing/>
        <w:rPr>
          <w:rFonts w:cs="Arial"/>
          <w:sz w:val="24"/>
          <w:szCs w:val="24"/>
          <w:lang w:val="ru-RU" w:bidi="en-US"/>
        </w:rPr>
      </w:pPr>
    </w:p>
    <w:p w14:paraId="01275B73"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B55836" w:rsidRDefault="00886827" w:rsidP="00C34911">
            <w:pPr>
              <w:pStyle w:val="KDParagraf"/>
              <w:spacing w:before="0"/>
              <w:contextualSpacing/>
              <w:rPr>
                <w:rFonts w:cs="Arial"/>
                <w:sz w:val="24"/>
                <w:szCs w:val="24"/>
                <w:lang w:val="de-DE" w:bidi="en-US"/>
              </w:rPr>
            </w:pPr>
            <w:r w:rsidRPr="00B55836">
              <w:rPr>
                <w:rFonts w:cs="Arial"/>
                <w:sz w:val="24"/>
                <w:szCs w:val="24"/>
                <w:lang w:val="de-DE" w:bidi="en-US"/>
              </w:rPr>
              <w:t>DEUTDEFFXXX</w:t>
            </w:r>
          </w:p>
          <w:p w14:paraId="591A993E" w14:textId="77777777" w:rsidR="00886827" w:rsidRPr="00B55836" w:rsidRDefault="00886827" w:rsidP="00C34911">
            <w:pPr>
              <w:pStyle w:val="KDParagraf"/>
              <w:spacing w:before="0"/>
              <w:contextualSpacing/>
              <w:rPr>
                <w:rFonts w:cs="Arial"/>
                <w:sz w:val="24"/>
                <w:szCs w:val="24"/>
                <w:lang w:val="de-DE" w:bidi="en-US"/>
              </w:rPr>
            </w:pPr>
            <w:r w:rsidRPr="00B55836">
              <w:rPr>
                <w:rFonts w:cs="Arial"/>
                <w:sz w:val="24"/>
                <w:szCs w:val="24"/>
                <w:lang w:val="de-DE" w:bidi="en-US"/>
              </w:rPr>
              <w:t>DEUTSCHE BANK AG, F/M</w:t>
            </w:r>
          </w:p>
          <w:p w14:paraId="6C75CC51"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B55836" w:rsidRDefault="00886827" w:rsidP="00C34911">
            <w:pPr>
              <w:pStyle w:val="KDParagraf"/>
              <w:spacing w:before="0"/>
              <w:contextualSpacing/>
              <w:rPr>
                <w:rFonts w:cs="Arial"/>
                <w:sz w:val="24"/>
                <w:szCs w:val="24"/>
                <w:lang w:val="sv-SE" w:bidi="en-US"/>
              </w:rPr>
            </w:pPr>
            <w:r w:rsidRPr="00B55836">
              <w:rPr>
                <w:rFonts w:cs="Arial"/>
                <w:sz w:val="24"/>
                <w:szCs w:val="24"/>
                <w:lang w:val="sv-SE" w:bidi="en-US"/>
              </w:rPr>
              <w:t>/DE20500700100935930800</w:t>
            </w:r>
          </w:p>
          <w:p w14:paraId="02658D32" w14:textId="77777777" w:rsidR="00886827" w:rsidRPr="00B55836" w:rsidRDefault="00886827" w:rsidP="00C34911">
            <w:pPr>
              <w:pStyle w:val="KDParagraf"/>
              <w:spacing w:before="0"/>
              <w:contextualSpacing/>
              <w:rPr>
                <w:rFonts w:cs="Arial"/>
                <w:sz w:val="24"/>
                <w:szCs w:val="24"/>
                <w:lang w:val="sv-SE" w:bidi="en-US"/>
              </w:rPr>
            </w:pPr>
            <w:r w:rsidRPr="00B55836">
              <w:rPr>
                <w:rFonts w:cs="Arial"/>
                <w:sz w:val="24"/>
                <w:szCs w:val="24"/>
                <w:lang w:val="sv-SE" w:bidi="en-US"/>
              </w:rPr>
              <w:t>NBSRRSBGXXX</w:t>
            </w:r>
          </w:p>
          <w:p w14:paraId="0CE65E21" w14:textId="77777777" w:rsidR="00886827" w:rsidRPr="00B55836" w:rsidRDefault="00886827" w:rsidP="00C34911">
            <w:pPr>
              <w:pStyle w:val="KDParagraf"/>
              <w:spacing w:before="0"/>
              <w:contextualSpacing/>
              <w:rPr>
                <w:rFonts w:cs="Arial"/>
                <w:sz w:val="24"/>
                <w:szCs w:val="24"/>
                <w:lang w:val="sv-SE" w:bidi="en-US"/>
              </w:rPr>
            </w:pPr>
            <w:r w:rsidRPr="00B55836">
              <w:rPr>
                <w:rFonts w:cs="Arial"/>
                <w:sz w:val="24"/>
                <w:szCs w:val="24"/>
                <w:lang w:val="sv-SE" w:bidi="en-US"/>
              </w:rPr>
              <w:t>NARODNA BANKA SRBIJE (NATIONAL</w:t>
            </w:r>
          </w:p>
          <w:p w14:paraId="7CB5DCD9"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15C135F5"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/RS35908500103019323073</w:t>
            </w:r>
          </w:p>
          <w:p w14:paraId="17180E8C"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MINISTARSTVO FINANSIJA</w:t>
            </w:r>
          </w:p>
          <w:p w14:paraId="10F2C53D"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UPRAVA ZA TREZOR</w:t>
            </w:r>
          </w:p>
          <w:p w14:paraId="4C85675D"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C34911">
            <w:pPr>
              <w:pStyle w:val="KDParagraf"/>
              <w:spacing w:before="0"/>
              <w:contextualSpacing/>
              <w:rPr>
                <w:rFonts w:cs="Arial"/>
                <w:sz w:val="24"/>
                <w:szCs w:val="24"/>
                <w:lang w:bidi="en-US"/>
              </w:rPr>
            </w:pPr>
          </w:p>
        </w:tc>
        <w:tc>
          <w:tcPr>
            <w:tcW w:w="4788" w:type="dxa"/>
            <w:shd w:val="clear" w:color="auto" w:fill="auto"/>
          </w:tcPr>
          <w:p w14:paraId="3CA19416" w14:textId="77777777" w:rsidR="00886827" w:rsidRPr="00EC5BB4" w:rsidRDefault="00886827" w:rsidP="00C34911">
            <w:pPr>
              <w:pStyle w:val="KDParagraf"/>
              <w:spacing w:before="0"/>
              <w:contextualSpacing/>
              <w:rPr>
                <w:rFonts w:cs="Arial"/>
                <w:sz w:val="24"/>
                <w:szCs w:val="24"/>
                <w:lang w:bidi="en-US"/>
              </w:rPr>
            </w:pPr>
          </w:p>
        </w:tc>
      </w:tr>
    </w:tbl>
    <w:p w14:paraId="240BA030" w14:textId="77777777" w:rsidR="00886827" w:rsidRPr="00EC5BB4" w:rsidRDefault="00886827" w:rsidP="00C34911">
      <w:pPr>
        <w:pStyle w:val="KDParagraf"/>
        <w:spacing w:before="0"/>
        <w:contextualSpacing/>
        <w:rPr>
          <w:rFonts w:cs="Arial"/>
          <w:sz w:val="24"/>
          <w:szCs w:val="24"/>
          <w:lang w:bidi="en-US"/>
        </w:rPr>
      </w:pPr>
    </w:p>
    <w:p w14:paraId="6D0D0596" w14:textId="77777777" w:rsidR="00886827" w:rsidRDefault="00886827" w:rsidP="00C34911">
      <w:pPr>
        <w:pStyle w:val="KDParagraf"/>
        <w:spacing w:before="0"/>
        <w:contextualSpacing/>
        <w:rPr>
          <w:rFonts w:cs="Arial"/>
          <w:sz w:val="24"/>
          <w:szCs w:val="24"/>
          <w:lang w:bidi="en-US"/>
        </w:rPr>
      </w:pPr>
    </w:p>
    <w:p w14:paraId="55820B70" w14:textId="77777777" w:rsidR="00E94DA4" w:rsidRPr="00EC5BB4" w:rsidRDefault="00E94DA4" w:rsidP="00C34911">
      <w:pPr>
        <w:pStyle w:val="KDParagraf"/>
        <w:spacing w:before="0"/>
        <w:contextualSpacing/>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39"/>
      </w:tblGrid>
      <w:tr w:rsidR="00886827" w:rsidRPr="00EC5BB4" w14:paraId="45D4D5DE" w14:textId="77777777" w:rsidTr="00BB5DB3">
        <w:tc>
          <w:tcPr>
            <w:tcW w:w="4786" w:type="dxa"/>
            <w:shd w:val="clear" w:color="auto" w:fill="auto"/>
          </w:tcPr>
          <w:p w14:paraId="279C3584"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4839" w:type="dxa"/>
            <w:shd w:val="clear" w:color="auto" w:fill="auto"/>
          </w:tcPr>
          <w:p w14:paraId="2EBDE3B1" w14:textId="77777777" w:rsidR="00886827" w:rsidRPr="00EC5BB4" w:rsidRDefault="00886827" w:rsidP="00C34911">
            <w:pPr>
              <w:pStyle w:val="KDParagraf"/>
              <w:spacing w:before="0"/>
              <w:contextualSpacing/>
              <w:rPr>
                <w:rFonts w:cs="Arial"/>
                <w:sz w:val="24"/>
                <w:szCs w:val="24"/>
                <w:lang w:bidi="en-US"/>
              </w:rPr>
            </w:pPr>
          </w:p>
        </w:tc>
      </w:tr>
      <w:tr w:rsidR="00886827" w:rsidRPr="00EC5BB4" w14:paraId="46043BDB" w14:textId="77777777" w:rsidTr="00BB5DB3">
        <w:tc>
          <w:tcPr>
            <w:tcW w:w="4786" w:type="dxa"/>
            <w:shd w:val="clear" w:color="auto" w:fill="auto"/>
          </w:tcPr>
          <w:p w14:paraId="111D73F4"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4839" w:type="dxa"/>
            <w:shd w:val="clear" w:color="auto" w:fill="auto"/>
          </w:tcPr>
          <w:p w14:paraId="31F60400"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BB5DB3">
        <w:tc>
          <w:tcPr>
            <w:tcW w:w="4786" w:type="dxa"/>
            <w:shd w:val="clear" w:color="auto" w:fill="auto"/>
          </w:tcPr>
          <w:p w14:paraId="2B7921D1"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4839" w:type="dxa"/>
            <w:shd w:val="clear" w:color="auto" w:fill="auto"/>
          </w:tcPr>
          <w:p w14:paraId="61131FEC"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644C4B68" w14:textId="77777777" w:rsidTr="00BB5DB3">
        <w:tc>
          <w:tcPr>
            <w:tcW w:w="4786" w:type="dxa"/>
            <w:shd w:val="clear" w:color="auto" w:fill="auto"/>
          </w:tcPr>
          <w:p w14:paraId="1CBF73AB"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C34911">
            <w:pPr>
              <w:pStyle w:val="KDParagraf"/>
              <w:spacing w:before="0"/>
              <w:contextualSpacing/>
              <w:rPr>
                <w:rFonts w:cs="Arial"/>
                <w:sz w:val="24"/>
                <w:szCs w:val="24"/>
                <w:lang w:bidi="en-US"/>
              </w:rPr>
            </w:pPr>
          </w:p>
        </w:tc>
        <w:tc>
          <w:tcPr>
            <w:tcW w:w="4839" w:type="dxa"/>
            <w:shd w:val="clear" w:color="auto" w:fill="auto"/>
          </w:tcPr>
          <w:p w14:paraId="681DCB92"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074BD914" w14:textId="77777777" w:rsidTr="00BB5DB3">
        <w:tc>
          <w:tcPr>
            <w:tcW w:w="4786" w:type="dxa"/>
            <w:shd w:val="clear" w:color="auto" w:fill="auto"/>
          </w:tcPr>
          <w:p w14:paraId="5DF5C865"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C34911">
            <w:pPr>
              <w:pStyle w:val="KDParagraf"/>
              <w:spacing w:before="0"/>
              <w:contextualSpacing/>
              <w:rPr>
                <w:rFonts w:cs="Arial"/>
                <w:sz w:val="24"/>
                <w:szCs w:val="24"/>
                <w:lang w:bidi="en-US"/>
              </w:rPr>
            </w:pPr>
          </w:p>
        </w:tc>
        <w:tc>
          <w:tcPr>
            <w:tcW w:w="4839" w:type="dxa"/>
            <w:shd w:val="clear" w:color="auto" w:fill="auto"/>
          </w:tcPr>
          <w:p w14:paraId="6BFEA274"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4202D65A" w14:textId="77777777" w:rsidTr="00BB5DB3">
        <w:tc>
          <w:tcPr>
            <w:tcW w:w="4786" w:type="dxa"/>
            <w:shd w:val="clear" w:color="auto" w:fill="auto"/>
          </w:tcPr>
          <w:p w14:paraId="03D39B3A"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C34911">
            <w:pPr>
              <w:pStyle w:val="KDParagraf"/>
              <w:spacing w:before="0"/>
              <w:contextualSpacing/>
              <w:rPr>
                <w:rFonts w:cs="Arial"/>
                <w:sz w:val="24"/>
                <w:szCs w:val="24"/>
                <w:lang w:bidi="en-US"/>
              </w:rPr>
            </w:pPr>
          </w:p>
        </w:tc>
        <w:tc>
          <w:tcPr>
            <w:tcW w:w="4839" w:type="dxa"/>
            <w:shd w:val="clear" w:color="auto" w:fill="auto"/>
          </w:tcPr>
          <w:p w14:paraId="4E76C708"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/RS35908500103019323073</w:t>
            </w:r>
          </w:p>
          <w:p w14:paraId="3DBE4EC1"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MINISTARSTVO FINANSIJA</w:t>
            </w:r>
          </w:p>
          <w:p w14:paraId="48E01B94" w14:textId="77777777" w:rsidR="00886827" w:rsidRPr="00B55836" w:rsidRDefault="00886827" w:rsidP="00C34911">
            <w:pPr>
              <w:pStyle w:val="KDParagraf"/>
              <w:spacing w:before="0"/>
              <w:contextualSpacing/>
              <w:rPr>
                <w:rFonts w:cs="Arial"/>
                <w:sz w:val="24"/>
                <w:szCs w:val="24"/>
                <w:lang w:val="pl-PL" w:bidi="en-US"/>
              </w:rPr>
            </w:pPr>
            <w:r w:rsidRPr="00B55836">
              <w:rPr>
                <w:rFonts w:cs="Arial"/>
                <w:sz w:val="24"/>
                <w:szCs w:val="24"/>
                <w:lang w:val="pl-PL" w:bidi="en-US"/>
              </w:rPr>
              <w:t>UPRAVA ZA TREZOR</w:t>
            </w:r>
          </w:p>
          <w:p w14:paraId="588ED1F5"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5D0EAC31" w14:textId="77777777" w:rsidTr="00BB5DB3">
        <w:tc>
          <w:tcPr>
            <w:tcW w:w="4786" w:type="dxa"/>
            <w:shd w:val="clear" w:color="auto" w:fill="auto"/>
          </w:tcPr>
          <w:p w14:paraId="01E61823"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4839" w:type="dxa"/>
            <w:shd w:val="clear" w:color="auto" w:fill="auto"/>
          </w:tcPr>
          <w:p w14:paraId="7338973B" w14:textId="77777777" w:rsidR="00886827" w:rsidRPr="00EC5BB4" w:rsidRDefault="00886827" w:rsidP="00C34911">
            <w:pPr>
              <w:pStyle w:val="KDParagraf"/>
              <w:spacing w:before="0"/>
              <w:contextualSpacing/>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C34911">
      <w:pPr>
        <w:spacing w:before="0"/>
        <w:contextualSpacing/>
      </w:pPr>
      <w:bookmarkStart w:id="753" w:name="_Toc441651610"/>
      <w:bookmarkStart w:id="754" w:name="_Toc442559921"/>
    </w:p>
    <w:bookmarkEnd w:id="753"/>
    <w:bookmarkEnd w:id="754"/>
    <w:p w14:paraId="20D0942A" w14:textId="69928A74" w:rsidR="00322CC6" w:rsidRPr="00B55836" w:rsidRDefault="00322CC6" w:rsidP="00EF39FD">
      <w:pPr>
        <w:pStyle w:val="KDPodnaslov2"/>
        <w:numPr>
          <w:ilvl w:val="1"/>
          <w:numId w:val="21"/>
        </w:numPr>
        <w:spacing w:before="0"/>
        <w:ind w:hanging="1170"/>
        <w:contextualSpacing/>
        <w:jc w:val="both"/>
        <w:rPr>
          <w:rFonts w:cs="Arial"/>
          <w:sz w:val="24"/>
          <w:szCs w:val="24"/>
          <w:lang w:val="ru-RU"/>
        </w:rPr>
      </w:pPr>
      <w:r w:rsidRPr="00B55836">
        <w:rPr>
          <w:rFonts w:cs="Arial"/>
          <w:sz w:val="24"/>
          <w:szCs w:val="24"/>
          <w:lang w:val="ru-RU"/>
        </w:rPr>
        <w:t>Закључивање</w:t>
      </w:r>
      <w:r>
        <w:rPr>
          <w:rFonts w:cs="Arial"/>
          <w:sz w:val="24"/>
          <w:szCs w:val="24"/>
          <w:lang w:val="sr-Cyrl-RS"/>
        </w:rPr>
        <w:t xml:space="preserve"> и ступање на снагу </w:t>
      </w:r>
      <w:r w:rsidRPr="00B55836">
        <w:rPr>
          <w:rFonts w:cs="Arial"/>
          <w:sz w:val="24"/>
          <w:szCs w:val="24"/>
          <w:lang w:val="ru-RU"/>
        </w:rPr>
        <w:t>уговора</w:t>
      </w:r>
    </w:p>
    <w:p w14:paraId="7CD0CB6C" w14:textId="7437D102" w:rsidR="00322CC6" w:rsidRPr="00B55836" w:rsidRDefault="00322CC6" w:rsidP="00C34911">
      <w:pPr>
        <w:spacing w:before="0"/>
        <w:contextualSpacing/>
        <w:rPr>
          <w:rFonts w:cs="Arial"/>
          <w:sz w:val="24"/>
          <w:szCs w:val="24"/>
          <w:lang w:val="ru-RU"/>
        </w:rPr>
      </w:pPr>
      <w:r w:rsidRPr="00B55836">
        <w:rPr>
          <w:rFonts w:cs="Arial"/>
          <w:sz w:val="24"/>
          <w:szCs w:val="24"/>
          <w:lang w:val="ru-RU"/>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00664B23">
        <w:rPr>
          <w:rFonts w:cs="Arial"/>
          <w:sz w:val="24"/>
          <w:szCs w:val="24"/>
          <w:lang w:val="sr-Cyrl-RS"/>
        </w:rPr>
        <w:t xml:space="preserve"> </w:t>
      </w:r>
      <w:r w:rsidRPr="00B55836">
        <w:rPr>
          <w:rFonts w:cs="Arial"/>
          <w:sz w:val="24"/>
          <w:szCs w:val="24"/>
          <w:lang w:val="ru-RU"/>
        </w:rPr>
        <w:t>осам</w:t>
      </w:r>
      <w:r>
        <w:rPr>
          <w:rFonts w:cs="Arial"/>
          <w:sz w:val="24"/>
          <w:szCs w:val="24"/>
          <w:lang w:val="sr-Cyrl-RS"/>
        </w:rPr>
        <w:t>)</w:t>
      </w:r>
      <w:r w:rsidRPr="00B55836">
        <w:rPr>
          <w:rFonts w:cs="Arial"/>
          <w:sz w:val="24"/>
          <w:szCs w:val="24"/>
          <w:lang w:val="ru-RU"/>
        </w:rPr>
        <w:t xml:space="preserve"> дана од протека рока за подношење захтева за заштиту права.</w:t>
      </w:r>
    </w:p>
    <w:p w14:paraId="7118E8F7" w14:textId="46BA3931" w:rsidR="00322CC6" w:rsidRPr="002F320B" w:rsidRDefault="00322CC6" w:rsidP="00C34911">
      <w:pPr>
        <w:spacing w:before="0"/>
        <w:contextualSpacing/>
        <w:rPr>
          <w:rFonts w:cs="Arial"/>
          <w:sz w:val="24"/>
          <w:szCs w:val="24"/>
          <w:lang w:val="sr-Cyrl-RS"/>
        </w:rPr>
      </w:pPr>
      <w:r w:rsidRPr="00B55836">
        <w:rPr>
          <w:rFonts w:cs="Arial"/>
          <w:sz w:val="24"/>
          <w:szCs w:val="24"/>
          <w:lang w:val="ru-RU"/>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664B23">
        <w:rPr>
          <w:rFonts w:cs="Arial"/>
          <w:sz w:val="24"/>
          <w:szCs w:val="24"/>
          <w:lang w:val="sr-Cyrl-RS"/>
        </w:rPr>
        <w:t xml:space="preserve"> </w:t>
      </w:r>
      <w:r w:rsidRPr="0023611D">
        <w:rPr>
          <w:rFonts w:cs="Arial"/>
          <w:sz w:val="24"/>
          <w:szCs w:val="24"/>
          <w:lang w:val="sr-Cyrl-RS"/>
        </w:rPr>
        <w:t>десет)</w:t>
      </w:r>
      <w:r w:rsidRPr="00B55836">
        <w:rPr>
          <w:rFonts w:cs="Arial"/>
          <w:sz w:val="24"/>
          <w:szCs w:val="24"/>
          <w:lang w:val="ru-RU"/>
        </w:rPr>
        <w:t xml:space="preserve">  дана  од дана закључења уговора достави </w:t>
      </w:r>
      <w:r w:rsidR="00D82BDC">
        <w:rPr>
          <w:rFonts w:cs="Arial"/>
          <w:sz w:val="24"/>
          <w:szCs w:val="24"/>
          <w:lang w:val="sr-Cyrl-RS"/>
        </w:rPr>
        <w:t>средство финансијског обезбеђења</w:t>
      </w:r>
      <w:r w:rsidR="00D82BDC" w:rsidRPr="00B55836">
        <w:rPr>
          <w:rFonts w:cs="Arial"/>
          <w:sz w:val="24"/>
          <w:szCs w:val="24"/>
          <w:lang w:val="ru-RU"/>
        </w:rPr>
        <w:t xml:space="preserve"> за добро извршење посла</w:t>
      </w:r>
      <w:r>
        <w:rPr>
          <w:rFonts w:cs="Arial"/>
          <w:sz w:val="24"/>
          <w:szCs w:val="24"/>
          <w:lang w:val="sr-Cyrl-RS"/>
        </w:rPr>
        <w:t>, од  када Уговор производи правно дејство</w:t>
      </w:r>
      <w:r w:rsidR="00D82BDC">
        <w:rPr>
          <w:rFonts w:cs="Arial"/>
          <w:sz w:val="24"/>
          <w:szCs w:val="24"/>
          <w:lang w:val="sr-Cyrl-RS"/>
        </w:rPr>
        <w:t>.</w:t>
      </w:r>
    </w:p>
    <w:p w14:paraId="63AE39F3" w14:textId="6D7FE9C4" w:rsidR="00322CC6" w:rsidRPr="00EC5BB4" w:rsidRDefault="00322CC6" w:rsidP="00C34911">
      <w:pPr>
        <w:spacing w:before="0"/>
        <w:contextualSpacing/>
        <w:rPr>
          <w:rFonts w:cs="Arial"/>
          <w:sz w:val="24"/>
          <w:szCs w:val="24"/>
          <w:lang w:val="ru-RU"/>
        </w:rPr>
      </w:pPr>
      <w:r w:rsidRPr="00EC5BB4">
        <w:rPr>
          <w:rFonts w:cs="Arial"/>
          <w:sz w:val="24"/>
          <w:szCs w:val="24"/>
          <w:lang w:val="ru-RU"/>
        </w:rPr>
        <w:t>Ако понуђач којем је додељен уговор одбије да потпише</w:t>
      </w:r>
      <w:r w:rsidR="00D82BDC">
        <w:rPr>
          <w:rFonts w:cs="Arial"/>
          <w:sz w:val="24"/>
          <w:szCs w:val="24"/>
          <w:lang w:val="ru-RU"/>
        </w:rPr>
        <w:t xml:space="preserve"> уговор или уговор не потпише, н</w:t>
      </w:r>
      <w:r w:rsidRPr="00EC5BB4">
        <w:rPr>
          <w:rFonts w:cs="Arial"/>
          <w:sz w:val="24"/>
          <w:szCs w:val="24"/>
          <w:lang w:val="ru-RU"/>
        </w:rPr>
        <w:t xml:space="preserve">аручилац </w:t>
      </w:r>
      <w:r>
        <w:rPr>
          <w:rFonts w:cs="Arial"/>
          <w:sz w:val="24"/>
          <w:szCs w:val="24"/>
          <w:lang w:val="ru-RU"/>
        </w:rPr>
        <w:t xml:space="preserve">може </w:t>
      </w:r>
      <w:r w:rsidRPr="00EC5BB4">
        <w:rPr>
          <w:rFonts w:cs="Arial"/>
          <w:sz w:val="24"/>
          <w:szCs w:val="24"/>
          <w:lang w:val="ru-RU"/>
        </w:rPr>
        <w:t>закључити са првим с</w:t>
      </w:r>
      <w:r w:rsidR="00072AEB">
        <w:rPr>
          <w:rFonts w:cs="Arial"/>
          <w:sz w:val="24"/>
          <w:szCs w:val="24"/>
          <w:lang w:val="ru-RU"/>
        </w:rPr>
        <w:t>ледећим најповољнијим понуђачем,</w:t>
      </w:r>
      <w:r w:rsidR="00072AEB" w:rsidRPr="00072AEB">
        <w:rPr>
          <w:rFonts w:cs="Arial"/>
          <w:sz w:val="24"/>
          <w:szCs w:val="24"/>
          <w:lang w:val="ru-RU"/>
        </w:rPr>
        <w:t xml:space="preserve"> </w:t>
      </w:r>
      <w:r w:rsidR="00072AEB" w:rsidRPr="00E26F0F">
        <w:rPr>
          <w:rFonts w:cs="Arial"/>
          <w:sz w:val="24"/>
          <w:szCs w:val="24"/>
          <w:lang w:val="ru-RU"/>
        </w:rPr>
        <w:t>с</w:t>
      </w:r>
      <w:r w:rsidR="00072AEB">
        <w:rPr>
          <w:rFonts w:cs="Arial"/>
          <w:sz w:val="24"/>
          <w:szCs w:val="24"/>
          <w:lang w:val="ru-RU"/>
        </w:rPr>
        <w:t xml:space="preserve"> тим да н</w:t>
      </w:r>
      <w:r w:rsidR="00072AEB" w:rsidRPr="00E26F0F">
        <w:rPr>
          <w:rFonts w:cs="Arial"/>
          <w:sz w:val="24"/>
          <w:szCs w:val="24"/>
          <w:lang w:val="ru-RU"/>
        </w:rPr>
        <w:t>аручи</w:t>
      </w:r>
      <w:r w:rsidR="00072AEB">
        <w:rPr>
          <w:rFonts w:cs="Arial"/>
          <w:sz w:val="24"/>
          <w:szCs w:val="24"/>
          <w:lang w:val="ru-RU"/>
        </w:rPr>
        <w:t>лац има право да реализује СФО за озбиљност Понуде п</w:t>
      </w:r>
      <w:r w:rsidR="00072AEB" w:rsidRPr="00E26F0F">
        <w:rPr>
          <w:rFonts w:cs="Arial"/>
          <w:sz w:val="24"/>
          <w:szCs w:val="24"/>
          <w:lang w:val="ru-RU"/>
        </w:rPr>
        <w:t>онуђача који је одбио да потпише Уговор.</w:t>
      </w:r>
    </w:p>
    <w:p w14:paraId="2DF2009C" w14:textId="77777777" w:rsidR="00322CC6" w:rsidRDefault="00322CC6" w:rsidP="00C34911">
      <w:pPr>
        <w:spacing w:before="0"/>
        <w:contextualSpacing/>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C34911">
      <w:pPr>
        <w:spacing w:before="0"/>
        <w:contextualSpacing/>
        <w:rPr>
          <w:rFonts w:cs="Arial"/>
          <w:sz w:val="24"/>
          <w:szCs w:val="24"/>
          <w:lang w:val="ru-RU"/>
        </w:rPr>
      </w:pPr>
    </w:p>
    <w:p w14:paraId="37E23CED" w14:textId="3F218413" w:rsidR="00C35FB6" w:rsidRPr="00B55836" w:rsidRDefault="00C35FB6" w:rsidP="00C34911">
      <w:pPr>
        <w:spacing w:before="0"/>
        <w:contextualSpacing/>
        <w:rPr>
          <w:rFonts w:cs="Arial"/>
          <w:b/>
          <w:sz w:val="24"/>
          <w:szCs w:val="24"/>
          <w:lang w:val="ru-RU"/>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755" w:name="_Toc441651611"/>
      <w:bookmarkStart w:id="756" w:name="_Toc442559922"/>
      <w:r w:rsidRPr="00B55836">
        <w:rPr>
          <w:rFonts w:cs="Arial"/>
          <w:b/>
          <w:sz w:val="24"/>
          <w:szCs w:val="24"/>
          <w:lang w:val="ru-RU"/>
        </w:rPr>
        <w:t>Измене током трајања уговора</w:t>
      </w:r>
      <w:bookmarkEnd w:id="755"/>
      <w:bookmarkEnd w:id="756"/>
    </w:p>
    <w:p w14:paraId="7D482EA7" w14:textId="77777777" w:rsidR="00C35FB6" w:rsidRPr="00B55836" w:rsidRDefault="00C35FB6" w:rsidP="00C34911">
      <w:pPr>
        <w:spacing w:before="0"/>
        <w:contextualSpacing/>
        <w:rPr>
          <w:rFonts w:cs="Arial"/>
          <w:sz w:val="24"/>
          <w:szCs w:val="24"/>
          <w:lang w:val="ru-RU"/>
        </w:rPr>
      </w:pPr>
      <w:r w:rsidRPr="00B55836">
        <w:rPr>
          <w:rFonts w:cs="Arial"/>
          <w:sz w:val="24"/>
          <w:szCs w:val="24"/>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F985C6" w14:textId="3DB5D7B8" w:rsidR="00C35FB6" w:rsidRPr="00B55836" w:rsidRDefault="00C35FB6" w:rsidP="00C34911">
      <w:pPr>
        <w:spacing w:before="0"/>
        <w:contextualSpacing/>
        <w:rPr>
          <w:rFonts w:cs="Arial"/>
          <w:sz w:val="24"/>
          <w:szCs w:val="24"/>
          <w:lang w:val="ru-RU"/>
        </w:rPr>
      </w:pPr>
      <w:r w:rsidRPr="00B55836">
        <w:rPr>
          <w:rFonts w:cs="Arial"/>
          <w:sz w:val="24"/>
          <w:szCs w:val="24"/>
          <w:lang w:val="ru-RU"/>
        </w:rPr>
        <w:lastRenderedPageBreak/>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D13B346" w14:textId="77777777" w:rsidR="00322CC6" w:rsidRPr="00B55836" w:rsidRDefault="00322CC6" w:rsidP="00C34911">
      <w:pPr>
        <w:spacing w:before="0"/>
        <w:contextualSpacing/>
        <w:rPr>
          <w:rFonts w:cs="Arial"/>
          <w:sz w:val="24"/>
          <w:szCs w:val="24"/>
          <w:lang w:val="ru-RU"/>
        </w:rPr>
      </w:pPr>
    </w:p>
    <w:p w14:paraId="16F7F08F" w14:textId="77777777" w:rsidR="00322CC6" w:rsidRPr="002F320B" w:rsidRDefault="00322CC6" w:rsidP="00C34911">
      <w:pPr>
        <w:spacing w:before="0"/>
        <w:contextualSpacing/>
        <w:rPr>
          <w:rFonts w:cs="Arial"/>
          <w:sz w:val="24"/>
          <w:szCs w:val="24"/>
          <w:lang w:val="sr-Cyrl-RS"/>
        </w:rPr>
      </w:pPr>
      <w:r w:rsidRPr="00B55836">
        <w:rPr>
          <w:rFonts w:cs="Arial"/>
          <w:sz w:val="24"/>
          <w:szCs w:val="24"/>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sidRPr="00B55836">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C34911">
      <w:pPr>
        <w:spacing w:before="0"/>
        <w:contextualSpacing/>
        <w:rPr>
          <w:rFonts w:cs="Arial"/>
          <w:sz w:val="24"/>
          <w:szCs w:val="24"/>
          <w:lang w:val="ru-RU"/>
        </w:rPr>
      </w:pPr>
    </w:p>
    <w:p w14:paraId="2D360968" w14:textId="15607167" w:rsidR="00322CC6" w:rsidRPr="00B55836" w:rsidRDefault="00322CC6" w:rsidP="00C34911">
      <w:pPr>
        <w:spacing w:before="0"/>
        <w:contextualSpacing/>
        <w:rPr>
          <w:rFonts w:cs="Arial"/>
          <w:sz w:val="24"/>
          <w:szCs w:val="24"/>
          <w:lang w:val="ru-RU" w:eastAsia="sr-Latn-CS"/>
        </w:rPr>
      </w:pPr>
      <w:r w:rsidRPr="00B55836">
        <w:rPr>
          <w:rFonts w:cs="Arial"/>
          <w:sz w:val="24"/>
          <w:szCs w:val="24"/>
          <w:lang w:val="ru-RU" w:eastAsia="sr-Latn-CS"/>
        </w:rPr>
        <w:t>У наведеним случа</w:t>
      </w:r>
      <w:r>
        <w:rPr>
          <w:rFonts w:cs="Arial"/>
          <w:sz w:val="24"/>
          <w:szCs w:val="24"/>
          <w:lang w:val="sr-Cyrl-RS" w:eastAsia="sr-Latn-CS"/>
        </w:rPr>
        <w:t>ј</w:t>
      </w:r>
      <w:r w:rsidRPr="00B55836">
        <w:rPr>
          <w:rFonts w:cs="Arial"/>
          <w:sz w:val="24"/>
          <w:szCs w:val="24"/>
          <w:lang w:val="ru-RU" w:eastAsia="sr-Latn-CS"/>
        </w:rPr>
        <w:t>евима наручилац ће донети Одлуку о измени уговора која садржи податке у складу са Прилогом 3Л Закона и у року од</w:t>
      </w:r>
      <w:r w:rsidR="00664B23">
        <w:rPr>
          <w:rFonts w:cs="Arial"/>
          <w:sz w:val="24"/>
          <w:szCs w:val="24"/>
          <w:lang w:val="sr-Cyrl-RS" w:eastAsia="sr-Latn-CS"/>
        </w:rPr>
        <w:t xml:space="preserve"> 3</w:t>
      </w:r>
      <w:r w:rsidRPr="00B55836">
        <w:rPr>
          <w:rFonts w:cs="Arial"/>
          <w:sz w:val="24"/>
          <w:szCs w:val="24"/>
          <w:lang w:val="ru-RU" w:eastAsia="sr-Latn-CS"/>
        </w:rPr>
        <w:t xml:space="preserve"> </w:t>
      </w:r>
      <w:r w:rsidR="00664B23">
        <w:rPr>
          <w:rFonts w:cs="Arial"/>
          <w:sz w:val="24"/>
          <w:szCs w:val="24"/>
          <w:lang w:val="sr-Cyrl-RS" w:eastAsia="sr-Latn-CS"/>
        </w:rPr>
        <w:t xml:space="preserve">(словима: </w:t>
      </w:r>
      <w:r w:rsidRPr="00B55836">
        <w:rPr>
          <w:rFonts w:cs="Arial"/>
          <w:sz w:val="24"/>
          <w:szCs w:val="24"/>
          <w:lang w:val="ru-RU" w:eastAsia="sr-Latn-CS"/>
        </w:rPr>
        <w:t>три</w:t>
      </w:r>
      <w:r w:rsidR="00664B23">
        <w:rPr>
          <w:rFonts w:cs="Arial"/>
          <w:sz w:val="24"/>
          <w:szCs w:val="24"/>
          <w:lang w:val="sr-Cyrl-RS" w:eastAsia="sr-Latn-CS"/>
        </w:rPr>
        <w:t>)</w:t>
      </w:r>
      <w:r w:rsidRPr="00B55836">
        <w:rPr>
          <w:rFonts w:cs="Arial"/>
          <w:sz w:val="24"/>
          <w:szCs w:val="24"/>
          <w:lang w:val="ru-RU"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C34911">
      <w:pPr>
        <w:spacing w:before="0"/>
        <w:contextualSpacing/>
        <w:rPr>
          <w:rFonts w:cs="Arial"/>
          <w:sz w:val="24"/>
          <w:szCs w:val="24"/>
          <w:lang w:val="ru-RU"/>
        </w:rPr>
      </w:pPr>
    </w:p>
    <w:p w14:paraId="35F5067F" w14:textId="77777777" w:rsidR="002E31B8" w:rsidRDefault="002E31B8" w:rsidP="00C34911">
      <w:pPr>
        <w:spacing w:before="0"/>
        <w:contextualSpacing/>
        <w:rPr>
          <w:rFonts w:cs="Arial"/>
          <w:sz w:val="24"/>
          <w:szCs w:val="24"/>
          <w:lang w:val="ru-RU"/>
        </w:rPr>
      </w:pPr>
    </w:p>
    <w:p w14:paraId="47D14BC3" w14:textId="77777777" w:rsidR="00322CC6" w:rsidRDefault="00322CC6" w:rsidP="00C34911">
      <w:pPr>
        <w:spacing w:before="0"/>
        <w:contextualSpacing/>
        <w:rPr>
          <w:rFonts w:cs="Arial"/>
          <w:sz w:val="24"/>
          <w:szCs w:val="24"/>
          <w:lang w:val="ru-RU"/>
        </w:rPr>
      </w:pPr>
    </w:p>
    <w:p w14:paraId="43544EAF" w14:textId="77777777" w:rsidR="00322CC6" w:rsidRDefault="00322CC6" w:rsidP="00C34911">
      <w:pPr>
        <w:spacing w:before="0"/>
        <w:contextualSpacing/>
        <w:rPr>
          <w:rFonts w:cs="Arial"/>
          <w:sz w:val="24"/>
          <w:szCs w:val="24"/>
          <w:lang w:val="ru-RU"/>
        </w:rPr>
      </w:pPr>
    </w:p>
    <w:p w14:paraId="145B570F" w14:textId="77777777" w:rsidR="00322CC6" w:rsidRDefault="00322CC6" w:rsidP="00C34911">
      <w:pPr>
        <w:spacing w:before="0"/>
        <w:contextualSpacing/>
        <w:rPr>
          <w:rFonts w:cs="Arial"/>
          <w:sz w:val="24"/>
          <w:szCs w:val="24"/>
          <w:lang w:val="ru-RU"/>
        </w:rPr>
      </w:pPr>
    </w:p>
    <w:p w14:paraId="1F850B62" w14:textId="66178744" w:rsidR="00D82BDC" w:rsidRDefault="00D82BDC" w:rsidP="00C34911">
      <w:pPr>
        <w:spacing w:before="0"/>
        <w:contextualSpacing/>
        <w:rPr>
          <w:rFonts w:cs="Arial"/>
          <w:sz w:val="24"/>
          <w:szCs w:val="24"/>
          <w:lang w:val="ru-RU"/>
        </w:rPr>
      </w:pPr>
    </w:p>
    <w:p w14:paraId="2FAD2B6C" w14:textId="4989C454" w:rsidR="002A3141" w:rsidRDefault="002A3141" w:rsidP="00C34911">
      <w:pPr>
        <w:spacing w:before="0"/>
        <w:contextualSpacing/>
        <w:rPr>
          <w:rFonts w:cs="Arial"/>
          <w:sz w:val="24"/>
          <w:szCs w:val="24"/>
          <w:lang w:val="ru-RU"/>
        </w:rPr>
      </w:pPr>
    </w:p>
    <w:p w14:paraId="453DADB8" w14:textId="54A181C2" w:rsidR="002A3141" w:rsidRDefault="002A3141" w:rsidP="00C34911">
      <w:pPr>
        <w:spacing w:before="0"/>
        <w:contextualSpacing/>
        <w:rPr>
          <w:rFonts w:cs="Arial"/>
          <w:sz w:val="24"/>
          <w:szCs w:val="24"/>
          <w:lang w:val="ru-RU"/>
        </w:rPr>
      </w:pPr>
    </w:p>
    <w:p w14:paraId="52FBCA10" w14:textId="023AA8AE" w:rsidR="002A3141" w:rsidRDefault="002A3141" w:rsidP="00C34911">
      <w:pPr>
        <w:spacing w:before="0"/>
        <w:contextualSpacing/>
        <w:rPr>
          <w:rFonts w:cs="Arial"/>
          <w:sz w:val="24"/>
          <w:szCs w:val="24"/>
          <w:lang w:val="ru-RU"/>
        </w:rPr>
      </w:pPr>
    </w:p>
    <w:p w14:paraId="1F65C480" w14:textId="66A35B05" w:rsidR="002A3141" w:rsidRDefault="002A3141" w:rsidP="00C34911">
      <w:pPr>
        <w:spacing w:before="0"/>
        <w:contextualSpacing/>
        <w:rPr>
          <w:rFonts w:cs="Arial"/>
          <w:sz w:val="24"/>
          <w:szCs w:val="24"/>
          <w:lang w:val="ru-RU"/>
        </w:rPr>
      </w:pPr>
    </w:p>
    <w:p w14:paraId="23E7B5D8" w14:textId="6B8D15A5" w:rsidR="002A3141" w:rsidRDefault="002A3141" w:rsidP="00C34911">
      <w:pPr>
        <w:spacing w:before="0"/>
        <w:contextualSpacing/>
        <w:rPr>
          <w:rFonts w:cs="Arial"/>
          <w:sz w:val="24"/>
          <w:szCs w:val="24"/>
          <w:lang w:val="ru-RU"/>
        </w:rPr>
      </w:pPr>
    </w:p>
    <w:p w14:paraId="1E843B74" w14:textId="02722CEF" w:rsidR="002A3141" w:rsidRDefault="002A3141" w:rsidP="00C34911">
      <w:pPr>
        <w:spacing w:before="0"/>
        <w:contextualSpacing/>
        <w:rPr>
          <w:rFonts w:cs="Arial"/>
          <w:sz w:val="24"/>
          <w:szCs w:val="24"/>
          <w:lang w:val="ru-RU"/>
        </w:rPr>
      </w:pPr>
    </w:p>
    <w:p w14:paraId="7132731C" w14:textId="00A546C3" w:rsidR="002A3141" w:rsidRDefault="002A3141" w:rsidP="00C34911">
      <w:pPr>
        <w:spacing w:before="0"/>
        <w:contextualSpacing/>
        <w:rPr>
          <w:rFonts w:cs="Arial"/>
          <w:sz w:val="24"/>
          <w:szCs w:val="24"/>
          <w:lang w:val="ru-RU"/>
        </w:rPr>
      </w:pPr>
    </w:p>
    <w:p w14:paraId="5F985D89" w14:textId="2540FE1D" w:rsidR="002A3141" w:rsidRDefault="002A3141" w:rsidP="00C34911">
      <w:pPr>
        <w:spacing w:before="0"/>
        <w:contextualSpacing/>
        <w:rPr>
          <w:rFonts w:cs="Arial"/>
          <w:sz w:val="24"/>
          <w:szCs w:val="24"/>
          <w:lang w:val="ru-RU"/>
        </w:rPr>
      </w:pPr>
    </w:p>
    <w:p w14:paraId="49615EE6" w14:textId="7AE8BF49" w:rsidR="002A3141" w:rsidRDefault="002A3141" w:rsidP="00C34911">
      <w:pPr>
        <w:spacing w:before="0"/>
        <w:contextualSpacing/>
        <w:rPr>
          <w:rFonts w:cs="Arial"/>
          <w:sz w:val="24"/>
          <w:szCs w:val="24"/>
          <w:lang w:val="ru-RU"/>
        </w:rPr>
      </w:pPr>
    </w:p>
    <w:p w14:paraId="4DFF44A9" w14:textId="0D525C8E" w:rsidR="002A3141" w:rsidRDefault="002A3141" w:rsidP="00C34911">
      <w:pPr>
        <w:spacing w:before="0"/>
        <w:contextualSpacing/>
        <w:rPr>
          <w:rFonts w:cs="Arial"/>
          <w:sz w:val="24"/>
          <w:szCs w:val="24"/>
          <w:lang w:val="ru-RU"/>
        </w:rPr>
      </w:pPr>
    </w:p>
    <w:p w14:paraId="2BB55D66" w14:textId="2E2107DD" w:rsidR="002A3141" w:rsidRDefault="002A3141" w:rsidP="00C34911">
      <w:pPr>
        <w:spacing w:before="0"/>
        <w:contextualSpacing/>
        <w:rPr>
          <w:rFonts w:cs="Arial"/>
          <w:sz w:val="24"/>
          <w:szCs w:val="24"/>
          <w:lang w:val="ru-RU"/>
        </w:rPr>
      </w:pPr>
    </w:p>
    <w:p w14:paraId="44376B4C" w14:textId="37B9E359" w:rsidR="002A3141" w:rsidRDefault="002A3141" w:rsidP="00C34911">
      <w:pPr>
        <w:spacing w:before="0"/>
        <w:contextualSpacing/>
        <w:rPr>
          <w:rFonts w:cs="Arial"/>
          <w:sz w:val="24"/>
          <w:szCs w:val="24"/>
          <w:lang w:val="ru-RU"/>
        </w:rPr>
      </w:pPr>
    </w:p>
    <w:p w14:paraId="715392A3" w14:textId="2A3C7469" w:rsidR="002A3141" w:rsidRDefault="002A3141" w:rsidP="00C34911">
      <w:pPr>
        <w:spacing w:before="0"/>
        <w:contextualSpacing/>
        <w:rPr>
          <w:rFonts w:cs="Arial"/>
          <w:sz w:val="24"/>
          <w:szCs w:val="24"/>
          <w:lang w:val="ru-RU"/>
        </w:rPr>
      </w:pPr>
    </w:p>
    <w:p w14:paraId="6C4AB3E9" w14:textId="716E18FE" w:rsidR="002A3141" w:rsidRDefault="002A3141" w:rsidP="00C34911">
      <w:pPr>
        <w:spacing w:before="0"/>
        <w:contextualSpacing/>
        <w:rPr>
          <w:rFonts w:cs="Arial"/>
          <w:sz w:val="24"/>
          <w:szCs w:val="24"/>
          <w:lang w:val="ru-RU"/>
        </w:rPr>
      </w:pPr>
    </w:p>
    <w:p w14:paraId="27C1C721" w14:textId="77777777" w:rsidR="002A3141" w:rsidRDefault="002A3141" w:rsidP="00C34911">
      <w:pPr>
        <w:spacing w:before="0"/>
        <w:contextualSpacing/>
        <w:rPr>
          <w:rFonts w:cs="Arial"/>
          <w:sz w:val="24"/>
          <w:szCs w:val="24"/>
          <w:lang w:val="ru-RU"/>
        </w:rPr>
      </w:pPr>
    </w:p>
    <w:p w14:paraId="6099C65A" w14:textId="619DB670" w:rsidR="00D82BDC" w:rsidRDefault="00D82BDC" w:rsidP="00C34911">
      <w:pPr>
        <w:spacing w:before="0"/>
        <w:contextualSpacing/>
        <w:rPr>
          <w:rFonts w:cs="Arial"/>
          <w:sz w:val="24"/>
          <w:szCs w:val="24"/>
          <w:lang w:val="ru-RU"/>
        </w:rPr>
      </w:pPr>
    </w:p>
    <w:p w14:paraId="7A6CDE7F" w14:textId="5A9080F7" w:rsidR="00D82BDC" w:rsidRDefault="00D82BDC" w:rsidP="00C34911">
      <w:pPr>
        <w:spacing w:before="0"/>
        <w:contextualSpacing/>
        <w:rPr>
          <w:rFonts w:cs="Arial"/>
          <w:sz w:val="24"/>
          <w:szCs w:val="24"/>
          <w:lang w:val="ru-RU"/>
        </w:rPr>
      </w:pPr>
    </w:p>
    <w:p w14:paraId="793BB65C" w14:textId="5119494F" w:rsidR="00D82BDC" w:rsidRDefault="00D82BDC" w:rsidP="00C34911">
      <w:pPr>
        <w:spacing w:before="0"/>
        <w:contextualSpacing/>
        <w:rPr>
          <w:rFonts w:cs="Arial"/>
          <w:sz w:val="24"/>
          <w:szCs w:val="24"/>
          <w:lang w:val="ru-RU"/>
        </w:rPr>
      </w:pPr>
    </w:p>
    <w:p w14:paraId="43E9231E" w14:textId="21CAC540" w:rsidR="00664B23" w:rsidRPr="00B55836" w:rsidRDefault="00664B23" w:rsidP="00664B23">
      <w:pPr>
        <w:pStyle w:val="KDPodnaslov1"/>
        <w:spacing w:before="0"/>
        <w:ind w:left="525"/>
        <w:contextualSpacing/>
        <w:jc w:val="both"/>
        <w:rPr>
          <w:rFonts w:cs="Arial"/>
          <w:sz w:val="44"/>
          <w:szCs w:val="24"/>
          <w:lang w:val="ru-RU"/>
        </w:rPr>
      </w:pPr>
    </w:p>
    <w:p w14:paraId="2422DFA7" w14:textId="044AD1CC" w:rsidR="00664B23" w:rsidRDefault="00664B23" w:rsidP="00664B23">
      <w:pPr>
        <w:pStyle w:val="KDPodnaslov1"/>
        <w:spacing w:before="0"/>
        <w:ind w:left="525"/>
        <w:contextualSpacing/>
        <w:jc w:val="both"/>
        <w:rPr>
          <w:rFonts w:cs="Arial"/>
          <w:sz w:val="44"/>
          <w:szCs w:val="24"/>
          <w:lang w:val="ru-RU"/>
        </w:rPr>
      </w:pPr>
    </w:p>
    <w:p w14:paraId="455F2759" w14:textId="37C2DB4D" w:rsidR="000A2F9E" w:rsidRDefault="000A2F9E" w:rsidP="00664B23">
      <w:pPr>
        <w:pStyle w:val="KDPodnaslov1"/>
        <w:spacing w:before="0"/>
        <w:ind w:left="525"/>
        <w:contextualSpacing/>
        <w:jc w:val="both"/>
        <w:rPr>
          <w:rFonts w:cs="Arial"/>
          <w:sz w:val="44"/>
          <w:szCs w:val="24"/>
          <w:lang w:val="ru-RU"/>
        </w:rPr>
      </w:pPr>
    </w:p>
    <w:p w14:paraId="4963EC25" w14:textId="54A779ED" w:rsidR="00072AEB" w:rsidRDefault="00072AEB" w:rsidP="00664B23">
      <w:pPr>
        <w:pStyle w:val="KDPodnaslov1"/>
        <w:spacing w:before="0"/>
        <w:ind w:left="525"/>
        <w:contextualSpacing/>
        <w:jc w:val="both"/>
        <w:rPr>
          <w:rFonts w:cs="Arial"/>
          <w:sz w:val="44"/>
          <w:szCs w:val="24"/>
          <w:lang w:val="ru-RU"/>
        </w:rPr>
      </w:pPr>
    </w:p>
    <w:p w14:paraId="37FD4F7E" w14:textId="5E9B07BE" w:rsidR="00072AEB" w:rsidRDefault="00072AEB" w:rsidP="00664B23">
      <w:pPr>
        <w:pStyle w:val="KDPodnaslov1"/>
        <w:spacing w:before="0"/>
        <w:ind w:left="525"/>
        <w:contextualSpacing/>
        <w:jc w:val="both"/>
        <w:rPr>
          <w:rFonts w:cs="Arial"/>
          <w:sz w:val="44"/>
          <w:szCs w:val="24"/>
          <w:lang w:val="ru-RU"/>
        </w:rPr>
      </w:pPr>
    </w:p>
    <w:p w14:paraId="7C84F948" w14:textId="129F5510" w:rsidR="00072AEB" w:rsidRDefault="00072AEB" w:rsidP="00664B23">
      <w:pPr>
        <w:pStyle w:val="KDPodnaslov1"/>
        <w:spacing w:before="0"/>
        <w:ind w:left="525"/>
        <w:contextualSpacing/>
        <w:jc w:val="both"/>
        <w:rPr>
          <w:rFonts w:cs="Arial"/>
          <w:sz w:val="44"/>
          <w:szCs w:val="24"/>
          <w:lang w:val="ru-RU"/>
        </w:rPr>
      </w:pPr>
    </w:p>
    <w:p w14:paraId="058EF4D3" w14:textId="10ABB412" w:rsidR="00072AEB" w:rsidRDefault="00072AEB" w:rsidP="00664B23">
      <w:pPr>
        <w:pStyle w:val="KDPodnaslov1"/>
        <w:spacing w:before="0"/>
        <w:ind w:left="525"/>
        <w:contextualSpacing/>
        <w:jc w:val="both"/>
        <w:rPr>
          <w:rFonts w:cs="Arial"/>
          <w:sz w:val="44"/>
          <w:szCs w:val="24"/>
          <w:lang w:val="ru-RU"/>
        </w:rPr>
      </w:pPr>
    </w:p>
    <w:p w14:paraId="2627BE7A" w14:textId="613123E6" w:rsidR="00072AEB" w:rsidRDefault="00072AEB" w:rsidP="00664B23">
      <w:pPr>
        <w:pStyle w:val="KDPodnaslov1"/>
        <w:spacing w:before="0"/>
        <w:ind w:left="525"/>
        <w:contextualSpacing/>
        <w:jc w:val="both"/>
        <w:rPr>
          <w:rFonts w:cs="Arial"/>
          <w:sz w:val="44"/>
          <w:szCs w:val="24"/>
          <w:lang w:val="ru-RU"/>
        </w:rPr>
      </w:pPr>
    </w:p>
    <w:p w14:paraId="353B1AE7" w14:textId="4D22C12F" w:rsidR="00072AEB" w:rsidRDefault="00072AEB" w:rsidP="00664B23">
      <w:pPr>
        <w:pStyle w:val="KDPodnaslov1"/>
        <w:spacing w:before="0"/>
        <w:ind w:left="525"/>
        <w:contextualSpacing/>
        <w:jc w:val="both"/>
        <w:rPr>
          <w:rFonts w:cs="Arial"/>
          <w:sz w:val="44"/>
          <w:szCs w:val="24"/>
          <w:lang w:val="ru-RU"/>
        </w:rPr>
      </w:pPr>
    </w:p>
    <w:p w14:paraId="4959FCF8" w14:textId="42190866" w:rsidR="00072AEB" w:rsidRDefault="00072AEB" w:rsidP="00664B23">
      <w:pPr>
        <w:pStyle w:val="KDPodnaslov1"/>
        <w:spacing w:before="0"/>
        <w:ind w:left="525"/>
        <w:contextualSpacing/>
        <w:jc w:val="both"/>
        <w:rPr>
          <w:rFonts w:cs="Arial"/>
          <w:sz w:val="44"/>
          <w:szCs w:val="24"/>
          <w:lang w:val="ru-RU"/>
        </w:rPr>
      </w:pPr>
    </w:p>
    <w:p w14:paraId="556413E2" w14:textId="77777777" w:rsidR="00072AEB" w:rsidRPr="00B55836" w:rsidRDefault="00072AEB" w:rsidP="00664B23">
      <w:pPr>
        <w:pStyle w:val="KDPodnaslov1"/>
        <w:spacing w:before="0"/>
        <w:ind w:left="525"/>
        <w:contextualSpacing/>
        <w:jc w:val="both"/>
        <w:rPr>
          <w:rFonts w:cs="Arial"/>
          <w:sz w:val="44"/>
          <w:szCs w:val="24"/>
          <w:lang w:val="ru-RU"/>
        </w:rPr>
      </w:pPr>
    </w:p>
    <w:p w14:paraId="73CE5D4E" w14:textId="77777777" w:rsidR="00664B23" w:rsidRPr="00B55836" w:rsidRDefault="00664B23" w:rsidP="00664B23">
      <w:pPr>
        <w:pStyle w:val="KDPodnaslov1"/>
        <w:spacing w:before="0"/>
        <w:ind w:left="525"/>
        <w:contextualSpacing/>
        <w:jc w:val="both"/>
        <w:rPr>
          <w:rFonts w:cs="Arial"/>
          <w:sz w:val="44"/>
          <w:szCs w:val="24"/>
          <w:lang w:val="ru-RU"/>
        </w:rPr>
      </w:pPr>
    </w:p>
    <w:p w14:paraId="6F0760AC" w14:textId="71E6874B" w:rsidR="00CC2AF6" w:rsidRPr="00D82BDC" w:rsidRDefault="00465640" w:rsidP="00664B23">
      <w:pPr>
        <w:pStyle w:val="KDPodnaslov1"/>
        <w:numPr>
          <w:ilvl w:val="0"/>
          <w:numId w:val="21"/>
        </w:numPr>
        <w:spacing w:before="0"/>
        <w:contextualSpacing/>
        <w:jc w:val="center"/>
        <w:rPr>
          <w:rFonts w:cs="Arial"/>
          <w:sz w:val="44"/>
          <w:szCs w:val="24"/>
        </w:rPr>
      </w:pPr>
      <w:r w:rsidRPr="00D82BDC">
        <w:rPr>
          <w:rFonts w:cs="Arial"/>
          <w:sz w:val="44"/>
          <w:szCs w:val="24"/>
        </w:rPr>
        <w:t>ОБРАСЦИ</w:t>
      </w:r>
      <w:r w:rsidR="00072AEB">
        <w:rPr>
          <w:rFonts w:cs="Arial"/>
          <w:sz w:val="44"/>
          <w:szCs w:val="24"/>
          <w:lang w:val="sr-Cyrl-RS"/>
        </w:rPr>
        <w:t xml:space="preserve"> И ПРИЛОЗИ</w:t>
      </w:r>
    </w:p>
    <w:p w14:paraId="7B0EE0EA" w14:textId="0701B37C" w:rsidR="00D82BDC" w:rsidRDefault="00D82BDC" w:rsidP="00C34911">
      <w:pPr>
        <w:pStyle w:val="KDPodnaslov1"/>
        <w:spacing w:before="0"/>
        <w:contextualSpacing/>
        <w:jc w:val="both"/>
        <w:rPr>
          <w:rFonts w:cs="Arial"/>
          <w:sz w:val="24"/>
          <w:szCs w:val="24"/>
        </w:rPr>
      </w:pPr>
    </w:p>
    <w:p w14:paraId="674F494D" w14:textId="2FE9DCA7" w:rsidR="00D82BDC" w:rsidRDefault="00D82BDC" w:rsidP="00C34911">
      <w:pPr>
        <w:pStyle w:val="KDPodnaslov1"/>
        <w:spacing w:before="0"/>
        <w:contextualSpacing/>
        <w:jc w:val="both"/>
        <w:rPr>
          <w:rFonts w:cs="Arial"/>
          <w:sz w:val="24"/>
          <w:szCs w:val="24"/>
        </w:rPr>
      </w:pPr>
    </w:p>
    <w:p w14:paraId="39C2C05F" w14:textId="04CED468" w:rsidR="00D82BDC" w:rsidRDefault="00D82BDC" w:rsidP="00C34911">
      <w:pPr>
        <w:pStyle w:val="KDPodnaslov1"/>
        <w:spacing w:before="0"/>
        <w:contextualSpacing/>
        <w:jc w:val="both"/>
        <w:rPr>
          <w:rFonts w:cs="Arial"/>
          <w:sz w:val="24"/>
          <w:szCs w:val="24"/>
        </w:rPr>
      </w:pPr>
    </w:p>
    <w:p w14:paraId="0DB75833" w14:textId="2933F126" w:rsidR="00D82BDC" w:rsidRDefault="00D82BDC" w:rsidP="00C34911">
      <w:pPr>
        <w:pStyle w:val="KDPodnaslov1"/>
        <w:spacing w:before="0"/>
        <w:contextualSpacing/>
        <w:jc w:val="both"/>
        <w:rPr>
          <w:rFonts w:cs="Arial"/>
          <w:sz w:val="24"/>
          <w:szCs w:val="24"/>
        </w:rPr>
      </w:pPr>
      <w:r>
        <w:rPr>
          <w:rFonts w:cs="Arial"/>
          <w:sz w:val="24"/>
          <w:szCs w:val="24"/>
        </w:rPr>
        <w:br w:type="page"/>
      </w:r>
    </w:p>
    <w:p w14:paraId="46BB3689" w14:textId="6416D990" w:rsidR="00343A18" w:rsidRPr="008276C6" w:rsidRDefault="00D82BDC" w:rsidP="00664B23">
      <w:pPr>
        <w:pStyle w:val="KDObrazac"/>
        <w:spacing w:before="0"/>
        <w:contextualSpacing/>
        <w:rPr>
          <w:noProof/>
          <w:color w:val="FF0000"/>
          <w:sz w:val="24"/>
          <w:szCs w:val="24"/>
        </w:rPr>
      </w:pPr>
      <w:r>
        <w:rPr>
          <w:sz w:val="24"/>
          <w:szCs w:val="24"/>
        </w:rPr>
        <w:lastRenderedPageBreak/>
        <w:t>Образац 1</w:t>
      </w:r>
    </w:p>
    <w:p w14:paraId="739A1FF2" w14:textId="77777777" w:rsidR="00343A18" w:rsidRPr="00EC5BB4" w:rsidRDefault="00343A18" w:rsidP="00664B23">
      <w:pPr>
        <w:spacing w:before="0"/>
        <w:contextualSpacing/>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C34911">
      <w:pPr>
        <w:spacing w:before="0"/>
        <w:contextualSpacing/>
        <w:rPr>
          <w:rStyle w:val="BookTitle"/>
          <w:rFonts w:cs="Arial"/>
          <w:sz w:val="24"/>
          <w:szCs w:val="24"/>
        </w:rPr>
      </w:pPr>
    </w:p>
    <w:p w14:paraId="61D1A4BE" w14:textId="3E29FA65" w:rsidR="00343A18" w:rsidRPr="00D82BDC" w:rsidRDefault="00343A18" w:rsidP="00C34911">
      <w:pPr>
        <w:spacing w:before="0"/>
        <w:contextualSpacing/>
        <w:rPr>
          <w:rFonts w:eastAsia="TimesNewRomanPS-BoldMT" w:cs="Arial"/>
          <w:b/>
          <w:bCs/>
          <w:color w:val="000000" w:themeColor="text1"/>
          <w:sz w:val="24"/>
          <w:szCs w:val="24"/>
        </w:rPr>
      </w:pPr>
      <w:r w:rsidRPr="00B55836">
        <w:rPr>
          <w:rFonts w:eastAsia="TimesNewRomanPS-BoldMT" w:cs="Arial"/>
          <w:bCs/>
          <w:color w:val="000000"/>
          <w:sz w:val="24"/>
          <w:szCs w:val="24"/>
          <w:lang w:val="ru-RU"/>
        </w:rPr>
        <w:t xml:space="preserve">Понуда бр._________ од _______________ за  </w:t>
      </w:r>
      <w:r w:rsidR="0008263C">
        <w:rPr>
          <w:rFonts w:eastAsia="TimesNewRomanPS-BoldMT" w:cs="Arial"/>
          <w:bCs/>
          <w:color w:val="000000"/>
          <w:sz w:val="24"/>
          <w:szCs w:val="24"/>
          <w:lang w:val="sr-Cyrl-RS"/>
        </w:rPr>
        <w:t xml:space="preserve">отворени </w:t>
      </w:r>
      <w:r w:rsidR="00D82BDC" w:rsidRPr="00B55836">
        <w:rPr>
          <w:rFonts w:eastAsia="TimesNewRomanPS-BoldMT" w:cs="Arial"/>
          <w:bCs/>
          <w:color w:val="000000"/>
          <w:sz w:val="24"/>
          <w:szCs w:val="24"/>
          <w:lang w:val="ru-RU"/>
        </w:rPr>
        <w:t>поступак јавне набавке</w:t>
      </w:r>
      <w:r w:rsidRPr="00B55836">
        <w:rPr>
          <w:rFonts w:eastAsia="TimesNewRomanPS-BoldMT" w:cs="Arial"/>
          <w:bCs/>
          <w:color w:val="000000"/>
          <w:sz w:val="24"/>
          <w:szCs w:val="24"/>
          <w:lang w:val="ru-RU"/>
        </w:rPr>
        <w:t xml:space="preserve"> </w:t>
      </w:r>
      <w:r w:rsidR="0023611D" w:rsidRPr="00B55836">
        <w:rPr>
          <w:rFonts w:eastAsia="TimesNewRomanPS-BoldMT" w:cs="Arial"/>
          <w:bCs/>
          <w:color w:val="000000" w:themeColor="text1"/>
          <w:sz w:val="24"/>
          <w:szCs w:val="24"/>
          <w:lang w:val="ru-RU"/>
        </w:rPr>
        <w:t>добара</w:t>
      </w:r>
      <w:r w:rsidR="00D82BDC">
        <w:rPr>
          <w:rFonts w:eastAsia="TimesNewRomanPS-BoldMT" w:cs="Arial"/>
          <w:bCs/>
          <w:color w:val="000000" w:themeColor="text1"/>
          <w:sz w:val="24"/>
          <w:szCs w:val="24"/>
          <w:lang w:val="sr-Cyrl-RS"/>
        </w:rPr>
        <w:t xml:space="preserve"> бр.</w:t>
      </w:r>
      <w:r w:rsidR="0023611D" w:rsidRPr="00B55836">
        <w:rPr>
          <w:rFonts w:eastAsia="TimesNewRomanPS-BoldMT" w:cs="Arial"/>
          <w:bCs/>
          <w:color w:val="000000" w:themeColor="text1"/>
          <w:sz w:val="24"/>
          <w:szCs w:val="24"/>
          <w:lang w:val="ru-RU"/>
        </w:rPr>
        <w:t xml:space="preserve"> </w:t>
      </w:r>
      <w:r w:rsidR="00EB4E9E">
        <w:rPr>
          <w:rFonts w:eastAsia="TimesNewRomanPS-BoldMT" w:cs="Arial"/>
          <w:b/>
          <w:bCs/>
          <w:color w:val="000000" w:themeColor="text1"/>
          <w:sz w:val="24"/>
          <w:szCs w:val="24"/>
        </w:rPr>
        <w:t>ЈН/3100/0002/2017</w:t>
      </w:r>
      <w:r w:rsidR="00D82BDC" w:rsidRPr="00D82BDC">
        <w:rPr>
          <w:rFonts w:eastAsia="TimesNewRomanPS-BoldMT" w:cs="Arial"/>
          <w:b/>
          <w:bCs/>
          <w:color w:val="000000" w:themeColor="text1"/>
          <w:sz w:val="24"/>
          <w:szCs w:val="24"/>
        </w:rPr>
        <w:t xml:space="preserve"> - </w:t>
      </w:r>
      <w:r w:rsidR="00EB4E9E">
        <w:rPr>
          <w:rFonts w:eastAsia="TimesNewRomanPS-BoldMT" w:cs="Arial"/>
          <w:b/>
          <w:bCs/>
          <w:color w:val="000000" w:themeColor="text1"/>
          <w:sz w:val="24"/>
          <w:szCs w:val="24"/>
          <w:lang w:val="sr-Cyrl-RS"/>
        </w:rPr>
        <w:t>Услуга ревитализације трачног транспортера</w:t>
      </w:r>
    </w:p>
    <w:p w14:paraId="42AA03EF" w14:textId="77777777" w:rsidR="00343A18" w:rsidRPr="00D82BDC" w:rsidRDefault="00343A18" w:rsidP="00C34911">
      <w:pPr>
        <w:spacing w:before="0"/>
        <w:contextualSpacing/>
        <w:rPr>
          <w:rFonts w:eastAsia="TimesNewRomanPS-BoldMT" w:cs="Arial"/>
          <w:b/>
          <w:bCs/>
          <w:color w:val="00B0F0"/>
          <w:sz w:val="24"/>
          <w:szCs w:val="24"/>
        </w:rPr>
      </w:pPr>
    </w:p>
    <w:p w14:paraId="4F4776F8" w14:textId="22C2B9EB" w:rsidR="00343A18" w:rsidRDefault="00343A18" w:rsidP="00C34911">
      <w:pPr>
        <w:spacing w:before="0"/>
        <w:contextualSpacing/>
        <w:rPr>
          <w:rFonts w:cs="Arial"/>
          <w:b/>
          <w:bCs/>
          <w:iCs/>
          <w:sz w:val="24"/>
          <w:szCs w:val="24"/>
        </w:rPr>
      </w:pPr>
      <w:r w:rsidRPr="0023611D">
        <w:rPr>
          <w:rFonts w:cs="Arial"/>
          <w:b/>
          <w:bCs/>
          <w:iCs/>
          <w:sz w:val="24"/>
          <w:szCs w:val="24"/>
        </w:rPr>
        <w:t>1)</w:t>
      </w:r>
      <w:r w:rsidR="00664B23">
        <w:rPr>
          <w:rFonts w:cs="Arial"/>
          <w:b/>
          <w:bCs/>
          <w:iCs/>
          <w:sz w:val="24"/>
          <w:szCs w:val="24"/>
          <w:lang w:val="sr-Cyrl-RS"/>
        </w:rPr>
        <w:t xml:space="preserve"> </w:t>
      </w:r>
      <w:r w:rsidRPr="0023611D">
        <w:rPr>
          <w:rFonts w:cs="Arial"/>
          <w:b/>
          <w:bCs/>
          <w:iCs/>
          <w:sz w:val="24"/>
          <w:szCs w:val="24"/>
        </w:rPr>
        <w:t>ОПШТИ ПОДАЦИ О ПОНУЂАЧУ</w:t>
      </w:r>
    </w:p>
    <w:p w14:paraId="7762DF38" w14:textId="77777777" w:rsidR="00242C9A" w:rsidRPr="0023611D" w:rsidRDefault="00242C9A" w:rsidP="00C34911">
      <w:pPr>
        <w:spacing w:before="0"/>
        <w:contextualSpacing/>
        <w:rPr>
          <w:rFonts w:cs="Arial"/>
          <w:b/>
          <w:bCs/>
          <w:iCs/>
          <w:sz w:val="24"/>
          <w:szCs w:val="24"/>
        </w:rPr>
      </w:pPr>
    </w:p>
    <w:tbl>
      <w:tblPr>
        <w:tblW w:w="9900" w:type="dxa"/>
        <w:tblInd w:w="-20" w:type="dxa"/>
        <w:tblLayout w:type="fixed"/>
        <w:tblLook w:val="0000" w:firstRow="0" w:lastRow="0" w:firstColumn="0" w:lastColumn="0" w:noHBand="0" w:noVBand="0"/>
      </w:tblPr>
      <w:tblGrid>
        <w:gridCol w:w="4597"/>
        <w:gridCol w:w="5303"/>
      </w:tblGrid>
      <w:tr w:rsidR="00242C9A" w:rsidRPr="00555BFC" w14:paraId="45DE6E6E" w14:textId="77777777" w:rsidTr="00664B23">
        <w:trPr>
          <w:trHeight w:val="673"/>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29EA33CC" w14:textId="77777777" w:rsidR="00242C9A" w:rsidRPr="00555BFC" w:rsidRDefault="00242C9A" w:rsidP="00664B23">
            <w:pPr>
              <w:spacing w:before="0"/>
              <w:contextualSpacing/>
              <w:jc w:val="left"/>
              <w:rPr>
                <w:rFonts w:cs="Arial"/>
                <w:iCs/>
                <w:sz w:val="24"/>
                <w:szCs w:val="24"/>
              </w:rPr>
            </w:pPr>
            <w:r w:rsidRPr="00555BFC">
              <w:rPr>
                <w:rFonts w:cs="Arial"/>
                <w:iCs/>
                <w:sz w:val="24"/>
                <w:szCs w:val="24"/>
              </w:rPr>
              <w:t>Назив понуђача</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18D1DB80" w14:textId="77777777" w:rsidR="00242C9A" w:rsidRPr="00555BFC" w:rsidRDefault="00242C9A" w:rsidP="00C34911">
            <w:pPr>
              <w:snapToGrid w:val="0"/>
              <w:spacing w:before="0"/>
              <w:contextualSpacing/>
              <w:rPr>
                <w:rFonts w:cs="Arial"/>
                <w:b/>
                <w:bCs/>
                <w:i/>
                <w:iCs/>
                <w:sz w:val="24"/>
                <w:szCs w:val="24"/>
              </w:rPr>
            </w:pPr>
          </w:p>
        </w:tc>
      </w:tr>
      <w:tr w:rsidR="00242C9A" w:rsidRPr="00632A63" w14:paraId="21D35E93" w14:textId="77777777" w:rsidTr="00664B23">
        <w:trPr>
          <w:trHeight w:val="479"/>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013F3CE5" w14:textId="77777777" w:rsidR="00242C9A" w:rsidRPr="00555BFC" w:rsidRDefault="00242C9A" w:rsidP="00664B23">
            <w:pPr>
              <w:spacing w:before="0"/>
              <w:contextualSpacing/>
              <w:jc w:val="left"/>
              <w:rPr>
                <w:rFonts w:cs="Arial"/>
                <w:iCs/>
                <w:sz w:val="24"/>
                <w:szCs w:val="24"/>
                <w:lang w:val="ru-RU"/>
              </w:rPr>
            </w:pPr>
            <w:r w:rsidRPr="00555BFC">
              <w:rPr>
                <w:rFonts w:cs="Arial"/>
                <w:iCs/>
                <w:sz w:val="24"/>
                <w:szCs w:val="24"/>
                <w:lang w:val="ru-RU"/>
              </w:rPr>
              <w:t>Врста правног лица</w:t>
            </w:r>
          </w:p>
          <w:p w14:paraId="720FC2E1" w14:textId="77777777" w:rsidR="00242C9A" w:rsidRPr="00555BFC" w:rsidRDefault="00242C9A" w:rsidP="00664B23">
            <w:pPr>
              <w:spacing w:before="0"/>
              <w:contextualSpacing/>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61B41997" w14:textId="77777777" w:rsidR="00242C9A" w:rsidRPr="00555BFC" w:rsidRDefault="00242C9A" w:rsidP="00C34911">
            <w:pPr>
              <w:snapToGrid w:val="0"/>
              <w:spacing w:before="0"/>
              <w:contextualSpacing/>
              <w:rPr>
                <w:rFonts w:cs="Arial"/>
                <w:b/>
                <w:bCs/>
                <w:i/>
                <w:iCs/>
                <w:sz w:val="24"/>
                <w:szCs w:val="24"/>
                <w:lang w:val="ru-RU"/>
              </w:rPr>
            </w:pPr>
          </w:p>
          <w:p w14:paraId="554691CB" w14:textId="77777777" w:rsidR="00242C9A" w:rsidRPr="00555BFC" w:rsidRDefault="00242C9A" w:rsidP="00C34911">
            <w:pPr>
              <w:spacing w:before="0"/>
              <w:contextualSpacing/>
              <w:rPr>
                <w:rFonts w:cs="Arial"/>
                <w:b/>
                <w:bCs/>
                <w:i/>
                <w:iCs/>
                <w:sz w:val="24"/>
                <w:szCs w:val="24"/>
                <w:lang w:val="ru-RU"/>
              </w:rPr>
            </w:pPr>
          </w:p>
          <w:p w14:paraId="0F53EDB8" w14:textId="77777777" w:rsidR="00242C9A" w:rsidRPr="00555BFC" w:rsidRDefault="00242C9A" w:rsidP="00C34911">
            <w:pPr>
              <w:spacing w:before="0"/>
              <w:contextualSpacing/>
              <w:rPr>
                <w:rFonts w:cs="Arial"/>
                <w:b/>
                <w:bCs/>
                <w:i/>
                <w:iCs/>
                <w:sz w:val="24"/>
                <w:szCs w:val="24"/>
                <w:lang w:val="ru-RU"/>
              </w:rPr>
            </w:pPr>
          </w:p>
        </w:tc>
      </w:tr>
      <w:tr w:rsidR="00242C9A" w:rsidRPr="00555BFC" w14:paraId="2FC8CEDB" w14:textId="77777777" w:rsidTr="00664B23">
        <w:trPr>
          <w:trHeight w:val="528"/>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44DFDFC1" w14:textId="77777777" w:rsidR="00242C9A" w:rsidRPr="00555BFC" w:rsidRDefault="00242C9A" w:rsidP="00664B23">
            <w:pPr>
              <w:spacing w:before="0"/>
              <w:contextualSpacing/>
              <w:jc w:val="left"/>
              <w:rPr>
                <w:rFonts w:cs="Arial"/>
                <w:b/>
                <w:bCs/>
                <w:iCs/>
                <w:sz w:val="24"/>
                <w:szCs w:val="24"/>
              </w:rPr>
            </w:pPr>
            <w:r w:rsidRPr="00555BFC">
              <w:rPr>
                <w:rFonts w:cs="Arial"/>
                <w:iCs/>
                <w:sz w:val="24"/>
                <w:szCs w:val="24"/>
              </w:rPr>
              <w:t>Адреса понуђача</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5B97CB59" w14:textId="77777777" w:rsidR="00242C9A" w:rsidRPr="00555BFC" w:rsidRDefault="00242C9A" w:rsidP="00C34911">
            <w:pPr>
              <w:snapToGrid w:val="0"/>
              <w:spacing w:before="0"/>
              <w:contextualSpacing/>
              <w:rPr>
                <w:rFonts w:cs="Arial"/>
                <w:b/>
                <w:bCs/>
                <w:i/>
                <w:iCs/>
                <w:sz w:val="24"/>
                <w:szCs w:val="24"/>
              </w:rPr>
            </w:pPr>
          </w:p>
          <w:p w14:paraId="6961062C" w14:textId="77777777" w:rsidR="00242C9A" w:rsidRPr="00555BFC" w:rsidRDefault="00242C9A" w:rsidP="00C34911">
            <w:pPr>
              <w:spacing w:before="0"/>
              <w:contextualSpacing/>
              <w:rPr>
                <w:rFonts w:cs="Arial"/>
                <w:b/>
                <w:bCs/>
                <w:i/>
                <w:iCs/>
                <w:sz w:val="24"/>
                <w:szCs w:val="24"/>
              </w:rPr>
            </w:pPr>
          </w:p>
          <w:p w14:paraId="4A36B4F4" w14:textId="77777777" w:rsidR="00242C9A" w:rsidRPr="00555BFC" w:rsidRDefault="00242C9A" w:rsidP="00C34911">
            <w:pPr>
              <w:spacing w:before="0"/>
              <w:contextualSpacing/>
              <w:rPr>
                <w:rFonts w:cs="Arial"/>
                <w:b/>
                <w:bCs/>
                <w:i/>
                <w:iCs/>
                <w:sz w:val="24"/>
                <w:szCs w:val="24"/>
              </w:rPr>
            </w:pPr>
          </w:p>
        </w:tc>
      </w:tr>
      <w:tr w:rsidR="00242C9A" w:rsidRPr="00555BFC" w14:paraId="245C92F6" w14:textId="77777777" w:rsidTr="00664B23">
        <w:trPr>
          <w:trHeight w:val="669"/>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45B475B5" w14:textId="77777777" w:rsidR="00242C9A" w:rsidRPr="00555BFC" w:rsidRDefault="00242C9A" w:rsidP="00664B23">
            <w:pPr>
              <w:spacing w:before="0"/>
              <w:contextualSpacing/>
              <w:jc w:val="left"/>
              <w:rPr>
                <w:rFonts w:cs="Arial"/>
                <w:b/>
                <w:bCs/>
                <w:iCs/>
                <w:sz w:val="24"/>
                <w:szCs w:val="24"/>
              </w:rPr>
            </w:pPr>
            <w:r w:rsidRPr="00555BFC">
              <w:rPr>
                <w:rFonts w:cs="Arial"/>
                <w:iCs/>
                <w:sz w:val="24"/>
                <w:szCs w:val="24"/>
              </w:rPr>
              <w:t>Матични број понуђача</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37148BE7" w14:textId="77777777" w:rsidR="00242C9A" w:rsidRPr="00555BFC" w:rsidRDefault="00242C9A" w:rsidP="00C34911">
            <w:pPr>
              <w:snapToGrid w:val="0"/>
              <w:spacing w:before="0"/>
              <w:contextualSpacing/>
              <w:rPr>
                <w:rFonts w:cs="Arial"/>
                <w:b/>
                <w:bCs/>
                <w:i/>
                <w:iCs/>
                <w:sz w:val="24"/>
                <w:szCs w:val="24"/>
              </w:rPr>
            </w:pPr>
          </w:p>
          <w:p w14:paraId="2A47ED05" w14:textId="77777777" w:rsidR="00242C9A" w:rsidRPr="00555BFC" w:rsidRDefault="00242C9A" w:rsidP="00C34911">
            <w:pPr>
              <w:spacing w:before="0"/>
              <w:contextualSpacing/>
              <w:rPr>
                <w:rFonts w:cs="Arial"/>
                <w:b/>
                <w:bCs/>
                <w:i/>
                <w:iCs/>
                <w:sz w:val="24"/>
                <w:szCs w:val="24"/>
              </w:rPr>
            </w:pPr>
          </w:p>
        </w:tc>
      </w:tr>
      <w:tr w:rsidR="00242C9A" w:rsidRPr="00632A63" w14:paraId="24EF731D" w14:textId="77777777" w:rsidTr="00664B23">
        <w:trPr>
          <w:trHeight w:val="656"/>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0E7EBF69" w14:textId="77777777" w:rsidR="00242C9A" w:rsidRPr="00555BFC" w:rsidRDefault="00242C9A" w:rsidP="00664B23">
            <w:pPr>
              <w:spacing w:before="0"/>
              <w:contextualSpacing/>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2F81E308" w14:textId="77777777" w:rsidR="00242C9A" w:rsidRPr="00555BFC" w:rsidRDefault="00242C9A" w:rsidP="00C34911">
            <w:pPr>
              <w:snapToGrid w:val="0"/>
              <w:spacing w:before="0"/>
              <w:contextualSpacing/>
              <w:rPr>
                <w:rFonts w:cs="Arial"/>
                <w:b/>
                <w:bCs/>
                <w:i/>
                <w:iCs/>
                <w:sz w:val="24"/>
                <w:szCs w:val="24"/>
                <w:lang w:val="ru-RU"/>
              </w:rPr>
            </w:pPr>
          </w:p>
        </w:tc>
      </w:tr>
      <w:tr w:rsidR="00242C9A" w:rsidRPr="00555BFC" w14:paraId="35FD2B9A" w14:textId="77777777" w:rsidTr="00664B23">
        <w:trPr>
          <w:trHeight w:val="395"/>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FE4C6" w14:textId="77777777" w:rsidR="00242C9A" w:rsidRPr="00555BFC" w:rsidRDefault="00242C9A" w:rsidP="00664B23">
            <w:pPr>
              <w:spacing w:before="0"/>
              <w:contextualSpacing/>
              <w:jc w:val="left"/>
              <w:rPr>
                <w:rFonts w:cs="Arial"/>
                <w:b/>
                <w:bCs/>
                <w:iCs/>
                <w:sz w:val="24"/>
                <w:szCs w:val="24"/>
              </w:rPr>
            </w:pPr>
            <w:r w:rsidRPr="00555BFC">
              <w:rPr>
                <w:rFonts w:cs="Arial"/>
                <w:iCs/>
                <w:sz w:val="24"/>
                <w:szCs w:val="24"/>
              </w:rPr>
              <w:t>Име особе за контакт</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0F982D1D" w14:textId="77777777" w:rsidR="00242C9A" w:rsidRPr="00555BFC" w:rsidRDefault="00242C9A" w:rsidP="00C34911">
            <w:pPr>
              <w:snapToGrid w:val="0"/>
              <w:spacing w:before="0"/>
              <w:contextualSpacing/>
              <w:rPr>
                <w:rFonts w:cs="Arial"/>
                <w:b/>
                <w:bCs/>
                <w:i/>
                <w:iCs/>
                <w:sz w:val="24"/>
                <w:szCs w:val="24"/>
              </w:rPr>
            </w:pPr>
          </w:p>
          <w:p w14:paraId="5C077951" w14:textId="77777777" w:rsidR="00242C9A" w:rsidRPr="00555BFC" w:rsidRDefault="00242C9A" w:rsidP="00C34911">
            <w:pPr>
              <w:spacing w:before="0"/>
              <w:contextualSpacing/>
              <w:rPr>
                <w:rFonts w:cs="Arial"/>
                <w:b/>
                <w:bCs/>
                <w:i/>
                <w:iCs/>
                <w:sz w:val="24"/>
                <w:szCs w:val="24"/>
              </w:rPr>
            </w:pPr>
          </w:p>
          <w:p w14:paraId="25C5F2B7" w14:textId="77777777" w:rsidR="00242C9A" w:rsidRPr="00555BFC" w:rsidRDefault="00242C9A" w:rsidP="00C34911">
            <w:pPr>
              <w:spacing w:before="0"/>
              <w:contextualSpacing/>
              <w:rPr>
                <w:rFonts w:cs="Arial"/>
                <w:b/>
                <w:bCs/>
                <w:i/>
                <w:iCs/>
                <w:sz w:val="24"/>
                <w:szCs w:val="24"/>
              </w:rPr>
            </w:pPr>
          </w:p>
        </w:tc>
      </w:tr>
      <w:tr w:rsidR="00242C9A" w:rsidRPr="00632A63" w14:paraId="0DAD806E" w14:textId="77777777" w:rsidTr="00664B23">
        <w:trPr>
          <w:trHeight w:val="664"/>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4C7E739C" w14:textId="77777777" w:rsidR="00242C9A" w:rsidRPr="00555BFC" w:rsidRDefault="00242C9A" w:rsidP="00664B23">
            <w:pPr>
              <w:spacing w:before="0"/>
              <w:contextualSpacing/>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2A25F826" w14:textId="77777777" w:rsidR="00242C9A" w:rsidRPr="00555BFC" w:rsidRDefault="00242C9A" w:rsidP="00C34911">
            <w:pPr>
              <w:snapToGrid w:val="0"/>
              <w:spacing w:before="0"/>
              <w:contextualSpacing/>
              <w:rPr>
                <w:rFonts w:cs="Arial"/>
                <w:b/>
                <w:bCs/>
                <w:i/>
                <w:iCs/>
                <w:sz w:val="24"/>
                <w:szCs w:val="24"/>
                <w:lang w:val="ru-RU"/>
              </w:rPr>
            </w:pPr>
          </w:p>
        </w:tc>
      </w:tr>
      <w:tr w:rsidR="00242C9A" w:rsidRPr="00555BFC" w14:paraId="3EB0CABB" w14:textId="77777777" w:rsidTr="00664B23">
        <w:trPr>
          <w:trHeight w:val="430"/>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24BF65" w14:textId="77777777" w:rsidR="00242C9A" w:rsidRPr="00555BFC" w:rsidRDefault="00242C9A" w:rsidP="00664B23">
            <w:pPr>
              <w:spacing w:before="0"/>
              <w:contextualSpacing/>
              <w:jc w:val="left"/>
              <w:rPr>
                <w:rFonts w:cs="Arial"/>
                <w:b/>
                <w:bCs/>
                <w:iCs/>
                <w:sz w:val="24"/>
                <w:szCs w:val="24"/>
              </w:rPr>
            </w:pPr>
            <w:r w:rsidRPr="00555BFC">
              <w:rPr>
                <w:rFonts w:cs="Arial"/>
                <w:iCs/>
                <w:sz w:val="24"/>
                <w:szCs w:val="24"/>
              </w:rPr>
              <w:t>Телефон</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20CF71D1" w14:textId="77777777" w:rsidR="00242C9A" w:rsidRPr="00555BFC" w:rsidRDefault="00242C9A" w:rsidP="00C34911">
            <w:pPr>
              <w:snapToGrid w:val="0"/>
              <w:spacing w:before="0"/>
              <w:contextualSpacing/>
              <w:rPr>
                <w:rFonts w:cs="Arial"/>
                <w:b/>
                <w:bCs/>
                <w:i/>
                <w:iCs/>
                <w:sz w:val="24"/>
                <w:szCs w:val="24"/>
              </w:rPr>
            </w:pPr>
          </w:p>
          <w:p w14:paraId="514E1686" w14:textId="77777777" w:rsidR="00242C9A" w:rsidRPr="00555BFC" w:rsidRDefault="00242C9A" w:rsidP="00C34911">
            <w:pPr>
              <w:spacing w:before="0"/>
              <w:contextualSpacing/>
              <w:rPr>
                <w:rFonts w:cs="Arial"/>
                <w:b/>
                <w:bCs/>
                <w:i/>
                <w:iCs/>
                <w:sz w:val="24"/>
                <w:szCs w:val="24"/>
              </w:rPr>
            </w:pPr>
          </w:p>
          <w:p w14:paraId="3BC2E3FA" w14:textId="77777777" w:rsidR="00242C9A" w:rsidRPr="00555BFC" w:rsidRDefault="00242C9A" w:rsidP="00C34911">
            <w:pPr>
              <w:spacing w:before="0"/>
              <w:contextualSpacing/>
              <w:rPr>
                <w:rFonts w:cs="Arial"/>
                <w:b/>
                <w:bCs/>
                <w:i/>
                <w:iCs/>
                <w:sz w:val="24"/>
                <w:szCs w:val="24"/>
              </w:rPr>
            </w:pPr>
          </w:p>
        </w:tc>
      </w:tr>
      <w:tr w:rsidR="00242C9A" w:rsidRPr="00555BFC" w14:paraId="6FE67F7E" w14:textId="77777777" w:rsidTr="00664B23">
        <w:trPr>
          <w:trHeight w:val="408"/>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1F5E4AC4" w14:textId="77777777" w:rsidR="00242C9A" w:rsidRPr="00555BFC" w:rsidRDefault="00242C9A" w:rsidP="00664B23">
            <w:pPr>
              <w:spacing w:before="0"/>
              <w:contextualSpacing/>
              <w:jc w:val="left"/>
              <w:rPr>
                <w:rFonts w:cs="Arial"/>
                <w:b/>
                <w:bCs/>
                <w:iCs/>
                <w:sz w:val="24"/>
                <w:szCs w:val="24"/>
              </w:rPr>
            </w:pPr>
            <w:r w:rsidRPr="00555BFC">
              <w:rPr>
                <w:rFonts w:cs="Arial"/>
                <w:iCs/>
                <w:sz w:val="24"/>
                <w:szCs w:val="24"/>
              </w:rPr>
              <w:t>Телефакс</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7F670B14" w14:textId="77777777" w:rsidR="00242C9A" w:rsidRPr="00555BFC" w:rsidRDefault="00242C9A" w:rsidP="00C34911">
            <w:pPr>
              <w:snapToGrid w:val="0"/>
              <w:spacing w:before="0"/>
              <w:contextualSpacing/>
              <w:rPr>
                <w:rFonts w:cs="Arial"/>
                <w:b/>
                <w:bCs/>
                <w:i/>
                <w:iCs/>
                <w:sz w:val="24"/>
                <w:szCs w:val="24"/>
              </w:rPr>
            </w:pPr>
          </w:p>
          <w:p w14:paraId="2F210237" w14:textId="77777777" w:rsidR="00242C9A" w:rsidRPr="00555BFC" w:rsidRDefault="00242C9A" w:rsidP="00C34911">
            <w:pPr>
              <w:spacing w:before="0"/>
              <w:contextualSpacing/>
              <w:rPr>
                <w:rFonts w:cs="Arial"/>
                <w:b/>
                <w:bCs/>
                <w:i/>
                <w:iCs/>
                <w:sz w:val="24"/>
                <w:szCs w:val="24"/>
              </w:rPr>
            </w:pPr>
          </w:p>
          <w:p w14:paraId="205ECCE0" w14:textId="77777777" w:rsidR="00242C9A" w:rsidRPr="00555BFC" w:rsidRDefault="00242C9A" w:rsidP="00C34911">
            <w:pPr>
              <w:spacing w:before="0"/>
              <w:contextualSpacing/>
              <w:rPr>
                <w:rFonts w:cs="Arial"/>
                <w:b/>
                <w:bCs/>
                <w:i/>
                <w:iCs/>
                <w:sz w:val="24"/>
                <w:szCs w:val="24"/>
              </w:rPr>
            </w:pPr>
          </w:p>
        </w:tc>
      </w:tr>
      <w:tr w:rsidR="00242C9A" w:rsidRPr="00632A63" w14:paraId="6FE63585" w14:textId="77777777" w:rsidTr="00664B23">
        <w:trPr>
          <w:trHeight w:val="457"/>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607F8" w14:textId="77777777" w:rsidR="00242C9A" w:rsidRPr="00555BFC" w:rsidRDefault="00242C9A" w:rsidP="00664B23">
            <w:pPr>
              <w:spacing w:before="0"/>
              <w:contextualSpacing/>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7A5CB764" w14:textId="77777777" w:rsidR="00242C9A" w:rsidRPr="00555BFC" w:rsidRDefault="00242C9A" w:rsidP="00C34911">
            <w:pPr>
              <w:snapToGrid w:val="0"/>
              <w:spacing w:before="0"/>
              <w:contextualSpacing/>
              <w:rPr>
                <w:rFonts w:cs="Arial"/>
                <w:b/>
                <w:bCs/>
                <w:i/>
                <w:iCs/>
                <w:sz w:val="24"/>
                <w:szCs w:val="24"/>
                <w:lang w:val="ru-RU"/>
              </w:rPr>
            </w:pPr>
          </w:p>
          <w:p w14:paraId="51F472BC" w14:textId="77777777" w:rsidR="00242C9A" w:rsidRPr="00555BFC" w:rsidRDefault="00242C9A" w:rsidP="00C34911">
            <w:pPr>
              <w:spacing w:before="0"/>
              <w:contextualSpacing/>
              <w:rPr>
                <w:rFonts w:cs="Arial"/>
                <w:b/>
                <w:bCs/>
                <w:i/>
                <w:iCs/>
                <w:sz w:val="24"/>
                <w:szCs w:val="24"/>
                <w:lang w:val="ru-RU"/>
              </w:rPr>
            </w:pPr>
          </w:p>
          <w:p w14:paraId="29E2766E" w14:textId="77777777" w:rsidR="00242C9A" w:rsidRPr="00555BFC" w:rsidRDefault="00242C9A" w:rsidP="00C34911">
            <w:pPr>
              <w:spacing w:before="0"/>
              <w:contextualSpacing/>
              <w:rPr>
                <w:rFonts w:cs="Arial"/>
                <w:b/>
                <w:bCs/>
                <w:i/>
                <w:iCs/>
                <w:sz w:val="24"/>
                <w:szCs w:val="24"/>
                <w:lang w:val="ru-RU"/>
              </w:rPr>
            </w:pPr>
          </w:p>
        </w:tc>
      </w:tr>
      <w:tr w:rsidR="00242C9A" w:rsidRPr="00632A63" w14:paraId="389D32BB" w14:textId="77777777" w:rsidTr="00664B23">
        <w:trPr>
          <w:trHeight w:val="457"/>
        </w:trPr>
        <w:tc>
          <w:tcPr>
            <w:tcW w:w="4597" w:type="dxa"/>
            <w:tcBorders>
              <w:top w:val="single" w:sz="4" w:space="0" w:color="000000"/>
              <w:left w:val="single" w:sz="4" w:space="0" w:color="000000"/>
              <w:bottom w:val="single" w:sz="4" w:space="0" w:color="000000"/>
            </w:tcBorders>
            <w:shd w:val="clear" w:color="auto" w:fill="F2F2F2" w:themeFill="background1" w:themeFillShade="F2"/>
            <w:vAlign w:val="center"/>
          </w:tcPr>
          <w:p w14:paraId="6DA02E2B" w14:textId="77777777" w:rsidR="00242C9A" w:rsidRPr="00555BFC" w:rsidRDefault="00242C9A" w:rsidP="00664B23">
            <w:pPr>
              <w:spacing w:before="0"/>
              <w:contextualSpacing/>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5303" w:type="dxa"/>
            <w:tcBorders>
              <w:top w:val="single" w:sz="4" w:space="0" w:color="000000"/>
              <w:left w:val="single" w:sz="4" w:space="0" w:color="000000"/>
              <w:bottom w:val="single" w:sz="4" w:space="0" w:color="000000"/>
              <w:right w:val="single" w:sz="4" w:space="0" w:color="000000"/>
            </w:tcBorders>
            <w:shd w:val="clear" w:color="auto" w:fill="auto"/>
          </w:tcPr>
          <w:p w14:paraId="35181564" w14:textId="77777777" w:rsidR="00242C9A" w:rsidRPr="00555BFC" w:rsidRDefault="00242C9A" w:rsidP="00C34911">
            <w:pPr>
              <w:snapToGrid w:val="0"/>
              <w:spacing w:before="0"/>
              <w:ind w:firstLine="708"/>
              <w:contextualSpacing/>
              <w:rPr>
                <w:rFonts w:cs="Arial"/>
                <w:b/>
                <w:bCs/>
                <w:i/>
                <w:iCs/>
                <w:sz w:val="24"/>
                <w:szCs w:val="24"/>
                <w:lang w:val="ru-RU"/>
              </w:rPr>
            </w:pPr>
          </w:p>
          <w:p w14:paraId="77F97B36" w14:textId="77777777" w:rsidR="00242C9A" w:rsidRPr="00555BFC" w:rsidRDefault="00242C9A" w:rsidP="00C34911">
            <w:pPr>
              <w:spacing w:before="0"/>
              <w:ind w:firstLine="708"/>
              <w:contextualSpacing/>
              <w:rPr>
                <w:rFonts w:cs="Arial"/>
                <w:b/>
                <w:bCs/>
                <w:i/>
                <w:iCs/>
                <w:sz w:val="24"/>
                <w:szCs w:val="24"/>
                <w:lang w:val="ru-RU"/>
              </w:rPr>
            </w:pPr>
          </w:p>
          <w:p w14:paraId="38F8B74F" w14:textId="77777777" w:rsidR="00242C9A" w:rsidRPr="00555BFC" w:rsidRDefault="00242C9A" w:rsidP="00C34911">
            <w:pPr>
              <w:spacing w:before="0"/>
              <w:ind w:firstLine="708"/>
              <w:contextualSpacing/>
              <w:rPr>
                <w:rFonts w:cs="Arial"/>
                <w:b/>
                <w:bCs/>
                <w:i/>
                <w:iCs/>
                <w:sz w:val="24"/>
                <w:szCs w:val="24"/>
                <w:lang w:val="ru-RU"/>
              </w:rPr>
            </w:pPr>
          </w:p>
        </w:tc>
      </w:tr>
    </w:tbl>
    <w:p w14:paraId="6E4C73DC" w14:textId="77777777" w:rsidR="00242C9A" w:rsidRPr="00B55836" w:rsidRDefault="00242C9A" w:rsidP="00C34911">
      <w:pPr>
        <w:spacing w:before="0"/>
        <w:contextualSpacing/>
        <w:rPr>
          <w:rFonts w:eastAsia="TimesNewRomanPSMT" w:cs="Arial"/>
          <w:b/>
          <w:bCs/>
          <w:iCs/>
          <w:sz w:val="24"/>
          <w:szCs w:val="24"/>
          <w:lang w:val="ru-RU"/>
        </w:rPr>
      </w:pPr>
    </w:p>
    <w:p w14:paraId="2233E693" w14:textId="2C77369B" w:rsidR="00343A18" w:rsidRPr="0023611D" w:rsidRDefault="00242C9A" w:rsidP="00C34911">
      <w:pPr>
        <w:spacing w:before="0"/>
        <w:contextualSpacing/>
        <w:rPr>
          <w:rFonts w:eastAsia="TimesNewRomanPSMT" w:cs="Arial"/>
          <w:b/>
          <w:bCs/>
          <w:iCs/>
          <w:sz w:val="24"/>
          <w:szCs w:val="24"/>
        </w:rPr>
      </w:pPr>
      <w:r>
        <w:rPr>
          <w:rFonts w:eastAsia="TimesNewRomanPSMT" w:cs="Arial"/>
          <w:b/>
          <w:bCs/>
          <w:iCs/>
          <w:sz w:val="24"/>
          <w:szCs w:val="24"/>
        </w:rPr>
        <w:t>2) ПОНУДУ ПОДНОСИ</w:t>
      </w:r>
    </w:p>
    <w:tbl>
      <w:tblPr>
        <w:tblW w:w="9796" w:type="dxa"/>
        <w:tblInd w:w="-20" w:type="dxa"/>
        <w:tblLayout w:type="fixed"/>
        <w:tblLook w:val="0000" w:firstRow="0" w:lastRow="0" w:firstColumn="0" w:lastColumn="0" w:noHBand="0" w:noVBand="0"/>
      </w:tblPr>
      <w:tblGrid>
        <w:gridCol w:w="9796"/>
      </w:tblGrid>
      <w:tr w:rsidR="00343A18" w:rsidRPr="0023611D" w14:paraId="5D82506E" w14:textId="77777777" w:rsidTr="00664B23">
        <w:trPr>
          <w:trHeight w:val="419"/>
        </w:trPr>
        <w:tc>
          <w:tcPr>
            <w:tcW w:w="97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5BCE9339" w:rsidR="00343A18" w:rsidRPr="0023611D" w:rsidRDefault="00343A18" w:rsidP="00664B23">
            <w:pPr>
              <w:spacing w:before="0"/>
              <w:contextualSpacing/>
              <w:jc w:val="center"/>
              <w:rPr>
                <w:rFonts w:eastAsia="TimesNewRomanPSMT" w:cs="Arial"/>
                <w:b/>
                <w:bCs/>
                <w:sz w:val="24"/>
                <w:szCs w:val="24"/>
              </w:rPr>
            </w:pPr>
            <w:r w:rsidRPr="0023611D">
              <w:rPr>
                <w:rFonts w:eastAsia="TimesNewRomanPSMT" w:cs="Arial"/>
                <w:b/>
                <w:bCs/>
                <w:sz w:val="24"/>
                <w:szCs w:val="24"/>
              </w:rPr>
              <w:t>А) САМОСТАЛНО</w:t>
            </w:r>
          </w:p>
        </w:tc>
      </w:tr>
      <w:tr w:rsidR="00343A18" w:rsidRPr="0023611D" w14:paraId="2DB5BCAD" w14:textId="77777777" w:rsidTr="00664B23">
        <w:trPr>
          <w:trHeight w:val="430"/>
        </w:trPr>
        <w:tc>
          <w:tcPr>
            <w:tcW w:w="97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23611D" w:rsidRDefault="00343A18" w:rsidP="00664B23">
            <w:pPr>
              <w:spacing w:before="0"/>
              <w:contextualSpacing/>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664B23">
        <w:trPr>
          <w:trHeight w:val="419"/>
        </w:trPr>
        <w:tc>
          <w:tcPr>
            <w:tcW w:w="97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23611D" w:rsidRDefault="00343A18" w:rsidP="00664B23">
            <w:pPr>
              <w:spacing w:before="0"/>
              <w:contextualSpacing/>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C34911">
      <w:pPr>
        <w:spacing w:before="0"/>
        <w:contextualSpacing/>
        <w:rPr>
          <w:rFonts w:cs="Arial"/>
          <w:b/>
          <w:iCs/>
          <w:sz w:val="24"/>
          <w:szCs w:val="24"/>
          <w:lang w:val="ru-RU"/>
        </w:rPr>
      </w:pPr>
    </w:p>
    <w:p w14:paraId="0C25E146" w14:textId="77777777" w:rsidR="00343A18" w:rsidRPr="00B55836" w:rsidRDefault="00343A18" w:rsidP="00C34911">
      <w:pPr>
        <w:spacing w:before="0"/>
        <w:contextualSpacing/>
        <w:rPr>
          <w:rFonts w:eastAsia="TimesNewRomanPSMT" w:cs="Arial"/>
          <w:bCs/>
          <w:i/>
          <w:sz w:val="20"/>
          <w:szCs w:val="20"/>
          <w:lang w:val="ru-RU"/>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C025A" w14:textId="0ACDF682" w:rsidR="00343A18" w:rsidRDefault="00343A18" w:rsidP="00C34911">
      <w:pPr>
        <w:spacing w:before="0"/>
        <w:contextualSpacing/>
        <w:rPr>
          <w:rFonts w:eastAsia="TimesNewRomanPSMT" w:cs="Arial"/>
          <w:b/>
          <w:bCs/>
          <w:sz w:val="24"/>
          <w:szCs w:val="24"/>
        </w:rPr>
      </w:pPr>
      <w:r w:rsidRPr="0023611D">
        <w:rPr>
          <w:rFonts w:eastAsia="TimesNewRomanPSMT" w:cs="Arial"/>
          <w:b/>
          <w:bCs/>
          <w:sz w:val="24"/>
          <w:szCs w:val="24"/>
          <w:lang w:val="sr-Cyrl-CS"/>
        </w:rPr>
        <w:lastRenderedPageBreak/>
        <w:t xml:space="preserve">3) </w:t>
      </w:r>
      <w:r w:rsidRPr="0023611D">
        <w:rPr>
          <w:rFonts w:eastAsia="TimesNewRomanPSMT" w:cs="Arial"/>
          <w:b/>
          <w:bCs/>
          <w:sz w:val="24"/>
          <w:szCs w:val="24"/>
        </w:rPr>
        <w:t xml:space="preserve">ПОДАЦИ О ПОДИЗВОЂАЧУ </w:t>
      </w:r>
    </w:p>
    <w:p w14:paraId="1A767DF2" w14:textId="77777777" w:rsidR="00242C9A" w:rsidRPr="0023611D" w:rsidRDefault="00242C9A" w:rsidP="00C34911">
      <w:pPr>
        <w:spacing w:before="0"/>
        <w:contextualSpacing/>
        <w:rPr>
          <w:rFonts w:eastAsia="TimesNewRomanPSMT" w:cs="Arial"/>
          <w:b/>
          <w:bCs/>
          <w:sz w:val="24"/>
          <w:szCs w:val="24"/>
        </w:rPr>
      </w:pPr>
    </w:p>
    <w:tbl>
      <w:tblPr>
        <w:tblW w:w="9796" w:type="dxa"/>
        <w:tblInd w:w="-20" w:type="dxa"/>
        <w:tblLayout w:type="fixed"/>
        <w:tblLook w:val="0000" w:firstRow="0" w:lastRow="0" w:firstColumn="0" w:lastColumn="0" w:noHBand="0" w:noVBand="0"/>
      </w:tblPr>
      <w:tblGrid>
        <w:gridCol w:w="4410"/>
        <w:gridCol w:w="5386"/>
      </w:tblGrid>
      <w:tr w:rsidR="00242C9A" w:rsidRPr="00555BFC" w14:paraId="3240E46D" w14:textId="77777777" w:rsidTr="00664B2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3DE682" w14:textId="77777777" w:rsidR="00242C9A" w:rsidRPr="00555BFC" w:rsidRDefault="00242C9A" w:rsidP="00C34911">
            <w:pPr>
              <w:spacing w:before="0"/>
              <w:contextualSpacing/>
              <w:rPr>
                <w:rFonts w:eastAsia="TimesNewRomanPSMT" w:cs="Arial"/>
                <w:bCs/>
                <w:sz w:val="24"/>
                <w:szCs w:val="24"/>
              </w:rPr>
            </w:pPr>
            <w:r w:rsidRPr="00555BFC">
              <w:rPr>
                <w:rFonts w:eastAsia="TimesNewRomanPSMT" w:cs="Arial"/>
                <w:bCs/>
                <w:sz w:val="24"/>
                <w:szCs w:val="24"/>
              </w:rPr>
              <w:t>1) Назив подизвођача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6C0EC96" w14:textId="77777777" w:rsidR="00242C9A" w:rsidRPr="00555BFC" w:rsidRDefault="00242C9A" w:rsidP="00C34911">
            <w:pPr>
              <w:snapToGrid w:val="0"/>
              <w:spacing w:before="0"/>
              <w:contextualSpacing/>
              <w:rPr>
                <w:rFonts w:eastAsia="TimesNewRomanPSMT" w:cs="Arial"/>
                <w:b/>
                <w:bCs/>
                <w:sz w:val="24"/>
                <w:szCs w:val="24"/>
              </w:rPr>
            </w:pPr>
          </w:p>
        </w:tc>
      </w:tr>
      <w:tr w:rsidR="00242C9A" w:rsidRPr="00632A63" w14:paraId="55FAB8BB" w14:textId="77777777" w:rsidTr="00664B23">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E87EA55" w14:textId="77777777" w:rsidR="00242C9A" w:rsidRPr="00555BFC" w:rsidRDefault="00242C9A" w:rsidP="00C34911">
            <w:pPr>
              <w:snapToGrid w:val="0"/>
              <w:spacing w:before="0"/>
              <w:contextualSpacing/>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F35BCAF" w14:textId="77777777" w:rsidR="00242C9A" w:rsidRPr="00555BFC" w:rsidRDefault="00242C9A" w:rsidP="00C34911">
            <w:pPr>
              <w:snapToGrid w:val="0"/>
              <w:spacing w:before="0"/>
              <w:contextualSpacing/>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B945E85"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098FC1D0" w14:textId="77777777" w:rsidTr="00664B23">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8DC26A"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F68263C"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2F180611" w14:textId="77777777" w:rsidTr="00664B2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0AFF55"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FF2579E"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5896C28D" w14:textId="77777777" w:rsidTr="00664B23">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D8075"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625F0E1"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0036B622" w14:textId="77777777" w:rsidTr="00664B23">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27AC2"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C1C2EA8" w14:textId="77777777" w:rsidR="00242C9A" w:rsidRPr="00555BFC" w:rsidRDefault="00242C9A" w:rsidP="00C34911">
            <w:pPr>
              <w:snapToGrid w:val="0"/>
              <w:spacing w:before="0"/>
              <w:contextualSpacing/>
              <w:rPr>
                <w:rFonts w:eastAsia="TimesNewRomanPSMT" w:cs="Arial"/>
                <w:b/>
                <w:bCs/>
                <w:sz w:val="24"/>
                <w:szCs w:val="24"/>
              </w:rPr>
            </w:pPr>
          </w:p>
        </w:tc>
      </w:tr>
      <w:tr w:rsidR="00242C9A" w:rsidRPr="00632A63" w14:paraId="11C60019" w14:textId="77777777" w:rsidTr="00664B2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F5D453" w14:textId="77777777" w:rsidR="00242C9A" w:rsidRPr="00555BFC" w:rsidRDefault="00242C9A" w:rsidP="00C34911">
            <w:pPr>
              <w:spacing w:before="0"/>
              <w:contextualSpacing/>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6ADF40CE"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632A63" w14:paraId="0EF916FD" w14:textId="77777777" w:rsidTr="00664B23">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FE69DD" w14:textId="77777777" w:rsidR="00242C9A" w:rsidRPr="00555BFC" w:rsidRDefault="00242C9A" w:rsidP="00C34911">
            <w:pPr>
              <w:spacing w:before="0"/>
              <w:contextualSpacing/>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23038A1"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3B570177" w14:textId="77777777" w:rsidTr="00664B2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4F3989F" w14:textId="77777777" w:rsidR="00242C9A" w:rsidRPr="00555BFC" w:rsidRDefault="00242C9A" w:rsidP="00C34911">
            <w:pPr>
              <w:snapToGrid w:val="0"/>
              <w:spacing w:before="0"/>
              <w:contextualSpacing/>
              <w:rPr>
                <w:rFonts w:eastAsia="TimesNewRomanPSMT" w:cs="Arial"/>
                <w:bCs/>
                <w:sz w:val="24"/>
                <w:szCs w:val="24"/>
                <w:lang w:val="ru-RU"/>
              </w:rPr>
            </w:pPr>
          </w:p>
          <w:p w14:paraId="1032B26E" w14:textId="77777777" w:rsidR="00242C9A" w:rsidRPr="00555BFC" w:rsidRDefault="00242C9A" w:rsidP="00C34911">
            <w:pPr>
              <w:spacing w:before="0"/>
              <w:contextualSpacing/>
              <w:rPr>
                <w:rFonts w:eastAsia="TimesNewRomanPSMT" w:cs="Arial"/>
                <w:bCs/>
                <w:sz w:val="24"/>
                <w:szCs w:val="24"/>
              </w:rPr>
            </w:pPr>
            <w:r w:rsidRPr="00555BFC">
              <w:rPr>
                <w:rFonts w:eastAsia="TimesNewRomanPSMT" w:cs="Arial"/>
                <w:bCs/>
                <w:sz w:val="24"/>
                <w:szCs w:val="24"/>
              </w:rPr>
              <w:t>2) Назив подизвођача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03F3CEF3" w14:textId="77777777" w:rsidR="00242C9A" w:rsidRPr="00555BFC" w:rsidRDefault="00242C9A" w:rsidP="00C34911">
            <w:pPr>
              <w:snapToGrid w:val="0"/>
              <w:spacing w:before="0"/>
              <w:contextualSpacing/>
              <w:rPr>
                <w:rFonts w:eastAsia="TimesNewRomanPSMT" w:cs="Arial"/>
                <w:b/>
                <w:bCs/>
                <w:sz w:val="24"/>
                <w:szCs w:val="24"/>
              </w:rPr>
            </w:pPr>
          </w:p>
        </w:tc>
      </w:tr>
      <w:tr w:rsidR="00242C9A" w:rsidRPr="00632A63" w14:paraId="3BFDEACA" w14:textId="77777777" w:rsidTr="00664B23">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3E00D1F" w14:textId="77777777" w:rsidR="00242C9A" w:rsidRPr="00555BFC" w:rsidRDefault="00242C9A" w:rsidP="00C34911">
            <w:pPr>
              <w:snapToGrid w:val="0"/>
              <w:spacing w:before="0"/>
              <w:contextualSpacing/>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5641E67" w14:textId="77777777" w:rsidR="00242C9A" w:rsidRPr="00555BFC" w:rsidRDefault="00242C9A" w:rsidP="00C34911">
            <w:pPr>
              <w:snapToGrid w:val="0"/>
              <w:spacing w:before="0"/>
              <w:contextualSpacing/>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CEF1B7A"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24E62DCF" w14:textId="77777777" w:rsidTr="00664B23">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252E90" w14:textId="77777777" w:rsidR="00242C9A" w:rsidRPr="00555BFC" w:rsidRDefault="00242C9A" w:rsidP="00C34911">
            <w:pPr>
              <w:snapToGrid w:val="0"/>
              <w:spacing w:before="0"/>
              <w:contextualSpacing/>
              <w:rPr>
                <w:rFonts w:eastAsia="TimesNewRomanPSMT" w:cs="Arial"/>
                <w:bCs/>
                <w:sz w:val="24"/>
                <w:szCs w:val="24"/>
                <w:lang w:val="ru-RU"/>
              </w:rPr>
            </w:pPr>
          </w:p>
          <w:p w14:paraId="0878025D"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Адреса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EFF582A"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2A3B5AE0" w14:textId="77777777" w:rsidTr="00664B23">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D781D11" w14:textId="77777777" w:rsidR="00242C9A" w:rsidRPr="00555BFC" w:rsidRDefault="00242C9A" w:rsidP="00C34911">
            <w:pPr>
              <w:snapToGrid w:val="0"/>
              <w:spacing w:before="0"/>
              <w:contextualSpacing/>
              <w:rPr>
                <w:rFonts w:eastAsia="TimesNewRomanPSMT" w:cs="Arial"/>
                <w:bCs/>
                <w:sz w:val="24"/>
                <w:szCs w:val="24"/>
              </w:rPr>
            </w:pPr>
          </w:p>
          <w:p w14:paraId="73FFD7DC"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Матични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39090616"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4D68B9D2" w14:textId="77777777" w:rsidTr="00664B23">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1A17E5"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E1381D5"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578FAA58" w14:textId="77777777" w:rsidTr="00664B23">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5AD876E"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Име особе за контакт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D314E25" w14:textId="77777777" w:rsidR="00242C9A" w:rsidRPr="00555BFC" w:rsidRDefault="00242C9A" w:rsidP="00C34911">
            <w:pPr>
              <w:snapToGrid w:val="0"/>
              <w:spacing w:before="0"/>
              <w:contextualSpacing/>
              <w:rPr>
                <w:rFonts w:eastAsia="TimesNewRomanPSMT" w:cs="Arial"/>
                <w:b/>
                <w:bCs/>
                <w:sz w:val="24"/>
                <w:szCs w:val="24"/>
              </w:rPr>
            </w:pPr>
          </w:p>
        </w:tc>
      </w:tr>
      <w:tr w:rsidR="00242C9A" w:rsidRPr="00632A63" w14:paraId="2945562F" w14:textId="77777777" w:rsidTr="00664B2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6E80E" w14:textId="77777777" w:rsidR="00242C9A" w:rsidRPr="00555BFC" w:rsidRDefault="00242C9A" w:rsidP="00C34911">
            <w:pPr>
              <w:spacing w:before="0"/>
              <w:contextualSpacing/>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B81451D"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632A63" w14:paraId="61AA0326" w14:textId="77777777" w:rsidTr="00664B2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80B3C" w14:textId="77777777" w:rsidR="00242C9A" w:rsidRPr="00555BFC" w:rsidRDefault="00242C9A" w:rsidP="00C34911">
            <w:pPr>
              <w:spacing w:before="0"/>
              <w:contextualSpacing/>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3A3E58C" w14:textId="77777777" w:rsidR="00242C9A" w:rsidRPr="00555BFC" w:rsidRDefault="00242C9A" w:rsidP="00C34911">
            <w:pPr>
              <w:snapToGrid w:val="0"/>
              <w:spacing w:before="0"/>
              <w:contextualSpacing/>
              <w:rPr>
                <w:rFonts w:eastAsia="TimesNewRomanPSMT" w:cs="Arial"/>
                <w:b/>
                <w:bCs/>
                <w:sz w:val="24"/>
                <w:szCs w:val="24"/>
                <w:lang w:val="ru-RU"/>
              </w:rPr>
            </w:pPr>
          </w:p>
        </w:tc>
      </w:tr>
    </w:tbl>
    <w:p w14:paraId="055130F3" w14:textId="29F6E0F9" w:rsidR="00343A18" w:rsidRPr="0023611D" w:rsidRDefault="00343A18" w:rsidP="00C34911">
      <w:pPr>
        <w:spacing w:before="0"/>
        <w:contextualSpacing/>
        <w:rPr>
          <w:rFonts w:cs="Arial"/>
          <w:b/>
          <w:bCs/>
          <w:iCs/>
          <w:sz w:val="24"/>
          <w:szCs w:val="24"/>
          <w:u w:val="single"/>
          <w:lang w:val="ru-RU"/>
        </w:rPr>
      </w:pPr>
    </w:p>
    <w:p w14:paraId="16CF9BD8" w14:textId="41065D4E" w:rsidR="00343A18" w:rsidRPr="00CC2AF6" w:rsidRDefault="00343A18" w:rsidP="00C34911">
      <w:pPr>
        <w:spacing w:before="0"/>
        <w:contextualSpacing/>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C34911">
      <w:pPr>
        <w:spacing w:before="0"/>
        <w:contextualSpacing/>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C34911">
      <w:pPr>
        <w:spacing w:before="0"/>
        <w:contextualSpacing/>
        <w:rPr>
          <w:rFonts w:eastAsia="TimesNewRomanPSMT" w:cs="Arial"/>
          <w:b/>
          <w:bCs/>
          <w:sz w:val="24"/>
          <w:szCs w:val="24"/>
          <w:lang w:val="ru-RU"/>
        </w:rPr>
      </w:pPr>
    </w:p>
    <w:p w14:paraId="613D45F2" w14:textId="77777777" w:rsidR="006573FF" w:rsidRDefault="006573FF" w:rsidP="00C34911">
      <w:pPr>
        <w:spacing w:before="0"/>
        <w:contextualSpacing/>
        <w:rPr>
          <w:rFonts w:eastAsia="TimesNewRomanPSMT" w:cs="Arial"/>
          <w:b/>
          <w:bCs/>
          <w:sz w:val="24"/>
          <w:szCs w:val="24"/>
          <w:lang w:val="ru-RU"/>
        </w:rPr>
      </w:pPr>
    </w:p>
    <w:p w14:paraId="39960780" w14:textId="768D1B4F" w:rsidR="00343A18" w:rsidRPr="0023611D" w:rsidRDefault="00343A18" w:rsidP="00C34911">
      <w:pPr>
        <w:spacing w:before="0"/>
        <w:contextualSpacing/>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p w14:paraId="69B9652C" w14:textId="77777777" w:rsidR="00343A18" w:rsidRDefault="00343A18" w:rsidP="00C34911">
      <w:pPr>
        <w:spacing w:before="0"/>
        <w:contextualSpacing/>
        <w:rPr>
          <w:rFonts w:cs="Arial"/>
          <w:b/>
          <w:bCs/>
          <w:iCs/>
          <w:sz w:val="24"/>
          <w:szCs w:val="24"/>
          <w:u w:val="single"/>
        </w:rPr>
      </w:pPr>
    </w:p>
    <w:tbl>
      <w:tblPr>
        <w:tblW w:w="9900" w:type="dxa"/>
        <w:tblInd w:w="-20" w:type="dxa"/>
        <w:tblLayout w:type="fixed"/>
        <w:tblLook w:val="0000" w:firstRow="0" w:lastRow="0" w:firstColumn="0" w:lastColumn="0" w:noHBand="0" w:noVBand="0"/>
      </w:tblPr>
      <w:tblGrid>
        <w:gridCol w:w="4532"/>
        <w:gridCol w:w="5368"/>
      </w:tblGrid>
      <w:tr w:rsidR="00242C9A" w:rsidRPr="00555BFC" w14:paraId="608A2285" w14:textId="77777777" w:rsidTr="00664B23">
        <w:trPr>
          <w:trHeight w:val="629"/>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7D4C5" w14:textId="77777777" w:rsidR="00242C9A" w:rsidRPr="00555BFC" w:rsidRDefault="00242C9A" w:rsidP="00C34911">
            <w:pPr>
              <w:spacing w:before="0"/>
              <w:contextualSpacing/>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862C"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632A63" w14:paraId="3760FA06" w14:textId="77777777" w:rsidTr="00664B23">
        <w:trPr>
          <w:trHeight w:val="613"/>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E5B2EAB" w14:textId="77777777" w:rsidR="00242C9A" w:rsidRPr="00555BFC" w:rsidRDefault="00242C9A" w:rsidP="00C34911">
            <w:pPr>
              <w:snapToGrid w:val="0"/>
              <w:spacing w:before="0"/>
              <w:contextualSpacing/>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349A"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4EB59969" w14:textId="77777777" w:rsidTr="00664B23">
        <w:trPr>
          <w:trHeight w:val="609"/>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4783F"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Адреса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C7FB"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16AEE7D2" w14:textId="77777777" w:rsidTr="00664B23">
        <w:trPr>
          <w:trHeight w:val="605"/>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7CB37F3"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Матични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20D9"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0867071F" w14:textId="77777777" w:rsidTr="00664B23">
        <w:trPr>
          <w:trHeight w:val="627"/>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F00259A"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5544"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4D78B802" w14:textId="77777777" w:rsidTr="00664B23">
        <w:trPr>
          <w:trHeight w:val="599"/>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388D593"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Име особе за контакт</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53C6"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319881DD" w14:textId="77777777" w:rsidTr="00664B23">
        <w:trPr>
          <w:trHeight w:val="621"/>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B37FFD7" w14:textId="77777777" w:rsidR="00242C9A" w:rsidRPr="00555BFC" w:rsidRDefault="00242C9A" w:rsidP="00C34911">
            <w:pPr>
              <w:spacing w:before="0"/>
              <w:contextualSpacing/>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B027"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632A63" w14:paraId="257D8EA8" w14:textId="77777777" w:rsidTr="00664B23">
        <w:trPr>
          <w:trHeight w:val="665"/>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2BACFE1" w14:textId="77777777" w:rsidR="00242C9A" w:rsidRPr="00555BFC" w:rsidRDefault="00242C9A" w:rsidP="00C34911">
            <w:pPr>
              <w:snapToGrid w:val="0"/>
              <w:spacing w:before="0"/>
              <w:contextualSpacing/>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C75A"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08A0782F" w14:textId="77777777" w:rsidTr="00664B23">
        <w:trPr>
          <w:trHeight w:val="588"/>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CD67708"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Адреса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49FF"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5816F7B3" w14:textId="77777777" w:rsidTr="00664B23">
        <w:trPr>
          <w:trHeight w:val="608"/>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F2F4D90"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Матични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406A"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60A544C4" w14:textId="77777777" w:rsidTr="00664B23">
        <w:trPr>
          <w:trHeight w:val="619"/>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4297C07"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BE88"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2A50735D" w14:textId="77777777" w:rsidTr="00664B23">
        <w:trPr>
          <w:trHeight w:val="602"/>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F4BF97B"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Име особе за контакт</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BB33"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1383DEBC" w14:textId="77777777" w:rsidTr="00664B23">
        <w:trPr>
          <w:trHeight w:val="623"/>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B667679" w14:textId="77777777" w:rsidR="00242C9A" w:rsidRPr="00555BFC" w:rsidRDefault="00242C9A" w:rsidP="00C34911">
            <w:pPr>
              <w:spacing w:before="0"/>
              <w:contextualSpacing/>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E8EE"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632A63" w14:paraId="5CD00955" w14:textId="77777777" w:rsidTr="00664B23">
        <w:trPr>
          <w:trHeight w:val="620"/>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497D5" w14:textId="77777777" w:rsidR="00242C9A" w:rsidRPr="00555BFC" w:rsidRDefault="00242C9A" w:rsidP="00C34911">
            <w:pPr>
              <w:snapToGrid w:val="0"/>
              <w:spacing w:before="0"/>
              <w:contextualSpacing/>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C418F6F" w14:textId="77777777" w:rsidR="00242C9A" w:rsidRPr="00555BFC" w:rsidRDefault="00242C9A" w:rsidP="00C34911">
            <w:pPr>
              <w:snapToGrid w:val="0"/>
              <w:spacing w:before="0"/>
              <w:contextualSpacing/>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72FC" w14:textId="77777777" w:rsidR="00242C9A" w:rsidRPr="00555BFC" w:rsidRDefault="00242C9A" w:rsidP="00C34911">
            <w:pPr>
              <w:snapToGrid w:val="0"/>
              <w:spacing w:before="0"/>
              <w:contextualSpacing/>
              <w:rPr>
                <w:rFonts w:eastAsia="TimesNewRomanPSMT" w:cs="Arial"/>
                <w:b/>
                <w:bCs/>
                <w:sz w:val="24"/>
                <w:szCs w:val="24"/>
                <w:lang w:val="ru-RU"/>
              </w:rPr>
            </w:pPr>
          </w:p>
        </w:tc>
      </w:tr>
      <w:tr w:rsidR="00242C9A" w:rsidRPr="00555BFC" w14:paraId="3C5BDDCE" w14:textId="77777777" w:rsidTr="00664B23">
        <w:trPr>
          <w:trHeight w:val="668"/>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402EF46"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Адреса</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31C2"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593B88B6" w14:textId="77777777" w:rsidTr="00664B23">
        <w:trPr>
          <w:trHeight w:val="614"/>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B590B44"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Матични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0AF8"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1FB50231" w14:textId="77777777" w:rsidTr="00664B23">
        <w:trPr>
          <w:trHeight w:val="599"/>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BF885EF"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F72A" w14:textId="77777777" w:rsidR="00242C9A" w:rsidRPr="00555BFC" w:rsidRDefault="00242C9A" w:rsidP="00C34911">
            <w:pPr>
              <w:snapToGrid w:val="0"/>
              <w:spacing w:before="0"/>
              <w:contextualSpacing/>
              <w:rPr>
                <w:rFonts w:eastAsia="TimesNewRomanPSMT" w:cs="Arial"/>
                <w:b/>
                <w:bCs/>
                <w:sz w:val="24"/>
                <w:szCs w:val="24"/>
              </w:rPr>
            </w:pPr>
          </w:p>
        </w:tc>
      </w:tr>
      <w:tr w:rsidR="00242C9A" w:rsidRPr="00555BFC" w14:paraId="0106B05A" w14:textId="77777777" w:rsidTr="00664B23">
        <w:trPr>
          <w:trHeight w:val="621"/>
        </w:trPr>
        <w:tc>
          <w:tcPr>
            <w:tcW w:w="45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E21D5E8" w14:textId="77777777" w:rsidR="00242C9A" w:rsidRPr="00555BFC" w:rsidRDefault="00242C9A" w:rsidP="00C34911">
            <w:pPr>
              <w:spacing w:before="0"/>
              <w:contextualSpacing/>
              <w:rPr>
                <w:rFonts w:eastAsia="TimesNewRomanPSMT" w:cs="Arial"/>
                <w:b/>
                <w:bCs/>
                <w:sz w:val="24"/>
                <w:szCs w:val="24"/>
              </w:rPr>
            </w:pPr>
            <w:r w:rsidRPr="00555BFC">
              <w:rPr>
                <w:rFonts w:eastAsia="TimesNewRomanPSMT" w:cs="Arial"/>
                <w:bCs/>
                <w:sz w:val="24"/>
                <w:szCs w:val="24"/>
              </w:rPr>
              <w:t>Име особе за контакт</w:t>
            </w:r>
          </w:p>
        </w:tc>
        <w:tc>
          <w:tcPr>
            <w:tcW w:w="5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29C0" w14:textId="77777777" w:rsidR="00242C9A" w:rsidRPr="00555BFC" w:rsidRDefault="00242C9A" w:rsidP="00C34911">
            <w:pPr>
              <w:snapToGrid w:val="0"/>
              <w:spacing w:before="0"/>
              <w:contextualSpacing/>
              <w:rPr>
                <w:rFonts w:eastAsia="TimesNewRomanPSMT" w:cs="Arial"/>
                <w:b/>
                <w:bCs/>
                <w:sz w:val="24"/>
                <w:szCs w:val="24"/>
              </w:rPr>
            </w:pPr>
          </w:p>
        </w:tc>
      </w:tr>
    </w:tbl>
    <w:p w14:paraId="12BC3437" w14:textId="45F9F179" w:rsidR="009F5D54" w:rsidRPr="0023611D" w:rsidRDefault="009F5D54" w:rsidP="00C34911">
      <w:pPr>
        <w:spacing w:before="0"/>
        <w:contextualSpacing/>
        <w:rPr>
          <w:rFonts w:cs="Arial"/>
          <w:b/>
          <w:bCs/>
          <w:iCs/>
          <w:sz w:val="24"/>
          <w:szCs w:val="24"/>
          <w:u w:val="single"/>
        </w:rPr>
      </w:pPr>
    </w:p>
    <w:p w14:paraId="086B4046" w14:textId="460B2058" w:rsidR="00343A18" w:rsidRPr="0023611D" w:rsidRDefault="00343A18" w:rsidP="00C34911">
      <w:pPr>
        <w:spacing w:before="0"/>
        <w:contextualSpacing/>
        <w:rPr>
          <w:rFonts w:cs="Arial"/>
          <w:iCs/>
          <w:sz w:val="20"/>
          <w:szCs w:val="20"/>
          <w:lang w:val="ru-RU"/>
        </w:rPr>
      </w:pPr>
      <w:r w:rsidRPr="0023611D">
        <w:rPr>
          <w:rFonts w:cs="Arial"/>
          <w:b/>
          <w:bCs/>
          <w:iCs/>
          <w:sz w:val="20"/>
          <w:szCs w:val="20"/>
          <w:u w:val="single"/>
        </w:rPr>
        <w:t>Напомена</w:t>
      </w:r>
    </w:p>
    <w:p w14:paraId="5016740A" w14:textId="0BD05220" w:rsidR="00F2311C" w:rsidRDefault="00343A18" w:rsidP="00C34911">
      <w:pPr>
        <w:spacing w:before="0"/>
        <w:contextualSpacing/>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1EB5BD5" w14:textId="77777777" w:rsidR="00664B23" w:rsidRPr="00242C9A" w:rsidRDefault="00664B23" w:rsidP="00C34911">
      <w:pPr>
        <w:spacing w:before="0"/>
        <w:contextualSpacing/>
        <w:rPr>
          <w:rFonts w:cs="Arial"/>
          <w:i/>
          <w:iCs/>
          <w:sz w:val="20"/>
          <w:szCs w:val="20"/>
          <w:lang w:val="ru-RU"/>
        </w:rPr>
      </w:pPr>
    </w:p>
    <w:p w14:paraId="37C8F226" w14:textId="5AC89C28" w:rsidR="000E75A0" w:rsidRPr="0023611D" w:rsidRDefault="00BA2C2D" w:rsidP="00C34911">
      <w:pPr>
        <w:spacing w:before="0"/>
        <w:contextualSpacing/>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4EB53F3C" w14:textId="3B86E5AD" w:rsidR="000E75A0" w:rsidRPr="0023611D" w:rsidRDefault="000E75A0" w:rsidP="00C34911">
      <w:pPr>
        <w:spacing w:before="0"/>
        <w:contextualSpacing/>
        <w:rPr>
          <w:rFonts w:cs="Arial"/>
          <w:b/>
          <w:bCs/>
          <w:iCs/>
          <w:sz w:val="24"/>
          <w:szCs w:val="24"/>
          <w:lang w:val="sr-Cyrl-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961"/>
      </w:tblGrid>
      <w:tr w:rsidR="000E75A0" w:rsidRPr="00632A63" w14:paraId="0B24A11A" w14:textId="77777777" w:rsidTr="00664B23">
        <w:trPr>
          <w:trHeight w:val="485"/>
        </w:trPr>
        <w:tc>
          <w:tcPr>
            <w:tcW w:w="5246" w:type="dxa"/>
            <w:shd w:val="clear" w:color="auto" w:fill="F2F2F2" w:themeFill="background1" w:themeFillShade="F2"/>
            <w:vAlign w:val="center"/>
          </w:tcPr>
          <w:p w14:paraId="1A47AD73" w14:textId="675E22DC" w:rsidR="000E75A0" w:rsidRPr="00EC5BB4" w:rsidRDefault="00242C9A" w:rsidP="00664B23">
            <w:pPr>
              <w:spacing w:before="0"/>
              <w:contextualSpacing/>
              <w:jc w:val="center"/>
              <w:rPr>
                <w:rFonts w:cs="Arial"/>
                <w:b/>
                <w:bCs/>
                <w:i/>
                <w:iCs/>
                <w:sz w:val="24"/>
                <w:szCs w:val="24"/>
                <w:lang w:val="sr-Cyrl-CS"/>
              </w:rPr>
            </w:pPr>
            <w:r w:rsidRPr="00242C9A">
              <w:rPr>
                <w:rFonts w:eastAsia="TimesNewRomanPSMT" w:cs="Arial"/>
                <w:b/>
                <w:bCs/>
                <w:sz w:val="24"/>
                <w:szCs w:val="24"/>
              </w:rPr>
              <w:t>БРОЈ И ПРЕДМЕТ НАБАВКЕ</w:t>
            </w:r>
          </w:p>
        </w:tc>
        <w:tc>
          <w:tcPr>
            <w:tcW w:w="4961" w:type="dxa"/>
            <w:shd w:val="clear" w:color="auto" w:fill="F2F2F2" w:themeFill="background1" w:themeFillShade="F2"/>
            <w:vAlign w:val="center"/>
          </w:tcPr>
          <w:p w14:paraId="4AD5E7A6" w14:textId="6BF6AFEC" w:rsidR="000E75A0" w:rsidRPr="0023611D" w:rsidRDefault="00242C9A" w:rsidP="00664B23">
            <w:pPr>
              <w:spacing w:before="0"/>
              <w:contextualSpacing/>
              <w:jc w:val="center"/>
              <w:rPr>
                <w:rFonts w:cs="Arial"/>
                <w:b/>
                <w:bCs/>
                <w:iCs/>
                <w:sz w:val="24"/>
                <w:szCs w:val="24"/>
                <w:lang w:val="sr-Cyrl-CS"/>
              </w:rPr>
            </w:pPr>
            <w:r w:rsidRPr="00242C9A">
              <w:rPr>
                <w:rFonts w:cs="Arial"/>
                <w:b/>
                <w:bCs/>
                <w:iCs/>
                <w:sz w:val="24"/>
                <w:szCs w:val="24"/>
                <w:lang w:val="sr-Cyrl-CS"/>
              </w:rPr>
              <w:t>УКУПНА ЦЕНА без ПДВ-а (динара</w:t>
            </w:r>
            <w:r w:rsidR="00FE66B0">
              <w:rPr>
                <w:rFonts w:cs="Arial"/>
                <w:b/>
                <w:bCs/>
                <w:iCs/>
                <w:sz w:val="24"/>
                <w:szCs w:val="24"/>
                <w:lang w:val="sr-Cyrl-CS"/>
              </w:rPr>
              <w:t>/еур</w:t>
            </w:r>
            <w:r w:rsidRPr="00242C9A">
              <w:rPr>
                <w:rFonts w:cs="Arial"/>
                <w:b/>
                <w:bCs/>
                <w:iCs/>
                <w:sz w:val="24"/>
                <w:szCs w:val="24"/>
                <w:lang w:val="sr-Cyrl-CS"/>
              </w:rPr>
              <w:t>)</w:t>
            </w:r>
          </w:p>
        </w:tc>
      </w:tr>
      <w:tr w:rsidR="000E75A0" w:rsidRPr="00632A63" w14:paraId="40E396FB" w14:textId="77777777" w:rsidTr="00664B23">
        <w:trPr>
          <w:trHeight w:val="440"/>
        </w:trPr>
        <w:tc>
          <w:tcPr>
            <w:tcW w:w="5246" w:type="dxa"/>
            <w:vAlign w:val="center"/>
          </w:tcPr>
          <w:p w14:paraId="1745151A" w14:textId="6C581ECD" w:rsidR="0023611D" w:rsidRPr="00B55836" w:rsidRDefault="00EB4E9E" w:rsidP="00C34911">
            <w:pPr>
              <w:spacing w:before="0"/>
              <w:contextualSpacing/>
              <w:rPr>
                <w:rFonts w:eastAsia="TimesNewRomanPS-BoldMT" w:cs="Arial"/>
                <w:bCs/>
                <w:color w:val="000000" w:themeColor="text1"/>
                <w:sz w:val="24"/>
                <w:szCs w:val="24"/>
                <w:lang w:val="ru-RU"/>
              </w:rPr>
            </w:pPr>
            <w:r w:rsidRPr="00B55836">
              <w:rPr>
                <w:rFonts w:eastAsia="TimesNewRomanPS-BoldMT" w:cs="Arial"/>
                <w:bCs/>
                <w:color w:val="000000" w:themeColor="text1"/>
                <w:szCs w:val="24"/>
                <w:lang w:val="ru-RU"/>
              </w:rPr>
              <w:t>ЈН/3100/0002/2017</w:t>
            </w:r>
            <w:r w:rsidR="00242C9A" w:rsidRPr="00B55836">
              <w:rPr>
                <w:rFonts w:eastAsia="TimesNewRomanPS-BoldMT" w:cs="Arial"/>
                <w:bCs/>
                <w:color w:val="000000" w:themeColor="text1"/>
                <w:szCs w:val="24"/>
                <w:lang w:val="ru-RU"/>
              </w:rPr>
              <w:t xml:space="preserve"> - </w:t>
            </w:r>
            <w:r>
              <w:rPr>
                <w:rFonts w:eastAsia="TimesNewRomanPS-BoldMT" w:cs="Arial"/>
                <w:bCs/>
                <w:color w:val="000000" w:themeColor="text1"/>
                <w:szCs w:val="24"/>
                <w:lang w:val="sr-Cyrl-RS"/>
              </w:rPr>
              <w:t>Услуга ревитализације трачног транспортера</w:t>
            </w:r>
          </w:p>
        </w:tc>
        <w:tc>
          <w:tcPr>
            <w:tcW w:w="4961" w:type="dxa"/>
          </w:tcPr>
          <w:p w14:paraId="504731D4" w14:textId="77777777" w:rsidR="000E75A0" w:rsidRPr="00EC5BB4" w:rsidRDefault="000E75A0" w:rsidP="00C34911">
            <w:pPr>
              <w:spacing w:before="0"/>
              <w:contextualSpacing/>
              <w:rPr>
                <w:rFonts w:cs="Arial"/>
                <w:b/>
                <w:bCs/>
                <w:i/>
                <w:iCs/>
                <w:sz w:val="24"/>
                <w:szCs w:val="24"/>
                <w:lang w:val="sr-Cyrl-CS"/>
              </w:rPr>
            </w:pPr>
          </w:p>
          <w:p w14:paraId="564F725F" w14:textId="77777777" w:rsidR="000E75A0" w:rsidRPr="00EC5BB4" w:rsidRDefault="000E75A0" w:rsidP="00C34911">
            <w:pPr>
              <w:spacing w:before="0"/>
              <w:contextualSpacing/>
              <w:rPr>
                <w:rFonts w:cs="Arial"/>
                <w:b/>
                <w:bCs/>
                <w:i/>
                <w:iCs/>
                <w:sz w:val="24"/>
                <w:szCs w:val="24"/>
                <w:lang w:val="sr-Cyrl-CS"/>
              </w:rPr>
            </w:pPr>
          </w:p>
        </w:tc>
      </w:tr>
    </w:tbl>
    <w:p w14:paraId="5A6DB084" w14:textId="630DDE54" w:rsidR="000E75A0" w:rsidRPr="00322EDE" w:rsidRDefault="000E75A0" w:rsidP="00C34911">
      <w:pPr>
        <w:spacing w:before="0"/>
        <w:contextualSpacing/>
        <w:rPr>
          <w:rFonts w:cs="Arial"/>
          <w:b/>
          <w:bCs/>
          <w:iCs/>
          <w:sz w:val="24"/>
          <w:szCs w:val="24"/>
          <w:lang w:val="sr-Cyrl-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969"/>
      </w:tblGrid>
      <w:tr w:rsidR="000E75A0" w:rsidRPr="00EC5BB4" w14:paraId="705137F5" w14:textId="77777777" w:rsidTr="00664B23">
        <w:trPr>
          <w:trHeight w:val="335"/>
        </w:trPr>
        <w:tc>
          <w:tcPr>
            <w:tcW w:w="5238" w:type="dxa"/>
            <w:shd w:val="clear" w:color="auto" w:fill="F2F2F2" w:themeFill="background1" w:themeFillShade="F2"/>
            <w:vAlign w:val="center"/>
          </w:tcPr>
          <w:p w14:paraId="3D19AAAB" w14:textId="77777777" w:rsidR="000E75A0" w:rsidRPr="0023611D" w:rsidRDefault="000E75A0" w:rsidP="00664B23">
            <w:pPr>
              <w:spacing w:before="0"/>
              <w:contextualSpacing/>
              <w:jc w:val="center"/>
              <w:rPr>
                <w:rFonts w:cs="Arial"/>
                <w:b/>
                <w:bCs/>
                <w:iCs/>
                <w:sz w:val="24"/>
                <w:szCs w:val="24"/>
                <w:lang w:val="sr-Cyrl-CS"/>
              </w:rPr>
            </w:pPr>
            <w:r w:rsidRPr="0023611D">
              <w:rPr>
                <w:rFonts w:cs="Arial"/>
                <w:b/>
                <w:bCs/>
                <w:iCs/>
                <w:sz w:val="24"/>
                <w:szCs w:val="24"/>
                <w:lang w:val="sr-Cyrl-CS"/>
              </w:rPr>
              <w:t>УСЛОВ НАРУЧИОЦА</w:t>
            </w:r>
          </w:p>
        </w:tc>
        <w:tc>
          <w:tcPr>
            <w:tcW w:w="4969" w:type="dxa"/>
            <w:shd w:val="clear" w:color="auto" w:fill="F2F2F2" w:themeFill="background1" w:themeFillShade="F2"/>
            <w:vAlign w:val="center"/>
          </w:tcPr>
          <w:p w14:paraId="1CB53F7C" w14:textId="77777777" w:rsidR="000E75A0" w:rsidRPr="0023611D" w:rsidRDefault="000E75A0" w:rsidP="00664B23">
            <w:pPr>
              <w:spacing w:before="0"/>
              <w:contextualSpacing/>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664B23">
        <w:trPr>
          <w:trHeight w:val="1095"/>
        </w:trPr>
        <w:tc>
          <w:tcPr>
            <w:tcW w:w="5238" w:type="dxa"/>
            <w:vAlign w:val="center"/>
          </w:tcPr>
          <w:p w14:paraId="76DCAFE1" w14:textId="51B9BF2B" w:rsidR="000E75A0" w:rsidRPr="00242C9A" w:rsidRDefault="00242C9A" w:rsidP="00664B23">
            <w:pPr>
              <w:spacing w:before="0"/>
              <w:contextualSpacing/>
              <w:jc w:val="center"/>
              <w:rPr>
                <w:rFonts w:cs="Arial"/>
                <w:b/>
                <w:bCs/>
                <w:iCs/>
                <w:szCs w:val="20"/>
                <w:lang w:val="sr-Cyrl-CS"/>
              </w:rPr>
            </w:pPr>
            <w:r w:rsidRPr="00242C9A">
              <w:rPr>
                <w:rFonts w:cs="Arial"/>
                <w:b/>
                <w:bCs/>
                <w:iCs/>
                <w:szCs w:val="20"/>
                <w:lang w:val="sr-Cyrl-CS"/>
              </w:rPr>
              <w:t>РОК И НАЧИН ПЛАЋАЊА</w:t>
            </w:r>
          </w:p>
          <w:p w14:paraId="7DF26EEC" w14:textId="2AEB05F8" w:rsidR="00FE66B0" w:rsidRPr="00FE66B0" w:rsidRDefault="00FE66B0" w:rsidP="00FE66B0">
            <w:pPr>
              <w:widowControl w:val="0"/>
              <w:autoSpaceDE w:val="0"/>
              <w:autoSpaceDN w:val="0"/>
              <w:adjustRightInd w:val="0"/>
              <w:spacing w:before="0"/>
              <w:contextualSpacing/>
              <w:rPr>
                <w:rFonts w:eastAsia="TimesNewRomanPSMT" w:cs="Arial"/>
                <w:bCs/>
                <w:iCs/>
                <w:szCs w:val="24"/>
                <w:lang w:val="sr-Cyrl-RS"/>
              </w:rPr>
            </w:pPr>
            <w:r w:rsidRPr="00FE66B0">
              <w:rPr>
                <w:rFonts w:eastAsia="TimesNewRomanPSMT" w:cs="Arial"/>
                <w:bCs/>
                <w:iCs/>
                <w:szCs w:val="24"/>
                <w:lang w:val="sr-Cyrl-RS"/>
              </w:rPr>
              <w:t>Наручилац ће извршити плаћање на следећи начин:</w:t>
            </w:r>
          </w:p>
          <w:p w14:paraId="58965283" w14:textId="77777777" w:rsidR="00FE66B0" w:rsidRPr="00FE66B0" w:rsidRDefault="00FE66B0" w:rsidP="00FE66B0">
            <w:pPr>
              <w:widowControl w:val="0"/>
              <w:numPr>
                <w:ilvl w:val="0"/>
                <w:numId w:val="39"/>
              </w:numPr>
              <w:autoSpaceDE w:val="0"/>
              <w:autoSpaceDN w:val="0"/>
              <w:adjustRightInd w:val="0"/>
              <w:spacing w:before="0"/>
              <w:contextualSpacing/>
              <w:rPr>
                <w:rFonts w:eastAsia="TimesNewRomanPSMT" w:cs="Arial"/>
                <w:bCs/>
                <w:iCs/>
                <w:szCs w:val="24"/>
                <w:lang w:val="sr-Latn-RS"/>
              </w:rPr>
            </w:pPr>
            <w:r w:rsidRPr="00FE66B0">
              <w:rPr>
                <w:rFonts w:eastAsia="TimesNewRomanPSMT" w:cs="Arial"/>
                <w:bCs/>
                <w:iCs/>
                <w:szCs w:val="24"/>
                <w:lang w:val="sr-Cyrl-CS"/>
              </w:rPr>
              <w:t>3</w:t>
            </w:r>
            <w:r w:rsidRPr="00FE66B0">
              <w:rPr>
                <w:rFonts w:eastAsia="TimesNewRomanPSMT" w:cs="Arial"/>
                <w:bCs/>
                <w:iCs/>
                <w:szCs w:val="24"/>
                <w:lang w:val="sr-Latn-RS"/>
              </w:rPr>
              <w:t>0% понуђене цене биће плаћено у року од 15</w:t>
            </w:r>
            <w:r w:rsidRPr="00FE66B0">
              <w:rPr>
                <w:rFonts w:eastAsia="TimesNewRomanPSMT" w:cs="Arial"/>
                <w:bCs/>
                <w:iCs/>
                <w:szCs w:val="24"/>
                <w:lang w:val="sr-Cyrl-RS"/>
              </w:rPr>
              <w:t xml:space="preserve"> (словима: петнаест)</w:t>
            </w:r>
            <w:r w:rsidRPr="00FE66B0">
              <w:rPr>
                <w:rFonts w:eastAsia="TimesNewRomanPSMT" w:cs="Arial"/>
                <w:bCs/>
                <w:iCs/>
                <w:szCs w:val="24"/>
                <w:lang w:val="sr-Latn-RS"/>
              </w:rPr>
              <w:t xml:space="preserve"> дана од дана </w:t>
            </w:r>
            <w:r w:rsidRPr="00FE66B0">
              <w:rPr>
                <w:rFonts w:eastAsia="TimesNewRomanPSMT" w:cs="Arial"/>
                <w:bCs/>
                <w:iCs/>
                <w:szCs w:val="24"/>
                <w:lang w:val="sr-Cyrl-RS"/>
              </w:rPr>
              <w:t xml:space="preserve">ступања </w:t>
            </w:r>
            <w:r w:rsidRPr="00FE66B0">
              <w:rPr>
                <w:rFonts w:eastAsia="TimesNewRomanPSMT" w:cs="Arial"/>
                <w:bCs/>
                <w:iCs/>
                <w:szCs w:val="24"/>
                <w:lang w:val="sr-Latn-RS"/>
              </w:rPr>
              <w:t>уговора на снагу, достављањ</w:t>
            </w:r>
            <w:r w:rsidRPr="00FE66B0">
              <w:rPr>
                <w:rFonts w:eastAsia="TimesNewRomanPSMT" w:cs="Arial"/>
                <w:bCs/>
                <w:iCs/>
                <w:szCs w:val="24"/>
                <w:lang w:val="sr-Cyrl-RS"/>
              </w:rPr>
              <w:t>ем</w:t>
            </w:r>
            <w:r w:rsidRPr="00FE66B0">
              <w:rPr>
                <w:rFonts w:eastAsia="TimesNewRomanPSMT" w:cs="Arial"/>
                <w:bCs/>
                <w:iCs/>
                <w:szCs w:val="24"/>
                <w:lang w:val="sr-Latn-RS"/>
              </w:rPr>
              <w:t xml:space="preserve"> предрачуна на овако утврђени износ аванса, као и уговореног средства финансијског обезбеђења за повраћај авансног плаћања;</w:t>
            </w:r>
          </w:p>
          <w:p w14:paraId="19E85252" w14:textId="3F21CBE1" w:rsidR="00FE66B0" w:rsidRPr="00FE66B0" w:rsidRDefault="00FE66B0" w:rsidP="00FE66B0">
            <w:pPr>
              <w:widowControl w:val="0"/>
              <w:numPr>
                <w:ilvl w:val="0"/>
                <w:numId w:val="39"/>
              </w:numPr>
              <w:autoSpaceDE w:val="0"/>
              <w:autoSpaceDN w:val="0"/>
              <w:adjustRightInd w:val="0"/>
              <w:spacing w:before="0"/>
              <w:contextualSpacing/>
              <w:rPr>
                <w:rFonts w:eastAsia="TimesNewRomanPSMT" w:cs="Arial"/>
                <w:bCs/>
                <w:iCs/>
                <w:szCs w:val="24"/>
                <w:lang w:val="sr-Latn-RS"/>
              </w:rPr>
            </w:pPr>
            <w:r w:rsidRPr="00FE66B0">
              <w:rPr>
                <w:rFonts w:eastAsia="TimesNewRomanPSMT" w:cs="Arial"/>
                <w:bCs/>
                <w:iCs/>
                <w:szCs w:val="24"/>
                <w:lang w:val="sr-Cyrl-CS"/>
              </w:rPr>
              <w:t>6</w:t>
            </w:r>
            <w:r w:rsidRPr="00FE66B0">
              <w:rPr>
                <w:rFonts w:eastAsia="TimesNewRomanPSMT" w:cs="Arial"/>
                <w:bCs/>
                <w:iCs/>
                <w:szCs w:val="24"/>
                <w:lang w:val="sr-Latn-RS"/>
              </w:rPr>
              <w:t xml:space="preserve">0% понуђене цене биће плаћено у року од 45 </w:t>
            </w:r>
            <w:r w:rsidRPr="00FE66B0">
              <w:rPr>
                <w:rFonts w:eastAsia="TimesNewRomanPSMT" w:cs="Arial"/>
                <w:bCs/>
                <w:iCs/>
                <w:szCs w:val="24"/>
                <w:lang w:val="sr-Cyrl-RS"/>
              </w:rPr>
              <w:t xml:space="preserve">(словима: четрдесетпет) </w:t>
            </w:r>
            <w:r w:rsidRPr="00FE66B0">
              <w:rPr>
                <w:rFonts w:eastAsia="TimesNewRomanPSMT" w:cs="Arial"/>
                <w:bCs/>
                <w:iCs/>
                <w:szCs w:val="24"/>
                <w:lang w:val="sr-Latn-RS"/>
              </w:rPr>
              <w:t xml:space="preserve">дана након извршене испоруке робе на уговореном </w:t>
            </w:r>
            <w:r w:rsidR="00072AEB">
              <w:rPr>
                <w:rFonts w:eastAsia="TimesNewRomanPSMT" w:cs="Arial"/>
                <w:bCs/>
                <w:iCs/>
                <w:szCs w:val="24"/>
                <w:lang w:val="sr-Latn-RS"/>
              </w:rPr>
              <w:t>паритету, а на основу достављен</w:t>
            </w:r>
            <w:r w:rsidR="00072AEB">
              <w:rPr>
                <w:rFonts w:eastAsia="TimesNewRomanPSMT" w:cs="Arial"/>
                <w:bCs/>
                <w:iCs/>
                <w:szCs w:val="24"/>
                <w:lang w:val="sr-Cyrl-RS"/>
              </w:rPr>
              <w:t>ог рачуна</w:t>
            </w:r>
            <w:r w:rsidRPr="00FE66B0">
              <w:rPr>
                <w:rFonts w:eastAsia="TimesNewRomanPSMT" w:cs="Arial"/>
                <w:bCs/>
                <w:iCs/>
                <w:szCs w:val="24"/>
                <w:lang w:val="sr-Latn-RS"/>
              </w:rPr>
              <w:t xml:space="preserve"> и обострано потписаног </w:t>
            </w:r>
            <w:r w:rsidRPr="00FE66B0">
              <w:rPr>
                <w:rFonts w:eastAsia="TimesNewRomanPSMT" w:cs="Arial"/>
                <w:bCs/>
                <w:iCs/>
                <w:szCs w:val="24"/>
                <w:lang w:val="sr-Cyrl-RS"/>
              </w:rPr>
              <w:t>Записника</w:t>
            </w:r>
            <w:r w:rsidRPr="00FE66B0">
              <w:rPr>
                <w:rFonts w:eastAsia="TimesNewRomanPSMT" w:cs="Arial"/>
                <w:bCs/>
                <w:iCs/>
                <w:szCs w:val="24"/>
                <w:lang w:val="sr-Latn-RS"/>
              </w:rPr>
              <w:t xml:space="preserve"> о квантитативном и квалитативном пријему</w:t>
            </w:r>
            <w:r w:rsidRPr="00FE66B0">
              <w:rPr>
                <w:rFonts w:eastAsia="TimesNewRomanPSMT" w:cs="Arial"/>
                <w:bCs/>
                <w:iCs/>
                <w:szCs w:val="24"/>
                <w:lang w:val="sr-Cyrl-RS"/>
              </w:rPr>
              <w:t>;</w:t>
            </w:r>
          </w:p>
          <w:p w14:paraId="7021746B" w14:textId="6D87373C" w:rsidR="000E75A0" w:rsidRPr="00FE66B0" w:rsidRDefault="00FE66B0" w:rsidP="00FE66B0">
            <w:pPr>
              <w:widowControl w:val="0"/>
              <w:numPr>
                <w:ilvl w:val="0"/>
                <w:numId w:val="39"/>
              </w:numPr>
              <w:autoSpaceDE w:val="0"/>
              <w:autoSpaceDN w:val="0"/>
              <w:adjustRightInd w:val="0"/>
              <w:spacing w:before="0"/>
              <w:contextualSpacing/>
              <w:rPr>
                <w:rFonts w:eastAsia="TimesNewRomanPSMT" w:cs="Arial"/>
                <w:bCs/>
                <w:iCs/>
                <w:sz w:val="24"/>
                <w:szCs w:val="24"/>
                <w:lang w:val="sr-Latn-RS"/>
              </w:rPr>
            </w:pPr>
            <w:r w:rsidRPr="00FE66B0">
              <w:rPr>
                <w:rFonts w:eastAsia="TimesNewRomanPSMT" w:cs="Arial"/>
                <w:bCs/>
                <w:iCs/>
                <w:szCs w:val="24"/>
                <w:lang w:val="sr-Latn-RS"/>
              </w:rPr>
              <w:t xml:space="preserve">10% понуђене цене биће плаћено у року од 45 </w:t>
            </w:r>
            <w:r w:rsidRPr="00FE66B0">
              <w:rPr>
                <w:rFonts w:eastAsia="TimesNewRomanPSMT" w:cs="Arial"/>
                <w:bCs/>
                <w:iCs/>
                <w:szCs w:val="24"/>
                <w:lang w:val="sr-Cyrl-RS"/>
              </w:rPr>
              <w:t xml:space="preserve">(словима: четрдесетпет) </w:t>
            </w:r>
            <w:r w:rsidRPr="00FE66B0">
              <w:rPr>
                <w:rFonts w:eastAsia="TimesNewRomanPSMT" w:cs="Arial"/>
                <w:bCs/>
                <w:iCs/>
                <w:szCs w:val="24"/>
                <w:lang w:val="sr-Latn-RS"/>
              </w:rPr>
              <w:t xml:space="preserve">дана након извршене монтаже испоручене робе и обављеног пробног рада у контиунираном трајању од 72 сата, а на основу </w:t>
            </w:r>
            <w:r w:rsidR="00072AEB">
              <w:rPr>
                <w:rFonts w:eastAsia="TimesNewRomanPSMT" w:cs="Arial"/>
                <w:bCs/>
                <w:iCs/>
                <w:szCs w:val="24"/>
                <w:lang w:val="sr-Latn-RS"/>
              </w:rPr>
              <w:t>достављен</w:t>
            </w:r>
            <w:r w:rsidR="00072AEB">
              <w:rPr>
                <w:rFonts w:eastAsia="TimesNewRomanPSMT" w:cs="Arial"/>
                <w:bCs/>
                <w:iCs/>
                <w:szCs w:val="24"/>
                <w:lang w:val="sr-Cyrl-RS"/>
              </w:rPr>
              <w:t>ог рачуна</w:t>
            </w:r>
            <w:r w:rsidRPr="00FE66B0">
              <w:rPr>
                <w:rFonts w:eastAsia="TimesNewRomanPSMT" w:cs="Arial"/>
                <w:bCs/>
                <w:iCs/>
                <w:szCs w:val="24"/>
                <w:lang w:val="sr-Latn-RS"/>
              </w:rPr>
              <w:t xml:space="preserve"> и обострано потписаног Протокола о успешно спроведеном пробном раду.</w:t>
            </w:r>
          </w:p>
        </w:tc>
        <w:tc>
          <w:tcPr>
            <w:tcW w:w="4969" w:type="dxa"/>
            <w:vAlign w:val="center"/>
          </w:tcPr>
          <w:p w14:paraId="735AA15F" w14:textId="77777777" w:rsidR="00242C9A" w:rsidRPr="00242C9A" w:rsidRDefault="00242C9A" w:rsidP="00664B23">
            <w:pPr>
              <w:spacing w:before="0"/>
              <w:contextualSpacing/>
              <w:jc w:val="center"/>
              <w:rPr>
                <w:rFonts w:cs="Arial"/>
                <w:bCs/>
                <w:iCs/>
                <w:szCs w:val="20"/>
                <w:lang w:val="sr-Cyrl-CS"/>
              </w:rPr>
            </w:pPr>
            <w:r w:rsidRPr="00242C9A">
              <w:rPr>
                <w:rFonts w:cs="Arial"/>
                <w:bCs/>
                <w:iCs/>
                <w:szCs w:val="20"/>
                <w:lang w:val="sr-Cyrl-CS"/>
              </w:rPr>
              <w:t>Сагласан за захтевом Наручиоца</w:t>
            </w:r>
          </w:p>
          <w:p w14:paraId="76EDB36B" w14:textId="53749120" w:rsidR="00242C9A" w:rsidRPr="00242C9A" w:rsidRDefault="00242C9A" w:rsidP="00664B23">
            <w:pPr>
              <w:spacing w:before="0"/>
              <w:contextualSpacing/>
              <w:jc w:val="center"/>
              <w:rPr>
                <w:rFonts w:cs="Arial"/>
                <w:bCs/>
                <w:iCs/>
                <w:szCs w:val="20"/>
                <w:lang w:val="sr-Cyrl-CS"/>
              </w:rPr>
            </w:pPr>
            <w:r w:rsidRPr="00242C9A">
              <w:rPr>
                <w:rFonts w:cs="Arial"/>
                <w:bCs/>
                <w:iCs/>
                <w:szCs w:val="20"/>
                <w:lang w:val="sr-Cyrl-CS"/>
              </w:rPr>
              <w:t>ДА/НЕ</w:t>
            </w:r>
          </w:p>
          <w:p w14:paraId="5229BAD0" w14:textId="1808FE18" w:rsidR="000E75A0" w:rsidRPr="00242C9A" w:rsidRDefault="00242C9A" w:rsidP="00664B23">
            <w:pPr>
              <w:spacing w:before="0"/>
              <w:contextualSpacing/>
              <w:jc w:val="center"/>
              <w:rPr>
                <w:rFonts w:cs="Arial"/>
                <w:b/>
                <w:bCs/>
                <w:i/>
                <w:iCs/>
                <w:szCs w:val="20"/>
                <w:lang w:val="sr-Cyrl-CS"/>
              </w:rPr>
            </w:pPr>
            <w:r w:rsidRPr="00242C9A">
              <w:rPr>
                <w:rFonts w:cs="Arial"/>
                <w:bCs/>
                <w:iCs/>
                <w:szCs w:val="20"/>
                <w:lang w:val="sr-Cyrl-CS"/>
              </w:rPr>
              <w:t>(заокружити)</w:t>
            </w:r>
          </w:p>
        </w:tc>
      </w:tr>
      <w:tr w:rsidR="000E75A0" w:rsidRPr="00632A63" w14:paraId="46B89F73" w14:textId="77777777" w:rsidTr="00664B23">
        <w:trPr>
          <w:trHeight w:val="1297"/>
        </w:trPr>
        <w:tc>
          <w:tcPr>
            <w:tcW w:w="5238" w:type="dxa"/>
            <w:vAlign w:val="center"/>
          </w:tcPr>
          <w:p w14:paraId="3F25136F" w14:textId="478C9C73" w:rsidR="0026668E" w:rsidRPr="00242C9A" w:rsidRDefault="00242C9A" w:rsidP="00FE66B0">
            <w:pPr>
              <w:spacing w:before="0"/>
              <w:contextualSpacing/>
              <w:jc w:val="center"/>
              <w:rPr>
                <w:rFonts w:cs="Arial"/>
                <w:b/>
                <w:bCs/>
                <w:iCs/>
                <w:szCs w:val="20"/>
                <w:lang w:val="sr-Cyrl-CS"/>
              </w:rPr>
            </w:pPr>
            <w:r w:rsidRPr="00242C9A">
              <w:rPr>
                <w:rFonts w:cs="Arial"/>
                <w:b/>
                <w:bCs/>
                <w:iCs/>
                <w:szCs w:val="20"/>
                <w:lang w:val="sr-Cyrl-CS"/>
              </w:rPr>
              <w:t>РОК ИСПОРУКЕ</w:t>
            </w:r>
          </w:p>
          <w:p w14:paraId="70D98DC5" w14:textId="424018BE" w:rsidR="00F820AD" w:rsidRPr="00FE66B0" w:rsidRDefault="00FE66B0" w:rsidP="00FE66B0">
            <w:pPr>
              <w:spacing w:before="0"/>
              <w:contextualSpacing/>
              <w:rPr>
                <w:rFonts w:cs="Arial"/>
                <w:spacing w:val="4"/>
                <w:szCs w:val="20"/>
                <w:lang w:val="sr-Cyrl-CS"/>
              </w:rPr>
            </w:pPr>
            <w:r w:rsidRPr="00FE66B0">
              <w:rPr>
                <w:rFonts w:cs="Arial"/>
                <w:spacing w:val="4"/>
                <w:szCs w:val="20"/>
                <w:lang w:val="sr-Cyrl-CS"/>
              </w:rPr>
              <w:t>Предвиђено време за завршетак је максимално 24 (словима: двадесетчетири) месеца рачунајући од дана ступања Уговора на снагу, с тим што би сама монтажа уређаја и пуштање у рад трајало до 30 (словима: тридесет) календарских дана у време годишње инвестиционе оправке.</w:t>
            </w:r>
          </w:p>
        </w:tc>
        <w:tc>
          <w:tcPr>
            <w:tcW w:w="4969" w:type="dxa"/>
            <w:vAlign w:val="center"/>
          </w:tcPr>
          <w:p w14:paraId="1740C104" w14:textId="77777777" w:rsidR="002307A9" w:rsidRPr="00242C9A" w:rsidRDefault="002307A9" w:rsidP="002307A9">
            <w:pPr>
              <w:spacing w:before="0"/>
              <w:contextualSpacing/>
              <w:jc w:val="center"/>
              <w:rPr>
                <w:rFonts w:cs="Arial"/>
                <w:bCs/>
                <w:iCs/>
                <w:szCs w:val="20"/>
                <w:lang w:val="sr-Cyrl-CS"/>
              </w:rPr>
            </w:pPr>
            <w:r w:rsidRPr="00242C9A">
              <w:rPr>
                <w:rFonts w:cs="Arial"/>
                <w:bCs/>
                <w:iCs/>
                <w:szCs w:val="20"/>
                <w:lang w:val="sr-Cyrl-CS"/>
              </w:rPr>
              <w:t>Сагласан за захтевом Наручиоца</w:t>
            </w:r>
          </w:p>
          <w:p w14:paraId="2A39618A" w14:textId="77777777" w:rsidR="002307A9" w:rsidRPr="00242C9A" w:rsidRDefault="002307A9" w:rsidP="002307A9">
            <w:pPr>
              <w:spacing w:before="0"/>
              <w:contextualSpacing/>
              <w:jc w:val="center"/>
              <w:rPr>
                <w:rFonts w:cs="Arial"/>
                <w:bCs/>
                <w:iCs/>
                <w:szCs w:val="20"/>
                <w:lang w:val="sr-Cyrl-CS"/>
              </w:rPr>
            </w:pPr>
            <w:r w:rsidRPr="00242C9A">
              <w:rPr>
                <w:rFonts w:cs="Arial"/>
                <w:bCs/>
                <w:iCs/>
                <w:szCs w:val="20"/>
                <w:lang w:val="sr-Cyrl-CS"/>
              </w:rPr>
              <w:t>ДА/НЕ</w:t>
            </w:r>
          </w:p>
          <w:p w14:paraId="33BF2343" w14:textId="765FAF9D" w:rsidR="00F820AD" w:rsidRPr="00B55836" w:rsidRDefault="002307A9" w:rsidP="002307A9">
            <w:pPr>
              <w:spacing w:before="0"/>
              <w:contextualSpacing/>
              <w:jc w:val="center"/>
              <w:rPr>
                <w:rFonts w:cs="Arial"/>
                <w:bCs/>
                <w:iCs/>
                <w:szCs w:val="20"/>
                <w:lang w:val="ru-RU"/>
              </w:rPr>
            </w:pPr>
            <w:r w:rsidRPr="00242C9A">
              <w:rPr>
                <w:rFonts w:cs="Arial"/>
                <w:bCs/>
                <w:iCs/>
                <w:szCs w:val="20"/>
                <w:lang w:val="sr-Cyrl-CS"/>
              </w:rPr>
              <w:t>(заокружити)</w:t>
            </w:r>
          </w:p>
        </w:tc>
      </w:tr>
      <w:tr w:rsidR="000A2F9E" w:rsidRPr="00EC5BB4" w14:paraId="2E424C42" w14:textId="77777777" w:rsidTr="00FE66B0">
        <w:trPr>
          <w:trHeight w:val="710"/>
        </w:trPr>
        <w:tc>
          <w:tcPr>
            <w:tcW w:w="5238" w:type="dxa"/>
            <w:shd w:val="clear" w:color="auto" w:fill="FFFFFF" w:themeFill="background1"/>
            <w:vAlign w:val="center"/>
          </w:tcPr>
          <w:p w14:paraId="163292FC" w14:textId="4F023965" w:rsidR="000A2F9E" w:rsidRPr="000A2F9E" w:rsidRDefault="000A2F9E" w:rsidP="000A2F9E">
            <w:pPr>
              <w:spacing w:before="0"/>
              <w:contextualSpacing/>
              <w:jc w:val="center"/>
              <w:rPr>
                <w:rFonts w:cs="Arial"/>
                <w:b/>
                <w:bCs/>
                <w:iCs/>
                <w:lang w:val="sr-Cyrl-CS"/>
              </w:rPr>
            </w:pPr>
            <w:r w:rsidRPr="000A2F9E">
              <w:rPr>
                <w:rFonts w:cs="Arial"/>
                <w:b/>
                <w:bCs/>
                <w:iCs/>
                <w:lang w:val="sr-Cyrl-CS"/>
              </w:rPr>
              <w:t>ГАРАНТНИ РОК</w:t>
            </w:r>
          </w:p>
          <w:p w14:paraId="57EDC376" w14:textId="37D2AD4F" w:rsidR="000A2F9E" w:rsidRPr="000A2F9E" w:rsidRDefault="000A2F9E" w:rsidP="000A2F9E">
            <w:pPr>
              <w:autoSpaceDE w:val="0"/>
              <w:autoSpaceDN w:val="0"/>
              <w:adjustRightInd w:val="0"/>
              <w:spacing w:before="0"/>
              <w:contextualSpacing/>
              <w:rPr>
                <w:rFonts w:cs="Arial"/>
                <w:lang w:val="hr-HR" w:eastAsia="hr-HR"/>
              </w:rPr>
            </w:pPr>
            <w:r w:rsidRPr="000A2F9E">
              <w:rPr>
                <w:rFonts w:cs="Arial"/>
                <w:lang w:val="sr-Cyrl-RS" w:eastAsia="hr-HR"/>
              </w:rPr>
              <w:t>Гарантни рок</w:t>
            </w:r>
            <w:r w:rsidRPr="000A2F9E">
              <w:rPr>
                <w:rFonts w:cs="Arial"/>
                <w:lang w:val="hr-HR" w:eastAsia="hr-HR"/>
              </w:rPr>
              <w:t xml:space="preserve"> за недостат</w:t>
            </w:r>
            <w:r w:rsidRPr="000A2F9E">
              <w:rPr>
                <w:rFonts w:cs="Arial"/>
                <w:lang w:val="sr-Cyrl-RS" w:eastAsia="hr-HR"/>
              </w:rPr>
              <w:t>ке плочастих додавача</w:t>
            </w:r>
            <w:r w:rsidRPr="000A2F9E">
              <w:rPr>
                <w:rFonts w:cs="Arial"/>
                <w:lang w:val="sr-Cyrl-CS" w:eastAsia="hr-HR"/>
              </w:rPr>
              <w:t xml:space="preserve"> мора бити најмање</w:t>
            </w:r>
            <w:r w:rsidRPr="000A2F9E">
              <w:rPr>
                <w:rFonts w:cs="Arial"/>
                <w:lang w:val="hr-HR" w:eastAsia="hr-HR"/>
              </w:rPr>
              <w:t>:</w:t>
            </w:r>
          </w:p>
          <w:p w14:paraId="5770791B"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u w:val="single"/>
                <w:lang w:val="hr-HR" w:eastAsia="hr-HR"/>
              </w:rPr>
            </w:pPr>
            <w:r w:rsidRPr="000A2F9E">
              <w:rPr>
                <w:rFonts w:cs="Arial"/>
                <w:lang w:val="hr-HR" w:eastAsia="hr-HR"/>
              </w:rPr>
              <w:t xml:space="preserve">За обим испорука и услуга </w:t>
            </w:r>
            <w:r w:rsidRPr="000A2F9E">
              <w:rPr>
                <w:rFonts w:cs="Arial"/>
                <w:lang w:val="sr-Cyrl-RS" w:eastAsia="hr-HR"/>
              </w:rPr>
              <w:t xml:space="preserve">минимално </w:t>
            </w:r>
            <w:r w:rsidRPr="000A2F9E">
              <w:rPr>
                <w:rFonts w:cs="Arial"/>
                <w:lang w:val="hr-HR" w:eastAsia="hr-HR"/>
              </w:rPr>
              <w:t>24</w:t>
            </w:r>
            <w:r w:rsidRPr="000A2F9E">
              <w:rPr>
                <w:rFonts w:cs="Arial"/>
                <w:lang w:val="sr-Cyrl-RS" w:eastAsia="hr-HR"/>
              </w:rPr>
              <w:t xml:space="preserve"> (словима: двадесетчетири)</w:t>
            </w:r>
            <w:r w:rsidRPr="000A2F9E">
              <w:rPr>
                <w:rFonts w:cs="Arial"/>
                <w:lang w:val="hr-HR" w:eastAsia="hr-HR"/>
              </w:rPr>
              <w:t xml:space="preserve"> месеца</w:t>
            </w:r>
            <w:r w:rsidRPr="000A2F9E">
              <w:rPr>
                <w:rFonts w:cs="Arial"/>
                <w:lang w:val="sr-Cyrl-RS" w:eastAsia="hr-HR"/>
              </w:rPr>
              <w:t>.</w:t>
            </w:r>
          </w:p>
          <w:p w14:paraId="10E2E896"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lang w:val="hr-HR" w:eastAsia="hr-HR"/>
              </w:rPr>
            </w:pPr>
            <w:r w:rsidRPr="000A2F9E">
              <w:rPr>
                <w:rFonts w:cs="Arial"/>
                <w:lang w:val="sr-Cyrl-RS" w:eastAsia="hr-HR"/>
              </w:rPr>
              <w:t>З</w:t>
            </w:r>
            <w:r w:rsidRPr="000A2F9E">
              <w:rPr>
                <w:rFonts w:cs="Arial"/>
                <w:lang w:val="hr-HR" w:eastAsia="hr-HR"/>
              </w:rPr>
              <w:t xml:space="preserve">а редукторе погона </w:t>
            </w:r>
            <w:r w:rsidRPr="000A2F9E">
              <w:rPr>
                <w:rFonts w:cs="Arial"/>
                <w:lang w:val="sr-Cyrl-RS" w:eastAsia="hr-HR"/>
              </w:rPr>
              <w:t>минимално</w:t>
            </w:r>
            <w:r w:rsidRPr="000A2F9E">
              <w:rPr>
                <w:rFonts w:cs="Arial"/>
                <w:lang w:val="hr-HR" w:eastAsia="hr-HR"/>
              </w:rPr>
              <w:t xml:space="preserve"> 36 </w:t>
            </w:r>
            <w:r w:rsidRPr="000A2F9E">
              <w:rPr>
                <w:rFonts w:cs="Arial"/>
                <w:lang w:val="sr-Cyrl-RS" w:eastAsia="hr-HR"/>
              </w:rPr>
              <w:t xml:space="preserve">(словима: тридесетшест) </w:t>
            </w:r>
            <w:r w:rsidRPr="000A2F9E">
              <w:rPr>
                <w:rFonts w:cs="Arial"/>
                <w:lang w:val="hr-HR" w:eastAsia="hr-HR"/>
              </w:rPr>
              <w:t>месеци</w:t>
            </w:r>
            <w:r w:rsidRPr="000A2F9E">
              <w:rPr>
                <w:rFonts w:cs="Arial"/>
                <w:lang w:val="sr-Cyrl-RS" w:eastAsia="hr-HR"/>
              </w:rPr>
              <w:t>.</w:t>
            </w:r>
          </w:p>
          <w:p w14:paraId="6C018BEB" w14:textId="77777777"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lang w:val="hr-HR" w:eastAsia="hr-HR"/>
              </w:rPr>
            </w:pPr>
            <w:r w:rsidRPr="000A2F9E">
              <w:rPr>
                <w:rFonts w:cs="Arial"/>
                <w:lang w:val="hr-HR" w:eastAsia="hr-HR"/>
              </w:rPr>
              <w:t xml:space="preserve">За антикорозивну заштиту </w:t>
            </w:r>
            <w:r w:rsidRPr="000A2F9E">
              <w:rPr>
                <w:rFonts w:cs="Arial"/>
                <w:lang w:val="sr-Cyrl-RS" w:eastAsia="hr-HR"/>
              </w:rPr>
              <w:t xml:space="preserve">минимално </w:t>
            </w:r>
            <w:r w:rsidRPr="000A2F9E">
              <w:rPr>
                <w:rFonts w:cs="Arial"/>
                <w:lang w:val="hr-HR" w:eastAsia="hr-HR"/>
              </w:rPr>
              <w:t xml:space="preserve">60 </w:t>
            </w:r>
            <w:r w:rsidRPr="000A2F9E">
              <w:rPr>
                <w:rFonts w:cs="Arial"/>
                <w:lang w:val="sr-Cyrl-RS" w:eastAsia="hr-HR"/>
              </w:rPr>
              <w:t xml:space="preserve">(словима: шездесет) </w:t>
            </w:r>
            <w:r w:rsidRPr="000A2F9E">
              <w:rPr>
                <w:rFonts w:cs="Arial"/>
                <w:lang w:val="hr-HR" w:eastAsia="hr-HR"/>
              </w:rPr>
              <w:t>месеци.</w:t>
            </w:r>
          </w:p>
          <w:p w14:paraId="1261B6E0" w14:textId="77777777" w:rsidR="000A2F9E" w:rsidRPr="000A2F9E" w:rsidRDefault="000A2F9E" w:rsidP="000A2F9E">
            <w:pPr>
              <w:autoSpaceDE w:val="0"/>
              <w:autoSpaceDN w:val="0"/>
              <w:adjustRightInd w:val="0"/>
              <w:spacing w:before="0"/>
              <w:contextualSpacing/>
              <w:rPr>
                <w:rFonts w:cs="Arial"/>
                <w:lang w:val="ru-RU"/>
              </w:rPr>
            </w:pPr>
          </w:p>
          <w:p w14:paraId="6256EDC2" w14:textId="2E471130" w:rsidR="000A2F9E" w:rsidRPr="000A2F9E" w:rsidRDefault="000A2F9E" w:rsidP="000A2F9E">
            <w:pPr>
              <w:autoSpaceDE w:val="0"/>
              <w:autoSpaceDN w:val="0"/>
              <w:adjustRightInd w:val="0"/>
              <w:spacing w:before="0"/>
              <w:contextualSpacing/>
              <w:rPr>
                <w:rFonts w:cs="Arial"/>
                <w:lang w:val="hr-HR" w:eastAsia="hr-HR"/>
              </w:rPr>
            </w:pPr>
            <w:r w:rsidRPr="000A2F9E">
              <w:rPr>
                <w:rFonts w:cs="Arial"/>
                <w:lang w:val="sr-Cyrl-RS" w:eastAsia="hr-HR"/>
              </w:rPr>
              <w:t>Гаранти рок се почиње да тече</w:t>
            </w:r>
            <w:r w:rsidRPr="000A2F9E">
              <w:rPr>
                <w:rFonts w:cs="Arial"/>
                <w:lang w:val="hr-HR" w:eastAsia="hr-HR"/>
              </w:rPr>
              <w:t xml:space="preserve"> од датума издавања Сертификата о комплетности Пројекта </w:t>
            </w:r>
            <w:r w:rsidRPr="000A2F9E">
              <w:rPr>
                <w:rFonts w:cs="Arial"/>
                <w:lang w:val="sr-Cyrl-RS" w:eastAsia="hr-HR"/>
              </w:rPr>
              <w:t xml:space="preserve">додавача </w:t>
            </w:r>
            <w:r w:rsidRPr="000A2F9E">
              <w:rPr>
                <w:rFonts w:cs="Arial"/>
                <w:lang w:val="hr-HR" w:eastAsia="hr-HR"/>
              </w:rPr>
              <w:t>сагласно одредби Услова.</w:t>
            </w:r>
          </w:p>
        </w:tc>
        <w:tc>
          <w:tcPr>
            <w:tcW w:w="4969" w:type="dxa"/>
            <w:vAlign w:val="center"/>
          </w:tcPr>
          <w:p w14:paraId="6548C665" w14:textId="77777777" w:rsidR="000A2F9E" w:rsidRPr="000A2F9E" w:rsidRDefault="000A2F9E" w:rsidP="000A2F9E">
            <w:pPr>
              <w:autoSpaceDE w:val="0"/>
              <w:autoSpaceDN w:val="0"/>
              <w:adjustRightInd w:val="0"/>
              <w:spacing w:before="0"/>
              <w:contextualSpacing/>
              <w:rPr>
                <w:rFonts w:cs="Arial"/>
                <w:lang w:val="hr-HR" w:eastAsia="hr-HR"/>
              </w:rPr>
            </w:pPr>
            <w:r w:rsidRPr="000A2F9E">
              <w:rPr>
                <w:rFonts w:cs="Arial"/>
                <w:lang w:val="sr-Cyrl-RS" w:eastAsia="hr-HR"/>
              </w:rPr>
              <w:t>Гарантни рок</w:t>
            </w:r>
            <w:r w:rsidRPr="000A2F9E">
              <w:rPr>
                <w:rFonts w:cs="Arial"/>
                <w:lang w:val="hr-HR" w:eastAsia="hr-HR"/>
              </w:rPr>
              <w:t xml:space="preserve"> за недостат</w:t>
            </w:r>
            <w:r w:rsidRPr="000A2F9E">
              <w:rPr>
                <w:rFonts w:cs="Arial"/>
                <w:lang w:val="sr-Cyrl-RS" w:eastAsia="hr-HR"/>
              </w:rPr>
              <w:t>ке плочастих додавача</w:t>
            </w:r>
            <w:r w:rsidRPr="000A2F9E">
              <w:rPr>
                <w:rFonts w:cs="Arial"/>
                <w:lang w:val="sr-Cyrl-CS" w:eastAsia="hr-HR"/>
              </w:rPr>
              <w:t xml:space="preserve"> мора бити најмање</w:t>
            </w:r>
            <w:r w:rsidRPr="000A2F9E">
              <w:rPr>
                <w:rFonts w:cs="Arial"/>
                <w:lang w:val="hr-HR" w:eastAsia="hr-HR"/>
              </w:rPr>
              <w:t>:</w:t>
            </w:r>
          </w:p>
          <w:p w14:paraId="33F00954" w14:textId="36DA1CFD"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u w:val="single"/>
                <w:lang w:val="hr-HR" w:eastAsia="hr-HR"/>
              </w:rPr>
            </w:pPr>
            <w:r w:rsidRPr="000A2F9E">
              <w:rPr>
                <w:rFonts w:cs="Arial"/>
                <w:lang w:val="hr-HR" w:eastAsia="hr-HR"/>
              </w:rPr>
              <w:t xml:space="preserve">За обим испорука и услуга </w:t>
            </w:r>
            <w:r>
              <w:rPr>
                <w:rFonts w:cs="Arial"/>
                <w:lang w:val="sr-Cyrl-RS" w:eastAsia="hr-HR"/>
              </w:rPr>
              <w:t>је______</w:t>
            </w:r>
            <w:r w:rsidRPr="000A2F9E">
              <w:rPr>
                <w:rFonts w:cs="Arial"/>
                <w:lang w:val="hr-HR" w:eastAsia="hr-HR"/>
              </w:rPr>
              <w:t xml:space="preserve"> месеца</w:t>
            </w:r>
            <w:r w:rsidRPr="000A2F9E">
              <w:rPr>
                <w:rFonts w:cs="Arial"/>
                <w:lang w:val="sr-Cyrl-RS" w:eastAsia="hr-HR"/>
              </w:rPr>
              <w:t>.</w:t>
            </w:r>
          </w:p>
          <w:p w14:paraId="1AA29FEE" w14:textId="5DF3E1A1"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lang w:val="hr-HR" w:eastAsia="hr-HR"/>
              </w:rPr>
            </w:pPr>
            <w:r w:rsidRPr="000A2F9E">
              <w:rPr>
                <w:rFonts w:cs="Arial"/>
                <w:lang w:val="sr-Cyrl-RS" w:eastAsia="hr-HR"/>
              </w:rPr>
              <w:t>З</w:t>
            </w:r>
            <w:r w:rsidRPr="000A2F9E">
              <w:rPr>
                <w:rFonts w:cs="Arial"/>
                <w:lang w:val="hr-HR" w:eastAsia="hr-HR"/>
              </w:rPr>
              <w:t xml:space="preserve">а редукторе погона </w:t>
            </w:r>
            <w:r>
              <w:rPr>
                <w:rFonts w:cs="Arial"/>
                <w:lang w:val="sr-Cyrl-RS" w:eastAsia="hr-HR"/>
              </w:rPr>
              <w:t xml:space="preserve">је ______ </w:t>
            </w:r>
            <w:r w:rsidRPr="000A2F9E">
              <w:rPr>
                <w:rFonts w:cs="Arial"/>
                <w:lang w:val="hr-HR" w:eastAsia="hr-HR"/>
              </w:rPr>
              <w:t>месеци</w:t>
            </w:r>
            <w:r w:rsidRPr="000A2F9E">
              <w:rPr>
                <w:rFonts w:cs="Arial"/>
                <w:lang w:val="sr-Cyrl-RS" w:eastAsia="hr-HR"/>
              </w:rPr>
              <w:t>.</w:t>
            </w:r>
          </w:p>
          <w:p w14:paraId="6BDE1AB7" w14:textId="0189B15C" w:rsidR="000A2F9E" w:rsidRPr="000A2F9E" w:rsidRDefault="000A2F9E" w:rsidP="000A2F9E">
            <w:pPr>
              <w:widowControl w:val="0"/>
              <w:numPr>
                <w:ilvl w:val="0"/>
                <w:numId w:val="52"/>
              </w:numPr>
              <w:tabs>
                <w:tab w:val="left" w:pos="264"/>
              </w:tabs>
              <w:autoSpaceDE w:val="0"/>
              <w:autoSpaceDN w:val="0"/>
              <w:adjustRightInd w:val="0"/>
              <w:spacing w:before="0"/>
              <w:contextualSpacing/>
              <w:rPr>
                <w:rFonts w:cs="Arial"/>
                <w:lang w:val="hr-HR" w:eastAsia="hr-HR"/>
              </w:rPr>
            </w:pPr>
            <w:r w:rsidRPr="000A2F9E">
              <w:rPr>
                <w:rFonts w:cs="Arial"/>
                <w:lang w:val="hr-HR" w:eastAsia="hr-HR"/>
              </w:rPr>
              <w:t xml:space="preserve">За антикорозивну заштиту </w:t>
            </w:r>
            <w:r>
              <w:rPr>
                <w:rFonts w:cs="Arial"/>
                <w:lang w:val="sr-Cyrl-RS" w:eastAsia="hr-HR"/>
              </w:rPr>
              <w:t>је _____</w:t>
            </w:r>
            <w:r w:rsidRPr="000A2F9E">
              <w:rPr>
                <w:rFonts w:cs="Arial"/>
                <w:lang w:val="sr-Cyrl-RS" w:eastAsia="hr-HR"/>
              </w:rPr>
              <w:t xml:space="preserve"> </w:t>
            </w:r>
            <w:r w:rsidRPr="000A2F9E">
              <w:rPr>
                <w:rFonts w:cs="Arial"/>
                <w:lang w:val="hr-HR" w:eastAsia="hr-HR"/>
              </w:rPr>
              <w:t>месеци.</w:t>
            </w:r>
          </w:p>
          <w:p w14:paraId="42B3D398" w14:textId="77777777" w:rsidR="000A2F9E" w:rsidRPr="000A2F9E" w:rsidRDefault="000A2F9E" w:rsidP="000A2F9E">
            <w:pPr>
              <w:autoSpaceDE w:val="0"/>
              <w:autoSpaceDN w:val="0"/>
              <w:adjustRightInd w:val="0"/>
              <w:spacing w:before="0"/>
              <w:contextualSpacing/>
              <w:rPr>
                <w:rFonts w:cs="Arial"/>
                <w:lang w:val="ru-RU"/>
              </w:rPr>
            </w:pPr>
          </w:p>
          <w:p w14:paraId="6A0A7548" w14:textId="07C94477" w:rsidR="000A2F9E" w:rsidRPr="00242C9A" w:rsidRDefault="000A2F9E" w:rsidP="000A2F9E">
            <w:pPr>
              <w:spacing w:before="0"/>
              <w:contextualSpacing/>
              <w:rPr>
                <w:rFonts w:cs="Arial"/>
                <w:bCs/>
                <w:iCs/>
                <w:szCs w:val="20"/>
                <w:lang w:val="sr-Cyrl-CS"/>
              </w:rPr>
            </w:pPr>
            <w:r w:rsidRPr="000A2F9E">
              <w:rPr>
                <w:rFonts w:cs="Arial"/>
                <w:lang w:val="sr-Cyrl-RS" w:eastAsia="hr-HR"/>
              </w:rPr>
              <w:t>Гаранти рок се почиње да тече</w:t>
            </w:r>
            <w:r w:rsidRPr="000A2F9E">
              <w:rPr>
                <w:rFonts w:cs="Arial"/>
                <w:lang w:val="hr-HR" w:eastAsia="hr-HR"/>
              </w:rPr>
              <w:t xml:space="preserve"> од датума издавања Сертификата о комплетности Пројекта </w:t>
            </w:r>
            <w:r w:rsidRPr="000A2F9E">
              <w:rPr>
                <w:rFonts w:cs="Arial"/>
                <w:lang w:val="sr-Cyrl-RS" w:eastAsia="hr-HR"/>
              </w:rPr>
              <w:t xml:space="preserve">додавача </w:t>
            </w:r>
            <w:r w:rsidRPr="000A2F9E">
              <w:rPr>
                <w:rFonts w:cs="Arial"/>
                <w:lang w:val="hr-HR" w:eastAsia="hr-HR"/>
              </w:rPr>
              <w:t>сагласно одредби Услова.</w:t>
            </w:r>
          </w:p>
        </w:tc>
      </w:tr>
      <w:tr w:rsidR="000A2F9E" w:rsidRPr="00EC5BB4" w14:paraId="494C2615" w14:textId="77777777" w:rsidTr="00664B23">
        <w:trPr>
          <w:trHeight w:val="646"/>
        </w:trPr>
        <w:tc>
          <w:tcPr>
            <w:tcW w:w="5238" w:type="dxa"/>
            <w:vAlign w:val="center"/>
          </w:tcPr>
          <w:p w14:paraId="78AFAD2F" w14:textId="77777777" w:rsidR="000A2F9E" w:rsidRDefault="000A2F9E" w:rsidP="000A2F9E">
            <w:pPr>
              <w:spacing w:before="0"/>
              <w:contextualSpacing/>
              <w:jc w:val="center"/>
              <w:rPr>
                <w:rFonts w:cs="Arial"/>
                <w:b/>
                <w:bCs/>
                <w:iCs/>
                <w:szCs w:val="20"/>
                <w:lang w:val="sr-Cyrl-CS"/>
              </w:rPr>
            </w:pPr>
            <w:r w:rsidRPr="00242C9A">
              <w:rPr>
                <w:rFonts w:cs="Arial"/>
                <w:b/>
                <w:bCs/>
                <w:iCs/>
                <w:szCs w:val="20"/>
                <w:lang w:val="sr-Cyrl-CS"/>
              </w:rPr>
              <w:lastRenderedPageBreak/>
              <w:t>МЕСТО ИСПОРУКЕ</w:t>
            </w:r>
          </w:p>
          <w:p w14:paraId="1CC056D5" w14:textId="348D2AB8" w:rsidR="000A2F9E" w:rsidRPr="000A2F9E" w:rsidRDefault="000A2F9E" w:rsidP="000A2F9E">
            <w:pPr>
              <w:spacing w:before="0"/>
              <w:contextualSpacing/>
              <w:rPr>
                <w:sz w:val="24"/>
                <w:szCs w:val="24"/>
                <w:lang w:val="sr-Cyrl-RS"/>
              </w:rPr>
            </w:pPr>
            <w:r>
              <w:rPr>
                <w:sz w:val="24"/>
                <w:szCs w:val="24"/>
                <w:lang w:val="sr-Cyrl-RS"/>
              </w:rPr>
              <w:t>Место испоруке добара је ТЕ-КО Костолац, магацин дробилане Дрмно.</w:t>
            </w:r>
          </w:p>
        </w:tc>
        <w:tc>
          <w:tcPr>
            <w:tcW w:w="4969" w:type="dxa"/>
            <w:vAlign w:val="center"/>
          </w:tcPr>
          <w:p w14:paraId="19CFF13D" w14:textId="77777777" w:rsidR="000A2F9E" w:rsidRPr="00242C9A" w:rsidRDefault="000A2F9E" w:rsidP="000A2F9E">
            <w:pPr>
              <w:spacing w:before="0"/>
              <w:contextualSpacing/>
              <w:jc w:val="center"/>
              <w:rPr>
                <w:rFonts w:cs="Arial"/>
                <w:bCs/>
                <w:iCs/>
                <w:szCs w:val="20"/>
                <w:lang w:val="sr-Cyrl-CS"/>
              </w:rPr>
            </w:pPr>
            <w:r w:rsidRPr="00242C9A">
              <w:rPr>
                <w:rFonts w:cs="Arial"/>
                <w:bCs/>
                <w:iCs/>
                <w:szCs w:val="20"/>
                <w:lang w:val="sr-Cyrl-CS"/>
              </w:rPr>
              <w:t>Сагласан за захтевом наручиоца</w:t>
            </w:r>
          </w:p>
          <w:p w14:paraId="368001F2" w14:textId="77777777" w:rsidR="000A2F9E" w:rsidRDefault="000A2F9E" w:rsidP="000A2F9E">
            <w:pPr>
              <w:spacing w:before="0"/>
              <w:contextualSpacing/>
              <w:jc w:val="center"/>
              <w:rPr>
                <w:rFonts w:cs="Arial"/>
                <w:bCs/>
                <w:iCs/>
                <w:szCs w:val="20"/>
                <w:lang w:val="sr-Cyrl-CS"/>
              </w:rPr>
            </w:pPr>
            <w:r w:rsidRPr="00242C9A">
              <w:rPr>
                <w:rFonts w:cs="Arial"/>
                <w:bCs/>
                <w:iCs/>
                <w:szCs w:val="20"/>
                <w:lang w:val="sr-Cyrl-CS"/>
              </w:rPr>
              <w:t xml:space="preserve">ДА/НЕ </w:t>
            </w:r>
          </w:p>
          <w:p w14:paraId="59666C0D" w14:textId="6D6428D9" w:rsidR="000A2F9E" w:rsidRPr="00242C9A" w:rsidRDefault="000A2F9E" w:rsidP="000A2F9E">
            <w:pPr>
              <w:spacing w:before="0"/>
              <w:contextualSpacing/>
              <w:jc w:val="center"/>
              <w:rPr>
                <w:rFonts w:cs="Arial"/>
                <w:b/>
                <w:bCs/>
                <w:iCs/>
                <w:szCs w:val="20"/>
                <w:lang w:val="sr-Cyrl-CS"/>
              </w:rPr>
            </w:pPr>
            <w:r w:rsidRPr="00242C9A">
              <w:rPr>
                <w:rFonts w:cs="Arial"/>
                <w:bCs/>
                <w:iCs/>
                <w:szCs w:val="20"/>
                <w:lang w:val="sr-Cyrl-CS"/>
              </w:rPr>
              <w:t>(заокружити)</w:t>
            </w:r>
          </w:p>
        </w:tc>
      </w:tr>
      <w:tr w:rsidR="000A2F9E" w:rsidRPr="00632A63" w14:paraId="5E525B32" w14:textId="77777777" w:rsidTr="00664B23">
        <w:trPr>
          <w:trHeight w:val="632"/>
        </w:trPr>
        <w:tc>
          <w:tcPr>
            <w:tcW w:w="5238" w:type="dxa"/>
            <w:vAlign w:val="center"/>
          </w:tcPr>
          <w:p w14:paraId="095DDB09" w14:textId="41A3EBC1" w:rsidR="000A2F9E" w:rsidRPr="00242C9A" w:rsidRDefault="000A2F9E" w:rsidP="000A2F9E">
            <w:pPr>
              <w:spacing w:before="0"/>
              <w:contextualSpacing/>
              <w:jc w:val="center"/>
              <w:rPr>
                <w:rFonts w:cs="Arial"/>
                <w:b/>
                <w:bCs/>
                <w:iCs/>
                <w:szCs w:val="20"/>
                <w:lang w:val="sr-Cyrl-CS"/>
              </w:rPr>
            </w:pPr>
            <w:r w:rsidRPr="00242C9A">
              <w:rPr>
                <w:rFonts w:cs="Arial"/>
                <w:b/>
                <w:bCs/>
                <w:iCs/>
                <w:szCs w:val="20"/>
                <w:lang w:val="sr-Cyrl-CS"/>
              </w:rPr>
              <w:t>РОК ВАЖЕЊА ПОНУДЕ</w:t>
            </w:r>
          </w:p>
          <w:p w14:paraId="70A88EDB" w14:textId="4F99A959" w:rsidR="000A2F9E" w:rsidRPr="00242C9A" w:rsidRDefault="000A2F9E" w:rsidP="000A2F9E">
            <w:pPr>
              <w:spacing w:before="0"/>
              <w:contextualSpacing/>
              <w:jc w:val="center"/>
              <w:rPr>
                <w:rFonts w:cs="Arial"/>
                <w:b/>
                <w:bCs/>
                <w:iCs/>
                <w:szCs w:val="20"/>
                <w:lang w:val="sr-Cyrl-CS"/>
              </w:rPr>
            </w:pPr>
            <w:r w:rsidRPr="00242C9A">
              <w:rPr>
                <w:rFonts w:cs="Arial"/>
                <w:bCs/>
                <w:iCs/>
                <w:szCs w:val="20"/>
                <w:lang w:val="sr-Cyrl-CS"/>
              </w:rPr>
              <w:t>не може бити краћ</w:t>
            </w:r>
            <w:r w:rsidRPr="00B55836">
              <w:rPr>
                <w:rFonts w:cs="Arial"/>
                <w:bCs/>
                <w:iCs/>
                <w:szCs w:val="20"/>
                <w:lang w:val="ru-RU"/>
              </w:rPr>
              <w:t>и</w:t>
            </w:r>
            <w:r w:rsidRPr="00242C9A">
              <w:rPr>
                <w:rFonts w:cs="Arial"/>
                <w:bCs/>
                <w:iCs/>
                <w:szCs w:val="20"/>
                <w:lang w:val="sr-Cyrl-CS"/>
              </w:rPr>
              <w:t xml:space="preserve"> од 90 (деведесет) дана од дана отварања понуда</w:t>
            </w:r>
          </w:p>
        </w:tc>
        <w:tc>
          <w:tcPr>
            <w:tcW w:w="4969" w:type="dxa"/>
            <w:vAlign w:val="center"/>
          </w:tcPr>
          <w:p w14:paraId="0D7D564E" w14:textId="77777777" w:rsidR="000A2F9E" w:rsidRPr="00242C9A" w:rsidRDefault="000A2F9E" w:rsidP="000A2F9E">
            <w:pPr>
              <w:spacing w:before="0"/>
              <w:contextualSpacing/>
              <w:jc w:val="center"/>
              <w:rPr>
                <w:rFonts w:cs="Arial"/>
                <w:b/>
                <w:bCs/>
                <w:iCs/>
                <w:szCs w:val="20"/>
                <w:lang w:val="sr-Cyrl-CS"/>
              </w:rPr>
            </w:pPr>
          </w:p>
          <w:p w14:paraId="1C64B3CC" w14:textId="77777777" w:rsidR="000A2F9E" w:rsidRPr="00242C9A" w:rsidRDefault="000A2F9E" w:rsidP="000A2F9E">
            <w:pPr>
              <w:spacing w:before="0"/>
              <w:contextualSpacing/>
              <w:jc w:val="center"/>
              <w:rPr>
                <w:rFonts w:cs="Arial"/>
                <w:b/>
                <w:bCs/>
                <w:iCs/>
                <w:szCs w:val="20"/>
                <w:lang w:val="sr-Cyrl-CS"/>
              </w:rPr>
            </w:pPr>
            <w:r w:rsidRPr="00242C9A">
              <w:rPr>
                <w:rFonts w:cs="Arial"/>
                <w:bCs/>
                <w:iCs/>
                <w:szCs w:val="20"/>
                <w:lang w:val="sr-Cyrl-CS"/>
              </w:rPr>
              <w:t>_____ дана од дана отварања понуда</w:t>
            </w:r>
          </w:p>
        </w:tc>
      </w:tr>
      <w:tr w:rsidR="000A2F9E" w:rsidRPr="00632A63" w14:paraId="388A1554" w14:textId="77777777" w:rsidTr="00664B23">
        <w:trPr>
          <w:trHeight w:val="447"/>
        </w:trPr>
        <w:tc>
          <w:tcPr>
            <w:tcW w:w="10207" w:type="dxa"/>
            <w:gridSpan w:val="2"/>
            <w:vAlign w:val="center"/>
          </w:tcPr>
          <w:p w14:paraId="18816EF3" w14:textId="77777777" w:rsidR="000A2F9E" w:rsidRPr="00242C9A" w:rsidRDefault="000A2F9E" w:rsidP="000A2F9E">
            <w:pPr>
              <w:spacing w:before="0"/>
              <w:contextualSpacing/>
              <w:rPr>
                <w:rFonts w:cs="Arial"/>
                <w:bCs/>
                <w:iCs/>
                <w:szCs w:val="20"/>
                <w:lang w:val="sr-Cyrl-CS"/>
              </w:rPr>
            </w:pPr>
            <w:r w:rsidRPr="00242C9A">
              <w:rPr>
                <w:rFonts w:cs="Arial"/>
                <w:bCs/>
                <w:iCs/>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0EEEED0" w14:textId="6DBD1EFD" w:rsidR="002E31B8" w:rsidRDefault="002E31B8" w:rsidP="00C34911">
      <w:pPr>
        <w:spacing w:before="0"/>
        <w:contextualSpacing/>
        <w:rPr>
          <w:rFonts w:cs="Arial"/>
          <w:b/>
          <w:bCs/>
          <w:i/>
          <w:iCs/>
          <w:sz w:val="24"/>
          <w:szCs w:val="24"/>
          <w:lang w:val="sr-Cyrl-CS"/>
        </w:rPr>
      </w:pPr>
    </w:p>
    <w:p w14:paraId="69A3FAA0" w14:textId="40A5B1D4" w:rsidR="000E75A0" w:rsidRPr="00EC5BB4" w:rsidRDefault="002E31B8" w:rsidP="00C34911">
      <w:pPr>
        <w:spacing w:before="0"/>
        <w:contextualSpacing/>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242C9A">
        <w:rPr>
          <w:rFonts w:cs="Arial"/>
          <w:b/>
          <w:bCs/>
          <w:i/>
          <w:iCs/>
          <w:sz w:val="24"/>
          <w:szCs w:val="24"/>
          <w:lang w:val="sr-Cyrl-CS"/>
        </w:rPr>
        <w:t xml:space="preserve">            </w:t>
      </w:r>
      <w:r w:rsidR="00BA2C2D">
        <w:rPr>
          <w:rFonts w:cs="Arial"/>
          <w:b/>
          <w:bCs/>
          <w:i/>
          <w:iCs/>
          <w:sz w:val="24"/>
          <w:szCs w:val="24"/>
          <w:lang w:val="sr-Cyrl-CS"/>
        </w:rPr>
        <w:t xml:space="preserve"> </w:t>
      </w:r>
      <w:r w:rsidR="000E75A0" w:rsidRPr="00B55836">
        <w:rPr>
          <w:rFonts w:eastAsia="TimesNewRomanPSMT" w:cs="Arial"/>
          <w:bCs/>
          <w:sz w:val="24"/>
          <w:szCs w:val="24"/>
          <w:lang w:val="ru-RU"/>
        </w:rPr>
        <w:t xml:space="preserve">Датум </w:t>
      </w:r>
      <w:r w:rsidR="000E75A0" w:rsidRPr="00B55836">
        <w:rPr>
          <w:rFonts w:eastAsia="TimesNewRomanPSMT" w:cs="Arial"/>
          <w:bCs/>
          <w:sz w:val="24"/>
          <w:szCs w:val="24"/>
          <w:lang w:val="ru-RU"/>
        </w:rPr>
        <w:tab/>
      </w:r>
      <w:r w:rsidR="000E75A0" w:rsidRPr="00B55836">
        <w:rPr>
          <w:rFonts w:eastAsia="TimesNewRomanPSMT" w:cs="Arial"/>
          <w:bCs/>
          <w:sz w:val="24"/>
          <w:szCs w:val="24"/>
          <w:lang w:val="ru-RU"/>
        </w:rPr>
        <w:tab/>
      </w:r>
      <w:r w:rsidR="000E75A0" w:rsidRPr="00B55836">
        <w:rPr>
          <w:rFonts w:eastAsia="TimesNewRomanPSMT" w:cs="Arial"/>
          <w:bCs/>
          <w:sz w:val="24"/>
          <w:szCs w:val="24"/>
          <w:lang w:val="ru-RU"/>
        </w:rPr>
        <w:tab/>
      </w:r>
      <w:r w:rsidR="000E75A0" w:rsidRPr="00B55836">
        <w:rPr>
          <w:rFonts w:eastAsia="TimesNewRomanPSMT" w:cs="Arial"/>
          <w:bCs/>
          <w:sz w:val="24"/>
          <w:szCs w:val="24"/>
          <w:lang w:val="ru-RU"/>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B55836">
        <w:rPr>
          <w:rFonts w:eastAsia="TimesNewRomanPSMT" w:cs="Arial"/>
          <w:bCs/>
          <w:sz w:val="24"/>
          <w:szCs w:val="24"/>
          <w:lang w:val="ru-RU"/>
        </w:rPr>
        <w:t>Понуђач</w:t>
      </w:r>
    </w:p>
    <w:p w14:paraId="52D2C103" w14:textId="77777777" w:rsidR="000E75A0" w:rsidRPr="00EC5BB4" w:rsidRDefault="000E75A0" w:rsidP="00C34911">
      <w:pPr>
        <w:spacing w:before="0"/>
        <w:ind w:left="720" w:firstLine="720"/>
        <w:contextualSpacing/>
        <w:rPr>
          <w:rFonts w:eastAsia="TimesNewRomanPSMT" w:cs="Arial"/>
          <w:bCs/>
          <w:sz w:val="24"/>
          <w:szCs w:val="24"/>
          <w:lang w:val="sr-Cyrl-CS"/>
        </w:rPr>
      </w:pPr>
    </w:p>
    <w:p w14:paraId="7A4377B6" w14:textId="6029942A" w:rsidR="000E75A0" w:rsidRPr="00EC5BB4" w:rsidRDefault="000E75A0" w:rsidP="00C34911">
      <w:pPr>
        <w:spacing w:before="0"/>
        <w:contextualSpacing/>
        <w:rPr>
          <w:rFonts w:eastAsia="TimesNewRomanPS-BoldMT" w:cs="Arial"/>
          <w:b/>
          <w:bCs/>
          <w:i/>
          <w:iCs/>
          <w:sz w:val="24"/>
          <w:szCs w:val="24"/>
          <w:lang w:val="sr-Cyrl-CS"/>
        </w:rPr>
      </w:pPr>
      <w:r w:rsidRPr="00B55836">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B55836">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E1095D7" w14:textId="07214CFE" w:rsidR="00242C9A" w:rsidRPr="00B55836" w:rsidRDefault="00242C9A" w:rsidP="00C34911">
      <w:pPr>
        <w:spacing w:before="0"/>
        <w:contextualSpacing/>
        <w:rPr>
          <w:rFonts w:cs="Arial"/>
          <w:b/>
          <w:bCs/>
          <w:i/>
          <w:iCs/>
          <w:sz w:val="20"/>
          <w:szCs w:val="20"/>
          <w:u w:val="single"/>
          <w:lang w:val="ru-RU"/>
        </w:rPr>
      </w:pPr>
    </w:p>
    <w:p w14:paraId="0B258AC7" w14:textId="7F8CF7EF" w:rsidR="000E75A0" w:rsidRPr="0042687E" w:rsidRDefault="00242C9A" w:rsidP="00C34911">
      <w:pPr>
        <w:spacing w:before="0"/>
        <w:contextualSpacing/>
        <w:rPr>
          <w:rFonts w:cs="Arial"/>
          <w:b/>
          <w:bCs/>
          <w:i/>
          <w:iCs/>
          <w:sz w:val="20"/>
          <w:szCs w:val="20"/>
          <w:u w:val="single"/>
          <w:lang w:val="sr-Cyrl-RS"/>
        </w:rPr>
      </w:pPr>
      <w:r w:rsidRPr="00B55836">
        <w:rPr>
          <w:rFonts w:cs="Arial"/>
          <w:b/>
          <w:bCs/>
          <w:i/>
          <w:iCs/>
          <w:sz w:val="20"/>
          <w:szCs w:val="20"/>
          <w:u w:val="single"/>
          <w:lang w:val="ru-RU"/>
        </w:rPr>
        <w:t>Напомене</w:t>
      </w:r>
    </w:p>
    <w:p w14:paraId="48A2E14D" w14:textId="77777777" w:rsidR="00BA2C2D" w:rsidRPr="0042687E" w:rsidRDefault="00BA2C2D" w:rsidP="00C34911">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2B08EE2" w14:textId="5906A237" w:rsidR="00072AEB" w:rsidRPr="00E26F0F" w:rsidRDefault="00BA2C2D" w:rsidP="00072AEB">
      <w:pPr>
        <w:autoSpaceDE w:val="0"/>
        <w:autoSpaceDN w:val="0"/>
        <w:adjustRightInd w:val="0"/>
        <w:spacing w:before="0"/>
        <w:contextualSpacing/>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757" w:name="_Toc442559925"/>
      <w:r w:rsidR="00322EDE">
        <w:rPr>
          <w:rFonts w:eastAsia="TimesNewRomanPS-BoldMT" w:cs="Arial"/>
          <w:bCs/>
          <w:i/>
          <w:iCs/>
          <w:sz w:val="20"/>
          <w:szCs w:val="20"/>
          <w:lang w:val="ru-RU"/>
        </w:rPr>
        <w:t>лагодити већем броју потписника.</w:t>
      </w:r>
      <w:r w:rsidR="00072AEB">
        <w:rPr>
          <w:rFonts w:eastAsia="TimesNewRomanPS-BoldMT" w:cs="Arial"/>
          <w:bCs/>
          <w:i/>
          <w:iCs/>
          <w:sz w:val="20"/>
          <w:szCs w:val="20"/>
          <w:lang w:val="ru-RU"/>
        </w:rPr>
        <w:t>-</w:t>
      </w:r>
      <w:r w:rsidR="00072AEB" w:rsidRPr="00E26F0F">
        <w:rPr>
          <w:rFonts w:eastAsia="TimesNewRomanPS-BoldMT" w:cs="Arial"/>
          <w:bCs/>
          <w:i/>
          <w:iCs/>
          <w:sz w:val="20"/>
          <w:szCs w:val="20"/>
          <w:lang w:val="ru-RU"/>
        </w:rPr>
        <w:t xml:space="preserve">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216BD244" w14:textId="77777777" w:rsidR="00072AEB" w:rsidRDefault="00072AEB" w:rsidP="00072AEB">
      <w:pPr>
        <w:autoSpaceDE w:val="0"/>
        <w:autoSpaceDN w:val="0"/>
        <w:adjustRightInd w:val="0"/>
        <w:spacing w:before="0"/>
        <w:contextualSpacing/>
        <w:rPr>
          <w:rFonts w:eastAsia="TimesNewRomanPS-BoldMT" w:cs="Arial"/>
          <w:bCs/>
          <w:i/>
          <w:iCs/>
          <w:sz w:val="20"/>
          <w:szCs w:val="20"/>
          <w:lang w:val="ru-RU"/>
        </w:rPr>
        <w:sectPr w:rsidR="00072AEB" w:rsidSect="00C34911">
          <w:footnotePr>
            <w:pos w:val="beneathText"/>
          </w:footnotePr>
          <w:pgSz w:w="11909" w:h="16834" w:code="9"/>
          <w:pgMar w:top="1440" w:right="1080" w:bottom="1440" w:left="1080" w:header="142" w:footer="436" w:gutter="0"/>
          <w:cols w:space="708"/>
          <w:titlePg/>
          <w:docGrid w:linePitch="360"/>
        </w:sectPr>
      </w:pPr>
      <w:r w:rsidRPr="00E26F0F">
        <w:rPr>
          <w:rFonts w:eastAsia="TimesNewRomanPS-BoldMT" w:cs="Arial"/>
          <w:bCs/>
          <w:i/>
          <w:iCs/>
          <w:sz w:val="20"/>
          <w:szCs w:val="20"/>
          <w:lang w:val="ru-RU"/>
        </w:rPr>
        <w:t>Домаћи Пону</w:t>
      </w:r>
      <w:r>
        <w:rPr>
          <w:rFonts w:eastAsia="TimesNewRomanPS-BoldMT" w:cs="Arial"/>
          <w:bCs/>
          <w:i/>
          <w:iCs/>
          <w:sz w:val="20"/>
          <w:szCs w:val="20"/>
          <w:lang w:val="ru-RU"/>
        </w:rPr>
        <w:t>ђачи цену исказују у динарима.</w:t>
      </w:r>
    </w:p>
    <w:p w14:paraId="2863D4BB" w14:textId="379670A2" w:rsidR="00343A18" w:rsidRPr="00072AEB" w:rsidRDefault="00343A18" w:rsidP="00072AEB">
      <w:pPr>
        <w:autoSpaceDE w:val="0"/>
        <w:autoSpaceDN w:val="0"/>
        <w:adjustRightInd w:val="0"/>
        <w:spacing w:before="0"/>
        <w:contextualSpacing/>
        <w:jc w:val="right"/>
        <w:rPr>
          <w:b/>
          <w:sz w:val="24"/>
          <w:szCs w:val="24"/>
          <w:lang w:val="ru-RU"/>
        </w:rPr>
      </w:pPr>
      <w:r w:rsidRPr="00072AEB">
        <w:rPr>
          <w:b/>
          <w:sz w:val="24"/>
          <w:szCs w:val="24"/>
          <w:lang w:val="ru-RU"/>
        </w:rPr>
        <w:lastRenderedPageBreak/>
        <w:t>О</w:t>
      </w:r>
      <w:bookmarkEnd w:id="757"/>
      <w:r w:rsidR="00242C9A" w:rsidRPr="00072AEB">
        <w:rPr>
          <w:b/>
          <w:sz w:val="24"/>
          <w:szCs w:val="24"/>
          <w:lang w:val="ru-RU"/>
        </w:rPr>
        <w:t>бразац 2</w:t>
      </w:r>
    </w:p>
    <w:p w14:paraId="1D56D362" w14:textId="3DDD9B96" w:rsidR="00343A18" w:rsidRPr="007C6412" w:rsidRDefault="0023611D" w:rsidP="007C6412">
      <w:pPr>
        <w:spacing w:before="0"/>
        <w:contextualSpacing/>
        <w:jc w:val="center"/>
        <w:rPr>
          <w:rFonts w:cs="Arial"/>
          <w:b/>
          <w:sz w:val="24"/>
          <w:szCs w:val="24"/>
          <w:lang w:val="sr-Cyrl-RS"/>
        </w:rPr>
      </w:pPr>
      <w:r w:rsidRPr="00B55836">
        <w:rPr>
          <w:rFonts w:cs="Arial"/>
          <w:b/>
          <w:sz w:val="24"/>
          <w:szCs w:val="24"/>
          <w:lang w:val="ru-RU"/>
        </w:rPr>
        <w:t>ОБРАЗАЦ СТРУКТУ</w:t>
      </w:r>
      <w:r w:rsidR="00343A18" w:rsidRPr="00B55836">
        <w:rPr>
          <w:rFonts w:cs="Arial"/>
          <w:b/>
          <w:sz w:val="24"/>
          <w:szCs w:val="24"/>
          <w:lang w:val="ru-RU"/>
        </w:rPr>
        <w:t>РЕ ЦЕНЕ</w:t>
      </w:r>
      <w:r w:rsidR="007C6412">
        <w:rPr>
          <w:rFonts w:cs="Arial"/>
          <w:b/>
          <w:sz w:val="24"/>
          <w:szCs w:val="24"/>
          <w:lang w:val="sr-Cyrl-RS"/>
        </w:rPr>
        <w:t xml:space="preserve"> ЗА ЈН/3100/0002/2017</w:t>
      </w:r>
    </w:p>
    <w:p w14:paraId="26F81F5C" w14:textId="43CB0E30" w:rsidR="00343A18" w:rsidRDefault="00343A18" w:rsidP="007C6412">
      <w:pPr>
        <w:spacing w:before="0"/>
        <w:ind w:left="-709" w:firstLine="142"/>
        <w:contextualSpacing/>
        <w:rPr>
          <w:rFonts w:cs="Arial"/>
          <w:b/>
          <w:sz w:val="24"/>
          <w:szCs w:val="24"/>
        </w:rPr>
      </w:pPr>
      <w:r w:rsidRPr="008276C6">
        <w:rPr>
          <w:rFonts w:cs="Arial"/>
          <w:b/>
          <w:sz w:val="24"/>
          <w:szCs w:val="24"/>
        </w:rPr>
        <w:t>Табела 1.</w:t>
      </w:r>
    </w:p>
    <w:tbl>
      <w:tblPr>
        <w:tblW w:w="54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4"/>
        <w:gridCol w:w="850"/>
        <w:gridCol w:w="850"/>
        <w:gridCol w:w="1184"/>
        <w:gridCol w:w="1225"/>
        <w:gridCol w:w="1559"/>
        <w:gridCol w:w="1701"/>
      </w:tblGrid>
      <w:tr w:rsidR="001F6A84" w:rsidRPr="00632A63" w14:paraId="3371520E" w14:textId="77777777" w:rsidTr="0010667E">
        <w:tc>
          <w:tcPr>
            <w:tcW w:w="333" w:type="pct"/>
            <w:shd w:val="clear" w:color="auto" w:fill="F2F2F2" w:themeFill="background1" w:themeFillShade="F2"/>
            <w:vAlign w:val="center"/>
          </w:tcPr>
          <w:p w14:paraId="545C9BE2" w14:textId="77777777" w:rsidR="001F6A84" w:rsidRDefault="001F6A84" w:rsidP="00160265">
            <w:pPr>
              <w:spacing w:before="0"/>
              <w:contextualSpacing/>
              <w:jc w:val="center"/>
              <w:rPr>
                <w:rFonts w:cs="Arial"/>
                <w:bCs/>
                <w:iCs/>
                <w:sz w:val="20"/>
                <w:lang w:val="sr-Cyrl-CS"/>
              </w:rPr>
            </w:pPr>
            <w:r w:rsidRPr="00242C9A">
              <w:rPr>
                <w:rFonts w:cs="Arial"/>
                <w:bCs/>
                <w:iCs/>
                <w:sz w:val="20"/>
                <w:lang w:val="sr-Cyrl-CS"/>
              </w:rPr>
              <w:t>Ред.</w:t>
            </w:r>
          </w:p>
          <w:p w14:paraId="7FD51B64"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бр</w:t>
            </w:r>
          </w:p>
        </w:tc>
        <w:tc>
          <w:tcPr>
            <w:tcW w:w="1201" w:type="pct"/>
            <w:shd w:val="clear" w:color="auto" w:fill="F2F2F2" w:themeFill="background1" w:themeFillShade="F2"/>
            <w:vAlign w:val="center"/>
          </w:tcPr>
          <w:p w14:paraId="2D88D9EB"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Назив добра</w:t>
            </w:r>
          </w:p>
        </w:tc>
        <w:tc>
          <w:tcPr>
            <w:tcW w:w="400" w:type="pct"/>
            <w:shd w:val="clear" w:color="auto" w:fill="F2F2F2" w:themeFill="background1" w:themeFillShade="F2"/>
            <w:vAlign w:val="center"/>
          </w:tcPr>
          <w:p w14:paraId="761CD952"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Јед.</w:t>
            </w:r>
          </w:p>
          <w:p w14:paraId="4BCA0D88"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мере</w:t>
            </w:r>
          </w:p>
        </w:tc>
        <w:tc>
          <w:tcPr>
            <w:tcW w:w="400" w:type="pct"/>
            <w:shd w:val="clear" w:color="auto" w:fill="F2F2F2" w:themeFill="background1" w:themeFillShade="F2"/>
            <w:vAlign w:val="center"/>
          </w:tcPr>
          <w:p w14:paraId="2176063B"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Количина</w:t>
            </w:r>
          </w:p>
        </w:tc>
        <w:tc>
          <w:tcPr>
            <w:tcW w:w="557" w:type="pct"/>
            <w:shd w:val="clear" w:color="auto" w:fill="F2F2F2" w:themeFill="background1" w:themeFillShade="F2"/>
            <w:vAlign w:val="center"/>
          </w:tcPr>
          <w:p w14:paraId="47D9C785"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Јед.</w:t>
            </w:r>
          </w:p>
          <w:p w14:paraId="08C81B1A"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цена без ПДВ</w:t>
            </w:r>
          </w:p>
          <w:p w14:paraId="7FC4697E"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дин.</w:t>
            </w:r>
          </w:p>
        </w:tc>
        <w:tc>
          <w:tcPr>
            <w:tcW w:w="576" w:type="pct"/>
            <w:shd w:val="clear" w:color="auto" w:fill="F2F2F2" w:themeFill="background1" w:themeFillShade="F2"/>
            <w:vAlign w:val="center"/>
          </w:tcPr>
          <w:p w14:paraId="2D0FF7B1"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Јед.</w:t>
            </w:r>
          </w:p>
          <w:p w14:paraId="589E10F3"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цена са ПДВ</w:t>
            </w:r>
          </w:p>
          <w:p w14:paraId="42FD1757"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дин.</w:t>
            </w:r>
          </w:p>
        </w:tc>
        <w:tc>
          <w:tcPr>
            <w:tcW w:w="733" w:type="pct"/>
            <w:shd w:val="clear" w:color="auto" w:fill="F2F2F2" w:themeFill="background1" w:themeFillShade="F2"/>
            <w:vAlign w:val="center"/>
          </w:tcPr>
          <w:p w14:paraId="02752F03"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Укупна цена без ПДВ</w:t>
            </w:r>
          </w:p>
          <w:p w14:paraId="649947BA"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дин.</w:t>
            </w:r>
          </w:p>
        </w:tc>
        <w:tc>
          <w:tcPr>
            <w:tcW w:w="800" w:type="pct"/>
            <w:shd w:val="clear" w:color="auto" w:fill="F2F2F2" w:themeFill="background1" w:themeFillShade="F2"/>
            <w:vAlign w:val="center"/>
          </w:tcPr>
          <w:p w14:paraId="676188E8"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Укупна цена са ПДВ</w:t>
            </w:r>
          </w:p>
          <w:p w14:paraId="23CE1110" w14:textId="77777777" w:rsidR="001F6A84" w:rsidRPr="00242C9A" w:rsidRDefault="001F6A84" w:rsidP="00160265">
            <w:pPr>
              <w:spacing w:before="0"/>
              <w:contextualSpacing/>
              <w:jc w:val="center"/>
              <w:rPr>
                <w:rFonts w:cs="Arial"/>
                <w:bCs/>
                <w:iCs/>
                <w:sz w:val="20"/>
                <w:lang w:val="sr-Cyrl-CS"/>
              </w:rPr>
            </w:pPr>
            <w:r w:rsidRPr="00242C9A">
              <w:rPr>
                <w:rFonts w:cs="Arial"/>
                <w:bCs/>
                <w:iCs/>
                <w:sz w:val="20"/>
                <w:lang w:val="sr-Cyrl-CS"/>
              </w:rPr>
              <w:t>дин.</w:t>
            </w:r>
          </w:p>
        </w:tc>
      </w:tr>
      <w:tr w:rsidR="001F6A84" w:rsidRPr="002E31B8" w14:paraId="42A3FD73" w14:textId="77777777" w:rsidTr="0010667E">
        <w:tc>
          <w:tcPr>
            <w:tcW w:w="333" w:type="pct"/>
            <w:shd w:val="clear" w:color="auto" w:fill="F2F2F2" w:themeFill="background1" w:themeFillShade="F2"/>
            <w:vAlign w:val="center"/>
          </w:tcPr>
          <w:p w14:paraId="1D65A241"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(1)</w:t>
            </w:r>
          </w:p>
        </w:tc>
        <w:tc>
          <w:tcPr>
            <w:tcW w:w="1201" w:type="pct"/>
            <w:shd w:val="clear" w:color="auto" w:fill="F2F2F2" w:themeFill="background1" w:themeFillShade="F2"/>
            <w:vAlign w:val="center"/>
          </w:tcPr>
          <w:p w14:paraId="5F0E4FCF"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(2)</w:t>
            </w:r>
          </w:p>
        </w:tc>
        <w:tc>
          <w:tcPr>
            <w:tcW w:w="400" w:type="pct"/>
            <w:shd w:val="clear" w:color="auto" w:fill="F2F2F2" w:themeFill="background1" w:themeFillShade="F2"/>
            <w:vAlign w:val="center"/>
          </w:tcPr>
          <w:p w14:paraId="43189AE1"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(3)</w:t>
            </w:r>
          </w:p>
        </w:tc>
        <w:tc>
          <w:tcPr>
            <w:tcW w:w="400" w:type="pct"/>
            <w:shd w:val="clear" w:color="auto" w:fill="F2F2F2" w:themeFill="background1" w:themeFillShade="F2"/>
            <w:vAlign w:val="center"/>
          </w:tcPr>
          <w:p w14:paraId="21FA8C0C"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(4)</w:t>
            </w:r>
          </w:p>
        </w:tc>
        <w:tc>
          <w:tcPr>
            <w:tcW w:w="557" w:type="pct"/>
            <w:shd w:val="clear" w:color="auto" w:fill="F2F2F2" w:themeFill="background1" w:themeFillShade="F2"/>
            <w:vAlign w:val="center"/>
          </w:tcPr>
          <w:p w14:paraId="23DB67D3"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(5)</w:t>
            </w:r>
          </w:p>
        </w:tc>
        <w:tc>
          <w:tcPr>
            <w:tcW w:w="576" w:type="pct"/>
            <w:shd w:val="clear" w:color="auto" w:fill="F2F2F2" w:themeFill="background1" w:themeFillShade="F2"/>
            <w:vAlign w:val="center"/>
          </w:tcPr>
          <w:p w14:paraId="332ADDB9"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(6)</w:t>
            </w:r>
          </w:p>
        </w:tc>
        <w:tc>
          <w:tcPr>
            <w:tcW w:w="733" w:type="pct"/>
            <w:shd w:val="clear" w:color="auto" w:fill="F2F2F2" w:themeFill="background1" w:themeFillShade="F2"/>
            <w:vAlign w:val="center"/>
          </w:tcPr>
          <w:p w14:paraId="0E88D468"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800" w:type="pct"/>
            <w:shd w:val="clear" w:color="auto" w:fill="F2F2F2" w:themeFill="background1" w:themeFillShade="F2"/>
            <w:vAlign w:val="center"/>
          </w:tcPr>
          <w:p w14:paraId="32495739" w14:textId="77777777" w:rsidR="001F6A84" w:rsidRPr="002E31B8" w:rsidRDefault="001F6A84" w:rsidP="00160265">
            <w:pPr>
              <w:spacing w:before="0"/>
              <w:contextualSpacing/>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1F6A84" w:rsidRPr="002E31B8" w14:paraId="465EC125" w14:textId="77777777" w:rsidTr="000A2F9E">
        <w:tc>
          <w:tcPr>
            <w:tcW w:w="333" w:type="pct"/>
            <w:shd w:val="clear" w:color="auto" w:fill="F2F2F2" w:themeFill="background1" w:themeFillShade="F2"/>
            <w:vAlign w:val="center"/>
          </w:tcPr>
          <w:p w14:paraId="283EF327" w14:textId="77777777" w:rsidR="001F6A84" w:rsidRDefault="001F6A84" w:rsidP="00160265">
            <w:pPr>
              <w:spacing w:before="0"/>
              <w:contextualSpacing/>
              <w:jc w:val="center"/>
              <w:rPr>
                <w:rFonts w:cs="Arial"/>
                <w:b/>
                <w:bCs/>
                <w:iCs/>
                <w:lang w:val="sr-Cyrl-CS"/>
              </w:rPr>
            </w:pPr>
          </w:p>
          <w:p w14:paraId="1202F8DC" w14:textId="77777777" w:rsidR="001F6A84" w:rsidRDefault="001F6A84" w:rsidP="00160265">
            <w:pPr>
              <w:spacing w:before="0"/>
              <w:contextualSpacing/>
              <w:jc w:val="center"/>
              <w:rPr>
                <w:rFonts w:cs="Arial"/>
                <w:b/>
                <w:bCs/>
                <w:iCs/>
                <w:lang w:val="sr-Cyrl-CS"/>
              </w:rPr>
            </w:pPr>
          </w:p>
          <w:p w14:paraId="1711D3A9" w14:textId="77777777" w:rsidR="001F6A84" w:rsidRDefault="001F6A84" w:rsidP="00160265">
            <w:pPr>
              <w:spacing w:before="0"/>
              <w:contextualSpacing/>
              <w:jc w:val="center"/>
              <w:rPr>
                <w:rFonts w:cs="Arial"/>
                <w:b/>
                <w:bCs/>
                <w:iCs/>
                <w:lang w:val="sr-Cyrl-CS"/>
              </w:rPr>
            </w:pPr>
          </w:p>
          <w:p w14:paraId="21F1B5AA" w14:textId="77777777" w:rsidR="001F6A84" w:rsidRDefault="001F6A84" w:rsidP="00160265">
            <w:pPr>
              <w:spacing w:before="0"/>
              <w:contextualSpacing/>
              <w:jc w:val="center"/>
              <w:rPr>
                <w:rFonts w:cs="Arial"/>
                <w:b/>
                <w:bCs/>
                <w:iCs/>
                <w:lang w:val="sr-Cyrl-CS"/>
              </w:rPr>
            </w:pPr>
            <w:r>
              <w:rPr>
                <w:rFonts w:cs="Arial"/>
                <w:b/>
                <w:bCs/>
                <w:iCs/>
                <w:lang w:val="sr-Cyrl-CS"/>
              </w:rPr>
              <w:t>1.</w:t>
            </w:r>
          </w:p>
          <w:p w14:paraId="50D3083C" w14:textId="77777777" w:rsidR="001F6A84" w:rsidRDefault="001F6A84" w:rsidP="00160265">
            <w:pPr>
              <w:spacing w:before="0"/>
              <w:contextualSpacing/>
              <w:jc w:val="center"/>
              <w:rPr>
                <w:rFonts w:cs="Arial"/>
                <w:b/>
                <w:bCs/>
                <w:iCs/>
                <w:lang w:val="sr-Cyrl-CS"/>
              </w:rPr>
            </w:pPr>
          </w:p>
          <w:p w14:paraId="4AEFB898" w14:textId="77777777" w:rsidR="001F6A84" w:rsidRPr="002E31B8" w:rsidRDefault="001F6A84" w:rsidP="00160265">
            <w:pPr>
              <w:spacing w:before="0"/>
              <w:contextualSpacing/>
              <w:jc w:val="center"/>
              <w:rPr>
                <w:rFonts w:cs="Arial"/>
                <w:b/>
                <w:bCs/>
                <w:iCs/>
                <w:lang w:val="sr-Cyrl-CS"/>
              </w:rPr>
            </w:pPr>
          </w:p>
        </w:tc>
        <w:tc>
          <w:tcPr>
            <w:tcW w:w="1201" w:type="pct"/>
            <w:shd w:val="clear" w:color="auto" w:fill="F2F2F2" w:themeFill="background1" w:themeFillShade="F2"/>
            <w:vAlign w:val="center"/>
          </w:tcPr>
          <w:p w14:paraId="69896E0B" w14:textId="77777777" w:rsidR="001F6A84" w:rsidRPr="000A2F9E" w:rsidRDefault="001F6A84" w:rsidP="00160265">
            <w:pPr>
              <w:spacing w:before="0"/>
              <w:contextualSpacing/>
              <w:jc w:val="left"/>
              <w:rPr>
                <w:rFonts w:cs="Arial"/>
                <w:b/>
                <w:bCs/>
                <w:iCs/>
                <w:lang w:val="sr-Cyrl-CS"/>
              </w:rPr>
            </w:pPr>
            <w:r w:rsidRPr="000A2F9E">
              <w:rPr>
                <w:rFonts w:cs="Arial"/>
                <w:bCs/>
                <w:lang w:val="sr-Cyrl-RS" w:eastAsia="sr-Cyrl-CS"/>
              </w:rPr>
              <w:t>Демонтажа постојеће опреме</w:t>
            </w:r>
          </w:p>
        </w:tc>
        <w:tc>
          <w:tcPr>
            <w:tcW w:w="400" w:type="pct"/>
            <w:shd w:val="clear" w:color="auto" w:fill="F2F2F2" w:themeFill="background1" w:themeFillShade="F2"/>
            <w:vAlign w:val="center"/>
          </w:tcPr>
          <w:p w14:paraId="584F7921"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комад</w:t>
            </w:r>
          </w:p>
        </w:tc>
        <w:tc>
          <w:tcPr>
            <w:tcW w:w="400" w:type="pct"/>
            <w:shd w:val="clear" w:color="auto" w:fill="F2F2F2" w:themeFill="background1" w:themeFillShade="F2"/>
            <w:vAlign w:val="center"/>
          </w:tcPr>
          <w:p w14:paraId="7BE6DEB8"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62FB4316"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5C4981C6"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0B048085"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46C31DE5" w14:textId="77777777" w:rsidR="001F6A84" w:rsidRPr="002E31B8" w:rsidRDefault="001F6A84" w:rsidP="00160265">
            <w:pPr>
              <w:spacing w:before="0"/>
              <w:contextualSpacing/>
              <w:rPr>
                <w:rFonts w:cs="Arial"/>
                <w:b/>
                <w:bCs/>
                <w:iCs/>
                <w:lang w:val="sr-Cyrl-CS"/>
              </w:rPr>
            </w:pPr>
          </w:p>
        </w:tc>
      </w:tr>
      <w:tr w:rsidR="001F6A84" w:rsidRPr="002E31B8" w14:paraId="446C7DDF" w14:textId="77777777" w:rsidTr="000A2F9E">
        <w:tc>
          <w:tcPr>
            <w:tcW w:w="333" w:type="pct"/>
            <w:shd w:val="clear" w:color="auto" w:fill="F2F2F2" w:themeFill="background1" w:themeFillShade="F2"/>
            <w:vAlign w:val="center"/>
          </w:tcPr>
          <w:p w14:paraId="3C2471F2" w14:textId="77777777" w:rsidR="001F6A84" w:rsidRDefault="001F6A84" w:rsidP="00160265">
            <w:pPr>
              <w:spacing w:before="0"/>
              <w:contextualSpacing/>
              <w:jc w:val="center"/>
              <w:rPr>
                <w:rFonts w:cs="Arial"/>
                <w:b/>
                <w:bCs/>
                <w:iCs/>
                <w:lang w:val="sr-Cyrl-CS"/>
              </w:rPr>
            </w:pPr>
            <w:r>
              <w:rPr>
                <w:rFonts w:cs="Arial"/>
                <w:b/>
                <w:bCs/>
                <w:iCs/>
                <w:lang w:val="sr-Cyrl-CS"/>
              </w:rPr>
              <w:t>2.</w:t>
            </w:r>
          </w:p>
        </w:tc>
        <w:tc>
          <w:tcPr>
            <w:tcW w:w="1201" w:type="pct"/>
            <w:shd w:val="clear" w:color="auto" w:fill="F2F2F2" w:themeFill="background1" w:themeFillShade="F2"/>
            <w:vAlign w:val="center"/>
          </w:tcPr>
          <w:p w14:paraId="5D343205" w14:textId="77777777" w:rsidR="001F6A84" w:rsidRPr="000A2F9E" w:rsidRDefault="001F6A84" w:rsidP="00160265">
            <w:pPr>
              <w:spacing w:before="0"/>
              <w:contextualSpacing/>
              <w:jc w:val="left"/>
              <w:rPr>
                <w:rFonts w:cs="Arial"/>
                <w:b/>
                <w:bCs/>
                <w:iCs/>
                <w:lang w:val="sr-Cyrl-CS"/>
              </w:rPr>
            </w:pPr>
            <w:r w:rsidRPr="000A2F9E">
              <w:rPr>
                <w:rFonts w:cs="Arial"/>
                <w:lang w:val="sr-Cyrl-RS" w:eastAsia="sr-Cyrl-CS"/>
              </w:rPr>
              <w:t>Набавка и транспорт до градилишта плочастих додавача</w:t>
            </w:r>
          </w:p>
        </w:tc>
        <w:tc>
          <w:tcPr>
            <w:tcW w:w="400" w:type="pct"/>
            <w:shd w:val="clear" w:color="auto" w:fill="F2F2F2" w:themeFill="background1" w:themeFillShade="F2"/>
            <w:vAlign w:val="center"/>
          </w:tcPr>
          <w:p w14:paraId="366FD33E"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комад</w:t>
            </w:r>
          </w:p>
        </w:tc>
        <w:tc>
          <w:tcPr>
            <w:tcW w:w="400" w:type="pct"/>
            <w:shd w:val="clear" w:color="auto" w:fill="F2F2F2" w:themeFill="background1" w:themeFillShade="F2"/>
            <w:vAlign w:val="center"/>
          </w:tcPr>
          <w:p w14:paraId="7B07BACD"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72963D09"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08B07823"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74FD7F8C"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3C131DD6" w14:textId="77777777" w:rsidR="001F6A84" w:rsidRPr="002E31B8" w:rsidRDefault="001F6A84" w:rsidP="00160265">
            <w:pPr>
              <w:spacing w:before="0"/>
              <w:contextualSpacing/>
              <w:rPr>
                <w:rFonts w:cs="Arial"/>
                <w:b/>
                <w:bCs/>
                <w:iCs/>
                <w:lang w:val="sr-Cyrl-CS"/>
              </w:rPr>
            </w:pPr>
          </w:p>
        </w:tc>
      </w:tr>
      <w:tr w:rsidR="001F6A84" w:rsidRPr="002E31B8" w14:paraId="68302E45" w14:textId="77777777" w:rsidTr="000A2F9E">
        <w:tc>
          <w:tcPr>
            <w:tcW w:w="333" w:type="pct"/>
            <w:shd w:val="clear" w:color="auto" w:fill="F2F2F2" w:themeFill="background1" w:themeFillShade="F2"/>
            <w:vAlign w:val="center"/>
          </w:tcPr>
          <w:p w14:paraId="1125B9C4" w14:textId="77777777" w:rsidR="001F6A84" w:rsidRDefault="001F6A84" w:rsidP="00160265">
            <w:pPr>
              <w:spacing w:before="0"/>
              <w:contextualSpacing/>
              <w:jc w:val="center"/>
              <w:rPr>
                <w:rFonts w:cs="Arial"/>
                <w:b/>
                <w:bCs/>
                <w:iCs/>
                <w:lang w:val="sr-Cyrl-CS"/>
              </w:rPr>
            </w:pPr>
            <w:r>
              <w:rPr>
                <w:rFonts w:cs="Arial"/>
                <w:b/>
                <w:bCs/>
                <w:iCs/>
                <w:lang w:val="sr-Cyrl-CS"/>
              </w:rPr>
              <w:t>3.</w:t>
            </w:r>
          </w:p>
        </w:tc>
        <w:tc>
          <w:tcPr>
            <w:tcW w:w="1201" w:type="pct"/>
            <w:shd w:val="clear" w:color="auto" w:fill="F2F2F2" w:themeFill="background1" w:themeFillShade="F2"/>
            <w:vAlign w:val="center"/>
          </w:tcPr>
          <w:p w14:paraId="6F54614D" w14:textId="77777777" w:rsidR="001F6A84" w:rsidRPr="000A2F9E" w:rsidRDefault="001F6A84" w:rsidP="00160265">
            <w:pPr>
              <w:spacing w:before="0"/>
              <w:contextualSpacing/>
              <w:jc w:val="left"/>
              <w:rPr>
                <w:rFonts w:cs="Arial"/>
                <w:b/>
                <w:bCs/>
                <w:iCs/>
                <w:lang w:val="sr-Cyrl-CS"/>
              </w:rPr>
            </w:pPr>
            <w:r w:rsidRPr="000A2F9E">
              <w:rPr>
                <w:rFonts w:cs="Arial"/>
                <w:lang w:val="sr-Cyrl-CS" w:eastAsia="sr-Cyrl-CS"/>
              </w:rPr>
              <w:t>Монтажа плочастих додавача</w:t>
            </w:r>
          </w:p>
        </w:tc>
        <w:tc>
          <w:tcPr>
            <w:tcW w:w="400" w:type="pct"/>
            <w:shd w:val="clear" w:color="auto" w:fill="F2F2F2" w:themeFill="background1" w:themeFillShade="F2"/>
            <w:vAlign w:val="center"/>
          </w:tcPr>
          <w:p w14:paraId="1325C3A8"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комад</w:t>
            </w:r>
          </w:p>
        </w:tc>
        <w:tc>
          <w:tcPr>
            <w:tcW w:w="400" w:type="pct"/>
            <w:shd w:val="clear" w:color="auto" w:fill="F2F2F2" w:themeFill="background1" w:themeFillShade="F2"/>
            <w:vAlign w:val="center"/>
          </w:tcPr>
          <w:p w14:paraId="2ACFC119"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7F2FB757"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64998DF2"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71E77B2A"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586CFCEE" w14:textId="77777777" w:rsidR="001F6A84" w:rsidRPr="002E31B8" w:rsidRDefault="001F6A84" w:rsidP="00160265">
            <w:pPr>
              <w:spacing w:before="0"/>
              <w:contextualSpacing/>
              <w:rPr>
                <w:rFonts w:cs="Arial"/>
                <w:b/>
                <w:bCs/>
                <w:iCs/>
                <w:lang w:val="sr-Cyrl-CS"/>
              </w:rPr>
            </w:pPr>
          </w:p>
        </w:tc>
      </w:tr>
      <w:tr w:rsidR="001F6A84" w:rsidRPr="002E31B8" w14:paraId="30C28084" w14:textId="77777777" w:rsidTr="000A2F9E">
        <w:tc>
          <w:tcPr>
            <w:tcW w:w="333" w:type="pct"/>
            <w:shd w:val="clear" w:color="auto" w:fill="F2F2F2" w:themeFill="background1" w:themeFillShade="F2"/>
            <w:vAlign w:val="center"/>
          </w:tcPr>
          <w:p w14:paraId="1B6BF7EB" w14:textId="77777777" w:rsidR="001F6A84" w:rsidRDefault="001F6A84" w:rsidP="00160265">
            <w:pPr>
              <w:spacing w:before="0"/>
              <w:contextualSpacing/>
              <w:jc w:val="center"/>
              <w:rPr>
                <w:rFonts w:cs="Arial"/>
                <w:b/>
                <w:bCs/>
                <w:iCs/>
                <w:lang w:val="sr-Cyrl-CS"/>
              </w:rPr>
            </w:pPr>
            <w:r>
              <w:rPr>
                <w:rFonts w:cs="Arial"/>
                <w:b/>
                <w:bCs/>
                <w:iCs/>
                <w:lang w:val="sr-Cyrl-CS"/>
              </w:rPr>
              <w:t>4.</w:t>
            </w:r>
          </w:p>
        </w:tc>
        <w:tc>
          <w:tcPr>
            <w:tcW w:w="1201" w:type="pct"/>
            <w:shd w:val="clear" w:color="auto" w:fill="F2F2F2" w:themeFill="background1" w:themeFillShade="F2"/>
            <w:vAlign w:val="center"/>
          </w:tcPr>
          <w:p w14:paraId="1812A699" w14:textId="77777777" w:rsidR="001F6A84" w:rsidRPr="000A2F9E" w:rsidRDefault="001F6A84" w:rsidP="00160265">
            <w:pPr>
              <w:spacing w:before="0"/>
              <w:contextualSpacing/>
              <w:jc w:val="left"/>
              <w:rPr>
                <w:rFonts w:cs="Arial"/>
                <w:b/>
                <w:bCs/>
                <w:iCs/>
                <w:lang w:val="sr-Cyrl-CS"/>
              </w:rPr>
            </w:pPr>
            <w:r w:rsidRPr="000A2F9E">
              <w:rPr>
                <w:rFonts w:cs="Arial"/>
                <w:lang w:val="sr-Cyrl-CS" w:eastAsia="sr-Cyrl-CS"/>
              </w:rPr>
              <w:t>Монтажа помоћних грабуљара чистача</w:t>
            </w:r>
          </w:p>
        </w:tc>
        <w:tc>
          <w:tcPr>
            <w:tcW w:w="400" w:type="pct"/>
            <w:shd w:val="clear" w:color="auto" w:fill="F2F2F2" w:themeFill="background1" w:themeFillShade="F2"/>
            <w:vAlign w:val="center"/>
          </w:tcPr>
          <w:p w14:paraId="1E8E0637"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комад</w:t>
            </w:r>
          </w:p>
        </w:tc>
        <w:tc>
          <w:tcPr>
            <w:tcW w:w="400" w:type="pct"/>
            <w:shd w:val="clear" w:color="auto" w:fill="F2F2F2" w:themeFill="background1" w:themeFillShade="F2"/>
            <w:vAlign w:val="center"/>
          </w:tcPr>
          <w:p w14:paraId="49911C29"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5EF222DD"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0A306D8D"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7EE777F6"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10F20BFC" w14:textId="77777777" w:rsidR="001F6A84" w:rsidRPr="002E31B8" w:rsidRDefault="001F6A84" w:rsidP="00160265">
            <w:pPr>
              <w:spacing w:before="0"/>
              <w:contextualSpacing/>
              <w:rPr>
                <w:rFonts w:cs="Arial"/>
                <w:b/>
                <w:bCs/>
                <w:iCs/>
                <w:lang w:val="sr-Cyrl-CS"/>
              </w:rPr>
            </w:pPr>
          </w:p>
        </w:tc>
      </w:tr>
      <w:tr w:rsidR="001F6A84" w:rsidRPr="002E31B8" w14:paraId="7C1B5829" w14:textId="77777777" w:rsidTr="000A2F9E">
        <w:tc>
          <w:tcPr>
            <w:tcW w:w="333" w:type="pct"/>
            <w:shd w:val="clear" w:color="auto" w:fill="F2F2F2" w:themeFill="background1" w:themeFillShade="F2"/>
            <w:vAlign w:val="center"/>
          </w:tcPr>
          <w:p w14:paraId="30C903BF" w14:textId="77777777" w:rsidR="001F6A84" w:rsidRDefault="001F6A84" w:rsidP="00160265">
            <w:pPr>
              <w:spacing w:before="0"/>
              <w:contextualSpacing/>
              <w:jc w:val="center"/>
              <w:rPr>
                <w:rFonts w:cs="Arial"/>
                <w:b/>
                <w:bCs/>
                <w:iCs/>
                <w:lang w:val="sr-Cyrl-CS"/>
              </w:rPr>
            </w:pPr>
            <w:r>
              <w:rPr>
                <w:rFonts w:cs="Arial"/>
                <w:b/>
                <w:bCs/>
                <w:iCs/>
                <w:lang w:val="sr-Cyrl-CS"/>
              </w:rPr>
              <w:t>5.</w:t>
            </w:r>
          </w:p>
        </w:tc>
        <w:tc>
          <w:tcPr>
            <w:tcW w:w="1201" w:type="pct"/>
            <w:shd w:val="clear" w:color="auto" w:fill="F2F2F2" w:themeFill="background1" w:themeFillShade="F2"/>
            <w:vAlign w:val="center"/>
          </w:tcPr>
          <w:p w14:paraId="2AA18E47" w14:textId="77777777" w:rsidR="001F6A84" w:rsidRPr="000A2F9E" w:rsidRDefault="001F6A84" w:rsidP="00160265">
            <w:pPr>
              <w:spacing w:before="0"/>
              <w:contextualSpacing/>
              <w:jc w:val="left"/>
              <w:rPr>
                <w:rFonts w:cs="Arial"/>
                <w:b/>
                <w:bCs/>
                <w:iCs/>
                <w:lang w:val="sr-Cyrl-CS"/>
              </w:rPr>
            </w:pPr>
            <w:r w:rsidRPr="000A2F9E">
              <w:rPr>
                <w:rFonts w:cs="Arial"/>
                <w:lang w:val="sr-Cyrl-CS" w:eastAsia="sr-Cyrl-CS"/>
              </w:rPr>
              <w:t>Базни дизајн,финална документација,упуство за руковање и одржавање плочастих додавача</w:t>
            </w:r>
          </w:p>
        </w:tc>
        <w:tc>
          <w:tcPr>
            <w:tcW w:w="400" w:type="pct"/>
            <w:shd w:val="clear" w:color="auto" w:fill="F2F2F2" w:themeFill="background1" w:themeFillShade="F2"/>
            <w:vAlign w:val="center"/>
          </w:tcPr>
          <w:p w14:paraId="12DC161C"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2048DB42"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26103777"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572C8474"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61E24721"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40CFB9E5" w14:textId="77777777" w:rsidR="001F6A84" w:rsidRPr="002E31B8" w:rsidRDefault="001F6A84" w:rsidP="00160265">
            <w:pPr>
              <w:spacing w:before="0"/>
              <w:contextualSpacing/>
              <w:rPr>
                <w:rFonts w:cs="Arial"/>
                <w:b/>
                <w:bCs/>
                <w:iCs/>
                <w:lang w:val="sr-Cyrl-CS"/>
              </w:rPr>
            </w:pPr>
          </w:p>
        </w:tc>
      </w:tr>
      <w:tr w:rsidR="001F6A84" w:rsidRPr="002E31B8" w14:paraId="01A0D1E3" w14:textId="77777777" w:rsidTr="000A2F9E">
        <w:tc>
          <w:tcPr>
            <w:tcW w:w="333" w:type="pct"/>
            <w:shd w:val="clear" w:color="auto" w:fill="F2F2F2" w:themeFill="background1" w:themeFillShade="F2"/>
            <w:vAlign w:val="center"/>
          </w:tcPr>
          <w:p w14:paraId="40121228" w14:textId="77777777" w:rsidR="001F6A84" w:rsidRDefault="001F6A84" w:rsidP="00160265">
            <w:pPr>
              <w:spacing w:before="0"/>
              <w:contextualSpacing/>
              <w:jc w:val="center"/>
              <w:rPr>
                <w:rFonts w:cs="Arial"/>
                <w:b/>
                <w:bCs/>
                <w:iCs/>
                <w:lang w:val="sr-Cyrl-CS"/>
              </w:rPr>
            </w:pPr>
            <w:r>
              <w:rPr>
                <w:rFonts w:cs="Arial"/>
                <w:b/>
                <w:bCs/>
                <w:iCs/>
                <w:lang w:val="sr-Cyrl-CS"/>
              </w:rPr>
              <w:t>6.</w:t>
            </w:r>
          </w:p>
        </w:tc>
        <w:tc>
          <w:tcPr>
            <w:tcW w:w="1201" w:type="pct"/>
            <w:shd w:val="clear" w:color="auto" w:fill="F2F2F2" w:themeFill="background1" w:themeFillShade="F2"/>
            <w:vAlign w:val="center"/>
          </w:tcPr>
          <w:p w14:paraId="104F6CB7" w14:textId="77777777" w:rsidR="001F6A84" w:rsidRPr="000A2F9E" w:rsidRDefault="001F6A84" w:rsidP="00160265">
            <w:pPr>
              <w:spacing w:before="0"/>
              <w:contextualSpacing/>
              <w:jc w:val="left"/>
              <w:rPr>
                <w:rFonts w:cs="Arial"/>
                <w:b/>
                <w:bCs/>
                <w:iCs/>
                <w:lang w:val="sr-Cyrl-CS"/>
              </w:rPr>
            </w:pPr>
            <w:r w:rsidRPr="000A2F9E">
              <w:rPr>
                <w:rFonts w:cs="Arial"/>
                <w:lang w:val="sr-Cyrl-CS" w:eastAsia="sr-Cyrl-CS"/>
              </w:rPr>
              <w:t>Електро радови по пројекту</w:t>
            </w:r>
          </w:p>
        </w:tc>
        <w:tc>
          <w:tcPr>
            <w:tcW w:w="400" w:type="pct"/>
            <w:shd w:val="clear" w:color="auto" w:fill="F2F2F2" w:themeFill="background1" w:themeFillShade="F2"/>
            <w:vAlign w:val="center"/>
          </w:tcPr>
          <w:p w14:paraId="520A5656"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комад</w:t>
            </w:r>
          </w:p>
        </w:tc>
        <w:tc>
          <w:tcPr>
            <w:tcW w:w="400" w:type="pct"/>
            <w:shd w:val="clear" w:color="auto" w:fill="F2F2F2" w:themeFill="background1" w:themeFillShade="F2"/>
            <w:vAlign w:val="center"/>
          </w:tcPr>
          <w:p w14:paraId="719F015F" w14:textId="77777777" w:rsidR="001F6A84" w:rsidRPr="007C6412" w:rsidRDefault="001F6A84" w:rsidP="00160265">
            <w:pPr>
              <w:spacing w:before="0"/>
              <w:contextualSpacing/>
              <w:jc w:val="center"/>
              <w:rPr>
                <w:rFonts w:cs="Arial"/>
                <w:bCs/>
                <w:iCs/>
                <w:lang w:val="sr-Cyrl-CS"/>
              </w:rPr>
            </w:pPr>
            <w:r w:rsidRPr="007C6412">
              <w:t>2</w:t>
            </w:r>
          </w:p>
        </w:tc>
        <w:tc>
          <w:tcPr>
            <w:tcW w:w="557" w:type="pct"/>
            <w:shd w:val="clear" w:color="auto" w:fill="auto"/>
          </w:tcPr>
          <w:p w14:paraId="7C049B6F"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57CBF054"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45CF9BDC"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489B1C7D" w14:textId="77777777" w:rsidR="001F6A84" w:rsidRPr="002E31B8" w:rsidRDefault="001F6A84" w:rsidP="00160265">
            <w:pPr>
              <w:spacing w:before="0"/>
              <w:contextualSpacing/>
              <w:rPr>
                <w:rFonts w:cs="Arial"/>
                <w:b/>
                <w:bCs/>
                <w:iCs/>
                <w:lang w:val="sr-Cyrl-CS"/>
              </w:rPr>
            </w:pPr>
          </w:p>
        </w:tc>
      </w:tr>
      <w:tr w:rsidR="001F6A84" w:rsidRPr="002E31B8" w14:paraId="0800EC82" w14:textId="77777777" w:rsidTr="000A2F9E">
        <w:tc>
          <w:tcPr>
            <w:tcW w:w="333" w:type="pct"/>
            <w:shd w:val="clear" w:color="auto" w:fill="F2F2F2" w:themeFill="background1" w:themeFillShade="F2"/>
            <w:vAlign w:val="center"/>
          </w:tcPr>
          <w:p w14:paraId="11A0A937" w14:textId="77777777" w:rsidR="001F6A84" w:rsidRDefault="001F6A84" w:rsidP="00160265">
            <w:pPr>
              <w:spacing w:before="0"/>
              <w:contextualSpacing/>
              <w:jc w:val="center"/>
              <w:rPr>
                <w:rFonts w:cs="Arial"/>
                <w:b/>
                <w:bCs/>
                <w:iCs/>
                <w:lang w:val="sr-Cyrl-CS"/>
              </w:rPr>
            </w:pPr>
            <w:r>
              <w:rPr>
                <w:rFonts w:cs="Arial"/>
                <w:b/>
                <w:bCs/>
                <w:iCs/>
                <w:lang w:val="sr-Cyrl-CS"/>
              </w:rPr>
              <w:t>7.</w:t>
            </w:r>
          </w:p>
        </w:tc>
        <w:tc>
          <w:tcPr>
            <w:tcW w:w="1201" w:type="pct"/>
            <w:shd w:val="clear" w:color="auto" w:fill="F2F2F2" w:themeFill="background1" w:themeFillShade="F2"/>
            <w:vAlign w:val="center"/>
          </w:tcPr>
          <w:p w14:paraId="5B885BDA" w14:textId="77777777" w:rsidR="001F6A84" w:rsidRPr="000A2F9E" w:rsidRDefault="001F6A84" w:rsidP="00160265">
            <w:pPr>
              <w:spacing w:before="0"/>
              <w:contextualSpacing/>
              <w:jc w:val="left"/>
              <w:rPr>
                <w:rFonts w:cs="Arial"/>
                <w:b/>
                <w:bCs/>
                <w:iCs/>
                <w:lang w:val="sr-Cyrl-CS"/>
              </w:rPr>
            </w:pPr>
            <w:r w:rsidRPr="000A2F9E">
              <w:rPr>
                <w:rFonts w:cs="Arial"/>
                <w:lang w:val="sr-Cyrl-RS" w:eastAsia="sr-Cyrl-CS"/>
              </w:rPr>
              <w:t>Израда надзорно – управљачког пројекта</w:t>
            </w:r>
          </w:p>
        </w:tc>
        <w:tc>
          <w:tcPr>
            <w:tcW w:w="400" w:type="pct"/>
            <w:shd w:val="clear" w:color="auto" w:fill="F2F2F2" w:themeFill="background1" w:themeFillShade="F2"/>
            <w:vAlign w:val="center"/>
          </w:tcPr>
          <w:p w14:paraId="19389A5E" w14:textId="0C95C892" w:rsidR="001F6A84" w:rsidRPr="007C6412" w:rsidRDefault="0010667E"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2B86D3FA" w14:textId="17C3467F" w:rsidR="001F6A84" w:rsidRPr="007C6412" w:rsidRDefault="0010667E" w:rsidP="00160265">
            <w:pPr>
              <w:spacing w:before="0"/>
              <w:contextualSpacing/>
              <w:jc w:val="center"/>
              <w:rPr>
                <w:rFonts w:cs="Arial"/>
                <w:bCs/>
                <w:iCs/>
                <w:lang w:val="sr-Cyrl-CS"/>
              </w:rPr>
            </w:pPr>
            <w:r>
              <w:rPr>
                <w:rFonts w:cs="Arial"/>
                <w:bCs/>
                <w:iCs/>
                <w:lang w:val="sr-Cyrl-CS"/>
              </w:rPr>
              <w:t>2</w:t>
            </w:r>
          </w:p>
        </w:tc>
        <w:tc>
          <w:tcPr>
            <w:tcW w:w="557" w:type="pct"/>
            <w:shd w:val="clear" w:color="auto" w:fill="auto"/>
          </w:tcPr>
          <w:p w14:paraId="6E7EF0C3"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16E76BF8"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4725B7C6"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0D0806FE" w14:textId="77777777" w:rsidR="001F6A84" w:rsidRPr="002E31B8" w:rsidRDefault="001F6A84" w:rsidP="00160265">
            <w:pPr>
              <w:spacing w:before="0"/>
              <w:contextualSpacing/>
              <w:rPr>
                <w:rFonts w:cs="Arial"/>
                <w:b/>
                <w:bCs/>
                <w:iCs/>
                <w:lang w:val="sr-Cyrl-CS"/>
              </w:rPr>
            </w:pPr>
          </w:p>
        </w:tc>
      </w:tr>
      <w:tr w:rsidR="001F6A84" w:rsidRPr="002E31B8" w14:paraId="4B447626" w14:textId="77777777" w:rsidTr="000A2F9E">
        <w:tc>
          <w:tcPr>
            <w:tcW w:w="333" w:type="pct"/>
            <w:shd w:val="clear" w:color="auto" w:fill="F2F2F2" w:themeFill="background1" w:themeFillShade="F2"/>
            <w:vAlign w:val="center"/>
          </w:tcPr>
          <w:p w14:paraId="267DED7A" w14:textId="77777777" w:rsidR="001F6A84" w:rsidRDefault="001F6A84" w:rsidP="00160265">
            <w:pPr>
              <w:spacing w:before="0"/>
              <w:contextualSpacing/>
              <w:jc w:val="center"/>
              <w:rPr>
                <w:rFonts w:cs="Arial"/>
                <w:b/>
                <w:bCs/>
                <w:iCs/>
                <w:lang w:val="sr-Cyrl-CS"/>
              </w:rPr>
            </w:pPr>
            <w:r>
              <w:rPr>
                <w:rFonts w:cs="Arial"/>
                <w:b/>
                <w:bCs/>
                <w:iCs/>
                <w:lang w:val="sr-Cyrl-CS"/>
              </w:rPr>
              <w:t>8.</w:t>
            </w:r>
          </w:p>
        </w:tc>
        <w:tc>
          <w:tcPr>
            <w:tcW w:w="1201" w:type="pct"/>
            <w:shd w:val="clear" w:color="auto" w:fill="F2F2F2" w:themeFill="background1" w:themeFillShade="F2"/>
            <w:vAlign w:val="center"/>
          </w:tcPr>
          <w:p w14:paraId="480C2847" w14:textId="77777777" w:rsidR="001F6A84" w:rsidRPr="000A2F9E" w:rsidRDefault="001F6A84" w:rsidP="00160265">
            <w:pPr>
              <w:spacing w:before="0"/>
              <w:contextualSpacing/>
              <w:jc w:val="left"/>
              <w:rPr>
                <w:rFonts w:cs="Arial"/>
                <w:b/>
                <w:bCs/>
                <w:iCs/>
                <w:lang w:val="sr-Cyrl-CS"/>
              </w:rPr>
            </w:pPr>
            <w:r w:rsidRPr="000A2F9E">
              <w:rPr>
                <w:rFonts w:cs="Arial"/>
                <w:lang w:val="sr-Cyrl-CS" w:eastAsia="sr-Cyrl-CS"/>
              </w:rPr>
              <w:t>Набавка и испорука електро опреме по (техничкој спецификацији) пројектима</w:t>
            </w:r>
          </w:p>
        </w:tc>
        <w:tc>
          <w:tcPr>
            <w:tcW w:w="400" w:type="pct"/>
            <w:shd w:val="clear" w:color="auto" w:fill="F2F2F2" w:themeFill="background1" w:themeFillShade="F2"/>
            <w:vAlign w:val="center"/>
          </w:tcPr>
          <w:p w14:paraId="15720629" w14:textId="54BB162A" w:rsidR="001F6A84" w:rsidRPr="007C6412" w:rsidRDefault="0010667E"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5263089E" w14:textId="71F9E3D4" w:rsidR="001F6A84" w:rsidRPr="007C6412" w:rsidRDefault="0010667E" w:rsidP="00160265">
            <w:pPr>
              <w:spacing w:before="0"/>
              <w:contextualSpacing/>
              <w:jc w:val="center"/>
              <w:rPr>
                <w:rFonts w:cs="Arial"/>
                <w:bCs/>
                <w:iCs/>
                <w:lang w:val="sr-Cyrl-CS"/>
              </w:rPr>
            </w:pPr>
            <w:r>
              <w:rPr>
                <w:rFonts w:cs="Arial"/>
                <w:bCs/>
                <w:iCs/>
                <w:lang w:val="sr-Cyrl-CS"/>
              </w:rPr>
              <w:t>2</w:t>
            </w:r>
          </w:p>
        </w:tc>
        <w:tc>
          <w:tcPr>
            <w:tcW w:w="557" w:type="pct"/>
            <w:shd w:val="clear" w:color="auto" w:fill="auto"/>
          </w:tcPr>
          <w:p w14:paraId="3C4E784E"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296A192F"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6654F989"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64F5F853" w14:textId="77777777" w:rsidR="001F6A84" w:rsidRPr="002E31B8" w:rsidRDefault="001F6A84" w:rsidP="00160265">
            <w:pPr>
              <w:spacing w:before="0"/>
              <w:contextualSpacing/>
              <w:rPr>
                <w:rFonts w:cs="Arial"/>
                <w:b/>
                <w:bCs/>
                <w:iCs/>
                <w:lang w:val="sr-Cyrl-CS"/>
              </w:rPr>
            </w:pPr>
          </w:p>
        </w:tc>
      </w:tr>
      <w:tr w:rsidR="001F6A84" w:rsidRPr="002E31B8" w14:paraId="559DAD5D" w14:textId="77777777" w:rsidTr="000A2F9E">
        <w:tc>
          <w:tcPr>
            <w:tcW w:w="333" w:type="pct"/>
            <w:shd w:val="clear" w:color="auto" w:fill="F2F2F2" w:themeFill="background1" w:themeFillShade="F2"/>
            <w:vAlign w:val="center"/>
          </w:tcPr>
          <w:p w14:paraId="1C755C29" w14:textId="77777777" w:rsidR="001F6A84" w:rsidRDefault="001F6A84" w:rsidP="00160265">
            <w:pPr>
              <w:spacing w:before="0"/>
              <w:contextualSpacing/>
              <w:jc w:val="center"/>
              <w:rPr>
                <w:rFonts w:cs="Arial"/>
                <w:b/>
                <w:bCs/>
                <w:iCs/>
                <w:lang w:val="sr-Cyrl-CS"/>
              </w:rPr>
            </w:pPr>
            <w:r>
              <w:rPr>
                <w:rFonts w:cs="Arial"/>
                <w:b/>
                <w:bCs/>
                <w:iCs/>
                <w:lang w:val="sr-Cyrl-CS"/>
              </w:rPr>
              <w:t>9.</w:t>
            </w:r>
          </w:p>
        </w:tc>
        <w:tc>
          <w:tcPr>
            <w:tcW w:w="1201" w:type="pct"/>
            <w:shd w:val="clear" w:color="auto" w:fill="F2F2F2" w:themeFill="background1" w:themeFillShade="F2"/>
            <w:vAlign w:val="center"/>
          </w:tcPr>
          <w:p w14:paraId="5D5D47E4" w14:textId="77777777" w:rsidR="001F6A84" w:rsidRPr="000A2F9E" w:rsidRDefault="001F6A84" w:rsidP="00160265">
            <w:pPr>
              <w:spacing w:before="0"/>
              <w:contextualSpacing/>
              <w:jc w:val="left"/>
              <w:rPr>
                <w:lang w:val="ru-RU"/>
              </w:rPr>
            </w:pPr>
            <w:r w:rsidRPr="000A2F9E">
              <w:rPr>
                <w:rFonts w:cs="Arial"/>
                <w:lang w:val="sr-Cyrl-CS" w:eastAsia="sr-Cyrl-CS"/>
              </w:rPr>
              <w:t>Електро радови по пројекту Уградља електро опреме испитивања инсталација; издавање атеста</w:t>
            </w:r>
          </w:p>
        </w:tc>
        <w:tc>
          <w:tcPr>
            <w:tcW w:w="400" w:type="pct"/>
            <w:shd w:val="clear" w:color="auto" w:fill="F2F2F2" w:themeFill="background1" w:themeFillShade="F2"/>
            <w:vAlign w:val="center"/>
          </w:tcPr>
          <w:p w14:paraId="5E9BDC1B" w14:textId="7BA6D1E7" w:rsidR="001F6A84" w:rsidRPr="007C6412" w:rsidRDefault="0010667E"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1C57CF54" w14:textId="2D9859D4" w:rsidR="001F6A84" w:rsidRPr="0010667E" w:rsidRDefault="0010667E" w:rsidP="00160265">
            <w:pPr>
              <w:spacing w:before="0"/>
              <w:contextualSpacing/>
              <w:jc w:val="center"/>
              <w:rPr>
                <w:lang w:val="sr-Cyrl-RS"/>
              </w:rPr>
            </w:pPr>
            <w:r>
              <w:rPr>
                <w:lang w:val="sr-Cyrl-RS"/>
              </w:rPr>
              <w:t>2</w:t>
            </w:r>
          </w:p>
        </w:tc>
        <w:tc>
          <w:tcPr>
            <w:tcW w:w="557" w:type="pct"/>
            <w:shd w:val="clear" w:color="auto" w:fill="auto"/>
          </w:tcPr>
          <w:p w14:paraId="6FB982FC"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3AE2E39A"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2D424DB5"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63ABEC86" w14:textId="77777777" w:rsidR="001F6A84" w:rsidRPr="002E31B8" w:rsidRDefault="001F6A84" w:rsidP="00160265">
            <w:pPr>
              <w:spacing w:before="0"/>
              <w:contextualSpacing/>
              <w:rPr>
                <w:rFonts w:cs="Arial"/>
                <w:b/>
                <w:bCs/>
                <w:iCs/>
                <w:lang w:val="sr-Cyrl-CS"/>
              </w:rPr>
            </w:pPr>
          </w:p>
        </w:tc>
      </w:tr>
      <w:tr w:rsidR="001F6A84" w:rsidRPr="002E31B8" w14:paraId="4A5E1141" w14:textId="77777777" w:rsidTr="000A2F9E">
        <w:tc>
          <w:tcPr>
            <w:tcW w:w="333" w:type="pct"/>
            <w:shd w:val="clear" w:color="auto" w:fill="F2F2F2" w:themeFill="background1" w:themeFillShade="F2"/>
            <w:vAlign w:val="center"/>
          </w:tcPr>
          <w:p w14:paraId="1D10BD14" w14:textId="77777777" w:rsidR="001F6A84" w:rsidRDefault="001F6A84" w:rsidP="00160265">
            <w:pPr>
              <w:spacing w:before="0"/>
              <w:contextualSpacing/>
              <w:jc w:val="center"/>
              <w:rPr>
                <w:rFonts w:cs="Arial"/>
                <w:b/>
                <w:bCs/>
                <w:iCs/>
                <w:lang w:val="sr-Cyrl-CS"/>
              </w:rPr>
            </w:pPr>
            <w:r>
              <w:rPr>
                <w:rFonts w:cs="Arial"/>
                <w:b/>
                <w:bCs/>
                <w:iCs/>
                <w:lang w:val="sr-Cyrl-CS"/>
              </w:rPr>
              <w:t>10.</w:t>
            </w:r>
          </w:p>
        </w:tc>
        <w:tc>
          <w:tcPr>
            <w:tcW w:w="1201" w:type="pct"/>
            <w:shd w:val="clear" w:color="auto" w:fill="F2F2F2" w:themeFill="background1" w:themeFillShade="F2"/>
            <w:vAlign w:val="center"/>
          </w:tcPr>
          <w:p w14:paraId="26325826" w14:textId="77777777" w:rsidR="001F6A84" w:rsidRPr="000A2F9E" w:rsidRDefault="001F6A84" w:rsidP="00160265">
            <w:pPr>
              <w:spacing w:before="0"/>
              <w:contextualSpacing/>
              <w:jc w:val="left"/>
              <w:rPr>
                <w:lang w:val="ru-RU"/>
              </w:rPr>
            </w:pPr>
            <w:r w:rsidRPr="000A2F9E">
              <w:rPr>
                <w:rFonts w:cs="Arial"/>
                <w:lang w:val="sr-Cyrl-CS" w:eastAsia="sr-Cyrl-CS"/>
              </w:rPr>
              <w:t>Интеграција нове опреме и нових радних услова у постојећи надзорно управљачки систем (ПЛЦ Софтвер и СКАДА Софтвер)</w:t>
            </w:r>
          </w:p>
        </w:tc>
        <w:tc>
          <w:tcPr>
            <w:tcW w:w="400" w:type="pct"/>
            <w:shd w:val="clear" w:color="auto" w:fill="F2F2F2" w:themeFill="background1" w:themeFillShade="F2"/>
            <w:vAlign w:val="center"/>
          </w:tcPr>
          <w:p w14:paraId="746C5FE6" w14:textId="5D6D723A" w:rsidR="001F6A84" w:rsidRPr="007C6412" w:rsidRDefault="0010667E"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7CA8004C" w14:textId="2924C8DA" w:rsidR="001F6A84" w:rsidRPr="0010667E" w:rsidRDefault="0010667E" w:rsidP="00160265">
            <w:pPr>
              <w:spacing w:before="0"/>
              <w:contextualSpacing/>
              <w:jc w:val="center"/>
              <w:rPr>
                <w:lang w:val="sr-Cyrl-RS"/>
              </w:rPr>
            </w:pPr>
            <w:r>
              <w:rPr>
                <w:lang w:val="sr-Cyrl-RS"/>
              </w:rPr>
              <w:t>2</w:t>
            </w:r>
          </w:p>
        </w:tc>
        <w:tc>
          <w:tcPr>
            <w:tcW w:w="557" w:type="pct"/>
            <w:shd w:val="clear" w:color="auto" w:fill="auto"/>
          </w:tcPr>
          <w:p w14:paraId="54206CA7"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7AF5250C"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299B2A28"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40AD107B" w14:textId="77777777" w:rsidR="001F6A84" w:rsidRPr="002E31B8" w:rsidRDefault="001F6A84" w:rsidP="00160265">
            <w:pPr>
              <w:spacing w:before="0"/>
              <w:contextualSpacing/>
              <w:rPr>
                <w:rFonts w:cs="Arial"/>
                <w:b/>
                <w:bCs/>
                <w:iCs/>
                <w:lang w:val="sr-Cyrl-CS"/>
              </w:rPr>
            </w:pPr>
          </w:p>
        </w:tc>
      </w:tr>
      <w:tr w:rsidR="001F6A84" w:rsidRPr="002E31B8" w14:paraId="0E9963FE" w14:textId="77777777" w:rsidTr="000A2F9E">
        <w:tc>
          <w:tcPr>
            <w:tcW w:w="333" w:type="pct"/>
            <w:shd w:val="clear" w:color="auto" w:fill="F2F2F2" w:themeFill="background1" w:themeFillShade="F2"/>
            <w:vAlign w:val="center"/>
          </w:tcPr>
          <w:p w14:paraId="15C8CAE6" w14:textId="77777777" w:rsidR="001F6A84" w:rsidRDefault="001F6A84" w:rsidP="00160265">
            <w:pPr>
              <w:spacing w:before="0"/>
              <w:contextualSpacing/>
              <w:jc w:val="center"/>
              <w:rPr>
                <w:rFonts w:cs="Arial"/>
                <w:b/>
                <w:bCs/>
                <w:iCs/>
                <w:lang w:val="sr-Cyrl-CS"/>
              </w:rPr>
            </w:pPr>
            <w:r>
              <w:rPr>
                <w:rFonts w:cs="Arial"/>
                <w:b/>
                <w:bCs/>
                <w:iCs/>
                <w:lang w:val="sr-Cyrl-CS"/>
              </w:rPr>
              <w:t>11.</w:t>
            </w:r>
          </w:p>
        </w:tc>
        <w:tc>
          <w:tcPr>
            <w:tcW w:w="1201" w:type="pct"/>
            <w:shd w:val="clear" w:color="auto" w:fill="F2F2F2" w:themeFill="background1" w:themeFillShade="F2"/>
            <w:vAlign w:val="center"/>
          </w:tcPr>
          <w:p w14:paraId="531C9CB1" w14:textId="77777777" w:rsidR="001F6A84" w:rsidRPr="000A2F9E" w:rsidRDefault="001F6A84" w:rsidP="00160265">
            <w:pPr>
              <w:spacing w:before="0"/>
              <w:contextualSpacing/>
              <w:jc w:val="left"/>
              <w:rPr>
                <w:lang w:val="ru-RU"/>
              </w:rPr>
            </w:pPr>
            <w:r w:rsidRPr="000A2F9E">
              <w:rPr>
                <w:rFonts w:cs="Arial"/>
                <w:lang w:val="sr-Cyrl-CS" w:eastAsia="sr-Cyrl-CS"/>
              </w:rPr>
              <w:t xml:space="preserve">Функционалне пробе, пробни рад, израда пројекта изведеног стања, предаја </w:t>
            </w:r>
            <w:r w:rsidRPr="000A2F9E">
              <w:rPr>
                <w:rFonts w:cs="Arial"/>
                <w:lang w:val="sr-Cyrl-CS" w:eastAsia="sr-Cyrl-CS"/>
              </w:rPr>
              <w:lastRenderedPageBreak/>
              <w:t>комплетне документације</w:t>
            </w:r>
          </w:p>
        </w:tc>
        <w:tc>
          <w:tcPr>
            <w:tcW w:w="400" w:type="pct"/>
            <w:shd w:val="clear" w:color="auto" w:fill="F2F2F2" w:themeFill="background1" w:themeFillShade="F2"/>
            <w:vAlign w:val="center"/>
          </w:tcPr>
          <w:p w14:paraId="0BB4028D" w14:textId="24B8DC5B" w:rsidR="001F6A84" w:rsidRPr="007C6412" w:rsidRDefault="0010667E" w:rsidP="00160265">
            <w:pPr>
              <w:spacing w:before="0"/>
              <w:contextualSpacing/>
              <w:jc w:val="center"/>
              <w:rPr>
                <w:rFonts w:cs="Arial"/>
                <w:bCs/>
                <w:iCs/>
                <w:lang w:val="sr-Cyrl-CS"/>
              </w:rPr>
            </w:pPr>
            <w:r w:rsidRPr="007C6412">
              <w:rPr>
                <w:rFonts w:cs="Arial"/>
                <w:bCs/>
                <w:iCs/>
                <w:lang w:val="sr-Cyrl-CS"/>
              </w:rPr>
              <w:lastRenderedPageBreak/>
              <w:t>комплет</w:t>
            </w:r>
          </w:p>
        </w:tc>
        <w:tc>
          <w:tcPr>
            <w:tcW w:w="400" w:type="pct"/>
            <w:shd w:val="clear" w:color="auto" w:fill="F2F2F2" w:themeFill="background1" w:themeFillShade="F2"/>
            <w:vAlign w:val="center"/>
          </w:tcPr>
          <w:p w14:paraId="13D2A34F" w14:textId="261A836B" w:rsidR="001F6A84" w:rsidRPr="0010667E" w:rsidRDefault="0010667E" w:rsidP="00160265">
            <w:pPr>
              <w:spacing w:before="0"/>
              <w:contextualSpacing/>
              <w:jc w:val="center"/>
              <w:rPr>
                <w:lang w:val="sr-Cyrl-RS"/>
              </w:rPr>
            </w:pPr>
            <w:r>
              <w:rPr>
                <w:lang w:val="sr-Cyrl-RS"/>
              </w:rPr>
              <w:t>2</w:t>
            </w:r>
          </w:p>
        </w:tc>
        <w:tc>
          <w:tcPr>
            <w:tcW w:w="557" w:type="pct"/>
            <w:shd w:val="clear" w:color="auto" w:fill="auto"/>
          </w:tcPr>
          <w:p w14:paraId="12CFB723"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45B17E59"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454904DB"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1D4C2E50" w14:textId="77777777" w:rsidR="001F6A84" w:rsidRPr="002E31B8" w:rsidRDefault="001F6A84" w:rsidP="00160265">
            <w:pPr>
              <w:spacing w:before="0"/>
              <w:contextualSpacing/>
              <w:rPr>
                <w:rFonts w:cs="Arial"/>
                <w:b/>
                <w:bCs/>
                <w:iCs/>
                <w:lang w:val="sr-Cyrl-CS"/>
              </w:rPr>
            </w:pPr>
          </w:p>
        </w:tc>
      </w:tr>
      <w:tr w:rsidR="001F6A84" w:rsidRPr="002E31B8" w14:paraId="1EA85C25" w14:textId="77777777" w:rsidTr="000A2F9E">
        <w:tc>
          <w:tcPr>
            <w:tcW w:w="333" w:type="pct"/>
            <w:shd w:val="clear" w:color="auto" w:fill="F2F2F2" w:themeFill="background1" w:themeFillShade="F2"/>
            <w:vAlign w:val="center"/>
          </w:tcPr>
          <w:p w14:paraId="2D9DD234" w14:textId="77777777" w:rsidR="001F6A84" w:rsidRDefault="001F6A84" w:rsidP="00160265">
            <w:pPr>
              <w:spacing w:before="0"/>
              <w:contextualSpacing/>
              <w:jc w:val="center"/>
              <w:rPr>
                <w:rFonts w:cs="Arial"/>
                <w:b/>
                <w:bCs/>
                <w:iCs/>
                <w:lang w:val="sr-Cyrl-CS"/>
              </w:rPr>
            </w:pPr>
            <w:r>
              <w:rPr>
                <w:rFonts w:cs="Arial"/>
                <w:b/>
                <w:bCs/>
                <w:iCs/>
                <w:lang w:val="sr-Cyrl-CS"/>
              </w:rPr>
              <w:t>12.</w:t>
            </w:r>
          </w:p>
        </w:tc>
        <w:tc>
          <w:tcPr>
            <w:tcW w:w="1201" w:type="pct"/>
            <w:shd w:val="clear" w:color="auto" w:fill="F2F2F2" w:themeFill="background1" w:themeFillShade="F2"/>
            <w:vAlign w:val="center"/>
          </w:tcPr>
          <w:p w14:paraId="1A95E0F2" w14:textId="77777777" w:rsidR="001F6A84" w:rsidRPr="000A2F9E" w:rsidRDefault="001F6A84" w:rsidP="00160265">
            <w:pPr>
              <w:spacing w:before="0"/>
              <w:contextualSpacing/>
              <w:jc w:val="left"/>
              <w:rPr>
                <w:lang w:val="ru-RU"/>
              </w:rPr>
            </w:pPr>
            <w:r w:rsidRPr="000A2F9E">
              <w:rPr>
                <w:rFonts w:cs="Arial"/>
                <w:lang w:val="sr-Cyrl-CS" w:eastAsia="sr-Cyrl-CS"/>
              </w:rPr>
              <w:t>Монтажа нестандардне опреме (хаубе,пресипи и повезивање отпрешивања)</w:t>
            </w:r>
          </w:p>
        </w:tc>
        <w:tc>
          <w:tcPr>
            <w:tcW w:w="400" w:type="pct"/>
            <w:shd w:val="clear" w:color="auto" w:fill="F2F2F2" w:themeFill="background1" w:themeFillShade="F2"/>
            <w:vAlign w:val="center"/>
          </w:tcPr>
          <w:p w14:paraId="02E36568"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комплет</w:t>
            </w:r>
          </w:p>
        </w:tc>
        <w:tc>
          <w:tcPr>
            <w:tcW w:w="400" w:type="pct"/>
            <w:shd w:val="clear" w:color="auto" w:fill="F2F2F2" w:themeFill="background1" w:themeFillShade="F2"/>
            <w:vAlign w:val="center"/>
          </w:tcPr>
          <w:p w14:paraId="68B5F0D0" w14:textId="77777777" w:rsidR="001F6A84" w:rsidRPr="007C6412" w:rsidRDefault="001F6A84" w:rsidP="00160265">
            <w:pPr>
              <w:spacing w:before="0"/>
              <w:contextualSpacing/>
              <w:jc w:val="center"/>
            </w:pPr>
            <w:r w:rsidRPr="007C6412">
              <w:t>2</w:t>
            </w:r>
          </w:p>
        </w:tc>
        <w:tc>
          <w:tcPr>
            <w:tcW w:w="557" w:type="pct"/>
            <w:shd w:val="clear" w:color="auto" w:fill="auto"/>
          </w:tcPr>
          <w:p w14:paraId="26E457F3"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210EBD7A"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4D87ADA3"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691D2885" w14:textId="77777777" w:rsidR="001F6A84" w:rsidRPr="002E31B8" w:rsidRDefault="001F6A84" w:rsidP="00160265">
            <w:pPr>
              <w:spacing w:before="0"/>
              <w:contextualSpacing/>
              <w:rPr>
                <w:rFonts w:cs="Arial"/>
                <w:b/>
                <w:bCs/>
                <w:iCs/>
                <w:lang w:val="sr-Cyrl-CS"/>
              </w:rPr>
            </w:pPr>
          </w:p>
        </w:tc>
      </w:tr>
      <w:tr w:rsidR="001F6A84" w:rsidRPr="002E31B8" w14:paraId="7D9DDBA3" w14:textId="77777777" w:rsidTr="000A2F9E">
        <w:tc>
          <w:tcPr>
            <w:tcW w:w="333" w:type="pct"/>
            <w:shd w:val="clear" w:color="auto" w:fill="F2F2F2" w:themeFill="background1" w:themeFillShade="F2"/>
            <w:vAlign w:val="center"/>
          </w:tcPr>
          <w:p w14:paraId="3BE3CB83" w14:textId="77777777" w:rsidR="001F6A84" w:rsidRDefault="001F6A84" w:rsidP="00160265">
            <w:pPr>
              <w:spacing w:before="0"/>
              <w:contextualSpacing/>
              <w:jc w:val="center"/>
              <w:rPr>
                <w:rFonts w:cs="Arial"/>
                <w:b/>
                <w:bCs/>
                <w:iCs/>
                <w:lang w:val="sr-Cyrl-CS"/>
              </w:rPr>
            </w:pPr>
            <w:r>
              <w:rPr>
                <w:rFonts w:cs="Arial"/>
                <w:b/>
                <w:bCs/>
                <w:iCs/>
                <w:lang w:val="sr-Cyrl-CS"/>
              </w:rPr>
              <w:t>13.</w:t>
            </w:r>
          </w:p>
        </w:tc>
        <w:tc>
          <w:tcPr>
            <w:tcW w:w="1201" w:type="pct"/>
            <w:shd w:val="clear" w:color="auto" w:fill="F2F2F2" w:themeFill="background1" w:themeFillShade="F2"/>
            <w:vAlign w:val="center"/>
          </w:tcPr>
          <w:p w14:paraId="2D0332CA" w14:textId="77777777" w:rsidR="001F6A84" w:rsidRPr="000A2F9E" w:rsidRDefault="001F6A84" w:rsidP="00160265">
            <w:pPr>
              <w:spacing w:before="0"/>
              <w:contextualSpacing/>
              <w:jc w:val="left"/>
              <w:rPr>
                <w:lang w:val="ru-RU"/>
              </w:rPr>
            </w:pPr>
            <w:r w:rsidRPr="000A2F9E">
              <w:rPr>
                <w:rFonts w:cs="Arial"/>
                <w:lang w:val="sr-Cyrl-CS" w:eastAsia="sr-Cyrl-CS"/>
              </w:rPr>
              <w:t>Надзор над монтажом, пуштање у рад и обука особља за руковање – човек дан</w:t>
            </w:r>
          </w:p>
        </w:tc>
        <w:tc>
          <w:tcPr>
            <w:tcW w:w="400" w:type="pct"/>
            <w:shd w:val="clear" w:color="auto" w:fill="F2F2F2" w:themeFill="background1" w:themeFillShade="F2"/>
            <w:vAlign w:val="center"/>
          </w:tcPr>
          <w:p w14:paraId="6EC02CD2" w14:textId="77777777" w:rsidR="001F6A84" w:rsidRPr="007C6412" w:rsidRDefault="001F6A84" w:rsidP="00160265">
            <w:pPr>
              <w:spacing w:before="0"/>
              <w:contextualSpacing/>
              <w:jc w:val="center"/>
              <w:rPr>
                <w:rFonts w:cs="Arial"/>
                <w:bCs/>
                <w:iCs/>
                <w:lang w:val="sr-Cyrl-CS"/>
              </w:rPr>
            </w:pPr>
            <w:r w:rsidRPr="007C6412">
              <w:rPr>
                <w:rFonts w:cs="Arial"/>
                <w:bCs/>
                <w:iCs/>
                <w:lang w:val="sr-Cyrl-CS"/>
              </w:rPr>
              <w:t>сати</w:t>
            </w:r>
          </w:p>
        </w:tc>
        <w:tc>
          <w:tcPr>
            <w:tcW w:w="400" w:type="pct"/>
            <w:shd w:val="clear" w:color="auto" w:fill="F2F2F2" w:themeFill="background1" w:themeFillShade="F2"/>
            <w:vAlign w:val="center"/>
          </w:tcPr>
          <w:p w14:paraId="5D847264" w14:textId="77777777" w:rsidR="001F6A84" w:rsidRPr="007C6412" w:rsidRDefault="001F6A84" w:rsidP="00160265">
            <w:pPr>
              <w:spacing w:before="0"/>
              <w:contextualSpacing/>
              <w:jc w:val="center"/>
            </w:pPr>
            <w:r w:rsidRPr="007C6412">
              <w:t>100</w:t>
            </w:r>
          </w:p>
        </w:tc>
        <w:tc>
          <w:tcPr>
            <w:tcW w:w="557" w:type="pct"/>
            <w:shd w:val="clear" w:color="auto" w:fill="auto"/>
          </w:tcPr>
          <w:p w14:paraId="3D255B24" w14:textId="77777777" w:rsidR="001F6A84" w:rsidRPr="002E31B8" w:rsidRDefault="001F6A84" w:rsidP="00160265">
            <w:pPr>
              <w:spacing w:before="0"/>
              <w:contextualSpacing/>
              <w:rPr>
                <w:rFonts w:cs="Arial"/>
                <w:b/>
                <w:bCs/>
                <w:iCs/>
                <w:lang w:val="sr-Cyrl-CS"/>
              </w:rPr>
            </w:pPr>
          </w:p>
        </w:tc>
        <w:tc>
          <w:tcPr>
            <w:tcW w:w="576" w:type="pct"/>
            <w:shd w:val="clear" w:color="auto" w:fill="auto"/>
          </w:tcPr>
          <w:p w14:paraId="5D2654BC" w14:textId="77777777" w:rsidR="001F6A84" w:rsidRPr="002E31B8" w:rsidRDefault="001F6A84" w:rsidP="00160265">
            <w:pPr>
              <w:spacing w:before="0"/>
              <w:contextualSpacing/>
              <w:rPr>
                <w:rFonts w:cs="Arial"/>
                <w:b/>
                <w:bCs/>
                <w:iCs/>
                <w:lang w:val="sr-Cyrl-CS"/>
              </w:rPr>
            </w:pPr>
          </w:p>
        </w:tc>
        <w:tc>
          <w:tcPr>
            <w:tcW w:w="733" w:type="pct"/>
            <w:shd w:val="clear" w:color="auto" w:fill="auto"/>
          </w:tcPr>
          <w:p w14:paraId="228D9647" w14:textId="77777777" w:rsidR="001F6A84" w:rsidRPr="002E31B8" w:rsidRDefault="001F6A84" w:rsidP="00160265">
            <w:pPr>
              <w:spacing w:before="0"/>
              <w:contextualSpacing/>
              <w:rPr>
                <w:rFonts w:cs="Arial"/>
                <w:b/>
                <w:bCs/>
                <w:iCs/>
                <w:lang w:val="sr-Cyrl-CS"/>
              </w:rPr>
            </w:pPr>
          </w:p>
        </w:tc>
        <w:tc>
          <w:tcPr>
            <w:tcW w:w="800" w:type="pct"/>
            <w:shd w:val="clear" w:color="auto" w:fill="auto"/>
          </w:tcPr>
          <w:p w14:paraId="2CCADD70" w14:textId="77777777" w:rsidR="001F6A84" w:rsidRPr="002E31B8" w:rsidRDefault="001F6A84" w:rsidP="00160265">
            <w:pPr>
              <w:spacing w:before="0"/>
              <w:contextualSpacing/>
              <w:rPr>
                <w:rFonts w:cs="Arial"/>
                <w:b/>
                <w:bCs/>
                <w:iCs/>
                <w:lang w:val="sr-Cyrl-CS"/>
              </w:rPr>
            </w:pPr>
          </w:p>
        </w:tc>
      </w:tr>
    </w:tbl>
    <w:tbl>
      <w:tblPr>
        <w:tblpPr w:leftFromText="141" w:rightFromText="141" w:vertAnchor="text" w:horzAnchor="margin" w:tblpX="-577" w:tblpY="28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817"/>
        <w:gridCol w:w="4106"/>
      </w:tblGrid>
      <w:tr w:rsidR="007F7D7A" w:rsidRPr="00EC5BB4" w14:paraId="073FD0DB" w14:textId="77777777" w:rsidTr="007C6412">
        <w:trPr>
          <w:trHeight w:val="418"/>
        </w:trPr>
        <w:tc>
          <w:tcPr>
            <w:tcW w:w="704" w:type="dxa"/>
            <w:shd w:val="clear" w:color="auto" w:fill="F2F2F2" w:themeFill="background1" w:themeFillShade="F2"/>
            <w:vAlign w:val="center"/>
          </w:tcPr>
          <w:p w14:paraId="52A21E6C" w14:textId="77777777" w:rsidR="007F7D7A" w:rsidRPr="00EC5BB4" w:rsidRDefault="007F7D7A" w:rsidP="007C6412">
            <w:pPr>
              <w:spacing w:before="0"/>
              <w:contextualSpacing/>
              <w:jc w:val="center"/>
              <w:rPr>
                <w:rFonts w:cs="Arial"/>
                <w:b/>
                <w:sz w:val="24"/>
                <w:szCs w:val="24"/>
                <w:lang w:val="sr-Latn-CS"/>
              </w:rPr>
            </w:pPr>
            <w:r w:rsidRPr="00EC5BB4">
              <w:rPr>
                <w:rFonts w:cs="Arial"/>
                <w:b/>
                <w:sz w:val="24"/>
                <w:szCs w:val="24"/>
              </w:rPr>
              <w:t>I</w:t>
            </w:r>
          </w:p>
        </w:tc>
        <w:tc>
          <w:tcPr>
            <w:tcW w:w="5817" w:type="dxa"/>
            <w:shd w:val="clear" w:color="auto" w:fill="F2F2F2" w:themeFill="background1" w:themeFillShade="F2"/>
            <w:vAlign w:val="center"/>
          </w:tcPr>
          <w:p w14:paraId="30760182" w14:textId="6A1AA04D" w:rsidR="007F7D7A" w:rsidRPr="003A57FB" w:rsidRDefault="003A57FB" w:rsidP="007C6412">
            <w:pPr>
              <w:spacing w:before="0"/>
              <w:contextualSpacing/>
              <w:jc w:val="center"/>
              <w:rPr>
                <w:rFonts w:cs="Arial"/>
                <w:b/>
                <w:sz w:val="24"/>
                <w:szCs w:val="24"/>
                <w:lang w:val="sr-Cyrl-RS"/>
              </w:rPr>
            </w:pPr>
            <w:r w:rsidRPr="00B55836">
              <w:rPr>
                <w:rFonts w:cs="Arial"/>
                <w:b/>
                <w:sz w:val="24"/>
                <w:szCs w:val="24"/>
                <w:lang w:val="ru-RU"/>
              </w:rPr>
              <w:t>УКУПНО ПОНУЂЕНА ЦЕНА</w:t>
            </w:r>
            <w:r w:rsidR="007F7D7A" w:rsidRPr="00B55836">
              <w:rPr>
                <w:rFonts w:cs="Arial"/>
                <w:b/>
                <w:sz w:val="24"/>
                <w:szCs w:val="24"/>
                <w:lang w:val="ru-RU"/>
              </w:rPr>
              <w:t xml:space="preserve"> без ПДВ</w:t>
            </w:r>
            <w:r w:rsidR="00242C9A">
              <w:rPr>
                <w:rFonts w:cs="Arial"/>
                <w:b/>
                <w:sz w:val="24"/>
                <w:szCs w:val="24"/>
                <w:lang w:val="sr-Cyrl-RS"/>
              </w:rPr>
              <w:t>-а</w:t>
            </w:r>
            <w:r w:rsidR="007F7D7A" w:rsidRPr="00B55836">
              <w:rPr>
                <w:rFonts w:cs="Arial"/>
                <w:b/>
                <w:sz w:val="24"/>
                <w:szCs w:val="24"/>
                <w:lang w:val="ru-RU"/>
              </w:rPr>
              <w:t xml:space="preserve"> </w:t>
            </w:r>
            <w:r w:rsidRPr="003A57FB">
              <w:rPr>
                <w:rFonts w:cs="Arial"/>
                <w:sz w:val="24"/>
                <w:szCs w:val="24"/>
                <w:lang w:val="sr-Cyrl-RS"/>
              </w:rPr>
              <w:t>(</w:t>
            </w:r>
            <w:r w:rsidR="007F7D7A" w:rsidRPr="00B55836">
              <w:rPr>
                <w:rFonts w:cs="Arial"/>
                <w:sz w:val="24"/>
                <w:szCs w:val="24"/>
                <w:lang w:val="ru-RU"/>
              </w:rPr>
              <w:t>динара</w:t>
            </w:r>
            <w:r w:rsidRPr="003A57FB">
              <w:rPr>
                <w:rFonts w:cs="Arial"/>
                <w:sz w:val="24"/>
                <w:szCs w:val="24"/>
                <w:lang w:val="sr-Cyrl-RS"/>
              </w:rPr>
              <w:t>)</w:t>
            </w:r>
          </w:p>
          <w:p w14:paraId="3A249DC3" w14:textId="77777777" w:rsidR="007F7D7A" w:rsidRPr="00EC5BB4" w:rsidRDefault="007F7D7A" w:rsidP="007C6412">
            <w:pPr>
              <w:spacing w:before="0"/>
              <w:contextualSpacing/>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4106" w:type="dxa"/>
          </w:tcPr>
          <w:p w14:paraId="29C50AE6" w14:textId="77777777" w:rsidR="007F7D7A" w:rsidRPr="00EC5BB4" w:rsidRDefault="007F7D7A" w:rsidP="007C6412">
            <w:pPr>
              <w:spacing w:before="0"/>
              <w:contextualSpacing/>
              <w:rPr>
                <w:rFonts w:cs="Arial"/>
                <w:color w:val="FF0000"/>
                <w:sz w:val="24"/>
                <w:szCs w:val="24"/>
              </w:rPr>
            </w:pPr>
          </w:p>
        </w:tc>
      </w:tr>
      <w:tr w:rsidR="007F7D7A" w:rsidRPr="00632A63" w14:paraId="6DF3D20C" w14:textId="77777777" w:rsidTr="007C6412">
        <w:trPr>
          <w:trHeight w:val="575"/>
        </w:trPr>
        <w:tc>
          <w:tcPr>
            <w:tcW w:w="704" w:type="dxa"/>
            <w:tcBorders>
              <w:bottom w:val="single" w:sz="4" w:space="0" w:color="auto"/>
            </w:tcBorders>
            <w:shd w:val="clear" w:color="auto" w:fill="F2F2F2" w:themeFill="background1" w:themeFillShade="F2"/>
            <w:vAlign w:val="center"/>
          </w:tcPr>
          <w:p w14:paraId="363C16FC" w14:textId="77777777" w:rsidR="007F7D7A" w:rsidRPr="00EC5BB4" w:rsidRDefault="007F7D7A" w:rsidP="007C6412">
            <w:pPr>
              <w:spacing w:before="0"/>
              <w:contextualSpacing/>
              <w:jc w:val="center"/>
              <w:rPr>
                <w:rFonts w:cs="Arial"/>
                <w:b/>
                <w:sz w:val="24"/>
                <w:szCs w:val="24"/>
                <w:lang w:val="sr-Latn-CS"/>
              </w:rPr>
            </w:pPr>
            <w:r w:rsidRPr="00EC5BB4">
              <w:rPr>
                <w:rFonts w:cs="Arial"/>
                <w:b/>
                <w:sz w:val="24"/>
                <w:szCs w:val="24"/>
                <w:lang w:val="sr-Latn-CS"/>
              </w:rPr>
              <w:t>II</w:t>
            </w:r>
          </w:p>
        </w:tc>
        <w:tc>
          <w:tcPr>
            <w:tcW w:w="5817" w:type="dxa"/>
            <w:tcBorders>
              <w:bottom w:val="single" w:sz="4" w:space="0" w:color="auto"/>
              <w:right w:val="single" w:sz="4" w:space="0" w:color="auto"/>
            </w:tcBorders>
            <w:shd w:val="clear" w:color="auto" w:fill="F2F2F2" w:themeFill="background1" w:themeFillShade="F2"/>
            <w:vAlign w:val="center"/>
          </w:tcPr>
          <w:p w14:paraId="11E2B54C" w14:textId="43F805EF" w:rsidR="003A57FB" w:rsidRPr="00B55836" w:rsidRDefault="00242C9A" w:rsidP="007C6412">
            <w:pPr>
              <w:spacing w:before="0"/>
              <w:contextualSpacing/>
              <w:jc w:val="center"/>
              <w:rPr>
                <w:rFonts w:cs="Arial"/>
                <w:b/>
                <w:sz w:val="24"/>
                <w:szCs w:val="24"/>
                <w:lang w:val="ru-RU"/>
              </w:rPr>
            </w:pPr>
            <w:r w:rsidRPr="00B55836">
              <w:rPr>
                <w:rFonts w:cs="Arial"/>
                <w:b/>
                <w:sz w:val="24"/>
                <w:szCs w:val="24"/>
                <w:lang w:val="ru-RU"/>
              </w:rPr>
              <w:t xml:space="preserve">УКУПАН ИЗНОС </w:t>
            </w:r>
            <w:r w:rsidR="007F7D7A" w:rsidRPr="00B55836">
              <w:rPr>
                <w:rFonts w:cs="Arial"/>
                <w:b/>
                <w:sz w:val="24"/>
                <w:szCs w:val="24"/>
                <w:lang w:val="ru-RU"/>
              </w:rPr>
              <w:t>ПДВ</w:t>
            </w:r>
            <w:r w:rsidR="003A57FB">
              <w:rPr>
                <w:rFonts w:cs="Arial"/>
                <w:b/>
                <w:sz w:val="24"/>
                <w:szCs w:val="24"/>
                <w:lang w:val="sr-Cyrl-RS"/>
              </w:rPr>
              <w:t>-а</w:t>
            </w:r>
          </w:p>
          <w:p w14:paraId="3A4A8894" w14:textId="5632C31D" w:rsidR="007F7D7A" w:rsidRPr="003A57FB" w:rsidRDefault="003A57FB" w:rsidP="007C6412">
            <w:pPr>
              <w:spacing w:before="0"/>
              <w:contextualSpacing/>
              <w:jc w:val="center"/>
              <w:rPr>
                <w:rFonts w:cs="Arial"/>
                <w:color w:val="00B050"/>
                <w:sz w:val="24"/>
                <w:szCs w:val="24"/>
                <w:lang w:val="sr-Cyrl-RS"/>
              </w:rPr>
            </w:pPr>
            <w:r>
              <w:rPr>
                <w:rFonts w:cs="Arial"/>
                <w:sz w:val="24"/>
                <w:szCs w:val="24"/>
                <w:lang w:val="sr-Cyrl-RS"/>
              </w:rPr>
              <w:t>(</w:t>
            </w:r>
            <w:r w:rsidR="007F7D7A" w:rsidRPr="00B55836">
              <w:rPr>
                <w:rFonts w:cs="Arial"/>
                <w:sz w:val="24"/>
                <w:szCs w:val="24"/>
                <w:lang w:val="ru-RU"/>
              </w:rPr>
              <w:t>динара</w:t>
            </w:r>
            <w:r>
              <w:rPr>
                <w:rFonts w:cs="Arial"/>
                <w:sz w:val="24"/>
                <w:szCs w:val="24"/>
                <w:lang w:val="sr-Cyrl-RS"/>
              </w:rPr>
              <w:t>)</w:t>
            </w:r>
          </w:p>
        </w:tc>
        <w:tc>
          <w:tcPr>
            <w:tcW w:w="4106" w:type="dxa"/>
            <w:tcBorders>
              <w:bottom w:val="single" w:sz="4" w:space="0" w:color="auto"/>
              <w:right w:val="single" w:sz="4" w:space="0" w:color="auto"/>
            </w:tcBorders>
          </w:tcPr>
          <w:p w14:paraId="58667719" w14:textId="77777777" w:rsidR="007F7D7A" w:rsidRPr="00B55836" w:rsidRDefault="007F7D7A" w:rsidP="007C6412">
            <w:pPr>
              <w:spacing w:before="0"/>
              <w:contextualSpacing/>
              <w:rPr>
                <w:rFonts w:cs="Arial"/>
                <w:color w:val="FF0000"/>
                <w:sz w:val="24"/>
                <w:szCs w:val="24"/>
                <w:lang w:val="ru-RU"/>
              </w:rPr>
            </w:pPr>
          </w:p>
        </w:tc>
      </w:tr>
      <w:tr w:rsidR="007F7D7A" w:rsidRPr="00632A63" w14:paraId="1F703E08" w14:textId="77777777" w:rsidTr="007C6412">
        <w:trPr>
          <w:trHeight w:val="562"/>
        </w:trPr>
        <w:tc>
          <w:tcPr>
            <w:tcW w:w="704" w:type="dxa"/>
            <w:tcBorders>
              <w:bottom w:val="single" w:sz="4" w:space="0" w:color="auto"/>
            </w:tcBorders>
            <w:shd w:val="clear" w:color="auto" w:fill="F2F2F2" w:themeFill="background1" w:themeFillShade="F2"/>
            <w:vAlign w:val="center"/>
          </w:tcPr>
          <w:p w14:paraId="3DCDF9A4" w14:textId="77777777" w:rsidR="007F7D7A" w:rsidRPr="00EC5BB4" w:rsidRDefault="007F7D7A" w:rsidP="007C6412">
            <w:pPr>
              <w:spacing w:before="0"/>
              <w:contextualSpacing/>
              <w:jc w:val="center"/>
              <w:rPr>
                <w:rFonts w:cs="Arial"/>
                <w:b/>
                <w:sz w:val="24"/>
                <w:szCs w:val="24"/>
                <w:lang w:val="sr-Latn-CS"/>
              </w:rPr>
            </w:pPr>
            <w:r w:rsidRPr="00EC5BB4">
              <w:rPr>
                <w:rFonts w:cs="Arial"/>
                <w:b/>
                <w:sz w:val="24"/>
                <w:szCs w:val="24"/>
                <w:lang w:val="sr-Latn-CS"/>
              </w:rPr>
              <w:t>III</w:t>
            </w:r>
          </w:p>
        </w:tc>
        <w:tc>
          <w:tcPr>
            <w:tcW w:w="5817" w:type="dxa"/>
            <w:tcBorders>
              <w:bottom w:val="single" w:sz="4" w:space="0" w:color="auto"/>
              <w:right w:val="single" w:sz="4" w:space="0" w:color="auto"/>
            </w:tcBorders>
            <w:shd w:val="clear" w:color="auto" w:fill="F2F2F2" w:themeFill="background1" w:themeFillShade="F2"/>
            <w:vAlign w:val="center"/>
          </w:tcPr>
          <w:p w14:paraId="21EED5FB" w14:textId="400668E5" w:rsidR="007F7D7A" w:rsidRPr="003A57FB" w:rsidRDefault="007F7D7A" w:rsidP="007C6412">
            <w:pPr>
              <w:spacing w:before="0"/>
              <w:contextualSpacing/>
              <w:jc w:val="center"/>
              <w:rPr>
                <w:rFonts w:cs="Arial"/>
                <w:b/>
                <w:sz w:val="24"/>
                <w:szCs w:val="24"/>
                <w:lang w:val="sr-Cyrl-RS"/>
              </w:rPr>
            </w:pPr>
            <w:r w:rsidRPr="00B55836">
              <w:rPr>
                <w:rFonts w:cs="Arial"/>
                <w:b/>
                <w:sz w:val="24"/>
                <w:szCs w:val="24"/>
                <w:lang w:val="ru-RU"/>
              </w:rPr>
              <w:t>УКУПНО ПОНУЂЕНА Ц</w:t>
            </w:r>
            <w:r w:rsidR="003A57FB" w:rsidRPr="00B55836">
              <w:rPr>
                <w:rFonts w:cs="Arial"/>
                <w:b/>
                <w:sz w:val="24"/>
                <w:szCs w:val="24"/>
                <w:lang w:val="ru-RU"/>
              </w:rPr>
              <w:t xml:space="preserve">ЕНА </w:t>
            </w:r>
            <w:r w:rsidRPr="00B55836">
              <w:rPr>
                <w:rFonts w:cs="Arial"/>
                <w:b/>
                <w:sz w:val="24"/>
                <w:szCs w:val="24"/>
                <w:lang w:val="ru-RU"/>
              </w:rPr>
              <w:t>са ПДВ</w:t>
            </w:r>
            <w:r w:rsidR="003A57FB">
              <w:rPr>
                <w:rFonts w:cs="Arial"/>
                <w:b/>
                <w:sz w:val="24"/>
                <w:szCs w:val="24"/>
                <w:lang w:val="sr-Cyrl-RS"/>
              </w:rPr>
              <w:t>-ом</w:t>
            </w:r>
          </w:p>
          <w:p w14:paraId="6293CA02" w14:textId="30CF02A1" w:rsidR="007F7D7A" w:rsidRPr="00EC5BB4" w:rsidRDefault="007F7D7A" w:rsidP="007C6412">
            <w:pPr>
              <w:spacing w:before="0"/>
              <w:contextualSpacing/>
              <w:jc w:val="center"/>
              <w:rPr>
                <w:rFonts w:cs="Arial"/>
                <w:b/>
                <w:sz w:val="24"/>
                <w:szCs w:val="24"/>
                <w:lang w:val="sr-Cyrl-RS"/>
              </w:rPr>
            </w:pPr>
            <w:r w:rsidRPr="00B55836">
              <w:rPr>
                <w:rFonts w:cs="Arial"/>
                <w:b/>
                <w:sz w:val="24"/>
                <w:szCs w:val="24"/>
                <w:lang w:val="ru-RU"/>
              </w:rPr>
              <w:t>(ред. бр.</w:t>
            </w:r>
            <w:r w:rsidRPr="00EC5BB4">
              <w:rPr>
                <w:rFonts w:cs="Arial"/>
                <w:b/>
                <w:sz w:val="24"/>
                <w:szCs w:val="24"/>
                <w:lang w:val="sr-Latn-CS"/>
              </w:rPr>
              <w:t>I</w:t>
            </w:r>
            <w:r w:rsidRPr="00B55836">
              <w:rPr>
                <w:rFonts w:cs="Arial"/>
                <w:b/>
                <w:sz w:val="24"/>
                <w:szCs w:val="24"/>
                <w:lang w:val="ru-RU"/>
              </w:rPr>
              <w:t>+ред.бр.</w:t>
            </w:r>
            <w:r w:rsidRPr="00EC5BB4">
              <w:rPr>
                <w:rFonts w:cs="Arial"/>
                <w:b/>
                <w:sz w:val="24"/>
                <w:szCs w:val="24"/>
                <w:lang w:val="sr-Latn-CS"/>
              </w:rPr>
              <w:t>II</w:t>
            </w:r>
            <w:r w:rsidRPr="00B55836">
              <w:rPr>
                <w:rFonts w:cs="Arial"/>
                <w:b/>
                <w:sz w:val="24"/>
                <w:szCs w:val="24"/>
                <w:lang w:val="ru-RU"/>
              </w:rPr>
              <w:t xml:space="preserve">) </w:t>
            </w:r>
            <w:r w:rsidR="003A57FB" w:rsidRPr="00B55836">
              <w:rPr>
                <w:rFonts w:cs="Arial"/>
                <w:sz w:val="24"/>
                <w:szCs w:val="24"/>
                <w:lang w:val="ru-RU"/>
              </w:rPr>
              <w:t>(динара)</w:t>
            </w:r>
          </w:p>
        </w:tc>
        <w:tc>
          <w:tcPr>
            <w:tcW w:w="4106" w:type="dxa"/>
            <w:tcBorders>
              <w:bottom w:val="single" w:sz="4" w:space="0" w:color="auto"/>
              <w:right w:val="single" w:sz="4" w:space="0" w:color="auto"/>
            </w:tcBorders>
          </w:tcPr>
          <w:p w14:paraId="5AB9A809" w14:textId="77777777" w:rsidR="007F7D7A" w:rsidRPr="00B55836" w:rsidRDefault="007F7D7A" w:rsidP="007C6412">
            <w:pPr>
              <w:spacing w:before="0"/>
              <w:contextualSpacing/>
              <w:rPr>
                <w:rFonts w:cs="Arial"/>
                <w:color w:val="FF0000"/>
                <w:sz w:val="24"/>
                <w:szCs w:val="24"/>
                <w:lang w:val="ru-RU"/>
              </w:rPr>
            </w:pPr>
          </w:p>
        </w:tc>
      </w:tr>
    </w:tbl>
    <w:p w14:paraId="7C4F808B" w14:textId="77777777" w:rsidR="00343A18" w:rsidRPr="00B55836" w:rsidRDefault="00343A18" w:rsidP="00C34911">
      <w:pPr>
        <w:spacing w:before="0"/>
        <w:contextualSpacing/>
        <w:rPr>
          <w:rFonts w:cs="Arial"/>
          <w:sz w:val="24"/>
          <w:szCs w:val="24"/>
          <w:lang w:val="ru-RU"/>
        </w:rPr>
      </w:pPr>
    </w:p>
    <w:p w14:paraId="2830D83E" w14:textId="3806FE4A" w:rsidR="007C6412" w:rsidRPr="00B55836" w:rsidRDefault="007C6412" w:rsidP="001F6A84">
      <w:pPr>
        <w:widowControl w:val="0"/>
        <w:spacing w:before="0"/>
        <w:contextualSpacing/>
        <w:rPr>
          <w:rFonts w:eastAsia="Arial Unicode MS" w:cs="Arial"/>
          <w:b/>
          <w:sz w:val="24"/>
          <w:szCs w:val="24"/>
          <w:lang w:val="ru-RU"/>
        </w:rPr>
      </w:pPr>
    </w:p>
    <w:p w14:paraId="3DA77F68" w14:textId="1D89D9DA" w:rsidR="003A57FB" w:rsidRPr="00E975C8" w:rsidRDefault="00343A18" w:rsidP="001F6A84">
      <w:pPr>
        <w:widowControl w:val="0"/>
        <w:spacing w:before="0"/>
        <w:ind w:left="-709" w:firstLine="567"/>
        <w:contextualSpacing/>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2835"/>
        <w:gridCol w:w="4036"/>
      </w:tblGrid>
      <w:tr w:rsidR="00E975C8" w:rsidRPr="00E975C8" w14:paraId="477B4AC9" w14:textId="77777777" w:rsidTr="001F6A84">
        <w:trPr>
          <w:trHeight w:val="568"/>
        </w:trPr>
        <w:tc>
          <w:tcPr>
            <w:tcW w:w="3659" w:type="dxa"/>
            <w:vMerge w:val="restart"/>
            <w:shd w:val="clear" w:color="auto" w:fill="F2F2F2" w:themeFill="background1" w:themeFillShade="F2"/>
            <w:vAlign w:val="center"/>
          </w:tcPr>
          <w:p w14:paraId="268350C0" w14:textId="77777777" w:rsidR="00343A18" w:rsidRPr="00B55836" w:rsidRDefault="00343A18" w:rsidP="00C34911">
            <w:pPr>
              <w:spacing w:before="0"/>
              <w:contextualSpacing/>
              <w:rPr>
                <w:rFonts w:cs="Arial"/>
                <w:sz w:val="24"/>
                <w:szCs w:val="24"/>
                <w:lang w:val="ru-RU"/>
              </w:rPr>
            </w:pPr>
            <w:r w:rsidRPr="00B55836">
              <w:rPr>
                <w:rFonts w:cs="Arial"/>
                <w:sz w:val="24"/>
                <w:szCs w:val="24"/>
                <w:lang w:val="ru-RU"/>
              </w:rPr>
              <w:t>Посебно исказани трошкови који су укључени у укупно понуђену цену без ПДВ-а</w:t>
            </w:r>
          </w:p>
          <w:p w14:paraId="16BD9571" w14:textId="304401A9" w:rsidR="00343A18" w:rsidRPr="00E975C8" w:rsidRDefault="00343A18" w:rsidP="00C34911">
            <w:pPr>
              <w:spacing w:before="0"/>
              <w:contextualSpacing/>
              <w:rPr>
                <w:rFonts w:cs="Arial"/>
                <w:sz w:val="24"/>
                <w:szCs w:val="24"/>
                <w:lang w:val="sr-Latn-CS"/>
              </w:rPr>
            </w:pPr>
            <w:r w:rsidRPr="00B55836">
              <w:rPr>
                <w:rFonts w:cs="Arial"/>
                <w:sz w:val="24"/>
                <w:szCs w:val="24"/>
                <w:lang w:val="ru-RU"/>
              </w:rPr>
              <w:t xml:space="preserve">(цена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2835" w:type="dxa"/>
            <w:shd w:val="clear" w:color="auto" w:fill="F2F2F2" w:themeFill="background1" w:themeFillShade="F2"/>
            <w:vAlign w:val="center"/>
          </w:tcPr>
          <w:p w14:paraId="021AD2AB" w14:textId="50624034" w:rsidR="00343A18" w:rsidRPr="003A57FB" w:rsidRDefault="00343A18" w:rsidP="00C34911">
            <w:pPr>
              <w:spacing w:before="0"/>
              <w:contextualSpacing/>
              <w:rPr>
                <w:rFonts w:cs="Arial"/>
                <w:sz w:val="24"/>
                <w:szCs w:val="24"/>
                <w:lang w:val="sr-Cyrl-RS"/>
              </w:rPr>
            </w:pPr>
            <w:r w:rsidRPr="00E975C8">
              <w:rPr>
                <w:rFonts w:cs="Arial"/>
                <w:sz w:val="24"/>
                <w:szCs w:val="24"/>
              </w:rPr>
              <w:t>Трошкови царине</w:t>
            </w:r>
            <w:r w:rsidR="003A57FB">
              <w:rPr>
                <w:rFonts w:cs="Arial"/>
                <w:sz w:val="24"/>
                <w:szCs w:val="24"/>
                <w:lang w:val="sr-Cyrl-RS"/>
              </w:rPr>
              <w:t xml:space="preserve"> </w:t>
            </w:r>
          </w:p>
        </w:tc>
        <w:tc>
          <w:tcPr>
            <w:tcW w:w="4036" w:type="dxa"/>
            <w:vAlign w:val="center"/>
          </w:tcPr>
          <w:p w14:paraId="5A108997" w14:textId="6C1CA4DA" w:rsidR="00343A18" w:rsidRPr="00E975C8" w:rsidRDefault="003A57FB" w:rsidP="00C34911">
            <w:pPr>
              <w:spacing w:before="0"/>
              <w:contextualSpacing/>
              <w:rPr>
                <w:rFonts w:cs="Arial"/>
                <w:sz w:val="24"/>
                <w:szCs w:val="24"/>
                <w:lang w:val="sr-Cyrl-RS"/>
              </w:rPr>
            </w:pPr>
            <w:r w:rsidRPr="003A57FB">
              <w:rPr>
                <w:rFonts w:cs="Arial"/>
                <w:sz w:val="24"/>
                <w:szCs w:val="24"/>
                <w:lang w:val="sr-Cyrl-RS"/>
              </w:rPr>
              <w:t>динара</w:t>
            </w:r>
          </w:p>
        </w:tc>
      </w:tr>
      <w:tr w:rsidR="00E975C8" w:rsidRPr="00E975C8" w14:paraId="5B549DE1" w14:textId="77777777" w:rsidTr="001F6A84">
        <w:trPr>
          <w:trHeight w:val="525"/>
        </w:trPr>
        <w:tc>
          <w:tcPr>
            <w:tcW w:w="3659" w:type="dxa"/>
            <w:vMerge/>
            <w:shd w:val="clear" w:color="auto" w:fill="F2F2F2" w:themeFill="background1" w:themeFillShade="F2"/>
          </w:tcPr>
          <w:p w14:paraId="5FF0E532" w14:textId="77777777" w:rsidR="007F7D7A" w:rsidRPr="00E975C8" w:rsidRDefault="007F7D7A" w:rsidP="00C34911">
            <w:pPr>
              <w:spacing w:before="0"/>
              <w:contextualSpacing/>
              <w:rPr>
                <w:rFonts w:cs="Arial"/>
                <w:sz w:val="24"/>
                <w:szCs w:val="24"/>
              </w:rPr>
            </w:pPr>
          </w:p>
        </w:tc>
        <w:tc>
          <w:tcPr>
            <w:tcW w:w="2835" w:type="dxa"/>
            <w:shd w:val="clear" w:color="auto" w:fill="F2F2F2" w:themeFill="background1" w:themeFillShade="F2"/>
            <w:vAlign w:val="center"/>
          </w:tcPr>
          <w:p w14:paraId="3795A9BF" w14:textId="6459C39F" w:rsidR="007F7D7A" w:rsidRPr="00E975C8" w:rsidRDefault="007F7D7A" w:rsidP="00C34911">
            <w:pPr>
              <w:spacing w:before="0"/>
              <w:contextualSpacing/>
              <w:rPr>
                <w:rFonts w:cs="Arial"/>
                <w:sz w:val="24"/>
                <w:szCs w:val="24"/>
              </w:rPr>
            </w:pPr>
            <w:r w:rsidRPr="00E975C8">
              <w:rPr>
                <w:rFonts w:cs="Arial"/>
                <w:sz w:val="24"/>
                <w:szCs w:val="24"/>
              </w:rPr>
              <w:t>Трошкови превоза</w:t>
            </w:r>
          </w:p>
        </w:tc>
        <w:tc>
          <w:tcPr>
            <w:tcW w:w="4036" w:type="dxa"/>
            <w:vAlign w:val="center"/>
          </w:tcPr>
          <w:p w14:paraId="039DE486" w14:textId="686AD274" w:rsidR="007F7D7A" w:rsidRPr="00E975C8" w:rsidRDefault="007F7D7A" w:rsidP="00C34911">
            <w:pPr>
              <w:spacing w:before="0"/>
              <w:contextualSpacing/>
              <w:rPr>
                <w:rFonts w:cs="Arial"/>
                <w:sz w:val="24"/>
                <w:szCs w:val="24"/>
              </w:rPr>
            </w:pPr>
            <w:r w:rsidRPr="00E975C8">
              <w:rPr>
                <w:rFonts w:cs="Arial"/>
                <w:sz w:val="24"/>
                <w:szCs w:val="24"/>
              </w:rPr>
              <w:t>динара</w:t>
            </w:r>
          </w:p>
        </w:tc>
      </w:tr>
      <w:tr w:rsidR="00E975C8" w:rsidRPr="00E975C8" w14:paraId="2CAF3CD8" w14:textId="77777777" w:rsidTr="001F6A84">
        <w:trPr>
          <w:trHeight w:val="1049"/>
        </w:trPr>
        <w:tc>
          <w:tcPr>
            <w:tcW w:w="3659" w:type="dxa"/>
            <w:vMerge/>
            <w:shd w:val="clear" w:color="auto" w:fill="F2F2F2" w:themeFill="background1" w:themeFillShade="F2"/>
          </w:tcPr>
          <w:p w14:paraId="5839993A" w14:textId="77777777" w:rsidR="007F7D7A" w:rsidRPr="00E975C8" w:rsidRDefault="007F7D7A" w:rsidP="00C34911">
            <w:pPr>
              <w:spacing w:before="0"/>
              <w:contextualSpacing/>
              <w:rPr>
                <w:rFonts w:cs="Arial"/>
                <w:sz w:val="24"/>
                <w:szCs w:val="24"/>
              </w:rPr>
            </w:pPr>
          </w:p>
        </w:tc>
        <w:tc>
          <w:tcPr>
            <w:tcW w:w="2835" w:type="dxa"/>
            <w:shd w:val="clear" w:color="auto" w:fill="F2F2F2" w:themeFill="background1" w:themeFillShade="F2"/>
          </w:tcPr>
          <w:p w14:paraId="34B833C4" w14:textId="09094F38" w:rsidR="007F7D7A" w:rsidRPr="00E975C8" w:rsidRDefault="007F7D7A" w:rsidP="00C34911">
            <w:pPr>
              <w:spacing w:before="0"/>
              <w:contextualSpacing/>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4036" w:type="dxa"/>
            <w:vAlign w:val="center"/>
          </w:tcPr>
          <w:p w14:paraId="19A6BD0C" w14:textId="6518914B" w:rsidR="007F7D7A" w:rsidRPr="00E975C8" w:rsidRDefault="007F7D7A" w:rsidP="00C34911">
            <w:pPr>
              <w:spacing w:before="0"/>
              <w:contextualSpacing/>
              <w:rPr>
                <w:rFonts w:cs="Arial"/>
                <w:sz w:val="24"/>
                <w:szCs w:val="24"/>
              </w:rPr>
            </w:pPr>
            <w:r w:rsidRPr="00E975C8">
              <w:rPr>
                <w:rFonts w:cs="Arial"/>
                <w:sz w:val="24"/>
                <w:szCs w:val="24"/>
              </w:rPr>
              <w:t>динара</w:t>
            </w:r>
          </w:p>
        </w:tc>
      </w:tr>
    </w:tbl>
    <w:p w14:paraId="65030A87" w14:textId="6F150E31" w:rsidR="00343A18" w:rsidRPr="00EC5BB4" w:rsidRDefault="00343A18" w:rsidP="00C34911">
      <w:pPr>
        <w:widowControl w:val="0"/>
        <w:spacing w:before="0"/>
        <w:contextualSpacing/>
        <w:rPr>
          <w:rFonts w:eastAsia="Arial Unicode MS" w:cs="Arial"/>
          <w:color w:val="00B0F0"/>
          <w:sz w:val="24"/>
          <w:szCs w:val="24"/>
        </w:rPr>
      </w:pPr>
    </w:p>
    <w:p w14:paraId="65E3CBC2" w14:textId="77777777" w:rsidR="00343A18" w:rsidRPr="00EC5BB4" w:rsidRDefault="00343A18" w:rsidP="00C34911">
      <w:pPr>
        <w:widowControl w:val="0"/>
        <w:spacing w:before="0"/>
        <w:contextualSpacing/>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5245D879" w:rsidR="00343A18" w:rsidRPr="00EC5BB4" w:rsidRDefault="00343A18" w:rsidP="007C6412">
            <w:pPr>
              <w:spacing w:before="0"/>
              <w:contextualSpacing/>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C34911">
            <w:pPr>
              <w:spacing w:before="0"/>
              <w:contextualSpacing/>
              <w:rPr>
                <w:rFonts w:cs="Arial"/>
                <w:sz w:val="24"/>
                <w:szCs w:val="24"/>
                <w:lang w:val="ru-RU"/>
              </w:rPr>
            </w:pPr>
          </w:p>
        </w:tc>
        <w:tc>
          <w:tcPr>
            <w:tcW w:w="3621" w:type="dxa"/>
          </w:tcPr>
          <w:p w14:paraId="2D62CD54" w14:textId="77777777" w:rsidR="00343A18" w:rsidRPr="00EC5BB4" w:rsidRDefault="00343A18" w:rsidP="007C6412">
            <w:pPr>
              <w:spacing w:before="0"/>
              <w:contextualSpacing/>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C34911">
            <w:pPr>
              <w:spacing w:before="0"/>
              <w:contextualSpacing/>
              <w:rPr>
                <w:rFonts w:cs="Arial"/>
                <w:sz w:val="24"/>
                <w:szCs w:val="24"/>
              </w:rPr>
            </w:pPr>
          </w:p>
        </w:tc>
        <w:tc>
          <w:tcPr>
            <w:tcW w:w="2127" w:type="dxa"/>
          </w:tcPr>
          <w:p w14:paraId="1DD8E2ED" w14:textId="77777777" w:rsidR="00343A18" w:rsidRPr="00EC5BB4" w:rsidRDefault="00343A18" w:rsidP="00C34911">
            <w:pPr>
              <w:spacing w:before="0"/>
              <w:contextualSpacing/>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C34911">
            <w:pPr>
              <w:spacing w:before="0"/>
              <w:contextualSpacing/>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C34911">
            <w:pPr>
              <w:spacing w:before="0"/>
              <w:contextualSpacing/>
              <w:rPr>
                <w:rFonts w:cs="Arial"/>
                <w:sz w:val="24"/>
                <w:szCs w:val="24"/>
              </w:rPr>
            </w:pPr>
          </w:p>
        </w:tc>
        <w:tc>
          <w:tcPr>
            <w:tcW w:w="2127" w:type="dxa"/>
          </w:tcPr>
          <w:p w14:paraId="6900DF61" w14:textId="77777777" w:rsidR="00343A18" w:rsidRPr="00EC5BB4" w:rsidRDefault="00343A18" w:rsidP="00C34911">
            <w:pPr>
              <w:spacing w:before="0"/>
              <w:contextualSpacing/>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C34911">
            <w:pPr>
              <w:spacing w:before="0"/>
              <w:contextualSpacing/>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C34911">
            <w:pPr>
              <w:spacing w:before="0"/>
              <w:contextualSpacing/>
              <w:rPr>
                <w:rFonts w:cs="Arial"/>
                <w:sz w:val="24"/>
                <w:szCs w:val="24"/>
              </w:rPr>
            </w:pPr>
          </w:p>
        </w:tc>
        <w:tc>
          <w:tcPr>
            <w:tcW w:w="2127" w:type="dxa"/>
          </w:tcPr>
          <w:p w14:paraId="415BC610" w14:textId="77777777" w:rsidR="00343A18" w:rsidRPr="00EC5BB4" w:rsidRDefault="00343A18" w:rsidP="00C34911">
            <w:pPr>
              <w:spacing w:before="0"/>
              <w:contextualSpacing/>
              <w:rPr>
                <w:rFonts w:cs="Arial"/>
                <w:sz w:val="24"/>
                <w:szCs w:val="24"/>
                <w:lang w:val="ru-RU"/>
              </w:rPr>
            </w:pPr>
          </w:p>
        </w:tc>
        <w:tc>
          <w:tcPr>
            <w:tcW w:w="3621" w:type="dxa"/>
            <w:tcBorders>
              <w:top w:val="single" w:sz="4" w:space="0" w:color="auto"/>
            </w:tcBorders>
          </w:tcPr>
          <w:p w14:paraId="78CA34EB" w14:textId="77777777" w:rsidR="00343A18" w:rsidRPr="00EC5BB4" w:rsidRDefault="00343A18" w:rsidP="00C34911">
            <w:pPr>
              <w:spacing w:before="0"/>
              <w:contextualSpacing/>
              <w:rPr>
                <w:rFonts w:cs="Arial"/>
                <w:sz w:val="24"/>
                <w:szCs w:val="24"/>
                <w:lang w:val="ru-RU"/>
              </w:rPr>
            </w:pPr>
          </w:p>
        </w:tc>
      </w:tr>
    </w:tbl>
    <w:p w14:paraId="58EF5DB9" w14:textId="45656B4B" w:rsidR="00343A18" w:rsidRPr="0042687E" w:rsidRDefault="003A57FB" w:rsidP="00C34911">
      <w:pPr>
        <w:spacing w:before="0"/>
        <w:contextualSpacing/>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C34911">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5EFED20" w14:textId="399B8D7E" w:rsidR="00072AEB" w:rsidRPr="0042687E" w:rsidRDefault="00343A18" w:rsidP="00C34911">
      <w:pPr>
        <w:pStyle w:val="KDKomentar"/>
        <w:spacing w:before="0"/>
        <w:contextualSpacing/>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38D1DFF" w14:textId="7906D6EA" w:rsidR="00072AEB" w:rsidRPr="00E26F0F" w:rsidRDefault="00072AEB" w:rsidP="00072AEB">
      <w:pPr>
        <w:autoSpaceDE w:val="0"/>
        <w:autoSpaceDN w:val="0"/>
        <w:adjustRightInd w:val="0"/>
        <w:spacing w:before="0"/>
        <w:contextualSpacing/>
        <w:rPr>
          <w:rFonts w:eastAsia="TimesNewRomanPS-BoldMT" w:cs="Arial"/>
          <w:bCs/>
          <w:i/>
          <w:iCs/>
          <w:sz w:val="20"/>
          <w:szCs w:val="20"/>
          <w:lang w:val="ru-RU"/>
        </w:rPr>
      </w:pPr>
      <w:r>
        <w:rPr>
          <w:rFonts w:eastAsia="TimesNewRomanPS-BoldMT" w:cs="Arial"/>
          <w:bCs/>
          <w:i/>
          <w:iCs/>
          <w:sz w:val="20"/>
          <w:szCs w:val="20"/>
          <w:lang w:val="ru-RU"/>
        </w:rPr>
        <w:t>-</w:t>
      </w:r>
      <w:r w:rsidRPr="00E26F0F">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57C476A2" w14:textId="77777777" w:rsidR="00072AEB" w:rsidRDefault="00072AEB" w:rsidP="00072AEB">
      <w:pPr>
        <w:autoSpaceDE w:val="0"/>
        <w:autoSpaceDN w:val="0"/>
        <w:adjustRightInd w:val="0"/>
        <w:spacing w:before="0"/>
        <w:contextualSpacing/>
        <w:rPr>
          <w:rFonts w:eastAsia="TimesNewRomanPS-BoldMT" w:cs="Arial"/>
          <w:bCs/>
          <w:i/>
          <w:iCs/>
          <w:sz w:val="20"/>
          <w:szCs w:val="20"/>
          <w:lang w:val="ru-RU"/>
        </w:rPr>
        <w:sectPr w:rsidR="00072AEB" w:rsidSect="00C34911">
          <w:footnotePr>
            <w:pos w:val="beneathText"/>
          </w:footnotePr>
          <w:pgSz w:w="11909" w:h="16834" w:code="9"/>
          <w:pgMar w:top="1440" w:right="1080" w:bottom="1440" w:left="1080" w:header="142" w:footer="436" w:gutter="0"/>
          <w:cols w:space="708"/>
          <w:titlePg/>
          <w:docGrid w:linePitch="360"/>
        </w:sectPr>
      </w:pPr>
      <w:r w:rsidRPr="00E26F0F">
        <w:rPr>
          <w:rFonts w:eastAsia="TimesNewRomanPS-BoldMT" w:cs="Arial"/>
          <w:bCs/>
          <w:i/>
          <w:iCs/>
          <w:sz w:val="20"/>
          <w:szCs w:val="20"/>
          <w:lang w:val="ru-RU"/>
        </w:rPr>
        <w:t>Домаћи Понуђачи цену исказују у динарима.</w:t>
      </w:r>
    </w:p>
    <w:p w14:paraId="7266C983" w14:textId="61664C16" w:rsidR="00343A18" w:rsidRPr="00EC5BB4" w:rsidRDefault="00343A18" w:rsidP="00143070">
      <w:pPr>
        <w:tabs>
          <w:tab w:val="left" w:pos="1380"/>
        </w:tabs>
        <w:spacing w:before="0"/>
        <w:contextualSpacing/>
        <w:rPr>
          <w:rFonts w:cs="Arial"/>
          <w:b/>
          <w:sz w:val="24"/>
          <w:szCs w:val="24"/>
          <w:lang w:val="ru-RU"/>
        </w:rPr>
      </w:pP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B55836" w:rsidRDefault="00343A18" w:rsidP="00C34911">
      <w:pPr>
        <w:spacing w:before="0"/>
        <w:contextualSpacing/>
        <w:rPr>
          <w:rFonts w:cs="Arial"/>
          <w:b/>
          <w:sz w:val="24"/>
          <w:szCs w:val="24"/>
          <w:lang w:val="ru-RU"/>
        </w:rPr>
      </w:pPr>
    </w:p>
    <w:p w14:paraId="41AB7B23" w14:textId="77777777" w:rsidR="00343A18" w:rsidRPr="00B55836" w:rsidRDefault="00343A18" w:rsidP="00C34911">
      <w:pPr>
        <w:pStyle w:val="ListParagraph"/>
        <w:tabs>
          <w:tab w:val="left" w:pos="90"/>
        </w:tabs>
        <w:spacing w:before="0" w:after="0" w:line="240" w:lineRule="auto"/>
        <w:ind w:left="0"/>
        <w:rPr>
          <w:rFonts w:ascii="Arial" w:hAnsi="Arial" w:cs="Arial"/>
          <w:bCs/>
          <w:iCs/>
          <w:sz w:val="24"/>
          <w:szCs w:val="24"/>
          <w:lang w:val="ru-RU"/>
        </w:rPr>
      </w:pPr>
      <w:r w:rsidRPr="00B55836">
        <w:rPr>
          <w:rFonts w:ascii="Arial" w:hAnsi="Arial" w:cs="Arial"/>
          <w:bCs/>
          <w:iCs/>
          <w:sz w:val="24"/>
          <w:szCs w:val="24"/>
          <w:lang w:val="ru-RU"/>
        </w:rPr>
        <w:t>Понуђач треба да попун</w:t>
      </w:r>
      <w:r w:rsidRPr="00EC5BB4">
        <w:rPr>
          <w:rFonts w:ascii="Arial" w:hAnsi="Arial" w:cs="Arial"/>
          <w:bCs/>
          <w:iCs/>
          <w:sz w:val="24"/>
          <w:szCs w:val="24"/>
          <w:lang w:val="sr-Cyrl-CS"/>
        </w:rPr>
        <w:t>и</w:t>
      </w:r>
      <w:r w:rsidRPr="00B55836">
        <w:rPr>
          <w:rFonts w:ascii="Arial" w:hAnsi="Arial" w:cs="Arial"/>
          <w:bCs/>
          <w:iCs/>
          <w:sz w:val="24"/>
          <w:szCs w:val="24"/>
          <w:lang w:val="ru-RU"/>
        </w:rPr>
        <w:t xml:space="preserve"> образац структуре цене </w:t>
      </w:r>
      <w:r w:rsidRPr="00EC5BB4">
        <w:rPr>
          <w:rFonts w:ascii="Arial" w:hAnsi="Arial" w:cs="Arial"/>
          <w:bCs/>
          <w:iCs/>
          <w:sz w:val="24"/>
          <w:szCs w:val="24"/>
          <w:lang w:val="sr-Cyrl-CS"/>
        </w:rPr>
        <w:t>Табела 1. на следећи начин</w:t>
      </w:r>
      <w:r w:rsidRPr="00B55836">
        <w:rPr>
          <w:rFonts w:ascii="Arial" w:hAnsi="Arial" w:cs="Arial"/>
          <w:bCs/>
          <w:iCs/>
          <w:sz w:val="24"/>
          <w:szCs w:val="24"/>
          <w:lang w:val="ru-RU"/>
        </w:rPr>
        <w:t>:</w:t>
      </w:r>
    </w:p>
    <w:p w14:paraId="39148460" w14:textId="77777777" w:rsidR="000F683D" w:rsidRPr="00B55836" w:rsidRDefault="000F683D" w:rsidP="00C34911">
      <w:pPr>
        <w:pStyle w:val="ListParagraph"/>
        <w:tabs>
          <w:tab w:val="left" w:pos="90"/>
        </w:tabs>
        <w:spacing w:before="0" w:after="0" w:line="240" w:lineRule="auto"/>
        <w:ind w:left="0"/>
        <w:rPr>
          <w:rFonts w:ascii="Arial" w:hAnsi="Arial" w:cs="Arial"/>
          <w:bCs/>
          <w:iCs/>
          <w:sz w:val="24"/>
          <w:szCs w:val="24"/>
          <w:lang w:val="ru-RU"/>
        </w:rPr>
      </w:pPr>
    </w:p>
    <w:p w14:paraId="6A9FC6BA" w14:textId="40CBEA55" w:rsidR="00343A18" w:rsidRPr="00B55836" w:rsidRDefault="00343A18" w:rsidP="00EF39FD">
      <w:pPr>
        <w:pStyle w:val="ListParagraph"/>
        <w:numPr>
          <w:ilvl w:val="0"/>
          <w:numId w:val="11"/>
        </w:numPr>
        <w:tabs>
          <w:tab w:val="left" w:pos="90"/>
        </w:tabs>
        <w:suppressAutoHyphens/>
        <w:spacing w:before="0" w:after="0" w:line="240" w:lineRule="auto"/>
        <w:rPr>
          <w:rFonts w:ascii="Arial" w:hAnsi="Arial" w:cs="Arial"/>
          <w:bCs/>
          <w:iCs/>
          <w:sz w:val="24"/>
          <w:szCs w:val="24"/>
          <w:lang w:val="ru-RU"/>
        </w:rPr>
      </w:pPr>
      <w:r w:rsidRPr="00EC5BB4">
        <w:rPr>
          <w:rFonts w:ascii="Arial" w:hAnsi="Arial" w:cs="Arial"/>
          <w:bCs/>
          <w:iCs/>
          <w:sz w:val="24"/>
          <w:szCs w:val="24"/>
          <w:lang w:val="sr-Cyrl-CS"/>
        </w:rPr>
        <w:t xml:space="preserve">у колону 5. </w:t>
      </w:r>
      <w:r w:rsidRPr="00B55836">
        <w:rPr>
          <w:rFonts w:ascii="Arial" w:hAnsi="Arial" w:cs="Arial"/>
          <w:bCs/>
          <w:iCs/>
          <w:sz w:val="24"/>
          <w:szCs w:val="24"/>
          <w:lang w:val="ru-RU"/>
        </w:rPr>
        <w:t>уписати колико износи јединична цена без ПДВ за испоручено добро;</w:t>
      </w:r>
    </w:p>
    <w:p w14:paraId="0E97C5AF" w14:textId="6D075281" w:rsidR="00343A18" w:rsidRPr="00B55836" w:rsidRDefault="00343A18" w:rsidP="00EF39FD">
      <w:pPr>
        <w:pStyle w:val="ListParagraph"/>
        <w:numPr>
          <w:ilvl w:val="0"/>
          <w:numId w:val="11"/>
        </w:numPr>
        <w:tabs>
          <w:tab w:val="left" w:pos="90"/>
        </w:tabs>
        <w:suppressAutoHyphens/>
        <w:spacing w:before="0" w:after="0" w:line="240" w:lineRule="auto"/>
        <w:rPr>
          <w:rFonts w:ascii="Arial" w:hAnsi="Arial" w:cs="Arial"/>
          <w:bCs/>
          <w:iCs/>
          <w:sz w:val="24"/>
          <w:szCs w:val="24"/>
          <w:lang w:val="ru-RU"/>
        </w:rPr>
      </w:pPr>
      <w:r w:rsidRPr="00B55836">
        <w:rPr>
          <w:rFonts w:ascii="Arial" w:hAnsi="Arial" w:cs="Arial"/>
          <w:bCs/>
          <w:iCs/>
          <w:sz w:val="24"/>
          <w:szCs w:val="24"/>
          <w:lang w:val="ru-RU"/>
        </w:rPr>
        <w:t xml:space="preserve">у колону </w:t>
      </w:r>
      <w:r w:rsidRPr="00EC5BB4">
        <w:rPr>
          <w:rFonts w:ascii="Arial" w:hAnsi="Arial" w:cs="Arial"/>
          <w:bCs/>
          <w:iCs/>
          <w:sz w:val="24"/>
          <w:szCs w:val="24"/>
          <w:lang w:val="sr-Cyrl-CS"/>
        </w:rPr>
        <w:t>6</w:t>
      </w:r>
      <w:r w:rsidRPr="00B55836">
        <w:rPr>
          <w:rFonts w:ascii="Arial" w:hAnsi="Arial" w:cs="Arial"/>
          <w:bCs/>
          <w:iCs/>
          <w:sz w:val="24"/>
          <w:szCs w:val="24"/>
          <w:lang w:val="ru-RU"/>
        </w:rPr>
        <w:t>. уписати колико износи јединична цена са ПДВ за испоручено добро;</w:t>
      </w:r>
    </w:p>
    <w:p w14:paraId="6F878491" w14:textId="07E77824" w:rsidR="00343A18" w:rsidRPr="00B55836" w:rsidRDefault="00343A18" w:rsidP="00EF39FD">
      <w:pPr>
        <w:pStyle w:val="ListParagraph"/>
        <w:numPr>
          <w:ilvl w:val="0"/>
          <w:numId w:val="11"/>
        </w:numPr>
        <w:tabs>
          <w:tab w:val="left" w:pos="90"/>
        </w:tabs>
        <w:suppressAutoHyphens/>
        <w:spacing w:before="0" w:after="0" w:line="240" w:lineRule="auto"/>
        <w:rPr>
          <w:rFonts w:ascii="Arial" w:hAnsi="Arial" w:cs="Arial"/>
          <w:bCs/>
          <w:iCs/>
          <w:sz w:val="24"/>
          <w:szCs w:val="24"/>
          <w:lang w:val="ru-RU"/>
        </w:rPr>
      </w:pPr>
      <w:r w:rsidRPr="00B55836">
        <w:rPr>
          <w:rFonts w:ascii="Arial" w:hAnsi="Arial" w:cs="Arial"/>
          <w:bCs/>
          <w:iCs/>
          <w:sz w:val="24"/>
          <w:szCs w:val="24"/>
          <w:lang w:val="ru-RU"/>
        </w:rPr>
        <w:t xml:space="preserve">у колону </w:t>
      </w:r>
      <w:r w:rsidRPr="00EC5BB4">
        <w:rPr>
          <w:rFonts w:ascii="Arial" w:hAnsi="Arial" w:cs="Arial"/>
          <w:bCs/>
          <w:iCs/>
          <w:sz w:val="24"/>
          <w:szCs w:val="24"/>
          <w:lang w:val="sr-Cyrl-CS"/>
        </w:rPr>
        <w:t>7</w:t>
      </w:r>
      <w:r w:rsidRPr="00B55836">
        <w:rPr>
          <w:rFonts w:ascii="Arial" w:hAnsi="Arial"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B55836">
        <w:rPr>
          <w:rFonts w:ascii="Arial" w:hAnsi="Arial" w:cs="Arial"/>
          <w:bCs/>
          <w:iCs/>
          <w:sz w:val="24"/>
          <w:szCs w:val="24"/>
          <w:lang w:val="ru-RU"/>
        </w:rPr>
        <w:t xml:space="preserve">.) са траженом количином (која је наведена у колони </w:t>
      </w:r>
      <w:r w:rsidRPr="00EC5BB4">
        <w:rPr>
          <w:rFonts w:ascii="Arial" w:hAnsi="Arial" w:cs="Arial"/>
          <w:bCs/>
          <w:iCs/>
          <w:sz w:val="24"/>
          <w:szCs w:val="24"/>
          <w:lang w:val="sr-Cyrl-CS"/>
        </w:rPr>
        <w:t>4</w:t>
      </w:r>
      <w:r w:rsidRPr="00B55836">
        <w:rPr>
          <w:rFonts w:ascii="Arial" w:hAnsi="Arial" w:cs="Arial"/>
          <w:bCs/>
          <w:iCs/>
          <w:sz w:val="24"/>
          <w:szCs w:val="24"/>
          <w:lang w:val="ru-RU"/>
        </w:rPr>
        <w:t xml:space="preserve">.); </w:t>
      </w:r>
    </w:p>
    <w:p w14:paraId="3CF59F25" w14:textId="1757ADF1" w:rsidR="00343A18" w:rsidRPr="00B55836" w:rsidRDefault="00343A18" w:rsidP="00EF39FD">
      <w:pPr>
        <w:pStyle w:val="ListParagraph"/>
        <w:numPr>
          <w:ilvl w:val="0"/>
          <w:numId w:val="11"/>
        </w:numPr>
        <w:tabs>
          <w:tab w:val="left" w:pos="90"/>
        </w:tabs>
        <w:suppressAutoHyphens/>
        <w:spacing w:before="0" w:after="0" w:line="240" w:lineRule="auto"/>
        <w:rPr>
          <w:rFonts w:ascii="Arial" w:hAnsi="Arial" w:cs="Arial"/>
          <w:bCs/>
          <w:iCs/>
          <w:sz w:val="24"/>
          <w:szCs w:val="24"/>
          <w:lang w:val="ru-RU"/>
        </w:rPr>
      </w:pPr>
      <w:r w:rsidRPr="00EC5BB4">
        <w:rPr>
          <w:rFonts w:ascii="Arial" w:hAnsi="Arial" w:cs="Arial"/>
          <w:bCs/>
          <w:iCs/>
          <w:sz w:val="24"/>
          <w:szCs w:val="24"/>
          <w:lang w:val="sr-Cyrl-CS"/>
        </w:rPr>
        <w:t>у колону 8</w:t>
      </w:r>
      <w:r w:rsidRPr="00B55836">
        <w:rPr>
          <w:rFonts w:ascii="Arial" w:hAnsi="Arial" w:cs="Arial"/>
          <w:bCs/>
          <w:iCs/>
          <w:sz w:val="24"/>
          <w:szCs w:val="24"/>
          <w:lang w:val="ru-RU"/>
        </w:rPr>
        <w:t xml:space="preserve">. уписати колико износи укупна цена са ПДВ и то тако што ће </w:t>
      </w:r>
      <w:r w:rsidR="00451DEB" w:rsidRPr="00B55836">
        <w:rPr>
          <w:rFonts w:ascii="Arial" w:hAnsi="Arial" w:cs="Arial"/>
          <w:bCs/>
          <w:iCs/>
          <w:sz w:val="24"/>
          <w:szCs w:val="24"/>
          <w:lang w:val="ru-RU"/>
        </w:rPr>
        <w:t xml:space="preserve">помножити јединичну цену са ПДВ </w:t>
      </w:r>
      <w:r w:rsidRPr="00B55836">
        <w:rPr>
          <w:rFonts w:ascii="Arial" w:hAnsi="Arial" w:cs="Arial"/>
          <w:bCs/>
          <w:iCs/>
          <w:sz w:val="24"/>
          <w:szCs w:val="24"/>
          <w:lang w:val="ru-RU"/>
        </w:rPr>
        <w:t xml:space="preserve">(наведену у колони </w:t>
      </w:r>
      <w:r w:rsidRPr="00EC5BB4">
        <w:rPr>
          <w:rFonts w:ascii="Arial" w:hAnsi="Arial" w:cs="Arial"/>
          <w:bCs/>
          <w:iCs/>
          <w:sz w:val="24"/>
          <w:szCs w:val="24"/>
          <w:lang w:val="sr-Cyrl-CS"/>
        </w:rPr>
        <w:t>6</w:t>
      </w:r>
      <w:r w:rsidRPr="00B55836">
        <w:rPr>
          <w:rFonts w:ascii="Arial" w:hAnsi="Arial" w:cs="Arial"/>
          <w:bCs/>
          <w:iCs/>
          <w:sz w:val="24"/>
          <w:szCs w:val="24"/>
          <w:lang w:val="ru-RU"/>
        </w:rPr>
        <w:t xml:space="preserve">.) са траженом количином (која је наведена у колони </w:t>
      </w:r>
      <w:r w:rsidRPr="00EC5BB4">
        <w:rPr>
          <w:rFonts w:ascii="Arial" w:hAnsi="Arial" w:cs="Arial"/>
          <w:bCs/>
          <w:iCs/>
          <w:sz w:val="24"/>
          <w:szCs w:val="24"/>
          <w:lang w:val="sr-Cyrl-CS"/>
        </w:rPr>
        <w:t>4</w:t>
      </w:r>
      <w:r w:rsidRPr="00B55836">
        <w:rPr>
          <w:rFonts w:ascii="Arial" w:hAnsi="Arial" w:cs="Arial"/>
          <w:bCs/>
          <w:iCs/>
          <w:sz w:val="24"/>
          <w:szCs w:val="24"/>
          <w:lang w:val="ru-RU"/>
        </w:rPr>
        <w:t>.).</w:t>
      </w:r>
    </w:p>
    <w:p w14:paraId="3640402E" w14:textId="41B84115" w:rsidR="00343A18" w:rsidRPr="00EC5BB4" w:rsidRDefault="00343A18" w:rsidP="00C34911">
      <w:pPr>
        <w:tabs>
          <w:tab w:val="left" w:pos="992"/>
        </w:tabs>
        <w:spacing w:before="0"/>
        <w:contextualSpacing/>
        <w:rPr>
          <w:rFonts w:cs="Arial"/>
          <w:b/>
          <w:sz w:val="24"/>
          <w:szCs w:val="24"/>
          <w:lang w:val="sr-Cyrl-BA"/>
        </w:rPr>
      </w:pPr>
    </w:p>
    <w:p w14:paraId="59EAEC31" w14:textId="77777777" w:rsidR="00343A18" w:rsidRPr="00B55836" w:rsidRDefault="00343A18" w:rsidP="00EF39FD">
      <w:pPr>
        <w:numPr>
          <w:ilvl w:val="0"/>
          <w:numId w:val="18"/>
        </w:numPr>
        <w:tabs>
          <w:tab w:val="left" w:pos="992"/>
        </w:tabs>
        <w:spacing w:before="0"/>
        <w:ind w:left="360"/>
        <w:contextualSpacing/>
        <w:rPr>
          <w:rFonts w:cs="Arial"/>
          <w:sz w:val="24"/>
          <w:szCs w:val="24"/>
          <w:lang w:val="ru-RU"/>
        </w:rPr>
      </w:pPr>
      <w:r w:rsidRPr="00B55836">
        <w:rPr>
          <w:rFonts w:cs="Arial"/>
          <w:sz w:val="24"/>
          <w:szCs w:val="24"/>
          <w:lang w:val="ru-RU"/>
        </w:rPr>
        <w:t xml:space="preserve">у ред бр. </w:t>
      </w:r>
      <w:r w:rsidRPr="00EC5BB4">
        <w:rPr>
          <w:rFonts w:cs="Arial"/>
          <w:sz w:val="24"/>
          <w:szCs w:val="24"/>
        </w:rPr>
        <w:t>I</w:t>
      </w:r>
      <w:r w:rsidRPr="00B55836">
        <w:rPr>
          <w:rFonts w:cs="Arial"/>
          <w:sz w:val="24"/>
          <w:szCs w:val="24"/>
          <w:lang w:val="ru-RU"/>
        </w:rPr>
        <w:t xml:space="preserve"> – уписује се укупно понуђена цена за све позиције  без ПДВ (збир</w:t>
      </w:r>
    </w:p>
    <w:p w14:paraId="2473F895" w14:textId="5FF996FE" w:rsidR="00343A18" w:rsidRPr="00EC5BB4" w:rsidRDefault="00343A18" w:rsidP="00C34911">
      <w:pPr>
        <w:tabs>
          <w:tab w:val="left" w:pos="992"/>
        </w:tabs>
        <w:spacing w:before="0"/>
        <w:ind w:left="360"/>
        <w:contextualSpacing/>
        <w:rPr>
          <w:rFonts w:cs="Arial"/>
          <w:sz w:val="24"/>
          <w:szCs w:val="24"/>
        </w:rPr>
      </w:pPr>
      <w:r w:rsidRPr="00EC5BB4">
        <w:rPr>
          <w:rFonts w:cs="Arial"/>
          <w:sz w:val="24"/>
          <w:szCs w:val="24"/>
        </w:rPr>
        <w:t xml:space="preserve">колоне бр. </w:t>
      </w:r>
      <w:r w:rsidR="003A57FB">
        <w:rPr>
          <w:rFonts w:cs="Arial"/>
          <w:sz w:val="24"/>
          <w:szCs w:val="24"/>
          <w:lang w:val="sr-Cyrl-RS"/>
        </w:rPr>
        <w:t>7</w:t>
      </w:r>
      <w:r w:rsidRPr="00EC5BB4">
        <w:rPr>
          <w:rFonts w:cs="Arial"/>
          <w:sz w:val="24"/>
          <w:szCs w:val="24"/>
        </w:rPr>
        <w:t>)</w:t>
      </w:r>
    </w:p>
    <w:p w14:paraId="10142B5F" w14:textId="2C472F50" w:rsidR="00343A18" w:rsidRPr="00B55836" w:rsidRDefault="0081182E" w:rsidP="00EF39FD">
      <w:pPr>
        <w:numPr>
          <w:ilvl w:val="0"/>
          <w:numId w:val="18"/>
        </w:numPr>
        <w:tabs>
          <w:tab w:val="left" w:pos="992"/>
        </w:tabs>
        <w:spacing w:before="0"/>
        <w:ind w:left="90" w:hanging="90"/>
        <w:contextualSpacing/>
        <w:rPr>
          <w:rFonts w:cs="Arial"/>
          <w:sz w:val="24"/>
          <w:szCs w:val="24"/>
          <w:lang w:val="ru-RU"/>
        </w:rPr>
      </w:pPr>
      <w:r>
        <w:rPr>
          <w:rFonts w:cs="Arial"/>
          <w:sz w:val="24"/>
          <w:szCs w:val="24"/>
          <w:lang w:val="sr-Cyrl-RS"/>
        </w:rPr>
        <w:t xml:space="preserve">    </w:t>
      </w:r>
      <w:r w:rsidR="00343A18" w:rsidRPr="00B55836">
        <w:rPr>
          <w:rFonts w:cs="Arial"/>
          <w:sz w:val="24"/>
          <w:szCs w:val="24"/>
          <w:lang w:val="ru-RU"/>
        </w:rPr>
        <w:t xml:space="preserve">у ред бр. </w:t>
      </w:r>
      <w:r w:rsidR="00343A18" w:rsidRPr="00EC5BB4">
        <w:rPr>
          <w:rFonts w:cs="Arial"/>
          <w:sz w:val="24"/>
          <w:szCs w:val="24"/>
        </w:rPr>
        <w:t>II</w:t>
      </w:r>
      <w:r w:rsidR="00343A18" w:rsidRPr="00B55836">
        <w:rPr>
          <w:rFonts w:cs="Arial"/>
          <w:sz w:val="24"/>
          <w:szCs w:val="24"/>
          <w:lang w:val="ru-RU"/>
        </w:rPr>
        <w:t xml:space="preserve"> – уписује се укупан износ ПДВ</w:t>
      </w:r>
      <w:r w:rsidR="003A57FB">
        <w:rPr>
          <w:rFonts w:cs="Arial"/>
          <w:sz w:val="24"/>
          <w:szCs w:val="24"/>
          <w:lang w:val="sr-Cyrl-RS"/>
        </w:rPr>
        <w:t>,</w:t>
      </w:r>
      <w:r w:rsidR="00343A18" w:rsidRPr="00B55836">
        <w:rPr>
          <w:rFonts w:cs="Arial"/>
          <w:sz w:val="24"/>
          <w:szCs w:val="24"/>
          <w:lang w:val="ru-RU"/>
        </w:rPr>
        <w:t xml:space="preserve"> </w:t>
      </w:r>
    </w:p>
    <w:p w14:paraId="0DCABD69" w14:textId="0EAA4B87" w:rsidR="00343A18" w:rsidRPr="00B55836" w:rsidRDefault="0081182E" w:rsidP="00C34911">
      <w:pPr>
        <w:tabs>
          <w:tab w:val="left" w:pos="992"/>
        </w:tabs>
        <w:spacing w:before="0"/>
        <w:contextualSpacing/>
        <w:rPr>
          <w:rFonts w:cs="Arial"/>
          <w:sz w:val="24"/>
          <w:szCs w:val="24"/>
          <w:lang w:val="ru-RU"/>
        </w:rPr>
      </w:pPr>
      <w:r>
        <w:rPr>
          <w:rFonts w:cs="Arial"/>
          <w:sz w:val="24"/>
          <w:szCs w:val="24"/>
          <w:lang w:val="sr-Cyrl-RS"/>
        </w:rPr>
        <w:t xml:space="preserve">-    </w:t>
      </w:r>
      <w:r w:rsidR="00343A18" w:rsidRPr="00B55836">
        <w:rPr>
          <w:rFonts w:cs="Arial"/>
          <w:sz w:val="24"/>
          <w:szCs w:val="24"/>
          <w:lang w:val="ru-RU"/>
        </w:rPr>
        <w:t xml:space="preserve">у ред бр. </w:t>
      </w:r>
      <w:r w:rsidR="00343A18" w:rsidRPr="00EC5BB4">
        <w:rPr>
          <w:rFonts w:cs="Arial"/>
          <w:sz w:val="24"/>
          <w:szCs w:val="24"/>
        </w:rPr>
        <w:t>III</w:t>
      </w:r>
      <w:r w:rsidR="00343A18" w:rsidRPr="00B55836">
        <w:rPr>
          <w:rFonts w:cs="Arial"/>
          <w:sz w:val="24"/>
          <w:szCs w:val="24"/>
          <w:lang w:val="ru-RU"/>
        </w:rPr>
        <w:t xml:space="preserve"> – уписује се укупно понуђена цена са ПДВ (ред бр. </w:t>
      </w:r>
      <w:r w:rsidR="00343A18" w:rsidRPr="00EC5BB4">
        <w:rPr>
          <w:rFonts w:cs="Arial"/>
          <w:sz w:val="24"/>
          <w:szCs w:val="24"/>
        </w:rPr>
        <w:t>I</w:t>
      </w:r>
      <w:r w:rsidR="00343A18" w:rsidRPr="00B55836">
        <w:rPr>
          <w:rFonts w:cs="Arial"/>
          <w:sz w:val="24"/>
          <w:szCs w:val="24"/>
          <w:lang w:val="ru-RU"/>
        </w:rPr>
        <w:t xml:space="preserve"> + ред.</w:t>
      </w:r>
      <w:r w:rsidR="003A57FB">
        <w:rPr>
          <w:rFonts w:cs="Arial"/>
          <w:sz w:val="24"/>
          <w:szCs w:val="24"/>
          <w:lang w:val="sr-Cyrl-RS"/>
        </w:rPr>
        <w:t xml:space="preserve"> </w:t>
      </w:r>
      <w:r w:rsidR="00343A18" w:rsidRPr="00B55836">
        <w:rPr>
          <w:rFonts w:cs="Arial"/>
          <w:sz w:val="24"/>
          <w:szCs w:val="24"/>
          <w:lang w:val="ru-RU"/>
        </w:rPr>
        <w:t xml:space="preserve">бр. </w:t>
      </w:r>
      <w:r w:rsidR="00343A18" w:rsidRPr="00EC5BB4">
        <w:rPr>
          <w:rFonts w:cs="Arial"/>
          <w:sz w:val="24"/>
          <w:szCs w:val="24"/>
        </w:rPr>
        <w:t>II</w:t>
      </w:r>
      <w:r w:rsidR="00343A18" w:rsidRPr="00B55836">
        <w:rPr>
          <w:rFonts w:cs="Arial"/>
          <w:sz w:val="24"/>
          <w:szCs w:val="24"/>
          <w:lang w:val="ru-RU"/>
        </w:rPr>
        <w:t>)</w:t>
      </w:r>
    </w:p>
    <w:p w14:paraId="1A3CA2D4" w14:textId="77777777" w:rsidR="003A57FB" w:rsidRDefault="003A57FB" w:rsidP="00C34911">
      <w:pPr>
        <w:tabs>
          <w:tab w:val="left" w:pos="90"/>
        </w:tabs>
        <w:suppressAutoHyphens/>
        <w:spacing w:before="0"/>
        <w:contextualSpacing/>
        <w:rPr>
          <w:rFonts w:cs="Arial"/>
          <w:sz w:val="24"/>
          <w:szCs w:val="24"/>
          <w:lang w:val="sr-Cyrl-RS"/>
        </w:rPr>
      </w:pPr>
    </w:p>
    <w:p w14:paraId="6A769DB4" w14:textId="57F62D81" w:rsidR="003A57FB" w:rsidRPr="00B55836" w:rsidRDefault="003A57FB" w:rsidP="00C34911">
      <w:pPr>
        <w:tabs>
          <w:tab w:val="left" w:pos="90"/>
        </w:tabs>
        <w:suppressAutoHyphens/>
        <w:spacing w:before="0"/>
        <w:contextualSpacing/>
        <w:rPr>
          <w:rFonts w:cs="Arial"/>
          <w:sz w:val="24"/>
          <w:szCs w:val="24"/>
          <w:lang w:val="ru-RU"/>
        </w:rPr>
      </w:pPr>
      <w:r>
        <w:rPr>
          <w:rFonts w:cs="Arial"/>
          <w:sz w:val="24"/>
          <w:szCs w:val="24"/>
          <w:lang w:val="sr-Cyrl-RS"/>
        </w:rPr>
        <w:t>У</w:t>
      </w:r>
      <w:r w:rsidRPr="00B55836">
        <w:rPr>
          <w:rFonts w:cs="Arial"/>
          <w:sz w:val="24"/>
          <w:szCs w:val="24"/>
          <w:lang w:val="ru-RU"/>
        </w:rPr>
        <w:t xml:space="preserve"> Табелу 2. уписују се посебно исказани трошкови који су укључени у укупно</w:t>
      </w:r>
    </w:p>
    <w:p w14:paraId="638CE13F" w14:textId="77777777" w:rsidR="003A57FB" w:rsidRPr="00B55836" w:rsidRDefault="003A57FB" w:rsidP="00C34911">
      <w:pPr>
        <w:tabs>
          <w:tab w:val="left" w:pos="992"/>
        </w:tabs>
        <w:spacing w:before="0"/>
        <w:contextualSpacing/>
        <w:rPr>
          <w:rFonts w:cs="Arial"/>
          <w:sz w:val="24"/>
          <w:szCs w:val="24"/>
          <w:lang w:val="ru-RU"/>
        </w:rPr>
      </w:pPr>
      <w:r w:rsidRPr="00B55836">
        <w:rPr>
          <w:rFonts w:cs="Arial"/>
          <w:sz w:val="24"/>
          <w:szCs w:val="24"/>
          <w:lang w:val="ru-RU"/>
        </w:rPr>
        <w:t xml:space="preserve">понуђену цену без ПДВ (ред бр. </w:t>
      </w:r>
      <w:r w:rsidRPr="00E975C8">
        <w:rPr>
          <w:rFonts w:cs="Arial"/>
          <w:sz w:val="24"/>
          <w:szCs w:val="24"/>
        </w:rPr>
        <w:t>I</w:t>
      </w:r>
      <w:r w:rsidRPr="00B55836">
        <w:rPr>
          <w:rFonts w:cs="Arial"/>
          <w:sz w:val="24"/>
          <w:szCs w:val="24"/>
          <w:lang w:val="ru-RU"/>
        </w:rPr>
        <w:t xml:space="preserve"> из табеле 1)</w:t>
      </w:r>
      <w:r w:rsidRPr="00E975C8">
        <w:rPr>
          <w:rFonts w:cs="Arial"/>
          <w:sz w:val="24"/>
          <w:szCs w:val="24"/>
          <w:lang w:val="sr-Cyrl-RS"/>
        </w:rPr>
        <w:t xml:space="preserve"> уколико исти постоје као засебни трошкови</w:t>
      </w:r>
      <w:r>
        <w:rPr>
          <w:rFonts w:cs="Arial"/>
          <w:sz w:val="24"/>
          <w:szCs w:val="24"/>
          <w:lang w:val="sr-Cyrl-RS"/>
        </w:rPr>
        <w:t>.</w:t>
      </w:r>
    </w:p>
    <w:p w14:paraId="35D1219D" w14:textId="77777777" w:rsidR="00343A18" w:rsidRPr="00B55836" w:rsidRDefault="00343A18" w:rsidP="00C34911">
      <w:pPr>
        <w:tabs>
          <w:tab w:val="left" w:pos="992"/>
        </w:tabs>
        <w:spacing w:before="0"/>
        <w:contextualSpacing/>
        <w:rPr>
          <w:rFonts w:cs="Arial"/>
          <w:sz w:val="24"/>
          <w:szCs w:val="24"/>
          <w:lang w:val="ru-RU"/>
        </w:rPr>
      </w:pPr>
    </w:p>
    <w:p w14:paraId="33034DEA" w14:textId="3650C2C8" w:rsidR="00343A18" w:rsidRPr="00B55836" w:rsidRDefault="0081182E" w:rsidP="00C34911">
      <w:pPr>
        <w:tabs>
          <w:tab w:val="left" w:pos="992"/>
        </w:tabs>
        <w:spacing w:before="0"/>
        <w:contextualSpacing/>
        <w:rPr>
          <w:rFonts w:cs="Arial"/>
          <w:sz w:val="24"/>
          <w:szCs w:val="24"/>
          <w:lang w:val="ru-RU"/>
        </w:rPr>
      </w:pPr>
      <w:r>
        <w:rPr>
          <w:rFonts w:cs="Arial"/>
          <w:sz w:val="24"/>
          <w:szCs w:val="24"/>
          <w:lang w:val="sr-Cyrl-RS"/>
        </w:rPr>
        <w:t xml:space="preserve">-  </w:t>
      </w:r>
      <w:r w:rsidR="00343A18" w:rsidRPr="00B55836">
        <w:rPr>
          <w:rFonts w:cs="Arial"/>
          <w:sz w:val="24"/>
          <w:szCs w:val="24"/>
          <w:lang w:val="ru-RU"/>
        </w:rPr>
        <w:t>на место предвиђено за место и</w:t>
      </w:r>
      <w:r w:rsidRPr="00B55836">
        <w:rPr>
          <w:rFonts w:cs="Arial"/>
          <w:sz w:val="24"/>
          <w:szCs w:val="24"/>
          <w:lang w:val="ru-RU"/>
        </w:rPr>
        <w:t xml:space="preserve"> датум уписује се место и датум </w:t>
      </w:r>
      <w:r w:rsidR="00343A18" w:rsidRPr="00B55836">
        <w:rPr>
          <w:rFonts w:cs="Arial"/>
          <w:sz w:val="24"/>
          <w:szCs w:val="24"/>
          <w:lang w:val="ru-RU"/>
        </w:rPr>
        <w:t>попуњавања</w:t>
      </w:r>
      <w:r w:rsidR="003A57FB">
        <w:rPr>
          <w:rFonts w:cs="Arial"/>
          <w:sz w:val="24"/>
          <w:szCs w:val="24"/>
          <w:lang w:val="sr-Cyrl-RS"/>
        </w:rPr>
        <w:t xml:space="preserve"> </w:t>
      </w:r>
      <w:r w:rsidR="00343A18" w:rsidRPr="00B55836">
        <w:rPr>
          <w:rFonts w:cs="Arial"/>
          <w:sz w:val="24"/>
          <w:szCs w:val="24"/>
          <w:lang w:val="ru-RU"/>
        </w:rPr>
        <w:t>обрасца структуре цене.</w:t>
      </w:r>
    </w:p>
    <w:p w14:paraId="20D0E798" w14:textId="173F2B3E" w:rsidR="00343A18" w:rsidRPr="00B55836" w:rsidRDefault="007C6412" w:rsidP="00C34911">
      <w:pPr>
        <w:tabs>
          <w:tab w:val="left" w:pos="992"/>
        </w:tabs>
        <w:spacing w:before="0"/>
        <w:contextualSpacing/>
        <w:rPr>
          <w:rFonts w:cs="Arial"/>
          <w:sz w:val="24"/>
          <w:szCs w:val="24"/>
          <w:lang w:val="ru-RU"/>
        </w:rPr>
      </w:pPr>
      <w:r>
        <w:rPr>
          <w:rFonts w:cs="Arial"/>
          <w:sz w:val="24"/>
          <w:szCs w:val="24"/>
          <w:lang w:val="sr-Cyrl-RS"/>
        </w:rPr>
        <w:t xml:space="preserve">-  </w:t>
      </w:r>
      <w:r w:rsidR="00343A18" w:rsidRPr="00B55836">
        <w:rPr>
          <w:rFonts w:cs="Arial"/>
          <w:sz w:val="24"/>
          <w:szCs w:val="24"/>
          <w:lang w:val="ru-RU"/>
        </w:rPr>
        <w:t>на  место предвиђено за печат и потпис понуђач печатом оверава и потписује образац структуре цене.</w:t>
      </w:r>
    </w:p>
    <w:p w14:paraId="0951870B" w14:textId="12B35835" w:rsidR="00537552" w:rsidRPr="00B55836" w:rsidRDefault="00537552" w:rsidP="00C34911">
      <w:pPr>
        <w:spacing w:before="0"/>
        <w:contextualSpacing/>
        <w:rPr>
          <w:rFonts w:eastAsia="TimesNewRomanPS-BoldMT"/>
          <w:lang w:val="ru-RU"/>
        </w:rPr>
      </w:pPr>
    </w:p>
    <w:p w14:paraId="35D07649" w14:textId="77777777" w:rsidR="00537552" w:rsidRPr="00B55836" w:rsidRDefault="00537552" w:rsidP="00C34911">
      <w:pPr>
        <w:spacing w:before="0"/>
        <w:contextualSpacing/>
        <w:rPr>
          <w:rFonts w:eastAsia="TimesNewRomanPS-BoldMT" w:cs="Arial"/>
          <w:sz w:val="24"/>
          <w:szCs w:val="24"/>
          <w:lang w:val="ru-RU"/>
        </w:rPr>
      </w:pPr>
    </w:p>
    <w:p w14:paraId="21F3D81A" w14:textId="77777777" w:rsidR="003A57FB" w:rsidRPr="00B55836" w:rsidRDefault="003A57FB" w:rsidP="00C34911">
      <w:pPr>
        <w:spacing w:before="0"/>
        <w:contextualSpacing/>
        <w:rPr>
          <w:rFonts w:eastAsia="TimesNewRomanPS-BoldMT" w:cs="Arial"/>
          <w:sz w:val="24"/>
          <w:szCs w:val="24"/>
          <w:lang w:val="ru-RU"/>
        </w:rPr>
        <w:sectPr w:rsidR="003A57FB" w:rsidRPr="00B55836" w:rsidSect="00C34911">
          <w:footnotePr>
            <w:pos w:val="beneathText"/>
          </w:footnotePr>
          <w:pgSz w:w="11909" w:h="16834" w:code="9"/>
          <w:pgMar w:top="1440" w:right="1080" w:bottom="1440" w:left="1080" w:header="142" w:footer="436" w:gutter="0"/>
          <w:cols w:space="708"/>
          <w:titlePg/>
          <w:docGrid w:linePitch="360"/>
        </w:sectPr>
      </w:pPr>
    </w:p>
    <w:p w14:paraId="1C810D1B" w14:textId="77777777" w:rsidR="009F5D54" w:rsidRPr="00B55836" w:rsidRDefault="009F5D54" w:rsidP="00C34911">
      <w:pPr>
        <w:spacing w:before="0"/>
        <w:contextualSpacing/>
        <w:rPr>
          <w:rFonts w:eastAsia="TimesNewRomanPS-BoldMT" w:cs="Arial"/>
          <w:sz w:val="24"/>
          <w:szCs w:val="24"/>
          <w:lang w:val="ru-RU"/>
        </w:rPr>
      </w:pPr>
    </w:p>
    <w:p w14:paraId="333D2296" w14:textId="4954F856" w:rsidR="00343A18" w:rsidRPr="00B55836" w:rsidRDefault="00343A18" w:rsidP="000A2F9E">
      <w:pPr>
        <w:pStyle w:val="KDObrazac"/>
        <w:spacing w:before="0"/>
        <w:contextualSpacing/>
        <w:rPr>
          <w:sz w:val="24"/>
          <w:szCs w:val="24"/>
          <w:lang w:val="ru-RU"/>
        </w:rPr>
      </w:pPr>
      <w:bookmarkStart w:id="758" w:name="_Toc442559926"/>
      <w:r w:rsidRPr="00B55836">
        <w:rPr>
          <w:sz w:val="24"/>
          <w:szCs w:val="24"/>
          <w:lang w:val="ru-RU"/>
        </w:rPr>
        <w:t>О</w:t>
      </w:r>
      <w:bookmarkEnd w:id="758"/>
      <w:r w:rsidR="003A57FB" w:rsidRPr="00B55836">
        <w:rPr>
          <w:sz w:val="24"/>
          <w:szCs w:val="24"/>
          <w:lang w:val="ru-RU"/>
        </w:rPr>
        <w:t>бразац 3</w:t>
      </w:r>
    </w:p>
    <w:p w14:paraId="17B655CA" w14:textId="77777777" w:rsidR="00343A18" w:rsidRPr="00EC5BB4" w:rsidRDefault="00343A18" w:rsidP="000A2F9E">
      <w:pPr>
        <w:spacing w:before="0"/>
        <w:contextualSpacing/>
        <w:rPr>
          <w:rFonts w:cs="Arial"/>
          <w:sz w:val="24"/>
          <w:szCs w:val="24"/>
          <w:lang w:val="sr-Cyrl-CS"/>
        </w:rPr>
      </w:pPr>
    </w:p>
    <w:p w14:paraId="573596D6" w14:textId="56CED889" w:rsidR="00343A18" w:rsidRPr="00B55836" w:rsidRDefault="00343A18" w:rsidP="000A2F9E">
      <w:pPr>
        <w:tabs>
          <w:tab w:val="left" w:pos="6870"/>
        </w:tabs>
        <w:spacing w:before="0"/>
        <w:contextualSpacing/>
        <w:rPr>
          <w:rFonts w:cs="Arial"/>
          <w:sz w:val="24"/>
          <w:szCs w:val="24"/>
          <w:lang w:val="ru-RU"/>
        </w:rPr>
      </w:pPr>
    </w:p>
    <w:p w14:paraId="3DE87B0B" w14:textId="12AC2F9B" w:rsidR="00343A18" w:rsidRPr="00EC5BB4" w:rsidRDefault="00343A18" w:rsidP="000A2F9E">
      <w:pPr>
        <w:spacing w:before="0"/>
        <w:contextualSpacing/>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w:t>
      </w:r>
      <w:r w:rsidR="007C6412">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7C6412">
        <w:rPr>
          <w:rFonts w:cs="Arial"/>
          <w:sz w:val="24"/>
          <w:szCs w:val="24"/>
          <w:lang w:val="ru-RU"/>
        </w:rPr>
        <w:t>20</w:t>
      </w:r>
      <w:r w:rsidRPr="00EC5BB4">
        <w:rPr>
          <w:rFonts w:cs="Arial"/>
          <w:sz w:val="24"/>
          <w:szCs w:val="24"/>
          <w:lang w:val="ru-RU"/>
        </w:rPr>
        <w:t>15) понуђач даје:</w:t>
      </w:r>
    </w:p>
    <w:p w14:paraId="1AC51822" w14:textId="64D8D217" w:rsidR="00343A18" w:rsidRDefault="00343A18" w:rsidP="000A2F9E">
      <w:pPr>
        <w:spacing w:before="0"/>
        <w:contextualSpacing/>
        <w:rPr>
          <w:rFonts w:cs="Arial"/>
          <w:sz w:val="24"/>
          <w:szCs w:val="24"/>
          <w:lang w:val="ru-RU"/>
        </w:rPr>
      </w:pPr>
    </w:p>
    <w:p w14:paraId="6D00ABD9" w14:textId="77777777" w:rsidR="007C6412" w:rsidRPr="00EC5BB4" w:rsidRDefault="007C6412" w:rsidP="00C34911">
      <w:pPr>
        <w:spacing w:before="0"/>
        <w:contextualSpacing/>
        <w:rPr>
          <w:rFonts w:cs="Arial"/>
          <w:sz w:val="24"/>
          <w:szCs w:val="24"/>
          <w:lang w:val="ru-RU"/>
        </w:rPr>
      </w:pPr>
    </w:p>
    <w:p w14:paraId="088CFC08" w14:textId="77777777" w:rsidR="00343A18" w:rsidRPr="00EC5BB4" w:rsidRDefault="00343A18" w:rsidP="007C6412">
      <w:pPr>
        <w:spacing w:before="0"/>
        <w:contextualSpacing/>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C34911">
      <w:pPr>
        <w:spacing w:before="0"/>
        <w:contextualSpacing/>
        <w:rPr>
          <w:rFonts w:cs="Arial"/>
          <w:b/>
          <w:sz w:val="24"/>
          <w:szCs w:val="24"/>
          <w:lang w:val="ru-RU"/>
        </w:rPr>
      </w:pPr>
    </w:p>
    <w:p w14:paraId="4E88BC9A" w14:textId="77777777" w:rsidR="00343A18" w:rsidRPr="00EC5BB4" w:rsidRDefault="00343A18" w:rsidP="00C34911">
      <w:pPr>
        <w:spacing w:before="0"/>
        <w:contextualSpacing/>
        <w:rPr>
          <w:rFonts w:cs="Arial"/>
          <w:b/>
          <w:sz w:val="24"/>
          <w:szCs w:val="24"/>
          <w:lang w:val="ru-RU"/>
        </w:rPr>
      </w:pPr>
    </w:p>
    <w:p w14:paraId="6EB84878" w14:textId="78E7A201" w:rsidR="00343A18" w:rsidRPr="00EC5BB4" w:rsidRDefault="00343A18" w:rsidP="00C34911">
      <w:pPr>
        <w:spacing w:before="0"/>
        <w:contextualSpacing/>
        <w:rPr>
          <w:rFonts w:cs="Arial"/>
          <w:sz w:val="24"/>
          <w:szCs w:val="24"/>
          <w:lang w:val="ru-RU"/>
        </w:rPr>
      </w:pPr>
      <w:r w:rsidRPr="00EC5BB4">
        <w:rPr>
          <w:rFonts w:cs="Arial"/>
          <w:sz w:val="24"/>
          <w:szCs w:val="24"/>
          <w:lang w:val="ru-RU"/>
        </w:rPr>
        <w:t>и под пуном материјалном и кривичном одговорно</w:t>
      </w:r>
      <w:r w:rsidR="003A57FB">
        <w:rPr>
          <w:rFonts w:cs="Arial"/>
          <w:sz w:val="24"/>
          <w:szCs w:val="24"/>
          <w:lang w:val="ru-RU"/>
        </w:rPr>
        <w:t>шћу потврђује да је Понуду број</w:t>
      </w:r>
      <w:r w:rsidRPr="00EC5BB4">
        <w:rPr>
          <w:rFonts w:cs="Arial"/>
          <w:sz w:val="24"/>
          <w:szCs w:val="24"/>
          <w:lang w:val="ru-RU"/>
        </w:rPr>
        <w:t xml:space="preserve">________ за јавну набавку добара </w:t>
      </w:r>
      <w:r w:rsidR="003A57FB">
        <w:rPr>
          <w:rFonts w:cs="Arial"/>
          <w:sz w:val="24"/>
          <w:szCs w:val="24"/>
          <w:lang w:val="ru-RU"/>
        </w:rPr>
        <w:t xml:space="preserve">бр. </w:t>
      </w:r>
      <w:r w:rsidR="00EB4E9E">
        <w:rPr>
          <w:rFonts w:cs="Arial"/>
          <w:sz w:val="24"/>
          <w:szCs w:val="24"/>
          <w:lang w:val="ru-RU"/>
        </w:rPr>
        <w:t>ЈН/3100/0002/2017</w:t>
      </w:r>
      <w:r w:rsidR="003A57FB">
        <w:rPr>
          <w:rFonts w:cs="Arial"/>
          <w:sz w:val="24"/>
          <w:szCs w:val="24"/>
          <w:lang w:val="ru-RU"/>
        </w:rPr>
        <w:t xml:space="preserve"> - </w:t>
      </w:r>
      <w:r w:rsidR="00EB4E9E">
        <w:rPr>
          <w:rFonts w:cs="Arial"/>
          <w:sz w:val="24"/>
          <w:szCs w:val="24"/>
          <w:lang w:val="ru-RU"/>
        </w:rPr>
        <w:t>Услуга ревитализације трачног транспортера</w:t>
      </w:r>
      <w:r w:rsidR="003A57FB">
        <w:rPr>
          <w:rFonts w:cs="Arial"/>
          <w:sz w:val="24"/>
          <w:szCs w:val="24"/>
          <w:lang w:val="ru-RU"/>
        </w:rPr>
        <w:t xml:space="preserve">, </w:t>
      </w:r>
      <w:r w:rsidRPr="00EC5BB4">
        <w:rPr>
          <w:rFonts w:cs="Arial"/>
          <w:sz w:val="24"/>
          <w:szCs w:val="24"/>
          <w:lang w:val="ru-RU"/>
        </w:rPr>
        <w:t xml:space="preserve">Наручиоца </w:t>
      </w:r>
      <w:r w:rsidRPr="00B55836">
        <w:rPr>
          <w:rFonts w:eastAsia="Arial Unicode MS" w:cs="Arial"/>
          <w:color w:val="000000"/>
          <w:kern w:val="1"/>
          <w:sz w:val="24"/>
          <w:szCs w:val="24"/>
          <w:lang w:val="ru-RU"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2EC10C58" w14:textId="12B34F3B" w:rsidR="00343A18" w:rsidRPr="00EC5BB4" w:rsidRDefault="00343A18" w:rsidP="00C34911">
      <w:pPr>
        <w:tabs>
          <w:tab w:val="left" w:pos="0"/>
        </w:tabs>
        <w:spacing w:before="0"/>
        <w:contextualSpacing/>
        <w:rPr>
          <w:rFonts w:cs="Arial"/>
          <w:sz w:val="24"/>
          <w:szCs w:val="24"/>
          <w:lang w:val="ru-RU"/>
        </w:rPr>
      </w:pPr>
      <w:r w:rsidRPr="00EC5BB4">
        <w:rPr>
          <w:rFonts w:cs="Arial"/>
          <w:sz w:val="24"/>
          <w:szCs w:val="24"/>
          <w:lang w:val="ru-RU"/>
        </w:rPr>
        <w:t>У супротном упознат је да ће сходно члану 168.</w:t>
      </w:r>
      <w:r w:rsidR="007C6412">
        <w:rPr>
          <w:rFonts w:cs="Arial"/>
          <w:sz w:val="24"/>
          <w:szCs w:val="24"/>
          <w:lang w:val="ru-RU"/>
        </w:rPr>
        <w:t xml:space="preserve"> </w:t>
      </w:r>
      <w:r w:rsidRPr="00EC5BB4">
        <w:rPr>
          <w:rFonts w:cs="Arial"/>
          <w:sz w:val="24"/>
          <w:szCs w:val="24"/>
          <w:lang w:val="ru-RU"/>
        </w:rPr>
        <w:t>став 1.</w:t>
      </w:r>
      <w:r w:rsidR="007C6412">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14:paraId="3F036369" w14:textId="77777777" w:rsidR="00343A18" w:rsidRPr="00EC5BB4" w:rsidRDefault="00343A18" w:rsidP="00C34911">
      <w:pPr>
        <w:spacing w:before="0"/>
        <w:contextualSpacing/>
        <w:rPr>
          <w:rFonts w:cs="Arial"/>
          <w:b/>
          <w:sz w:val="24"/>
          <w:szCs w:val="24"/>
          <w:lang w:val="ru-RU"/>
        </w:rPr>
      </w:pPr>
    </w:p>
    <w:p w14:paraId="00098C04" w14:textId="77777777" w:rsidR="00343A18" w:rsidRPr="00EC5BB4" w:rsidRDefault="00343A18" w:rsidP="00C34911">
      <w:pPr>
        <w:spacing w:before="0"/>
        <w:contextualSpacing/>
        <w:rPr>
          <w:rFonts w:cs="Arial"/>
          <w:b/>
          <w:sz w:val="24"/>
          <w:szCs w:val="24"/>
          <w:lang w:val="ru-RU"/>
        </w:rPr>
      </w:pPr>
    </w:p>
    <w:tbl>
      <w:tblPr>
        <w:tblW w:w="9203" w:type="dxa"/>
        <w:jc w:val="center"/>
        <w:tblLayout w:type="fixed"/>
        <w:tblLook w:val="0000" w:firstRow="0" w:lastRow="0" w:firstColumn="0" w:lastColumn="0" w:noHBand="0" w:noVBand="0"/>
      </w:tblPr>
      <w:tblGrid>
        <w:gridCol w:w="3562"/>
        <w:gridCol w:w="1951"/>
        <w:gridCol w:w="3690"/>
      </w:tblGrid>
      <w:tr w:rsidR="00343A18" w:rsidRPr="00EC5BB4" w14:paraId="693ABD32" w14:textId="77777777" w:rsidTr="003A57FB">
        <w:trPr>
          <w:trHeight w:val="223"/>
          <w:jc w:val="center"/>
        </w:trPr>
        <w:tc>
          <w:tcPr>
            <w:tcW w:w="3562" w:type="dxa"/>
          </w:tcPr>
          <w:p w14:paraId="094D12E7" w14:textId="1C72C4CA" w:rsidR="00343A18" w:rsidRPr="00EC5BB4" w:rsidRDefault="003A57FB" w:rsidP="007C6412">
            <w:pPr>
              <w:spacing w:before="0"/>
              <w:contextualSpacing/>
              <w:jc w:val="center"/>
              <w:rPr>
                <w:rFonts w:cs="Arial"/>
                <w:sz w:val="24"/>
                <w:szCs w:val="24"/>
              </w:rPr>
            </w:pPr>
            <w:r>
              <w:rPr>
                <w:rFonts w:cs="Arial"/>
                <w:sz w:val="24"/>
                <w:szCs w:val="24"/>
              </w:rPr>
              <w:t>Датум</w:t>
            </w:r>
          </w:p>
        </w:tc>
        <w:tc>
          <w:tcPr>
            <w:tcW w:w="1951" w:type="dxa"/>
          </w:tcPr>
          <w:p w14:paraId="6CDAEA27" w14:textId="77777777" w:rsidR="00343A18" w:rsidRPr="00EC5BB4" w:rsidRDefault="00343A18" w:rsidP="00C34911">
            <w:pPr>
              <w:spacing w:before="0"/>
              <w:contextualSpacing/>
              <w:rPr>
                <w:rFonts w:cs="Arial"/>
                <w:sz w:val="24"/>
                <w:szCs w:val="24"/>
                <w:lang w:val="ru-RU"/>
              </w:rPr>
            </w:pPr>
          </w:p>
        </w:tc>
        <w:tc>
          <w:tcPr>
            <w:tcW w:w="3690" w:type="dxa"/>
          </w:tcPr>
          <w:p w14:paraId="2555D78B" w14:textId="787937C5" w:rsidR="00343A18" w:rsidRPr="00E04F42" w:rsidRDefault="00343A18" w:rsidP="007C6412">
            <w:pPr>
              <w:spacing w:before="0"/>
              <w:contextualSpacing/>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3A57FB">
        <w:trPr>
          <w:trHeight w:val="235"/>
          <w:jc w:val="center"/>
        </w:trPr>
        <w:tc>
          <w:tcPr>
            <w:tcW w:w="3562" w:type="dxa"/>
          </w:tcPr>
          <w:p w14:paraId="0D790EDE" w14:textId="77777777" w:rsidR="00343A18" w:rsidRPr="00EC5BB4" w:rsidRDefault="00343A18" w:rsidP="00C34911">
            <w:pPr>
              <w:spacing w:before="0"/>
              <w:contextualSpacing/>
              <w:rPr>
                <w:rFonts w:cs="Arial"/>
                <w:sz w:val="24"/>
                <w:szCs w:val="24"/>
              </w:rPr>
            </w:pPr>
          </w:p>
        </w:tc>
        <w:tc>
          <w:tcPr>
            <w:tcW w:w="1951" w:type="dxa"/>
          </w:tcPr>
          <w:p w14:paraId="783C1D1B" w14:textId="77777777" w:rsidR="00343A18" w:rsidRPr="00EC5BB4" w:rsidRDefault="00343A18" w:rsidP="00C34911">
            <w:pPr>
              <w:spacing w:before="0"/>
              <w:contextualSpacing/>
              <w:rPr>
                <w:rFonts w:cs="Arial"/>
                <w:sz w:val="24"/>
                <w:szCs w:val="24"/>
              </w:rPr>
            </w:pPr>
            <w:r w:rsidRPr="00EC5BB4">
              <w:rPr>
                <w:rFonts w:cs="Arial"/>
                <w:sz w:val="24"/>
                <w:szCs w:val="24"/>
              </w:rPr>
              <w:t>М.П.</w:t>
            </w:r>
          </w:p>
        </w:tc>
        <w:tc>
          <w:tcPr>
            <w:tcW w:w="3690" w:type="dxa"/>
          </w:tcPr>
          <w:p w14:paraId="3535996F" w14:textId="77777777" w:rsidR="00343A18" w:rsidRPr="00EC5BB4" w:rsidRDefault="00343A18" w:rsidP="00C34911">
            <w:pPr>
              <w:spacing w:before="0"/>
              <w:contextualSpacing/>
              <w:rPr>
                <w:rFonts w:cs="Arial"/>
                <w:sz w:val="24"/>
                <w:szCs w:val="24"/>
                <w:lang w:val="ru-RU"/>
              </w:rPr>
            </w:pPr>
          </w:p>
        </w:tc>
      </w:tr>
      <w:tr w:rsidR="00343A18" w:rsidRPr="00EC5BB4" w14:paraId="41423700" w14:textId="77777777" w:rsidTr="003A57FB">
        <w:trPr>
          <w:trHeight w:val="223"/>
          <w:jc w:val="center"/>
        </w:trPr>
        <w:tc>
          <w:tcPr>
            <w:tcW w:w="3562" w:type="dxa"/>
            <w:tcBorders>
              <w:bottom w:val="single" w:sz="4" w:space="0" w:color="auto"/>
            </w:tcBorders>
          </w:tcPr>
          <w:p w14:paraId="5266EA85" w14:textId="77777777" w:rsidR="00343A18" w:rsidRPr="00EC5BB4" w:rsidRDefault="00343A18" w:rsidP="00C34911">
            <w:pPr>
              <w:spacing w:before="0"/>
              <w:contextualSpacing/>
              <w:rPr>
                <w:rFonts w:cs="Arial"/>
                <w:sz w:val="24"/>
                <w:szCs w:val="24"/>
              </w:rPr>
            </w:pPr>
          </w:p>
        </w:tc>
        <w:tc>
          <w:tcPr>
            <w:tcW w:w="1951" w:type="dxa"/>
          </w:tcPr>
          <w:p w14:paraId="513FCC67" w14:textId="77777777" w:rsidR="00343A18" w:rsidRPr="00EC5BB4" w:rsidRDefault="00343A18" w:rsidP="00C34911">
            <w:pPr>
              <w:spacing w:before="0"/>
              <w:contextualSpacing/>
              <w:rPr>
                <w:rFonts w:cs="Arial"/>
                <w:sz w:val="24"/>
                <w:szCs w:val="24"/>
                <w:lang w:val="ru-RU"/>
              </w:rPr>
            </w:pPr>
          </w:p>
        </w:tc>
        <w:tc>
          <w:tcPr>
            <w:tcW w:w="3690" w:type="dxa"/>
            <w:tcBorders>
              <w:bottom w:val="single" w:sz="4" w:space="0" w:color="auto"/>
            </w:tcBorders>
          </w:tcPr>
          <w:p w14:paraId="17916E53" w14:textId="77777777" w:rsidR="00343A18" w:rsidRPr="00EC5BB4" w:rsidRDefault="00343A18" w:rsidP="00C34911">
            <w:pPr>
              <w:spacing w:before="0"/>
              <w:contextualSpacing/>
              <w:rPr>
                <w:rFonts w:cs="Arial"/>
                <w:sz w:val="24"/>
                <w:szCs w:val="24"/>
                <w:lang w:val="ru-RU"/>
              </w:rPr>
            </w:pPr>
          </w:p>
        </w:tc>
      </w:tr>
      <w:tr w:rsidR="00343A18" w:rsidRPr="00EC5BB4" w14:paraId="7B645E74" w14:textId="77777777" w:rsidTr="003A57FB">
        <w:trPr>
          <w:trHeight w:val="321"/>
          <w:jc w:val="center"/>
        </w:trPr>
        <w:tc>
          <w:tcPr>
            <w:tcW w:w="3562" w:type="dxa"/>
            <w:tcBorders>
              <w:top w:val="single" w:sz="4" w:space="0" w:color="auto"/>
            </w:tcBorders>
          </w:tcPr>
          <w:p w14:paraId="2444D477" w14:textId="77777777" w:rsidR="00343A18" w:rsidRPr="00EC5BB4" w:rsidRDefault="00343A18" w:rsidP="00C34911">
            <w:pPr>
              <w:spacing w:before="0"/>
              <w:contextualSpacing/>
              <w:rPr>
                <w:rFonts w:cs="Arial"/>
                <w:sz w:val="24"/>
                <w:szCs w:val="24"/>
              </w:rPr>
            </w:pPr>
          </w:p>
          <w:p w14:paraId="7F97AE6C" w14:textId="77777777" w:rsidR="00343A18" w:rsidRPr="00EC5BB4" w:rsidRDefault="00343A18" w:rsidP="00C34911">
            <w:pPr>
              <w:spacing w:before="0"/>
              <w:contextualSpacing/>
              <w:rPr>
                <w:rFonts w:cs="Arial"/>
                <w:sz w:val="24"/>
                <w:szCs w:val="24"/>
              </w:rPr>
            </w:pPr>
          </w:p>
        </w:tc>
        <w:tc>
          <w:tcPr>
            <w:tcW w:w="1951" w:type="dxa"/>
          </w:tcPr>
          <w:p w14:paraId="790B533A" w14:textId="77777777" w:rsidR="00343A18" w:rsidRPr="00EC5BB4" w:rsidRDefault="00343A18" w:rsidP="00C34911">
            <w:pPr>
              <w:spacing w:before="0"/>
              <w:contextualSpacing/>
              <w:rPr>
                <w:rFonts w:cs="Arial"/>
                <w:sz w:val="24"/>
                <w:szCs w:val="24"/>
                <w:lang w:val="ru-RU"/>
              </w:rPr>
            </w:pPr>
          </w:p>
        </w:tc>
        <w:tc>
          <w:tcPr>
            <w:tcW w:w="3690" w:type="dxa"/>
            <w:tcBorders>
              <w:top w:val="single" w:sz="4" w:space="0" w:color="auto"/>
            </w:tcBorders>
          </w:tcPr>
          <w:p w14:paraId="4284CAC9" w14:textId="77777777" w:rsidR="00343A18" w:rsidRPr="00EC5BB4" w:rsidRDefault="00343A18" w:rsidP="00C34911">
            <w:pPr>
              <w:spacing w:before="0"/>
              <w:contextualSpacing/>
              <w:rPr>
                <w:rFonts w:cs="Arial"/>
                <w:sz w:val="24"/>
                <w:szCs w:val="24"/>
                <w:lang w:val="ru-RU"/>
              </w:rPr>
            </w:pPr>
          </w:p>
        </w:tc>
      </w:tr>
    </w:tbl>
    <w:p w14:paraId="54887563" w14:textId="77777777" w:rsidR="00343A18" w:rsidRPr="00EC5BB4" w:rsidRDefault="00343A18" w:rsidP="00C34911">
      <w:pPr>
        <w:tabs>
          <w:tab w:val="left" w:pos="6028"/>
        </w:tabs>
        <w:autoSpaceDE w:val="0"/>
        <w:autoSpaceDN w:val="0"/>
        <w:adjustRightInd w:val="0"/>
        <w:spacing w:before="0"/>
        <w:ind w:left="360"/>
        <w:contextualSpacing/>
        <w:rPr>
          <w:rFonts w:eastAsia="Calibri" w:cs="Arial"/>
          <w:bCs/>
          <w:iCs/>
          <w:sz w:val="24"/>
          <w:szCs w:val="24"/>
        </w:rPr>
      </w:pPr>
    </w:p>
    <w:p w14:paraId="120C2A83" w14:textId="77777777" w:rsidR="00343A18" w:rsidRPr="00EC5BB4" w:rsidRDefault="00343A18" w:rsidP="00C34911">
      <w:pPr>
        <w:spacing w:before="0"/>
        <w:contextualSpacing/>
        <w:rPr>
          <w:rFonts w:cs="Arial"/>
          <w:b/>
          <w:sz w:val="24"/>
          <w:szCs w:val="24"/>
          <w:lang w:val="ru-RU"/>
        </w:rPr>
      </w:pPr>
    </w:p>
    <w:p w14:paraId="77C7AB5E" w14:textId="77777777" w:rsidR="00343A18" w:rsidRPr="00EC5BB4" w:rsidRDefault="00343A18" w:rsidP="00C34911">
      <w:pPr>
        <w:spacing w:before="0"/>
        <w:contextualSpacing/>
        <w:rPr>
          <w:rFonts w:cs="Arial"/>
          <w:b/>
          <w:sz w:val="24"/>
          <w:szCs w:val="24"/>
          <w:lang w:val="ru-RU"/>
        </w:rPr>
      </w:pPr>
    </w:p>
    <w:p w14:paraId="2CA14171" w14:textId="77777777" w:rsidR="003A57FB" w:rsidRDefault="003A57FB" w:rsidP="00C34911">
      <w:pPr>
        <w:spacing w:before="0"/>
        <w:contextualSpacing/>
        <w:rPr>
          <w:rFonts w:cs="Arial"/>
          <w:b/>
          <w:i/>
          <w:sz w:val="20"/>
          <w:szCs w:val="20"/>
          <w:lang w:val="ru-RU"/>
        </w:rPr>
      </w:pPr>
      <w:r>
        <w:rPr>
          <w:rFonts w:cs="Arial"/>
          <w:b/>
          <w:i/>
          <w:sz w:val="20"/>
          <w:szCs w:val="20"/>
          <w:lang w:val="ru-RU"/>
        </w:rPr>
        <w:t>Напомена</w:t>
      </w:r>
    </w:p>
    <w:p w14:paraId="2D0FA8EB" w14:textId="2DF33D51" w:rsidR="00E975C8" w:rsidRPr="00B55836" w:rsidRDefault="003A57FB" w:rsidP="00C34911">
      <w:pPr>
        <w:spacing w:before="0"/>
        <w:contextualSpacing/>
        <w:rPr>
          <w:rFonts w:cs="Arial"/>
          <w:i/>
          <w:sz w:val="20"/>
          <w:szCs w:val="20"/>
          <w:lang w:val="ru-RU"/>
        </w:rPr>
      </w:pPr>
      <w:r>
        <w:rPr>
          <w:rFonts w:cs="Arial"/>
          <w:i/>
          <w:sz w:val="20"/>
          <w:szCs w:val="20"/>
          <w:lang w:val="sr-Cyrl-RS"/>
        </w:rPr>
        <w:t>У</w:t>
      </w:r>
      <w:r w:rsidR="00E975C8" w:rsidRPr="00E975C8">
        <w:rPr>
          <w:rFonts w:cs="Arial"/>
          <w:i/>
          <w:sz w:val="20"/>
          <w:szCs w:val="20"/>
          <w:lang w:val="sr-Cyrl-RS"/>
        </w:rPr>
        <w:t xml:space="preserve"> </w:t>
      </w:r>
      <w:r w:rsidR="00E975C8" w:rsidRPr="00B55836">
        <w:rPr>
          <w:rFonts w:cs="Arial"/>
          <w:i/>
          <w:sz w:val="20"/>
          <w:szCs w:val="20"/>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B55836" w:rsidRDefault="00E975C8" w:rsidP="00C34911">
      <w:pPr>
        <w:spacing w:before="0"/>
        <w:contextualSpacing/>
        <w:rPr>
          <w:rFonts w:cs="Arial"/>
          <w:i/>
          <w:sz w:val="20"/>
          <w:szCs w:val="20"/>
          <w:lang w:val="ru-RU"/>
        </w:rPr>
      </w:pPr>
      <w:r w:rsidRPr="00B55836">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5BA65EB" w14:textId="77777777" w:rsidR="00E975C8" w:rsidRPr="00B55836" w:rsidRDefault="00E975C8" w:rsidP="00C34911">
      <w:pPr>
        <w:spacing w:before="0"/>
        <w:contextualSpacing/>
        <w:rPr>
          <w:rFonts w:cs="Arial"/>
          <w:i/>
          <w:sz w:val="20"/>
          <w:szCs w:val="20"/>
          <w:lang w:val="ru-RU"/>
        </w:rPr>
      </w:pPr>
      <w:r w:rsidRPr="00B55836">
        <w:rPr>
          <w:rFonts w:cs="Arial"/>
          <w:i/>
          <w:sz w:val="20"/>
          <w:szCs w:val="20"/>
          <w:lang w:val="ru-RU"/>
        </w:rPr>
        <w:t>(У случају да понуду даје група понуђача образац копирати.)</w:t>
      </w:r>
    </w:p>
    <w:p w14:paraId="3557D58D" w14:textId="511807A6" w:rsidR="00343A18" w:rsidRPr="00B55836" w:rsidRDefault="00343A18" w:rsidP="00C34911">
      <w:pPr>
        <w:spacing w:before="0"/>
        <w:contextualSpacing/>
        <w:rPr>
          <w:rFonts w:cs="Arial"/>
          <w:i/>
          <w:sz w:val="24"/>
          <w:szCs w:val="24"/>
          <w:lang w:val="ru-RU"/>
        </w:rPr>
      </w:pPr>
    </w:p>
    <w:p w14:paraId="553CAF28" w14:textId="77777777" w:rsidR="007C6412" w:rsidRDefault="007C6412" w:rsidP="00C34911">
      <w:pPr>
        <w:spacing w:before="0"/>
        <w:contextualSpacing/>
        <w:rPr>
          <w:rFonts w:cs="Arial"/>
          <w:i/>
          <w:sz w:val="24"/>
          <w:szCs w:val="24"/>
          <w:lang w:val="ru-RU"/>
        </w:rPr>
        <w:sectPr w:rsidR="007C6412" w:rsidSect="00C34911">
          <w:footnotePr>
            <w:pos w:val="beneathText"/>
          </w:footnotePr>
          <w:pgSz w:w="11909" w:h="16834" w:code="9"/>
          <w:pgMar w:top="1440" w:right="1080" w:bottom="1440" w:left="1080" w:header="142" w:footer="436" w:gutter="0"/>
          <w:cols w:space="708"/>
          <w:titlePg/>
          <w:docGrid w:linePitch="360"/>
        </w:sectPr>
      </w:pPr>
    </w:p>
    <w:p w14:paraId="21EA40CD" w14:textId="3866A7B5" w:rsidR="003A57FB" w:rsidRPr="00EC5BB4" w:rsidRDefault="003A57FB" w:rsidP="00C34911">
      <w:pPr>
        <w:spacing w:before="0"/>
        <w:contextualSpacing/>
        <w:rPr>
          <w:rFonts w:cs="Arial"/>
          <w:i/>
          <w:sz w:val="24"/>
          <w:szCs w:val="24"/>
          <w:lang w:val="ru-RU"/>
        </w:rPr>
      </w:pPr>
    </w:p>
    <w:p w14:paraId="05A8650F" w14:textId="3A72D9C7" w:rsidR="00343A18" w:rsidRPr="00B55836" w:rsidRDefault="00343A18" w:rsidP="007C6412">
      <w:pPr>
        <w:pStyle w:val="KDObrazac"/>
        <w:spacing w:before="0"/>
        <w:contextualSpacing/>
        <w:rPr>
          <w:sz w:val="24"/>
          <w:szCs w:val="24"/>
          <w:lang w:val="ru-RU"/>
        </w:rPr>
      </w:pPr>
      <w:bookmarkStart w:id="759" w:name="_Toc442559928"/>
      <w:r w:rsidRPr="00B55836">
        <w:rPr>
          <w:sz w:val="24"/>
          <w:szCs w:val="24"/>
          <w:lang w:val="ru-RU"/>
        </w:rPr>
        <w:t>О</w:t>
      </w:r>
      <w:bookmarkEnd w:id="759"/>
      <w:r w:rsidR="003A57FB" w:rsidRPr="00B55836">
        <w:rPr>
          <w:sz w:val="24"/>
          <w:szCs w:val="24"/>
          <w:lang w:val="ru-RU"/>
        </w:rPr>
        <w:t>бразац 4</w:t>
      </w:r>
    </w:p>
    <w:p w14:paraId="283993F8" w14:textId="77777777" w:rsidR="00343A18" w:rsidRPr="00B55836" w:rsidRDefault="00343A18" w:rsidP="00C34911">
      <w:pPr>
        <w:pStyle w:val="KDParagraf"/>
        <w:spacing w:before="0"/>
        <w:contextualSpacing/>
        <w:rPr>
          <w:rFonts w:cs="Arial"/>
          <w:sz w:val="24"/>
          <w:szCs w:val="24"/>
          <w:lang w:val="ru-RU"/>
        </w:rPr>
      </w:pPr>
    </w:p>
    <w:p w14:paraId="2136DC0B" w14:textId="1C9EA12E" w:rsidR="00343A18" w:rsidRPr="00EC5BB4" w:rsidRDefault="00343A18" w:rsidP="00C34911">
      <w:pPr>
        <w:pStyle w:val="Title"/>
        <w:spacing w:before="0"/>
        <w:contextualSpacing/>
        <w:jc w:val="both"/>
        <w:rPr>
          <w:rFonts w:cs="Arial"/>
          <w:b w:val="0"/>
          <w:caps/>
          <w:szCs w:val="24"/>
        </w:rPr>
      </w:pPr>
    </w:p>
    <w:p w14:paraId="50A44C97" w14:textId="77777777" w:rsidR="00343A18" w:rsidRPr="00EC5BB4" w:rsidRDefault="00343A18" w:rsidP="00C34911">
      <w:pPr>
        <w:spacing w:before="0"/>
        <w:contextualSpacing/>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B55836">
        <w:rPr>
          <w:rFonts w:cs="Arial"/>
          <w:sz w:val="24"/>
          <w:szCs w:val="24"/>
          <w:lang w:val="ru-RU"/>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C34911">
      <w:pPr>
        <w:spacing w:before="0"/>
        <w:contextualSpacing/>
        <w:rPr>
          <w:rFonts w:cs="Arial"/>
          <w:sz w:val="24"/>
          <w:szCs w:val="24"/>
          <w:lang w:val="ru-RU"/>
        </w:rPr>
      </w:pPr>
    </w:p>
    <w:p w14:paraId="0C81B97F" w14:textId="77777777" w:rsidR="00343A18" w:rsidRPr="00EC5BB4" w:rsidRDefault="00343A18" w:rsidP="00C34911">
      <w:pPr>
        <w:spacing w:before="0"/>
        <w:contextualSpacing/>
        <w:rPr>
          <w:rFonts w:cs="Arial"/>
          <w:sz w:val="24"/>
          <w:szCs w:val="24"/>
          <w:lang w:val="ru-RU"/>
        </w:rPr>
      </w:pPr>
    </w:p>
    <w:p w14:paraId="67B5E239" w14:textId="77777777" w:rsidR="00343A18" w:rsidRPr="0026668E" w:rsidRDefault="00343A18" w:rsidP="007C6412">
      <w:pPr>
        <w:spacing w:before="0"/>
        <w:contextualSpacing/>
        <w:jc w:val="center"/>
        <w:rPr>
          <w:b/>
          <w:sz w:val="24"/>
          <w:lang w:val="ru-RU"/>
        </w:rPr>
      </w:pPr>
      <w:bookmarkStart w:id="760" w:name="_Toc442559929"/>
      <w:r w:rsidRPr="0026668E">
        <w:rPr>
          <w:b/>
          <w:sz w:val="24"/>
          <w:lang w:val="ru-RU"/>
        </w:rPr>
        <w:t>И З Ј А В У</w:t>
      </w:r>
      <w:bookmarkEnd w:id="760"/>
    </w:p>
    <w:p w14:paraId="77A5F622" w14:textId="77D63001" w:rsidR="00343A18" w:rsidRPr="00B55836" w:rsidRDefault="00343A18" w:rsidP="00C34911">
      <w:pPr>
        <w:spacing w:before="0"/>
        <w:contextualSpacing/>
        <w:rPr>
          <w:lang w:val="ru-RU"/>
        </w:rPr>
      </w:pPr>
    </w:p>
    <w:p w14:paraId="34E06FBD" w14:textId="31252B13" w:rsidR="00343A18" w:rsidRPr="00EC5BB4" w:rsidRDefault="00343A18" w:rsidP="00C34911">
      <w:pPr>
        <w:spacing w:before="0"/>
        <w:contextualSpacing/>
        <w:rPr>
          <w:rFonts w:cs="Arial"/>
          <w:sz w:val="24"/>
          <w:szCs w:val="24"/>
          <w:lang w:val="ru-RU"/>
        </w:rPr>
      </w:pPr>
      <w:r w:rsidRPr="00EC5BB4">
        <w:rPr>
          <w:rFonts w:cs="Arial"/>
          <w:sz w:val="24"/>
          <w:szCs w:val="24"/>
          <w:lang w:val="ru-RU"/>
        </w:rPr>
        <w:t xml:space="preserve">којом изричито наводимо да </w:t>
      </w:r>
      <w:r w:rsidRPr="00B55836">
        <w:rPr>
          <w:rFonts w:cs="Arial"/>
          <w:sz w:val="24"/>
          <w:szCs w:val="24"/>
          <w:lang w:val="ru-RU"/>
        </w:rPr>
        <w:t>смо у свом досадашњем раду и</w:t>
      </w:r>
      <w:r w:rsidRPr="00EC5BB4">
        <w:rPr>
          <w:rFonts w:cs="Arial"/>
          <w:sz w:val="24"/>
          <w:szCs w:val="24"/>
          <w:lang w:val="ru-RU"/>
        </w:rPr>
        <w:t xml:space="preserve"> при састављању Понуде </w:t>
      </w:r>
      <w:r w:rsidRPr="00B55836">
        <w:rPr>
          <w:rFonts w:cs="Arial"/>
          <w:sz w:val="24"/>
          <w:szCs w:val="24"/>
          <w:lang w:val="ru-RU"/>
        </w:rPr>
        <w:t xml:space="preserve"> </w:t>
      </w:r>
      <w:r w:rsidR="003A57FB" w:rsidRPr="00B55836">
        <w:rPr>
          <w:rFonts w:cs="Arial"/>
          <w:sz w:val="24"/>
          <w:szCs w:val="24"/>
          <w:lang w:val="ru-RU"/>
        </w:rPr>
        <w:t>број</w:t>
      </w:r>
      <w:r w:rsidRPr="00B55836">
        <w:rPr>
          <w:rFonts w:cs="Arial"/>
          <w:sz w:val="24"/>
          <w:szCs w:val="24"/>
          <w:lang w:val="ru-RU"/>
        </w:rPr>
        <w:t xml:space="preserve"> </w:t>
      </w:r>
      <w:r w:rsidR="007E7BB8" w:rsidRPr="00EC5BB4">
        <w:rPr>
          <w:rFonts w:cs="Arial"/>
          <w:sz w:val="24"/>
          <w:szCs w:val="24"/>
          <w:lang w:val="sr-Cyrl-RS"/>
        </w:rPr>
        <w:t>______________</w:t>
      </w:r>
      <w:r w:rsidRPr="00B55836">
        <w:rPr>
          <w:rFonts w:cs="Arial"/>
          <w:sz w:val="24"/>
          <w:szCs w:val="24"/>
          <w:lang w:val="ru-RU"/>
        </w:rPr>
        <w:t xml:space="preserve"> </w:t>
      </w:r>
      <w:r w:rsidRPr="00EC5BB4">
        <w:rPr>
          <w:rFonts w:cs="Arial"/>
          <w:sz w:val="24"/>
          <w:szCs w:val="24"/>
          <w:lang w:val="ru-RU"/>
        </w:rPr>
        <w:t xml:space="preserve">за јавну набавку добара </w:t>
      </w:r>
      <w:r w:rsidR="003A57FB" w:rsidRPr="00B55836">
        <w:rPr>
          <w:rFonts w:cs="Arial"/>
          <w:sz w:val="24"/>
          <w:szCs w:val="24"/>
          <w:lang w:val="ru-RU"/>
        </w:rPr>
        <w:t xml:space="preserve">у </w:t>
      </w:r>
      <w:r w:rsidR="003A57FB">
        <w:rPr>
          <w:rFonts w:cs="Arial"/>
          <w:sz w:val="24"/>
          <w:szCs w:val="24"/>
          <w:lang w:val="sr-Cyrl-RS"/>
        </w:rPr>
        <w:t xml:space="preserve">отвореном </w:t>
      </w:r>
      <w:r w:rsidR="003A57FB" w:rsidRPr="00B55836">
        <w:rPr>
          <w:rFonts w:cs="Arial"/>
          <w:sz w:val="24"/>
          <w:szCs w:val="24"/>
          <w:lang w:val="ru-RU"/>
        </w:rPr>
        <w:t>поступку</w:t>
      </w:r>
      <w:r w:rsidR="003A57FB">
        <w:rPr>
          <w:rFonts w:cs="Arial"/>
          <w:sz w:val="24"/>
          <w:szCs w:val="24"/>
          <w:lang w:val="sr-Cyrl-RS"/>
        </w:rPr>
        <w:t xml:space="preserve"> </w:t>
      </w:r>
      <w:r w:rsidR="003A57FB">
        <w:rPr>
          <w:rFonts w:cs="Arial"/>
          <w:sz w:val="24"/>
          <w:szCs w:val="24"/>
          <w:lang w:val="ru-RU"/>
        </w:rPr>
        <w:t xml:space="preserve">бр. </w:t>
      </w:r>
      <w:r w:rsidR="00EB4E9E">
        <w:rPr>
          <w:rFonts w:cs="Arial"/>
          <w:sz w:val="24"/>
          <w:szCs w:val="24"/>
          <w:lang w:val="ru-RU"/>
        </w:rPr>
        <w:t>ЈН/3100/0002/2017</w:t>
      </w:r>
      <w:r w:rsidR="003A57FB">
        <w:rPr>
          <w:rFonts w:cs="Arial"/>
          <w:sz w:val="24"/>
          <w:szCs w:val="24"/>
          <w:lang w:val="ru-RU"/>
        </w:rPr>
        <w:t xml:space="preserve"> - </w:t>
      </w:r>
      <w:r w:rsidR="00EB4E9E">
        <w:rPr>
          <w:rFonts w:cs="Arial"/>
          <w:sz w:val="24"/>
          <w:szCs w:val="24"/>
          <w:lang w:val="sr-Cyrl-RS"/>
        </w:rPr>
        <w:t>Услуга ревитализације трачног транспортера</w:t>
      </w:r>
      <w:r w:rsidR="003A57FB">
        <w:rPr>
          <w:rFonts w:cs="Arial"/>
          <w:sz w:val="24"/>
          <w:szCs w:val="24"/>
          <w:lang w:val="sr-Cyrl-RS"/>
        </w:rPr>
        <w:t>,</w:t>
      </w:r>
      <w:r w:rsidR="002154CC">
        <w:rPr>
          <w:rFonts w:cs="Arial"/>
          <w:sz w:val="24"/>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55836">
        <w:rPr>
          <w:rFonts w:cs="Arial"/>
          <w:sz w:val="24"/>
          <w:szCs w:val="24"/>
          <w:lang w:val="ru-RU"/>
        </w:rPr>
        <w:t>,</w:t>
      </w:r>
      <w:r w:rsidRPr="00EC5BB4">
        <w:rPr>
          <w:rFonts w:cs="Arial"/>
          <w:sz w:val="24"/>
          <w:szCs w:val="24"/>
          <w:lang w:val="ru-RU"/>
        </w:rPr>
        <w:t xml:space="preserve"> као и да </w:t>
      </w:r>
      <w:r w:rsidRPr="00B55836">
        <w:rPr>
          <w:rFonts w:cs="Arial"/>
          <w:sz w:val="24"/>
          <w:szCs w:val="24"/>
          <w:lang w:val="ru-RU"/>
        </w:rPr>
        <w:t>немамо забрану обављања делатности која је на снази у време подношења Понуде.</w:t>
      </w:r>
    </w:p>
    <w:p w14:paraId="212B6307" w14:textId="77777777" w:rsidR="00343A18" w:rsidRPr="00B55836" w:rsidRDefault="00343A18" w:rsidP="00C34911">
      <w:pPr>
        <w:spacing w:before="0"/>
        <w:contextualSpacing/>
        <w:rPr>
          <w:rFonts w:cs="Arial"/>
          <w:sz w:val="24"/>
          <w:szCs w:val="24"/>
          <w:lang w:val="ru-RU"/>
        </w:rPr>
      </w:pPr>
    </w:p>
    <w:p w14:paraId="1882D452" w14:textId="77777777" w:rsidR="00343A18" w:rsidRPr="00B55836" w:rsidRDefault="00343A18" w:rsidP="00C34911">
      <w:pPr>
        <w:tabs>
          <w:tab w:val="left" w:pos="6028"/>
        </w:tabs>
        <w:autoSpaceDE w:val="0"/>
        <w:autoSpaceDN w:val="0"/>
        <w:adjustRightInd w:val="0"/>
        <w:spacing w:before="0"/>
        <w:ind w:left="360"/>
        <w:contextualSpacing/>
        <w:rPr>
          <w:rFonts w:eastAsia="Calibri" w:cs="Arial"/>
          <w:bCs/>
          <w:iCs/>
          <w:sz w:val="24"/>
          <w:szCs w:val="24"/>
          <w:lang w:val="ru-RU"/>
        </w:rPr>
      </w:pPr>
    </w:p>
    <w:p w14:paraId="6E17F9EB" w14:textId="77777777" w:rsidR="00343A18" w:rsidRPr="00B55836" w:rsidRDefault="00343A18" w:rsidP="00C34911">
      <w:pPr>
        <w:tabs>
          <w:tab w:val="left" w:pos="6028"/>
        </w:tabs>
        <w:autoSpaceDE w:val="0"/>
        <w:autoSpaceDN w:val="0"/>
        <w:adjustRightInd w:val="0"/>
        <w:spacing w:before="0"/>
        <w:ind w:left="360"/>
        <w:contextualSpacing/>
        <w:rPr>
          <w:rFonts w:eastAsia="Calibri" w:cs="Arial"/>
          <w:bCs/>
          <w:iCs/>
          <w:sz w:val="24"/>
          <w:szCs w:val="24"/>
          <w:lang w:val="ru-RU"/>
        </w:rPr>
      </w:pPr>
    </w:p>
    <w:p w14:paraId="28DBAC0D" w14:textId="77777777" w:rsidR="00343A18" w:rsidRPr="00B55836" w:rsidRDefault="00343A18" w:rsidP="00C34911">
      <w:pPr>
        <w:tabs>
          <w:tab w:val="left" w:pos="6028"/>
        </w:tabs>
        <w:autoSpaceDE w:val="0"/>
        <w:autoSpaceDN w:val="0"/>
        <w:adjustRightInd w:val="0"/>
        <w:spacing w:before="0"/>
        <w:ind w:left="360"/>
        <w:contextualSpacing/>
        <w:rPr>
          <w:rFonts w:eastAsia="Calibri" w:cs="Arial"/>
          <w:bCs/>
          <w:iCs/>
          <w:sz w:val="24"/>
          <w:szCs w:val="24"/>
          <w:lang w:val="ru-RU"/>
        </w:rPr>
      </w:pPr>
    </w:p>
    <w:tbl>
      <w:tblPr>
        <w:tblW w:w="9369" w:type="dxa"/>
        <w:jc w:val="center"/>
        <w:tblLayout w:type="fixed"/>
        <w:tblLook w:val="0000" w:firstRow="0" w:lastRow="0" w:firstColumn="0" w:lastColumn="0" w:noHBand="0" w:noVBand="0"/>
      </w:tblPr>
      <w:tblGrid>
        <w:gridCol w:w="3626"/>
        <w:gridCol w:w="1986"/>
        <w:gridCol w:w="3757"/>
      </w:tblGrid>
      <w:tr w:rsidR="00343A18" w:rsidRPr="00EC5BB4" w14:paraId="53957420" w14:textId="77777777" w:rsidTr="002154CC">
        <w:trPr>
          <w:trHeight w:val="211"/>
          <w:jc w:val="center"/>
        </w:trPr>
        <w:tc>
          <w:tcPr>
            <w:tcW w:w="3626" w:type="dxa"/>
          </w:tcPr>
          <w:p w14:paraId="0E6435FC" w14:textId="2D82EE86" w:rsidR="00343A18" w:rsidRPr="00EC5BB4" w:rsidRDefault="002154CC" w:rsidP="007C6412">
            <w:pPr>
              <w:spacing w:before="0"/>
              <w:contextualSpacing/>
              <w:jc w:val="center"/>
              <w:rPr>
                <w:rFonts w:cs="Arial"/>
                <w:sz w:val="24"/>
                <w:szCs w:val="24"/>
              </w:rPr>
            </w:pPr>
            <w:r>
              <w:rPr>
                <w:rFonts w:cs="Arial"/>
                <w:sz w:val="24"/>
                <w:szCs w:val="24"/>
              </w:rPr>
              <w:t>Датум</w:t>
            </w:r>
          </w:p>
        </w:tc>
        <w:tc>
          <w:tcPr>
            <w:tcW w:w="1986" w:type="dxa"/>
          </w:tcPr>
          <w:p w14:paraId="3577AE0F" w14:textId="77777777" w:rsidR="00343A18" w:rsidRPr="00EC5BB4" w:rsidRDefault="00343A18" w:rsidP="00C34911">
            <w:pPr>
              <w:spacing w:before="0"/>
              <w:contextualSpacing/>
              <w:rPr>
                <w:rFonts w:cs="Arial"/>
                <w:sz w:val="24"/>
                <w:szCs w:val="24"/>
                <w:lang w:val="ru-RU"/>
              </w:rPr>
            </w:pPr>
          </w:p>
        </w:tc>
        <w:tc>
          <w:tcPr>
            <w:tcW w:w="3757" w:type="dxa"/>
          </w:tcPr>
          <w:p w14:paraId="4B5D410D" w14:textId="1F2563FA" w:rsidR="00343A18" w:rsidRPr="00EC5BB4" w:rsidRDefault="00343A18" w:rsidP="007C6412">
            <w:pPr>
              <w:spacing w:before="0"/>
              <w:contextualSpacing/>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2154CC">
        <w:trPr>
          <w:trHeight w:val="222"/>
          <w:jc w:val="center"/>
        </w:trPr>
        <w:tc>
          <w:tcPr>
            <w:tcW w:w="3626" w:type="dxa"/>
          </w:tcPr>
          <w:p w14:paraId="2794D8C0" w14:textId="77777777" w:rsidR="00343A18" w:rsidRPr="00EC5BB4" w:rsidRDefault="00343A18" w:rsidP="00C34911">
            <w:pPr>
              <w:spacing w:before="0"/>
              <w:contextualSpacing/>
              <w:rPr>
                <w:rFonts w:cs="Arial"/>
                <w:sz w:val="24"/>
                <w:szCs w:val="24"/>
              </w:rPr>
            </w:pPr>
          </w:p>
        </w:tc>
        <w:tc>
          <w:tcPr>
            <w:tcW w:w="1986" w:type="dxa"/>
          </w:tcPr>
          <w:p w14:paraId="144C1186" w14:textId="77777777" w:rsidR="00343A18" w:rsidRPr="00EC5BB4" w:rsidRDefault="00343A18" w:rsidP="00C34911">
            <w:pPr>
              <w:spacing w:before="0"/>
              <w:contextualSpacing/>
              <w:rPr>
                <w:rFonts w:cs="Arial"/>
                <w:sz w:val="24"/>
                <w:szCs w:val="24"/>
              </w:rPr>
            </w:pPr>
            <w:r w:rsidRPr="00EC5BB4">
              <w:rPr>
                <w:rFonts w:cs="Arial"/>
                <w:sz w:val="24"/>
                <w:szCs w:val="24"/>
              </w:rPr>
              <w:t>М.П.</w:t>
            </w:r>
          </w:p>
        </w:tc>
        <w:tc>
          <w:tcPr>
            <w:tcW w:w="3757" w:type="dxa"/>
          </w:tcPr>
          <w:p w14:paraId="4548F801" w14:textId="77777777" w:rsidR="00343A18" w:rsidRPr="00EC5BB4" w:rsidRDefault="00343A18" w:rsidP="00C34911">
            <w:pPr>
              <w:spacing w:before="0"/>
              <w:contextualSpacing/>
              <w:rPr>
                <w:rFonts w:cs="Arial"/>
                <w:sz w:val="24"/>
                <w:szCs w:val="24"/>
                <w:lang w:val="ru-RU"/>
              </w:rPr>
            </w:pPr>
          </w:p>
        </w:tc>
      </w:tr>
      <w:tr w:rsidR="00343A18" w:rsidRPr="00EC5BB4" w14:paraId="1E4E397C" w14:textId="77777777" w:rsidTr="002154CC">
        <w:trPr>
          <w:trHeight w:val="211"/>
          <w:jc w:val="center"/>
        </w:trPr>
        <w:tc>
          <w:tcPr>
            <w:tcW w:w="3626" w:type="dxa"/>
            <w:tcBorders>
              <w:bottom w:val="single" w:sz="4" w:space="0" w:color="auto"/>
            </w:tcBorders>
          </w:tcPr>
          <w:p w14:paraId="28674921" w14:textId="77777777" w:rsidR="00343A18" w:rsidRPr="00EC5BB4" w:rsidRDefault="00343A18" w:rsidP="00C34911">
            <w:pPr>
              <w:spacing w:before="0"/>
              <w:contextualSpacing/>
              <w:rPr>
                <w:rFonts w:cs="Arial"/>
                <w:sz w:val="24"/>
                <w:szCs w:val="24"/>
              </w:rPr>
            </w:pPr>
          </w:p>
        </w:tc>
        <w:tc>
          <w:tcPr>
            <w:tcW w:w="1986" w:type="dxa"/>
          </w:tcPr>
          <w:p w14:paraId="1D6D2D17" w14:textId="77777777" w:rsidR="00343A18" w:rsidRPr="00EC5BB4" w:rsidRDefault="00343A18" w:rsidP="00C34911">
            <w:pPr>
              <w:spacing w:before="0"/>
              <w:contextualSpacing/>
              <w:rPr>
                <w:rFonts w:cs="Arial"/>
                <w:sz w:val="24"/>
                <w:szCs w:val="24"/>
                <w:lang w:val="ru-RU"/>
              </w:rPr>
            </w:pPr>
          </w:p>
        </w:tc>
        <w:tc>
          <w:tcPr>
            <w:tcW w:w="3757" w:type="dxa"/>
            <w:tcBorders>
              <w:bottom w:val="single" w:sz="4" w:space="0" w:color="auto"/>
            </w:tcBorders>
          </w:tcPr>
          <w:p w14:paraId="00678461" w14:textId="77777777" w:rsidR="00343A18" w:rsidRPr="00EC5BB4" w:rsidRDefault="00343A18" w:rsidP="00C34911">
            <w:pPr>
              <w:spacing w:before="0"/>
              <w:contextualSpacing/>
              <w:rPr>
                <w:rFonts w:cs="Arial"/>
                <w:sz w:val="24"/>
                <w:szCs w:val="24"/>
                <w:lang w:val="ru-RU"/>
              </w:rPr>
            </w:pPr>
          </w:p>
        </w:tc>
      </w:tr>
      <w:tr w:rsidR="00343A18" w:rsidRPr="00EC5BB4" w14:paraId="7AE02D67" w14:textId="77777777" w:rsidTr="002154CC">
        <w:trPr>
          <w:trHeight w:val="304"/>
          <w:jc w:val="center"/>
        </w:trPr>
        <w:tc>
          <w:tcPr>
            <w:tcW w:w="3626" w:type="dxa"/>
            <w:tcBorders>
              <w:top w:val="single" w:sz="4" w:space="0" w:color="auto"/>
            </w:tcBorders>
          </w:tcPr>
          <w:p w14:paraId="39FFFF06" w14:textId="77777777" w:rsidR="00343A18" w:rsidRPr="00EC5BB4" w:rsidRDefault="00343A18" w:rsidP="00C34911">
            <w:pPr>
              <w:spacing w:before="0"/>
              <w:contextualSpacing/>
              <w:rPr>
                <w:rFonts w:cs="Arial"/>
                <w:sz w:val="24"/>
                <w:szCs w:val="24"/>
              </w:rPr>
            </w:pPr>
          </w:p>
          <w:p w14:paraId="2CE75B27" w14:textId="77777777" w:rsidR="00343A18" w:rsidRPr="00EC5BB4" w:rsidRDefault="00343A18" w:rsidP="00C34911">
            <w:pPr>
              <w:spacing w:before="0"/>
              <w:contextualSpacing/>
              <w:rPr>
                <w:rFonts w:cs="Arial"/>
                <w:sz w:val="24"/>
                <w:szCs w:val="24"/>
              </w:rPr>
            </w:pPr>
          </w:p>
        </w:tc>
        <w:tc>
          <w:tcPr>
            <w:tcW w:w="1986" w:type="dxa"/>
          </w:tcPr>
          <w:p w14:paraId="42A0B611" w14:textId="77777777" w:rsidR="00343A18" w:rsidRPr="00EC5BB4" w:rsidRDefault="00343A18" w:rsidP="00C34911">
            <w:pPr>
              <w:spacing w:before="0"/>
              <w:contextualSpacing/>
              <w:rPr>
                <w:rFonts w:cs="Arial"/>
                <w:sz w:val="24"/>
                <w:szCs w:val="24"/>
                <w:lang w:val="ru-RU"/>
              </w:rPr>
            </w:pPr>
          </w:p>
        </w:tc>
        <w:tc>
          <w:tcPr>
            <w:tcW w:w="3757" w:type="dxa"/>
            <w:tcBorders>
              <w:top w:val="single" w:sz="4" w:space="0" w:color="auto"/>
            </w:tcBorders>
          </w:tcPr>
          <w:p w14:paraId="2A758E48" w14:textId="77777777" w:rsidR="00343A18" w:rsidRPr="00EC5BB4" w:rsidRDefault="00343A18" w:rsidP="00C34911">
            <w:pPr>
              <w:spacing w:before="0"/>
              <w:contextualSpacing/>
              <w:rPr>
                <w:rFonts w:cs="Arial"/>
                <w:sz w:val="24"/>
                <w:szCs w:val="24"/>
                <w:lang w:val="ru-RU"/>
              </w:rPr>
            </w:pPr>
          </w:p>
        </w:tc>
      </w:tr>
    </w:tbl>
    <w:p w14:paraId="5A9035AE" w14:textId="77777777" w:rsidR="00E975C8" w:rsidRDefault="00E975C8" w:rsidP="00C34911">
      <w:pPr>
        <w:spacing w:before="0"/>
        <w:contextualSpacing/>
        <w:rPr>
          <w:rFonts w:cs="Arial"/>
          <w:b/>
          <w:i/>
          <w:sz w:val="20"/>
          <w:szCs w:val="20"/>
        </w:rPr>
      </w:pPr>
    </w:p>
    <w:p w14:paraId="69683192" w14:textId="77777777" w:rsidR="00E975C8" w:rsidRDefault="00E975C8" w:rsidP="00C34911">
      <w:pPr>
        <w:spacing w:before="0"/>
        <w:contextualSpacing/>
        <w:rPr>
          <w:rFonts w:cs="Arial"/>
          <w:b/>
          <w:i/>
          <w:sz w:val="20"/>
          <w:szCs w:val="20"/>
        </w:rPr>
      </w:pPr>
    </w:p>
    <w:p w14:paraId="5D429451" w14:textId="77777777" w:rsidR="00E975C8" w:rsidRDefault="00E975C8" w:rsidP="00C34911">
      <w:pPr>
        <w:spacing w:before="0"/>
        <w:contextualSpacing/>
        <w:rPr>
          <w:rFonts w:cs="Arial"/>
          <w:b/>
          <w:i/>
          <w:sz w:val="20"/>
          <w:szCs w:val="20"/>
        </w:rPr>
      </w:pPr>
    </w:p>
    <w:p w14:paraId="5E40BEF1" w14:textId="77777777" w:rsidR="00E975C8" w:rsidRDefault="00E975C8" w:rsidP="00C34911">
      <w:pPr>
        <w:spacing w:before="0"/>
        <w:contextualSpacing/>
        <w:rPr>
          <w:rFonts w:cs="Arial"/>
          <w:b/>
          <w:i/>
          <w:sz w:val="20"/>
          <w:szCs w:val="20"/>
        </w:rPr>
      </w:pPr>
    </w:p>
    <w:p w14:paraId="38C3EBDC" w14:textId="77777777" w:rsidR="002154CC" w:rsidRDefault="00343A18" w:rsidP="00C34911">
      <w:pPr>
        <w:spacing w:before="0"/>
        <w:contextualSpacing/>
        <w:rPr>
          <w:rFonts w:cs="Arial"/>
          <w:b/>
          <w:i/>
          <w:sz w:val="20"/>
          <w:szCs w:val="20"/>
        </w:rPr>
      </w:pPr>
      <w:r w:rsidRPr="0042687E">
        <w:rPr>
          <w:rFonts w:cs="Arial"/>
          <w:b/>
          <w:i/>
          <w:sz w:val="20"/>
          <w:szCs w:val="20"/>
        </w:rPr>
        <w:t>Напомена</w:t>
      </w:r>
    </w:p>
    <w:p w14:paraId="5318BEAC" w14:textId="2A932A9F" w:rsidR="00343A18" w:rsidRPr="0042687E" w:rsidRDefault="00343A18" w:rsidP="00C34911">
      <w:pPr>
        <w:spacing w:before="0"/>
        <w:contextualSpacing/>
        <w:rPr>
          <w:rFonts w:cs="Arial"/>
          <w:i/>
          <w:sz w:val="20"/>
          <w:szCs w:val="20"/>
          <w:lang w:val="sr-Cyrl-CS"/>
        </w:rPr>
      </w:pPr>
      <w:r w:rsidRPr="00B55836">
        <w:rPr>
          <w:rFonts w:cs="Arial"/>
          <w:i/>
          <w:sz w:val="20"/>
          <w:szCs w:val="20"/>
          <w:lang w:val="ru-RU"/>
        </w:rPr>
        <w:t xml:space="preserve">Уколико </w:t>
      </w:r>
      <w:r w:rsidRPr="0042687E">
        <w:rPr>
          <w:rFonts w:cs="Arial"/>
          <w:i/>
          <w:sz w:val="20"/>
          <w:szCs w:val="20"/>
          <w:lang w:val="sr-Cyrl-CS"/>
        </w:rPr>
        <w:t xml:space="preserve">заједничку </w:t>
      </w:r>
      <w:r w:rsidRPr="00B55836">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55836">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B55836">
        <w:rPr>
          <w:rFonts w:cs="Arial"/>
          <w:i/>
          <w:sz w:val="20"/>
          <w:szCs w:val="20"/>
          <w:lang w:val="ru-RU"/>
        </w:rPr>
        <w:t xml:space="preserve"> понуђача из групе понуђача и оверена печатом. </w:t>
      </w:r>
    </w:p>
    <w:p w14:paraId="7757A233" w14:textId="77777777" w:rsidR="00343A18" w:rsidRPr="00B55836" w:rsidRDefault="00343A18" w:rsidP="00C34911">
      <w:pPr>
        <w:spacing w:before="0"/>
        <w:contextualSpacing/>
        <w:rPr>
          <w:rFonts w:cs="Arial"/>
          <w:i/>
          <w:sz w:val="20"/>
          <w:szCs w:val="20"/>
          <w:lang w:val="ru-RU"/>
        </w:rPr>
      </w:pPr>
      <w:r w:rsidRPr="00B55836">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B55836">
        <w:rPr>
          <w:rFonts w:eastAsia="Calibri" w:cs="Arial"/>
          <w:i/>
          <w:sz w:val="20"/>
          <w:szCs w:val="20"/>
          <w:lang w:val="ru-RU"/>
        </w:rPr>
        <w:t xml:space="preserve">мора бити </w:t>
      </w:r>
      <w:r w:rsidRPr="0042687E">
        <w:rPr>
          <w:rFonts w:eastAsia="Calibri" w:cs="Arial"/>
          <w:i/>
          <w:sz w:val="20"/>
          <w:szCs w:val="20"/>
          <w:lang w:val="sr-Cyrl-CS"/>
        </w:rPr>
        <w:t>попуњена,</w:t>
      </w:r>
      <w:r w:rsidRPr="00B55836">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B55836">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B55836">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C34911">
      <w:pPr>
        <w:spacing w:before="0"/>
        <w:contextualSpacing/>
        <w:rPr>
          <w:rFonts w:cs="Arial"/>
          <w:sz w:val="20"/>
          <w:szCs w:val="20"/>
          <w:lang w:val="sr-Cyrl-CS"/>
        </w:rPr>
      </w:pPr>
      <w:r w:rsidRPr="00B55836">
        <w:rPr>
          <w:rFonts w:cs="Arial"/>
          <w:i/>
          <w:sz w:val="20"/>
          <w:szCs w:val="20"/>
          <w:lang w:val="ru-RU"/>
        </w:rPr>
        <w:t>Приликом подношења понуде овај образац копирати у потребном броју примерака.</w:t>
      </w:r>
    </w:p>
    <w:p w14:paraId="46F57745" w14:textId="77777777" w:rsidR="00343A18" w:rsidRPr="00B55836" w:rsidRDefault="00343A18" w:rsidP="00C34911">
      <w:pPr>
        <w:spacing w:before="0"/>
        <w:contextualSpacing/>
        <w:rPr>
          <w:lang w:val="ru-RU"/>
        </w:rPr>
      </w:pPr>
    </w:p>
    <w:p w14:paraId="339F174A" w14:textId="77777777" w:rsidR="000F683D" w:rsidRPr="00B55836" w:rsidRDefault="000F683D" w:rsidP="00C34911">
      <w:pPr>
        <w:spacing w:before="0"/>
        <w:contextualSpacing/>
        <w:rPr>
          <w:lang w:val="ru-RU"/>
        </w:rPr>
      </w:pPr>
    </w:p>
    <w:p w14:paraId="2B62AD68" w14:textId="77777777" w:rsidR="0042687E" w:rsidRPr="00B55836" w:rsidRDefault="0042687E" w:rsidP="00C34911">
      <w:pPr>
        <w:spacing w:before="0"/>
        <w:contextualSpacing/>
        <w:rPr>
          <w:lang w:val="ru-RU"/>
        </w:rPr>
      </w:pPr>
    </w:p>
    <w:p w14:paraId="2461D543" w14:textId="0A758F74" w:rsidR="000F683D" w:rsidRPr="00B55836" w:rsidRDefault="000F683D" w:rsidP="00C34911">
      <w:pPr>
        <w:spacing w:before="0"/>
        <w:contextualSpacing/>
        <w:rPr>
          <w:lang w:val="ru-RU"/>
        </w:rPr>
      </w:pPr>
    </w:p>
    <w:p w14:paraId="5B0CFCED" w14:textId="0E206E66" w:rsidR="007C6412" w:rsidRPr="00B55836" w:rsidRDefault="007C6412" w:rsidP="00C34911">
      <w:pPr>
        <w:spacing w:before="0"/>
        <w:contextualSpacing/>
        <w:rPr>
          <w:lang w:val="ru-RU"/>
        </w:rPr>
      </w:pPr>
    </w:p>
    <w:p w14:paraId="0D37EEA3" w14:textId="1210BFCB" w:rsidR="007C6412" w:rsidRPr="00B55836" w:rsidRDefault="007C6412" w:rsidP="00C34911">
      <w:pPr>
        <w:spacing w:before="0"/>
        <w:contextualSpacing/>
        <w:rPr>
          <w:lang w:val="ru-RU"/>
        </w:rPr>
      </w:pPr>
    </w:p>
    <w:p w14:paraId="279A7A48" w14:textId="683C0883" w:rsidR="007C6412" w:rsidRPr="00B55836" w:rsidRDefault="007C6412" w:rsidP="00C34911">
      <w:pPr>
        <w:spacing w:before="0"/>
        <w:contextualSpacing/>
        <w:rPr>
          <w:lang w:val="ru-RU"/>
        </w:rPr>
      </w:pPr>
    </w:p>
    <w:p w14:paraId="621F7017" w14:textId="32F8AE0B" w:rsidR="007C6412" w:rsidRPr="00B55836" w:rsidRDefault="007C6412" w:rsidP="00C34911">
      <w:pPr>
        <w:spacing w:before="0"/>
        <w:contextualSpacing/>
        <w:rPr>
          <w:lang w:val="ru-RU"/>
        </w:rPr>
      </w:pPr>
    </w:p>
    <w:p w14:paraId="093998D7" w14:textId="59CD0EDE" w:rsidR="007C6412" w:rsidRPr="00B55836" w:rsidRDefault="007C6412" w:rsidP="00C34911">
      <w:pPr>
        <w:spacing w:before="0"/>
        <w:contextualSpacing/>
        <w:rPr>
          <w:lang w:val="ru-RU"/>
        </w:rPr>
      </w:pPr>
    </w:p>
    <w:p w14:paraId="2AC04BDE" w14:textId="00AD9612" w:rsidR="007C6412" w:rsidRPr="00B55836" w:rsidRDefault="007C6412" w:rsidP="00C34911">
      <w:pPr>
        <w:spacing w:before="0"/>
        <w:contextualSpacing/>
        <w:rPr>
          <w:lang w:val="ru-RU"/>
        </w:rPr>
      </w:pPr>
    </w:p>
    <w:p w14:paraId="1E62F40D" w14:textId="1637B460" w:rsidR="007C6412" w:rsidRPr="00B55836" w:rsidRDefault="007C6412" w:rsidP="00C34911">
      <w:pPr>
        <w:spacing w:before="0"/>
        <w:contextualSpacing/>
        <w:rPr>
          <w:lang w:val="ru-RU"/>
        </w:rPr>
      </w:pPr>
    </w:p>
    <w:p w14:paraId="720F8E94" w14:textId="77777777" w:rsidR="007C6412" w:rsidRPr="00B55836" w:rsidRDefault="007C6412" w:rsidP="00C34911">
      <w:pPr>
        <w:spacing w:before="0"/>
        <w:contextualSpacing/>
        <w:rPr>
          <w:lang w:val="ru-RU"/>
        </w:rPr>
      </w:pPr>
    </w:p>
    <w:p w14:paraId="320449CF" w14:textId="77777777" w:rsidR="00B15986" w:rsidRPr="00B55836" w:rsidRDefault="00B15986" w:rsidP="00C34911">
      <w:pPr>
        <w:spacing w:before="0"/>
        <w:contextualSpacing/>
        <w:rPr>
          <w:lang w:val="ru-RU"/>
        </w:rPr>
      </w:pPr>
    </w:p>
    <w:p w14:paraId="243B8A79" w14:textId="21AA2904" w:rsidR="000C67B2" w:rsidRPr="004F16F8" w:rsidRDefault="004F16F8" w:rsidP="007C6412">
      <w:pPr>
        <w:tabs>
          <w:tab w:val="left" w:pos="0"/>
          <w:tab w:val="left" w:pos="122"/>
        </w:tabs>
        <w:spacing w:before="0"/>
        <w:ind w:right="-610"/>
        <w:contextualSpacing/>
        <w:jc w:val="right"/>
        <w:rPr>
          <w:rFonts w:cs="Arial"/>
          <w:b/>
          <w:sz w:val="24"/>
          <w:szCs w:val="24"/>
          <w:lang w:val="ru-RU"/>
        </w:rPr>
      </w:pPr>
      <w:r w:rsidRPr="004F16F8">
        <w:rPr>
          <w:rFonts w:cs="Arial"/>
          <w:b/>
          <w:sz w:val="24"/>
          <w:szCs w:val="24"/>
          <w:lang w:val="ru-RU"/>
        </w:rPr>
        <w:lastRenderedPageBreak/>
        <w:t>Образац 5</w:t>
      </w:r>
    </w:p>
    <w:p w14:paraId="64755DA0" w14:textId="64C7B4AE" w:rsidR="004F16F8" w:rsidRPr="00B55836" w:rsidRDefault="004F16F8" w:rsidP="007C6412">
      <w:pPr>
        <w:spacing w:before="0"/>
        <w:ind w:right="404"/>
        <w:contextualSpacing/>
        <w:jc w:val="center"/>
        <w:rPr>
          <w:rFonts w:cs="Arial"/>
          <w:b/>
          <w:sz w:val="24"/>
          <w:szCs w:val="24"/>
          <w:lang w:val="ru-RU"/>
        </w:rPr>
      </w:pPr>
      <w:bookmarkStart w:id="761" w:name="_Toc442559941"/>
      <w:r w:rsidRPr="00B55836">
        <w:rPr>
          <w:rFonts w:cs="Arial"/>
          <w:b/>
          <w:sz w:val="24"/>
          <w:szCs w:val="24"/>
          <w:lang w:val="ru-RU"/>
        </w:rPr>
        <w:t>СПИСАК</w:t>
      </w:r>
      <w:r>
        <w:rPr>
          <w:rFonts w:cs="Arial"/>
          <w:b/>
          <w:sz w:val="24"/>
          <w:szCs w:val="24"/>
          <w:lang w:val="sr-Cyrl-RS"/>
        </w:rPr>
        <w:t xml:space="preserve"> ИСПОРУЧЕНИХ ДОБАРА</w:t>
      </w:r>
      <w:r w:rsidRPr="00556132">
        <w:rPr>
          <w:rFonts w:cs="Arial"/>
          <w:b/>
          <w:sz w:val="24"/>
          <w:szCs w:val="24"/>
          <w:lang w:val="sr-Cyrl-RS"/>
        </w:rPr>
        <w:t xml:space="preserve"> </w:t>
      </w:r>
      <w:r w:rsidRPr="00B55836">
        <w:rPr>
          <w:rFonts w:cs="Arial"/>
          <w:b/>
          <w:sz w:val="24"/>
          <w:szCs w:val="24"/>
          <w:lang w:val="ru-RU"/>
        </w:rPr>
        <w:t>– СТРУЧНЕ РЕФЕРЕНЦЕ</w:t>
      </w:r>
    </w:p>
    <w:p w14:paraId="5C6B69ED" w14:textId="77777777" w:rsidR="007C6412" w:rsidRPr="00B55836" w:rsidRDefault="007C6412" w:rsidP="007C6412">
      <w:pPr>
        <w:spacing w:before="0"/>
        <w:ind w:right="404"/>
        <w:contextualSpacing/>
        <w:jc w:val="center"/>
        <w:rPr>
          <w:rFonts w:cs="Arial"/>
          <w:b/>
          <w:sz w:val="24"/>
          <w:szCs w:val="24"/>
          <w:lang w:val="ru-RU"/>
        </w:rPr>
      </w:pPr>
    </w:p>
    <w:p w14:paraId="0595A4FC" w14:textId="01E46178" w:rsidR="004F16F8" w:rsidRDefault="004F16F8" w:rsidP="00C34911">
      <w:pPr>
        <w:spacing w:before="0"/>
        <w:ind w:left="-567" w:right="-610"/>
        <w:contextualSpacing/>
        <w:rPr>
          <w:rFonts w:cs="Arial"/>
          <w:sz w:val="24"/>
          <w:szCs w:val="24"/>
          <w:lang w:val="ru-RU"/>
        </w:rPr>
      </w:pPr>
      <w:r>
        <w:rPr>
          <w:rFonts w:cs="Arial"/>
          <w:sz w:val="24"/>
          <w:szCs w:val="24"/>
          <w:lang w:val="ru-RU"/>
        </w:rPr>
        <w:t xml:space="preserve">за последње 3 (три) пословне године </w:t>
      </w:r>
      <w:r w:rsidRPr="00E21D83">
        <w:rPr>
          <w:rFonts w:cs="Arial"/>
          <w:sz w:val="24"/>
          <w:szCs w:val="24"/>
          <w:lang w:val="sr-Cyrl-CS"/>
        </w:rPr>
        <w:t>до дана објављивања Позива за подношење пону</w:t>
      </w:r>
      <w:r w:rsidRPr="00E21D83">
        <w:rPr>
          <w:rFonts w:cs="Arial"/>
          <w:sz w:val="24"/>
          <w:szCs w:val="24"/>
          <w:lang w:val="sr-Cyrl-RS"/>
        </w:rPr>
        <w:t>да на</w:t>
      </w:r>
      <w:r w:rsidRPr="00B55836">
        <w:rPr>
          <w:rFonts w:cs="Arial"/>
          <w:sz w:val="24"/>
          <w:szCs w:val="24"/>
          <w:lang w:val="ru-RU"/>
        </w:rPr>
        <w:t xml:space="preserve"> Порталу јавних набавки</w:t>
      </w:r>
      <w:r w:rsidRPr="002C6735">
        <w:rPr>
          <w:rFonts w:cs="Arial"/>
          <w:sz w:val="24"/>
          <w:szCs w:val="24"/>
          <w:lang w:val="ru-RU"/>
        </w:rPr>
        <w:t xml:space="preserve"> за </w:t>
      </w:r>
      <w:r w:rsidR="000A2F9E">
        <w:rPr>
          <w:rFonts w:cs="Arial"/>
          <w:sz w:val="24"/>
          <w:szCs w:val="24"/>
          <w:lang w:val="ru-RU"/>
        </w:rPr>
        <w:t xml:space="preserve">испоручене </w:t>
      </w:r>
      <w:r w:rsidR="000A2F9E">
        <w:rPr>
          <w:rFonts w:cs="Arial"/>
          <w:sz w:val="24"/>
          <w:szCs w:val="24"/>
          <w:lang w:val="sr-Cyrl-RS"/>
        </w:rPr>
        <w:t>рударске машине и опрему</w:t>
      </w:r>
      <w:r w:rsidR="000A2F9E" w:rsidRPr="006C009A">
        <w:rPr>
          <w:rFonts w:cs="Arial"/>
          <w:sz w:val="24"/>
          <w:szCs w:val="24"/>
          <w:lang w:val="sr-Cyrl-RS"/>
        </w:rPr>
        <w:t xml:space="preserve"> </w:t>
      </w:r>
      <w:r>
        <w:rPr>
          <w:rFonts w:cs="Arial"/>
          <w:sz w:val="24"/>
          <w:szCs w:val="24"/>
          <w:lang w:val="ru-RU"/>
        </w:rPr>
        <w:t>која су предмет јавне набавке у минималној вредност</w:t>
      </w:r>
      <w:r w:rsidR="000A2F9E">
        <w:rPr>
          <w:rFonts w:cs="Arial"/>
          <w:sz w:val="24"/>
          <w:szCs w:val="24"/>
          <w:lang w:val="ru-RU"/>
        </w:rPr>
        <w:t>и од 150</w:t>
      </w:r>
      <w:r>
        <w:rPr>
          <w:rFonts w:cs="Arial"/>
          <w:sz w:val="24"/>
          <w:szCs w:val="24"/>
          <w:lang w:val="ru-RU"/>
        </w:rPr>
        <w:t>.000.000,00 динара без ПДВ-а</w:t>
      </w:r>
    </w:p>
    <w:p w14:paraId="58E71390" w14:textId="77777777" w:rsidR="004F16F8" w:rsidRPr="00B55836" w:rsidRDefault="004F16F8" w:rsidP="00C34911">
      <w:pPr>
        <w:spacing w:before="0"/>
        <w:ind w:left="-567" w:right="-610"/>
        <w:contextualSpacing/>
        <w:rPr>
          <w:rFonts w:cs="Arial"/>
          <w:lang w:val="ru-RU"/>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32"/>
        <w:gridCol w:w="1352"/>
        <w:gridCol w:w="2463"/>
        <w:gridCol w:w="1549"/>
        <w:gridCol w:w="1674"/>
        <w:gridCol w:w="1674"/>
      </w:tblGrid>
      <w:tr w:rsidR="004F16F8" w:rsidRPr="00632A63" w14:paraId="6D4B24FF" w14:textId="77777777" w:rsidTr="004F16F8">
        <w:trPr>
          <w:trHeight w:val="1356"/>
        </w:trPr>
        <w:tc>
          <w:tcPr>
            <w:tcW w:w="327" w:type="pct"/>
            <w:shd w:val="clear" w:color="auto" w:fill="F2F2F2" w:themeFill="background1" w:themeFillShade="F2"/>
            <w:vAlign w:val="center"/>
          </w:tcPr>
          <w:p w14:paraId="33E6681C" w14:textId="77777777" w:rsidR="004F16F8" w:rsidRPr="00556132" w:rsidRDefault="004F16F8" w:rsidP="007C6412">
            <w:pPr>
              <w:spacing w:before="0"/>
              <w:contextualSpacing/>
              <w:jc w:val="center"/>
              <w:rPr>
                <w:rFonts w:eastAsia="Calibri" w:cs="Arial"/>
                <w:bCs/>
                <w:iCs/>
                <w:lang w:val="sr-Cyrl-RS"/>
              </w:rPr>
            </w:pPr>
            <w:r w:rsidRPr="00556132">
              <w:rPr>
                <w:rFonts w:eastAsia="Calibri" w:cs="Arial"/>
                <w:bCs/>
                <w:iCs/>
                <w:lang w:val="sr-Cyrl-RS"/>
              </w:rPr>
              <w:t>Ред.</w:t>
            </w:r>
          </w:p>
          <w:p w14:paraId="2934CA1F" w14:textId="77777777" w:rsidR="004F16F8" w:rsidRPr="00556132" w:rsidRDefault="004F16F8" w:rsidP="007C6412">
            <w:pPr>
              <w:spacing w:before="0"/>
              <w:contextualSpacing/>
              <w:jc w:val="center"/>
              <w:rPr>
                <w:rFonts w:eastAsia="Calibri" w:cs="Arial"/>
                <w:b/>
                <w:bCs/>
                <w:iCs/>
                <w:lang w:val="sr-Cyrl-RS"/>
              </w:rPr>
            </w:pPr>
            <w:r w:rsidRPr="00556132">
              <w:rPr>
                <w:rFonts w:eastAsia="Calibri" w:cs="Arial"/>
                <w:bCs/>
                <w:iCs/>
                <w:lang w:val="sr-Cyrl-RS"/>
              </w:rPr>
              <w:t>бр.</w:t>
            </w:r>
          </w:p>
        </w:tc>
        <w:tc>
          <w:tcPr>
            <w:tcW w:w="775" w:type="pct"/>
            <w:shd w:val="clear" w:color="auto" w:fill="F2F2F2" w:themeFill="background1" w:themeFillShade="F2"/>
            <w:vAlign w:val="center"/>
          </w:tcPr>
          <w:p w14:paraId="693AD9D5" w14:textId="67B7144D" w:rsidR="004F16F8" w:rsidRPr="002C6735" w:rsidRDefault="004F16F8" w:rsidP="007C6412">
            <w:pPr>
              <w:spacing w:before="0"/>
              <w:contextualSpacing/>
              <w:jc w:val="center"/>
              <w:rPr>
                <w:rFonts w:eastAsia="Calibri" w:cs="Arial"/>
                <w:bCs/>
                <w:iCs/>
                <w:lang w:val="sr-Cyrl-RS"/>
              </w:rPr>
            </w:pPr>
            <w:r>
              <w:rPr>
                <w:rFonts w:eastAsia="Calibri" w:cs="Arial"/>
                <w:bCs/>
                <w:iCs/>
                <w:lang w:val="sr-Cyrl-RS"/>
              </w:rPr>
              <w:t>Купац</w:t>
            </w:r>
          </w:p>
        </w:tc>
        <w:tc>
          <w:tcPr>
            <w:tcW w:w="605" w:type="pct"/>
            <w:shd w:val="clear" w:color="auto" w:fill="F2F2F2" w:themeFill="background1" w:themeFillShade="F2"/>
            <w:vAlign w:val="center"/>
          </w:tcPr>
          <w:p w14:paraId="11C3A0AA" w14:textId="77777777" w:rsidR="004F16F8" w:rsidRPr="00B55836" w:rsidRDefault="004F16F8" w:rsidP="007C6412">
            <w:pPr>
              <w:spacing w:before="0"/>
              <w:contextualSpacing/>
              <w:jc w:val="center"/>
              <w:rPr>
                <w:rFonts w:eastAsia="Calibri" w:cs="Arial"/>
                <w:b/>
                <w:bCs/>
                <w:iCs/>
                <w:lang w:val="ru-RU"/>
              </w:rPr>
            </w:pPr>
            <w:r w:rsidRPr="000A5958">
              <w:rPr>
                <w:rFonts w:eastAsia="Calibri" w:cs="Arial"/>
                <w:bCs/>
                <w:iCs/>
                <w:lang w:val="ru-RU"/>
              </w:rPr>
              <w:t>Лице за контакт</w:t>
            </w:r>
            <w:r w:rsidRPr="00B55836">
              <w:rPr>
                <w:rFonts w:eastAsia="Calibri" w:cs="Arial"/>
                <w:bCs/>
                <w:iCs/>
                <w:lang w:val="ru-RU"/>
              </w:rPr>
              <w:t xml:space="preserve"> и број телефона</w:t>
            </w:r>
          </w:p>
        </w:tc>
        <w:tc>
          <w:tcPr>
            <w:tcW w:w="1102" w:type="pct"/>
            <w:shd w:val="clear" w:color="auto" w:fill="F2F2F2" w:themeFill="background1" w:themeFillShade="F2"/>
            <w:vAlign w:val="center"/>
          </w:tcPr>
          <w:p w14:paraId="18F75CE5" w14:textId="170D972D" w:rsidR="004F16F8" w:rsidRPr="002C6735" w:rsidRDefault="004F16F8" w:rsidP="007C6412">
            <w:pPr>
              <w:spacing w:before="0"/>
              <w:contextualSpacing/>
              <w:jc w:val="center"/>
              <w:rPr>
                <w:rFonts w:eastAsia="Calibri" w:cs="Arial"/>
                <w:bCs/>
                <w:iCs/>
                <w:lang w:val="sr-Cyrl-RS"/>
              </w:rPr>
            </w:pPr>
            <w:r>
              <w:rPr>
                <w:rFonts w:eastAsia="Calibri" w:cs="Arial"/>
                <w:bCs/>
                <w:iCs/>
                <w:lang w:val="sr-Cyrl-RS"/>
              </w:rPr>
              <w:t>Опис добара</w:t>
            </w:r>
          </w:p>
        </w:tc>
        <w:tc>
          <w:tcPr>
            <w:tcW w:w="693" w:type="pct"/>
            <w:shd w:val="clear" w:color="auto" w:fill="F2F2F2" w:themeFill="background1" w:themeFillShade="F2"/>
            <w:vAlign w:val="center"/>
          </w:tcPr>
          <w:p w14:paraId="64B38D70" w14:textId="77777777" w:rsidR="004F16F8" w:rsidRPr="00B55836" w:rsidRDefault="004F16F8" w:rsidP="007C6412">
            <w:pPr>
              <w:spacing w:before="0"/>
              <w:contextualSpacing/>
              <w:jc w:val="center"/>
              <w:rPr>
                <w:rFonts w:eastAsia="Calibri" w:cs="Arial"/>
                <w:b/>
                <w:bCs/>
                <w:iCs/>
                <w:lang w:val="ru-RU"/>
              </w:rPr>
            </w:pPr>
            <w:r w:rsidRPr="00B55836">
              <w:rPr>
                <w:rFonts w:eastAsia="Calibri" w:cs="Arial"/>
                <w:bCs/>
                <w:iCs/>
                <w:lang w:val="ru-RU"/>
              </w:rPr>
              <w:t>Број и датум закључења уговора</w:t>
            </w:r>
          </w:p>
        </w:tc>
        <w:tc>
          <w:tcPr>
            <w:tcW w:w="749" w:type="pct"/>
            <w:shd w:val="clear" w:color="auto" w:fill="F2F2F2" w:themeFill="background1" w:themeFillShade="F2"/>
            <w:vAlign w:val="center"/>
          </w:tcPr>
          <w:p w14:paraId="5745F021" w14:textId="77777777" w:rsidR="004F16F8" w:rsidRPr="00556132" w:rsidRDefault="004F16F8" w:rsidP="007C6412">
            <w:pPr>
              <w:spacing w:before="0"/>
              <w:contextualSpacing/>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50" w:type="pct"/>
            <w:shd w:val="clear" w:color="auto" w:fill="F2F2F2" w:themeFill="background1" w:themeFillShade="F2"/>
            <w:vAlign w:val="center"/>
          </w:tcPr>
          <w:p w14:paraId="311A1827" w14:textId="1FB39FE3" w:rsidR="004F16F8" w:rsidRPr="00B55836" w:rsidRDefault="004F16F8" w:rsidP="007C6412">
            <w:pPr>
              <w:spacing w:before="0"/>
              <w:contextualSpacing/>
              <w:jc w:val="center"/>
              <w:rPr>
                <w:rFonts w:eastAsia="Calibri" w:cs="Arial"/>
                <w:bCs/>
                <w:iCs/>
                <w:lang w:val="ru-RU"/>
              </w:rPr>
            </w:pPr>
            <w:r w:rsidRPr="00B55836">
              <w:rPr>
                <w:rFonts w:eastAsia="Calibri" w:cs="Arial"/>
                <w:bCs/>
                <w:iCs/>
                <w:lang w:val="ru-RU"/>
              </w:rPr>
              <w:t xml:space="preserve">Вредност </w:t>
            </w:r>
            <w:r>
              <w:rPr>
                <w:rFonts w:eastAsia="Calibri" w:cs="Arial"/>
                <w:bCs/>
                <w:iCs/>
                <w:lang w:val="sr-Cyrl-RS"/>
              </w:rPr>
              <w:t>испоручених добара</w:t>
            </w:r>
            <w:r w:rsidRPr="00B55836">
              <w:rPr>
                <w:rFonts w:eastAsia="Calibri" w:cs="Arial"/>
                <w:bCs/>
                <w:iCs/>
                <w:lang w:val="ru-RU"/>
              </w:rPr>
              <w:t xml:space="preserve"> без ПДВ</w:t>
            </w:r>
          </w:p>
          <w:p w14:paraId="511D54CD" w14:textId="77777777" w:rsidR="004F16F8" w:rsidRPr="00F16B70" w:rsidRDefault="004F16F8" w:rsidP="007C6412">
            <w:pPr>
              <w:spacing w:before="0"/>
              <w:contextualSpacing/>
              <w:jc w:val="center"/>
              <w:rPr>
                <w:rFonts w:eastAsia="Calibri" w:cs="Arial"/>
                <w:bCs/>
                <w:iCs/>
                <w:lang w:val="sr-Cyrl-RS"/>
              </w:rPr>
            </w:pPr>
            <w:r>
              <w:rPr>
                <w:rFonts w:eastAsia="Calibri" w:cs="Arial"/>
                <w:bCs/>
                <w:iCs/>
                <w:lang w:val="sr-Cyrl-RS"/>
              </w:rPr>
              <w:t>(динара)</w:t>
            </w:r>
          </w:p>
        </w:tc>
      </w:tr>
      <w:tr w:rsidR="004F16F8" w:rsidRPr="000A5958" w14:paraId="525600C1" w14:textId="77777777" w:rsidTr="004F16F8">
        <w:trPr>
          <w:trHeight w:val="1011"/>
        </w:trPr>
        <w:tc>
          <w:tcPr>
            <w:tcW w:w="327" w:type="pct"/>
            <w:shd w:val="clear" w:color="auto" w:fill="auto"/>
          </w:tcPr>
          <w:p w14:paraId="76D73362" w14:textId="77777777" w:rsidR="004F16F8" w:rsidRPr="00B55836" w:rsidRDefault="004F16F8" w:rsidP="00C34911">
            <w:pPr>
              <w:spacing w:before="0"/>
              <w:contextualSpacing/>
              <w:rPr>
                <w:rFonts w:eastAsia="Calibri" w:cs="Arial"/>
                <w:bCs/>
                <w:iCs/>
                <w:lang w:val="ru-RU"/>
              </w:rPr>
            </w:pPr>
          </w:p>
          <w:p w14:paraId="38DB3468" w14:textId="77777777" w:rsidR="004F16F8" w:rsidRPr="000A5958" w:rsidRDefault="004F16F8" w:rsidP="00C34911">
            <w:pPr>
              <w:spacing w:before="0"/>
              <w:contextualSpacing/>
              <w:rPr>
                <w:rFonts w:eastAsia="Calibri" w:cs="Arial"/>
                <w:bCs/>
                <w:iCs/>
              </w:rPr>
            </w:pPr>
            <w:r w:rsidRPr="000A5958">
              <w:rPr>
                <w:rFonts w:eastAsia="Calibri" w:cs="Arial"/>
                <w:bCs/>
                <w:iCs/>
              </w:rPr>
              <w:t>1.</w:t>
            </w:r>
          </w:p>
        </w:tc>
        <w:tc>
          <w:tcPr>
            <w:tcW w:w="775" w:type="pct"/>
            <w:shd w:val="clear" w:color="auto" w:fill="auto"/>
          </w:tcPr>
          <w:p w14:paraId="4C7652B8" w14:textId="77777777" w:rsidR="004F16F8" w:rsidRPr="000A5958" w:rsidRDefault="004F16F8" w:rsidP="00C34911">
            <w:pPr>
              <w:spacing w:before="0"/>
              <w:contextualSpacing/>
              <w:rPr>
                <w:rFonts w:eastAsia="Calibri" w:cs="Arial"/>
                <w:b/>
                <w:bCs/>
                <w:iCs/>
              </w:rPr>
            </w:pPr>
          </w:p>
          <w:p w14:paraId="72504DFC" w14:textId="77777777" w:rsidR="004F16F8" w:rsidRPr="000A5958" w:rsidRDefault="004F16F8" w:rsidP="00C34911">
            <w:pPr>
              <w:spacing w:before="0"/>
              <w:contextualSpacing/>
              <w:rPr>
                <w:rFonts w:eastAsia="Calibri" w:cs="Arial"/>
                <w:b/>
                <w:bCs/>
                <w:iCs/>
              </w:rPr>
            </w:pPr>
          </w:p>
          <w:p w14:paraId="0DCCA107" w14:textId="77777777" w:rsidR="004F16F8" w:rsidRPr="000A5958" w:rsidRDefault="004F16F8" w:rsidP="00C34911">
            <w:pPr>
              <w:spacing w:before="0"/>
              <w:contextualSpacing/>
              <w:rPr>
                <w:rFonts w:eastAsia="Calibri" w:cs="Arial"/>
                <w:b/>
                <w:bCs/>
                <w:iCs/>
              </w:rPr>
            </w:pPr>
          </w:p>
        </w:tc>
        <w:tc>
          <w:tcPr>
            <w:tcW w:w="605" w:type="pct"/>
            <w:shd w:val="clear" w:color="auto" w:fill="auto"/>
          </w:tcPr>
          <w:p w14:paraId="7E4A5358" w14:textId="77777777" w:rsidR="004F16F8" w:rsidRPr="000A5958" w:rsidRDefault="004F16F8" w:rsidP="00C34911">
            <w:pPr>
              <w:spacing w:before="0"/>
              <w:contextualSpacing/>
              <w:rPr>
                <w:rFonts w:eastAsia="Calibri" w:cs="Arial"/>
                <w:b/>
                <w:bCs/>
                <w:iCs/>
              </w:rPr>
            </w:pPr>
          </w:p>
        </w:tc>
        <w:tc>
          <w:tcPr>
            <w:tcW w:w="1102" w:type="pct"/>
          </w:tcPr>
          <w:p w14:paraId="046C53F4" w14:textId="77777777" w:rsidR="004F16F8" w:rsidRPr="000A5958" w:rsidRDefault="004F16F8" w:rsidP="00C34911">
            <w:pPr>
              <w:spacing w:before="0"/>
              <w:contextualSpacing/>
              <w:rPr>
                <w:rFonts w:eastAsia="Calibri" w:cs="Arial"/>
                <w:b/>
                <w:bCs/>
                <w:iCs/>
              </w:rPr>
            </w:pPr>
          </w:p>
        </w:tc>
        <w:tc>
          <w:tcPr>
            <w:tcW w:w="693" w:type="pct"/>
            <w:shd w:val="clear" w:color="auto" w:fill="auto"/>
          </w:tcPr>
          <w:p w14:paraId="4ADD6A38" w14:textId="77777777" w:rsidR="004F16F8" w:rsidRPr="000A5958" w:rsidRDefault="004F16F8" w:rsidP="00C34911">
            <w:pPr>
              <w:spacing w:before="0"/>
              <w:contextualSpacing/>
              <w:rPr>
                <w:rFonts w:eastAsia="Calibri" w:cs="Arial"/>
                <w:b/>
                <w:bCs/>
                <w:iCs/>
              </w:rPr>
            </w:pPr>
          </w:p>
        </w:tc>
        <w:tc>
          <w:tcPr>
            <w:tcW w:w="749" w:type="pct"/>
            <w:shd w:val="clear" w:color="auto" w:fill="auto"/>
          </w:tcPr>
          <w:p w14:paraId="2B40B120" w14:textId="77777777" w:rsidR="004F16F8" w:rsidRPr="000A5958" w:rsidRDefault="004F16F8" w:rsidP="00C34911">
            <w:pPr>
              <w:spacing w:before="0"/>
              <w:contextualSpacing/>
              <w:rPr>
                <w:rFonts w:eastAsia="Calibri" w:cs="Arial"/>
                <w:b/>
                <w:bCs/>
                <w:iCs/>
              </w:rPr>
            </w:pPr>
          </w:p>
        </w:tc>
        <w:tc>
          <w:tcPr>
            <w:tcW w:w="750" w:type="pct"/>
          </w:tcPr>
          <w:p w14:paraId="6BD7D6BD" w14:textId="77777777" w:rsidR="004F16F8" w:rsidRPr="000A5958" w:rsidRDefault="004F16F8" w:rsidP="00C34911">
            <w:pPr>
              <w:spacing w:before="0"/>
              <w:contextualSpacing/>
              <w:rPr>
                <w:rFonts w:eastAsia="Calibri" w:cs="Arial"/>
                <w:b/>
                <w:bCs/>
                <w:iCs/>
              </w:rPr>
            </w:pPr>
          </w:p>
        </w:tc>
      </w:tr>
      <w:tr w:rsidR="004F16F8" w:rsidRPr="000A5958" w14:paraId="31B5AF07" w14:textId="77777777" w:rsidTr="004F16F8">
        <w:trPr>
          <w:trHeight w:val="1031"/>
        </w:trPr>
        <w:tc>
          <w:tcPr>
            <w:tcW w:w="327" w:type="pct"/>
            <w:shd w:val="clear" w:color="auto" w:fill="auto"/>
          </w:tcPr>
          <w:p w14:paraId="4867BBC3" w14:textId="77777777" w:rsidR="004F16F8" w:rsidRPr="000A5958" w:rsidRDefault="004F16F8" w:rsidP="00C34911">
            <w:pPr>
              <w:spacing w:before="0"/>
              <w:contextualSpacing/>
              <w:rPr>
                <w:rFonts w:eastAsia="Calibri" w:cs="Arial"/>
                <w:bCs/>
                <w:iCs/>
              </w:rPr>
            </w:pPr>
          </w:p>
          <w:p w14:paraId="4E9B04E6" w14:textId="77777777" w:rsidR="004F16F8" w:rsidRPr="000A5958" w:rsidRDefault="004F16F8" w:rsidP="00C34911">
            <w:pPr>
              <w:spacing w:before="0"/>
              <w:contextualSpacing/>
              <w:rPr>
                <w:rFonts w:eastAsia="Calibri" w:cs="Arial"/>
                <w:bCs/>
                <w:iCs/>
              </w:rPr>
            </w:pPr>
            <w:r w:rsidRPr="000A5958">
              <w:rPr>
                <w:rFonts w:eastAsia="Calibri" w:cs="Arial"/>
                <w:bCs/>
                <w:iCs/>
              </w:rPr>
              <w:t>2.</w:t>
            </w:r>
          </w:p>
        </w:tc>
        <w:tc>
          <w:tcPr>
            <w:tcW w:w="775" w:type="pct"/>
            <w:shd w:val="clear" w:color="auto" w:fill="auto"/>
          </w:tcPr>
          <w:p w14:paraId="2C17DC53" w14:textId="77777777" w:rsidR="004F16F8" w:rsidRPr="000A5958" w:rsidRDefault="004F16F8" w:rsidP="00C34911">
            <w:pPr>
              <w:spacing w:before="0"/>
              <w:contextualSpacing/>
              <w:rPr>
                <w:rFonts w:eastAsia="Calibri" w:cs="Arial"/>
                <w:b/>
                <w:bCs/>
                <w:iCs/>
              </w:rPr>
            </w:pPr>
          </w:p>
          <w:p w14:paraId="2A6C1DCB" w14:textId="77777777" w:rsidR="004F16F8" w:rsidRPr="000A5958" w:rsidRDefault="004F16F8" w:rsidP="00C34911">
            <w:pPr>
              <w:spacing w:before="0"/>
              <w:contextualSpacing/>
              <w:rPr>
                <w:rFonts w:eastAsia="Calibri" w:cs="Arial"/>
                <w:b/>
                <w:bCs/>
                <w:iCs/>
              </w:rPr>
            </w:pPr>
          </w:p>
          <w:p w14:paraId="10BFACB9" w14:textId="77777777" w:rsidR="004F16F8" w:rsidRPr="000A5958" w:rsidRDefault="004F16F8" w:rsidP="00C34911">
            <w:pPr>
              <w:spacing w:before="0"/>
              <w:contextualSpacing/>
              <w:rPr>
                <w:rFonts w:eastAsia="Calibri" w:cs="Arial"/>
                <w:b/>
                <w:bCs/>
                <w:iCs/>
              </w:rPr>
            </w:pPr>
          </w:p>
        </w:tc>
        <w:tc>
          <w:tcPr>
            <w:tcW w:w="605" w:type="pct"/>
            <w:shd w:val="clear" w:color="auto" w:fill="auto"/>
          </w:tcPr>
          <w:p w14:paraId="2451DC9F" w14:textId="77777777" w:rsidR="004F16F8" w:rsidRPr="000A5958" w:rsidRDefault="004F16F8" w:rsidP="00C34911">
            <w:pPr>
              <w:spacing w:before="0"/>
              <w:contextualSpacing/>
              <w:rPr>
                <w:rFonts w:eastAsia="Calibri" w:cs="Arial"/>
                <w:b/>
                <w:bCs/>
                <w:iCs/>
              </w:rPr>
            </w:pPr>
          </w:p>
        </w:tc>
        <w:tc>
          <w:tcPr>
            <w:tcW w:w="1102" w:type="pct"/>
          </w:tcPr>
          <w:p w14:paraId="73898811" w14:textId="77777777" w:rsidR="004F16F8" w:rsidRPr="000A5958" w:rsidRDefault="004F16F8" w:rsidP="00C34911">
            <w:pPr>
              <w:spacing w:before="0"/>
              <w:contextualSpacing/>
              <w:rPr>
                <w:rFonts w:eastAsia="Calibri" w:cs="Arial"/>
                <w:b/>
                <w:bCs/>
                <w:iCs/>
              </w:rPr>
            </w:pPr>
          </w:p>
        </w:tc>
        <w:tc>
          <w:tcPr>
            <w:tcW w:w="693" w:type="pct"/>
            <w:shd w:val="clear" w:color="auto" w:fill="auto"/>
          </w:tcPr>
          <w:p w14:paraId="7E35D8E0" w14:textId="77777777" w:rsidR="004F16F8" w:rsidRPr="000A5958" w:rsidRDefault="004F16F8" w:rsidP="00C34911">
            <w:pPr>
              <w:spacing w:before="0"/>
              <w:contextualSpacing/>
              <w:rPr>
                <w:rFonts w:eastAsia="Calibri" w:cs="Arial"/>
                <w:b/>
                <w:bCs/>
                <w:iCs/>
              </w:rPr>
            </w:pPr>
          </w:p>
        </w:tc>
        <w:tc>
          <w:tcPr>
            <w:tcW w:w="749" w:type="pct"/>
            <w:shd w:val="clear" w:color="auto" w:fill="auto"/>
          </w:tcPr>
          <w:p w14:paraId="72CE0E5F" w14:textId="77777777" w:rsidR="004F16F8" w:rsidRPr="000A5958" w:rsidRDefault="004F16F8" w:rsidP="00C34911">
            <w:pPr>
              <w:spacing w:before="0"/>
              <w:contextualSpacing/>
              <w:rPr>
                <w:rFonts w:eastAsia="Calibri" w:cs="Arial"/>
                <w:b/>
                <w:bCs/>
                <w:iCs/>
              </w:rPr>
            </w:pPr>
          </w:p>
        </w:tc>
        <w:tc>
          <w:tcPr>
            <w:tcW w:w="750" w:type="pct"/>
          </w:tcPr>
          <w:p w14:paraId="660A3C3C" w14:textId="77777777" w:rsidR="004F16F8" w:rsidRPr="000A5958" w:rsidRDefault="004F16F8" w:rsidP="00C34911">
            <w:pPr>
              <w:spacing w:before="0"/>
              <w:contextualSpacing/>
              <w:rPr>
                <w:rFonts w:eastAsia="Calibri" w:cs="Arial"/>
                <w:b/>
                <w:bCs/>
                <w:iCs/>
              </w:rPr>
            </w:pPr>
          </w:p>
        </w:tc>
      </w:tr>
      <w:tr w:rsidR="004F16F8" w:rsidRPr="000A5958" w14:paraId="1AD11507" w14:textId="77777777" w:rsidTr="004F16F8">
        <w:trPr>
          <w:trHeight w:val="1011"/>
        </w:trPr>
        <w:tc>
          <w:tcPr>
            <w:tcW w:w="327" w:type="pct"/>
            <w:shd w:val="clear" w:color="auto" w:fill="auto"/>
          </w:tcPr>
          <w:p w14:paraId="2208623B" w14:textId="77777777" w:rsidR="004F16F8" w:rsidRPr="000A5958" w:rsidRDefault="004F16F8" w:rsidP="00C34911">
            <w:pPr>
              <w:spacing w:before="0"/>
              <w:contextualSpacing/>
              <w:rPr>
                <w:rFonts w:eastAsia="Calibri" w:cs="Arial"/>
                <w:bCs/>
                <w:iCs/>
              </w:rPr>
            </w:pPr>
          </w:p>
          <w:p w14:paraId="36AD3E3C" w14:textId="77777777" w:rsidR="004F16F8" w:rsidRPr="000A5958" w:rsidRDefault="004F16F8" w:rsidP="00C34911">
            <w:pPr>
              <w:spacing w:before="0"/>
              <w:contextualSpacing/>
              <w:rPr>
                <w:rFonts w:eastAsia="Calibri" w:cs="Arial"/>
                <w:bCs/>
                <w:iCs/>
              </w:rPr>
            </w:pPr>
            <w:r w:rsidRPr="000A5958">
              <w:rPr>
                <w:rFonts w:eastAsia="Calibri" w:cs="Arial"/>
                <w:bCs/>
                <w:iCs/>
              </w:rPr>
              <w:t>3.</w:t>
            </w:r>
          </w:p>
        </w:tc>
        <w:tc>
          <w:tcPr>
            <w:tcW w:w="775" w:type="pct"/>
            <w:shd w:val="clear" w:color="auto" w:fill="auto"/>
          </w:tcPr>
          <w:p w14:paraId="2F39649B" w14:textId="77777777" w:rsidR="004F16F8" w:rsidRPr="000A5958" w:rsidRDefault="004F16F8" w:rsidP="00C34911">
            <w:pPr>
              <w:spacing w:before="0"/>
              <w:contextualSpacing/>
              <w:rPr>
                <w:rFonts w:eastAsia="Calibri" w:cs="Arial"/>
                <w:b/>
                <w:bCs/>
                <w:iCs/>
              </w:rPr>
            </w:pPr>
          </w:p>
          <w:p w14:paraId="47D55BDC" w14:textId="77777777" w:rsidR="004F16F8" w:rsidRPr="000A5958" w:rsidRDefault="004F16F8" w:rsidP="00C34911">
            <w:pPr>
              <w:spacing w:before="0"/>
              <w:contextualSpacing/>
              <w:rPr>
                <w:rFonts w:eastAsia="Calibri" w:cs="Arial"/>
                <w:b/>
                <w:bCs/>
                <w:iCs/>
              </w:rPr>
            </w:pPr>
          </w:p>
          <w:p w14:paraId="5F31E0AF" w14:textId="77777777" w:rsidR="004F16F8" w:rsidRPr="000A5958" w:rsidRDefault="004F16F8" w:rsidP="00C34911">
            <w:pPr>
              <w:spacing w:before="0"/>
              <w:contextualSpacing/>
              <w:rPr>
                <w:rFonts w:eastAsia="Calibri" w:cs="Arial"/>
                <w:b/>
                <w:bCs/>
                <w:iCs/>
              </w:rPr>
            </w:pPr>
          </w:p>
        </w:tc>
        <w:tc>
          <w:tcPr>
            <w:tcW w:w="605" w:type="pct"/>
            <w:shd w:val="clear" w:color="auto" w:fill="auto"/>
          </w:tcPr>
          <w:p w14:paraId="17858AA5" w14:textId="77777777" w:rsidR="004F16F8" w:rsidRPr="000A5958" w:rsidRDefault="004F16F8" w:rsidP="00C34911">
            <w:pPr>
              <w:spacing w:before="0"/>
              <w:contextualSpacing/>
              <w:rPr>
                <w:rFonts w:eastAsia="Calibri" w:cs="Arial"/>
                <w:b/>
                <w:bCs/>
                <w:iCs/>
              </w:rPr>
            </w:pPr>
          </w:p>
        </w:tc>
        <w:tc>
          <w:tcPr>
            <w:tcW w:w="1102" w:type="pct"/>
          </w:tcPr>
          <w:p w14:paraId="79249316" w14:textId="77777777" w:rsidR="004F16F8" w:rsidRPr="000A5958" w:rsidRDefault="004F16F8" w:rsidP="00C34911">
            <w:pPr>
              <w:spacing w:before="0"/>
              <w:contextualSpacing/>
              <w:rPr>
                <w:rFonts w:eastAsia="Calibri" w:cs="Arial"/>
                <w:b/>
                <w:bCs/>
                <w:iCs/>
              </w:rPr>
            </w:pPr>
          </w:p>
        </w:tc>
        <w:tc>
          <w:tcPr>
            <w:tcW w:w="693" w:type="pct"/>
            <w:shd w:val="clear" w:color="auto" w:fill="auto"/>
          </w:tcPr>
          <w:p w14:paraId="0B2BA736" w14:textId="77777777" w:rsidR="004F16F8" w:rsidRPr="000A5958" w:rsidRDefault="004F16F8" w:rsidP="00C34911">
            <w:pPr>
              <w:spacing w:before="0"/>
              <w:contextualSpacing/>
              <w:rPr>
                <w:rFonts w:eastAsia="Calibri" w:cs="Arial"/>
                <w:b/>
                <w:bCs/>
                <w:iCs/>
              </w:rPr>
            </w:pPr>
          </w:p>
        </w:tc>
        <w:tc>
          <w:tcPr>
            <w:tcW w:w="749" w:type="pct"/>
            <w:shd w:val="clear" w:color="auto" w:fill="auto"/>
          </w:tcPr>
          <w:p w14:paraId="24BA6B9B" w14:textId="77777777" w:rsidR="004F16F8" w:rsidRPr="000A5958" w:rsidRDefault="004F16F8" w:rsidP="00C34911">
            <w:pPr>
              <w:spacing w:before="0"/>
              <w:contextualSpacing/>
              <w:rPr>
                <w:rFonts w:eastAsia="Calibri" w:cs="Arial"/>
                <w:b/>
                <w:bCs/>
                <w:iCs/>
              </w:rPr>
            </w:pPr>
          </w:p>
        </w:tc>
        <w:tc>
          <w:tcPr>
            <w:tcW w:w="750" w:type="pct"/>
          </w:tcPr>
          <w:p w14:paraId="1EBEDA80" w14:textId="77777777" w:rsidR="004F16F8" w:rsidRPr="000A5958" w:rsidRDefault="004F16F8" w:rsidP="00C34911">
            <w:pPr>
              <w:spacing w:before="0"/>
              <w:contextualSpacing/>
              <w:rPr>
                <w:rFonts w:eastAsia="Calibri" w:cs="Arial"/>
                <w:b/>
                <w:bCs/>
                <w:iCs/>
              </w:rPr>
            </w:pPr>
          </w:p>
        </w:tc>
      </w:tr>
      <w:tr w:rsidR="004F16F8" w:rsidRPr="000A5958" w14:paraId="6D793754" w14:textId="77777777" w:rsidTr="004F16F8">
        <w:trPr>
          <w:trHeight w:val="1011"/>
        </w:trPr>
        <w:tc>
          <w:tcPr>
            <w:tcW w:w="327" w:type="pct"/>
            <w:shd w:val="clear" w:color="auto" w:fill="auto"/>
          </w:tcPr>
          <w:p w14:paraId="62206DAE" w14:textId="77777777" w:rsidR="004F16F8" w:rsidRPr="000A5958" w:rsidRDefault="004F16F8" w:rsidP="00C34911">
            <w:pPr>
              <w:spacing w:before="0"/>
              <w:contextualSpacing/>
              <w:rPr>
                <w:rFonts w:eastAsia="Calibri" w:cs="Arial"/>
                <w:bCs/>
                <w:iCs/>
              </w:rPr>
            </w:pPr>
          </w:p>
          <w:p w14:paraId="111C98A3" w14:textId="77777777" w:rsidR="004F16F8" w:rsidRPr="000A5958" w:rsidRDefault="004F16F8" w:rsidP="00C34911">
            <w:pPr>
              <w:spacing w:before="0"/>
              <w:contextualSpacing/>
              <w:rPr>
                <w:rFonts w:eastAsia="Calibri" w:cs="Arial"/>
                <w:bCs/>
                <w:iCs/>
              </w:rPr>
            </w:pPr>
            <w:r w:rsidRPr="000A5958">
              <w:rPr>
                <w:rFonts w:eastAsia="Calibri" w:cs="Arial"/>
                <w:bCs/>
                <w:iCs/>
              </w:rPr>
              <w:t>4.</w:t>
            </w:r>
          </w:p>
        </w:tc>
        <w:tc>
          <w:tcPr>
            <w:tcW w:w="775" w:type="pct"/>
            <w:shd w:val="clear" w:color="auto" w:fill="auto"/>
          </w:tcPr>
          <w:p w14:paraId="11185253" w14:textId="77777777" w:rsidR="004F16F8" w:rsidRPr="000A5958" w:rsidRDefault="004F16F8" w:rsidP="00C34911">
            <w:pPr>
              <w:spacing w:before="0"/>
              <w:contextualSpacing/>
              <w:rPr>
                <w:rFonts w:eastAsia="Calibri" w:cs="Arial"/>
                <w:b/>
                <w:bCs/>
                <w:iCs/>
              </w:rPr>
            </w:pPr>
          </w:p>
          <w:p w14:paraId="6D1AFAF7" w14:textId="77777777" w:rsidR="004F16F8" w:rsidRPr="000A5958" w:rsidRDefault="004F16F8" w:rsidP="00C34911">
            <w:pPr>
              <w:spacing w:before="0"/>
              <w:contextualSpacing/>
              <w:rPr>
                <w:rFonts w:eastAsia="Calibri" w:cs="Arial"/>
                <w:b/>
                <w:bCs/>
                <w:iCs/>
              </w:rPr>
            </w:pPr>
          </w:p>
          <w:p w14:paraId="3F1AB424" w14:textId="77777777" w:rsidR="004F16F8" w:rsidRPr="000A5958" w:rsidRDefault="004F16F8" w:rsidP="00C34911">
            <w:pPr>
              <w:spacing w:before="0"/>
              <w:contextualSpacing/>
              <w:rPr>
                <w:rFonts w:eastAsia="Calibri" w:cs="Arial"/>
                <w:b/>
                <w:bCs/>
                <w:iCs/>
              </w:rPr>
            </w:pPr>
          </w:p>
        </w:tc>
        <w:tc>
          <w:tcPr>
            <w:tcW w:w="605" w:type="pct"/>
            <w:shd w:val="clear" w:color="auto" w:fill="auto"/>
          </w:tcPr>
          <w:p w14:paraId="7E7D9DD2" w14:textId="77777777" w:rsidR="004F16F8" w:rsidRPr="000A5958" w:rsidRDefault="004F16F8" w:rsidP="00C34911">
            <w:pPr>
              <w:spacing w:before="0"/>
              <w:contextualSpacing/>
              <w:rPr>
                <w:rFonts w:eastAsia="Calibri" w:cs="Arial"/>
                <w:b/>
                <w:bCs/>
                <w:iCs/>
              </w:rPr>
            </w:pPr>
          </w:p>
        </w:tc>
        <w:tc>
          <w:tcPr>
            <w:tcW w:w="1102" w:type="pct"/>
          </w:tcPr>
          <w:p w14:paraId="341C6BD7" w14:textId="77777777" w:rsidR="004F16F8" w:rsidRPr="000A5958" w:rsidRDefault="004F16F8" w:rsidP="00C34911">
            <w:pPr>
              <w:spacing w:before="0"/>
              <w:contextualSpacing/>
              <w:rPr>
                <w:rFonts w:eastAsia="Calibri" w:cs="Arial"/>
                <w:b/>
                <w:bCs/>
                <w:iCs/>
              </w:rPr>
            </w:pPr>
          </w:p>
        </w:tc>
        <w:tc>
          <w:tcPr>
            <w:tcW w:w="693" w:type="pct"/>
            <w:shd w:val="clear" w:color="auto" w:fill="auto"/>
          </w:tcPr>
          <w:p w14:paraId="4161D5F8" w14:textId="77777777" w:rsidR="004F16F8" w:rsidRPr="000A5958" w:rsidRDefault="004F16F8" w:rsidP="00C34911">
            <w:pPr>
              <w:spacing w:before="0"/>
              <w:contextualSpacing/>
              <w:rPr>
                <w:rFonts w:eastAsia="Calibri" w:cs="Arial"/>
                <w:b/>
                <w:bCs/>
                <w:iCs/>
              </w:rPr>
            </w:pPr>
          </w:p>
        </w:tc>
        <w:tc>
          <w:tcPr>
            <w:tcW w:w="749" w:type="pct"/>
            <w:shd w:val="clear" w:color="auto" w:fill="auto"/>
          </w:tcPr>
          <w:p w14:paraId="615A7424" w14:textId="77777777" w:rsidR="004F16F8" w:rsidRPr="000A5958" w:rsidRDefault="004F16F8" w:rsidP="00C34911">
            <w:pPr>
              <w:spacing w:before="0"/>
              <w:contextualSpacing/>
              <w:rPr>
                <w:rFonts w:eastAsia="Calibri" w:cs="Arial"/>
                <w:b/>
                <w:bCs/>
                <w:iCs/>
              </w:rPr>
            </w:pPr>
          </w:p>
        </w:tc>
        <w:tc>
          <w:tcPr>
            <w:tcW w:w="750" w:type="pct"/>
          </w:tcPr>
          <w:p w14:paraId="66267C3E" w14:textId="77777777" w:rsidR="004F16F8" w:rsidRPr="000A5958" w:rsidRDefault="004F16F8" w:rsidP="00C34911">
            <w:pPr>
              <w:spacing w:before="0"/>
              <w:contextualSpacing/>
              <w:rPr>
                <w:rFonts w:eastAsia="Calibri" w:cs="Arial"/>
                <w:b/>
                <w:bCs/>
                <w:iCs/>
              </w:rPr>
            </w:pPr>
          </w:p>
        </w:tc>
      </w:tr>
      <w:tr w:rsidR="004F16F8" w:rsidRPr="000A5958" w14:paraId="411A8CF8" w14:textId="77777777" w:rsidTr="004F16F8">
        <w:trPr>
          <w:trHeight w:val="1011"/>
        </w:trPr>
        <w:tc>
          <w:tcPr>
            <w:tcW w:w="327" w:type="pct"/>
            <w:shd w:val="clear" w:color="auto" w:fill="auto"/>
          </w:tcPr>
          <w:p w14:paraId="5E4C856E" w14:textId="77777777" w:rsidR="004F16F8" w:rsidRPr="000A5958" w:rsidRDefault="004F16F8" w:rsidP="00C34911">
            <w:pPr>
              <w:spacing w:before="0"/>
              <w:contextualSpacing/>
              <w:rPr>
                <w:rFonts w:eastAsia="Calibri" w:cs="Arial"/>
                <w:bCs/>
                <w:iCs/>
              </w:rPr>
            </w:pPr>
          </w:p>
          <w:p w14:paraId="38A7A6CD" w14:textId="77777777" w:rsidR="004F16F8" w:rsidRPr="000A5958" w:rsidRDefault="004F16F8" w:rsidP="00C34911">
            <w:pPr>
              <w:spacing w:before="0"/>
              <w:contextualSpacing/>
              <w:rPr>
                <w:rFonts w:eastAsia="Calibri" w:cs="Arial"/>
                <w:bCs/>
                <w:iCs/>
              </w:rPr>
            </w:pPr>
            <w:r w:rsidRPr="000A5958">
              <w:rPr>
                <w:rFonts w:eastAsia="Calibri" w:cs="Arial"/>
                <w:bCs/>
                <w:iCs/>
              </w:rPr>
              <w:t>5.</w:t>
            </w:r>
          </w:p>
        </w:tc>
        <w:tc>
          <w:tcPr>
            <w:tcW w:w="775" w:type="pct"/>
            <w:shd w:val="clear" w:color="auto" w:fill="auto"/>
          </w:tcPr>
          <w:p w14:paraId="12B6D826" w14:textId="77777777" w:rsidR="004F16F8" w:rsidRPr="000A5958" w:rsidRDefault="004F16F8" w:rsidP="00C34911">
            <w:pPr>
              <w:spacing w:before="0"/>
              <w:contextualSpacing/>
              <w:rPr>
                <w:rFonts w:eastAsia="Calibri" w:cs="Arial"/>
                <w:b/>
                <w:bCs/>
                <w:iCs/>
              </w:rPr>
            </w:pPr>
          </w:p>
          <w:p w14:paraId="0B8EDCD6" w14:textId="77777777" w:rsidR="004F16F8" w:rsidRPr="000A5958" w:rsidRDefault="004F16F8" w:rsidP="00C34911">
            <w:pPr>
              <w:spacing w:before="0"/>
              <w:contextualSpacing/>
              <w:rPr>
                <w:rFonts w:eastAsia="Calibri" w:cs="Arial"/>
                <w:b/>
                <w:bCs/>
                <w:iCs/>
              </w:rPr>
            </w:pPr>
          </w:p>
          <w:p w14:paraId="02BAA59C" w14:textId="77777777" w:rsidR="004F16F8" w:rsidRPr="000A5958" w:rsidRDefault="004F16F8" w:rsidP="00C34911">
            <w:pPr>
              <w:spacing w:before="0"/>
              <w:contextualSpacing/>
              <w:rPr>
                <w:rFonts w:eastAsia="Calibri" w:cs="Arial"/>
                <w:b/>
                <w:bCs/>
                <w:iCs/>
              </w:rPr>
            </w:pPr>
          </w:p>
        </w:tc>
        <w:tc>
          <w:tcPr>
            <w:tcW w:w="605" w:type="pct"/>
            <w:shd w:val="clear" w:color="auto" w:fill="auto"/>
          </w:tcPr>
          <w:p w14:paraId="4D6FF710" w14:textId="77777777" w:rsidR="004F16F8" w:rsidRPr="000A5958" w:rsidRDefault="004F16F8" w:rsidP="00C34911">
            <w:pPr>
              <w:spacing w:before="0"/>
              <w:contextualSpacing/>
              <w:rPr>
                <w:rFonts w:eastAsia="Calibri" w:cs="Arial"/>
                <w:b/>
                <w:bCs/>
                <w:iCs/>
              </w:rPr>
            </w:pPr>
          </w:p>
        </w:tc>
        <w:tc>
          <w:tcPr>
            <w:tcW w:w="1102" w:type="pct"/>
          </w:tcPr>
          <w:p w14:paraId="5B65ECCA" w14:textId="77777777" w:rsidR="004F16F8" w:rsidRPr="000A5958" w:rsidRDefault="004F16F8" w:rsidP="00C34911">
            <w:pPr>
              <w:spacing w:before="0"/>
              <w:contextualSpacing/>
              <w:rPr>
                <w:rFonts w:eastAsia="Calibri" w:cs="Arial"/>
                <w:b/>
                <w:bCs/>
                <w:iCs/>
              </w:rPr>
            </w:pPr>
          </w:p>
        </w:tc>
        <w:tc>
          <w:tcPr>
            <w:tcW w:w="693" w:type="pct"/>
            <w:shd w:val="clear" w:color="auto" w:fill="auto"/>
          </w:tcPr>
          <w:p w14:paraId="7039F944" w14:textId="77777777" w:rsidR="004F16F8" w:rsidRPr="000A5958" w:rsidRDefault="004F16F8" w:rsidP="00C34911">
            <w:pPr>
              <w:spacing w:before="0"/>
              <w:contextualSpacing/>
              <w:rPr>
                <w:rFonts w:eastAsia="Calibri" w:cs="Arial"/>
                <w:b/>
                <w:bCs/>
                <w:iCs/>
              </w:rPr>
            </w:pPr>
          </w:p>
        </w:tc>
        <w:tc>
          <w:tcPr>
            <w:tcW w:w="749" w:type="pct"/>
            <w:shd w:val="clear" w:color="auto" w:fill="auto"/>
          </w:tcPr>
          <w:p w14:paraId="7B1C9784" w14:textId="77777777" w:rsidR="004F16F8" w:rsidRPr="000A5958" w:rsidRDefault="004F16F8" w:rsidP="00C34911">
            <w:pPr>
              <w:spacing w:before="0"/>
              <w:contextualSpacing/>
              <w:rPr>
                <w:rFonts w:eastAsia="Calibri" w:cs="Arial"/>
                <w:b/>
                <w:bCs/>
                <w:iCs/>
              </w:rPr>
            </w:pPr>
          </w:p>
        </w:tc>
        <w:tc>
          <w:tcPr>
            <w:tcW w:w="750" w:type="pct"/>
          </w:tcPr>
          <w:p w14:paraId="12ED9FDD" w14:textId="77777777" w:rsidR="004F16F8" w:rsidRPr="000A5958" w:rsidRDefault="004F16F8" w:rsidP="00C34911">
            <w:pPr>
              <w:spacing w:before="0"/>
              <w:contextualSpacing/>
              <w:rPr>
                <w:rFonts w:eastAsia="Calibri" w:cs="Arial"/>
                <w:b/>
                <w:bCs/>
                <w:iCs/>
              </w:rPr>
            </w:pPr>
          </w:p>
        </w:tc>
      </w:tr>
      <w:tr w:rsidR="004F16F8" w:rsidRPr="000A5958" w14:paraId="03284E67" w14:textId="77777777" w:rsidTr="007C6412">
        <w:tblPrEx>
          <w:tblLook w:val="0000" w:firstRow="0" w:lastRow="0" w:firstColumn="0" w:lastColumn="0" w:noHBand="0" w:noVBand="0"/>
        </w:tblPrEx>
        <w:trPr>
          <w:gridBefore w:val="3"/>
          <w:wBefore w:w="1707" w:type="pct"/>
          <w:trHeight w:val="1095"/>
        </w:trPr>
        <w:tc>
          <w:tcPr>
            <w:tcW w:w="1795" w:type="pct"/>
            <w:gridSpan w:val="2"/>
            <w:tcBorders>
              <w:left w:val="nil"/>
              <w:bottom w:val="nil"/>
            </w:tcBorders>
          </w:tcPr>
          <w:p w14:paraId="329EDBF6" w14:textId="77777777" w:rsidR="004F16F8" w:rsidRPr="000A5958" w:rsidRDefault="004F16F8" w:rsidP="00C34911">
            <w:pPr>
              <w:spacing w:before="0"/>
              <w:contextualSpacing/>
              <w:rPr>
                <w:rFonts w:eastAsia="Calibri" w:cs="Arial"/>
                <w:b/>
                <w:bCs/>
                <w:iCs/>
              </w:rPr>
            </w:pPr>
          </w:p>
        </w:tc>
        <w:tc>
          <w:tcPr>
            <w:tcW w:w="749" w:type="pct"/>
            <w:shd w:val="clear" w:color="auto" w:fill="F2F2F2" w:themeFill="background1" w:themeFillShade="F2"/>
            <w:vAlign w:val="center"/>
          </w:tcPr>
          <w:p w14:paraId="13694C5A" w14:textId="77777777" w:rsidR="004F16F8" w:rsidRPr="00B55836" w:rsidRDefault="004F16F8" w:rsidP="007C6412">
            <w:pPr>
              <w:spacing w:before="0"/>
              <w:contextualSpacing/>
              <w:jc w:val="center"/>
              <w:rPr>
                <w:rFonts w:eastAsia="Calibri" w:cs="Arial"/>
                <w:bCs/>
                <w:iCs/>
                <w:lang w:val="ru-RU"/>
              </w:rPr>
            </w:pPr>
            <w:r w:rsidRPr="00B55836">
              <w:rPr>
                <w:rFonts w:eastAsia="Calibri" w:cs="Arial"/>
                <w:bCs/>
                <w:iCs/>
                <w:lang w:val="ru-RU"/>
              </w:rPr>
              <w:t>Укупна вредност</w:t>
            </w:r>
          </w:p>
          <w:p w14:paraId="49A2E652" w14:textId="249F013D" w:rsidR="004F16F8" w:rsidRPr="00B55836" w:rsidRDefault="004F16F8" w:rsidP="007C6412">
            <w:pPr>
              <w:spacing w:before="0"/>
              <w:contextualSpacing/>
              <w:jc w:val="center"/>
              <w:rPr>
                <w:rFonts w:eastAsia="Calibri" w:cs="Arial"/>
                <w:bCs/>
                <w:iCs/>
                <w:lang w:val="ru-RU"/>
              </w:rPr>
            </w:pPr>
            <w:r>
              <w:rPr>
                <w:rFonts w:eastAsia="Calibri" w:cs="Arial"/>
                <w:bCs/>
                <w:iCs/>
                <w:lang w:val="sr-Cyrl-RS"/>
              </w:rPr>
              <w:t>Испоручених добара</w:t>
            </w:r>
            <w:r w:rsidRPr="00B55836">
              <w:rPr>
                <w:rFonts w:eastAsia="Calibri" w:cs="Arial"/>
                <w:bCs/>
                <w:iCs/>
                <w:lang w:val="ru-RU"/>
              </w:rPr>
              <w:t xml:space="preserve"> без</w:t>
            </w:r>
          </w:p>
          <w:p w14:paraId="096AB886" w14:textId="77777777" w:rsidR="004F16F8" w:rsidRPr="00B55836" w:rsidRDefault="004F16F8" w:rsidP="007C6412">
            <w:pPr>
              <w:spacing w:before="0"/>
              <w:contextualSpacing/>
              <w:jc w:val="center"/>
              <w:rPr>
                <w:rFonts w:eastAsia="Calibri" w:cs="Arial"/>
                <w:bCs/>
                <w:iCs/>
                <w:lang w:val="ru-RU"/>
              </w:rPr>
            </w:pPr>
            <w:r w:rsidRPr="00B55836">
              <w:rPr>
                <w:rFonts w:eastAsia="Calibri" w:cs="Arial"/>
                <w:bCs/>
                <w:iCs/>
                <w:lang w:val="ru-RU"/>
              </w:rPr>
              <w:t>ПДВ</w:t>
            </w:r>
          </w:p>
          <w:p w14:paraId="5E35B343" w14:textId="77777777" w:rsidR="004F16F8" w:rsidRPr="00F16B70" w:rsidRDefault="004F16F8" w:rsidP="007C6412">
            <w:pPr>
              <w:spacing w:before="0"/>
              <w:contextualSpacing/>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50" w:type="pct"/>
          </w:tcPr>
          <w:p w14:paraId="4D2AEF39" w14:textId="77777777" w:rsidR="004F16F8" w:rsidRPr="000A5958" w:rsidRDefault="004F16F8" w:rsidP="00C34911">
            <w:pPr>
              <w:spacing w:before="0"/>
              <w:ind w:left="720"/>
              <w:contextualSpacing/>
              <w:rPr>
                <w:rFonts w:eastAsia="Calibri" w:cs="Arial"/>
                <w:b/>
                <w:bCs/>
                <w:iCs/>
              </w:rPr>
            </w:pPr>
          </w:p>
        </w:tc>
      </w:tr>
    </w:tbl>
    <w:p w14:paraId="3C548016" w14:textId="77777777" w:rsidR="004F16F8" w:rsidRPr="000A5958" w:rsidRDefault="004F16F8" w:rsidP="00C34911">
      <w:pPr>
        <w:tabs>
          <w:tab w:val="left" w:pos="4999"/>
        </w:tabs>
        <w:spacing w:before="0"/>
        <w:contextualSpacing/>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4F16F8" w:rsidRPr="000A5958" w14:paraId="1FD0E484" w14:textId="77777777" w:rsidTr="00930500">
        <w:trPr>
          <w:jc w:val="center"/>
        </w:trPr>
        <w:tc>
          <w:tcPr>
            <w:tcW w:w="3162" w:type="dxa"/>
          </w:tcPr>
          <w:p w14:paraId="10C2AE74" w14:textId="77777777" w:rsidR="004F16F8" w:rsidRPr="000A5958" w:rsidRDefault="004F16F8" w:rsidP="00C34911">
            <w:pPr>
              <w:spacing w:before="0"/>
              <w:contextualSpacing/>
              <w:rPr>
                <w:rFonts w:cs="Arial"/>
              </w:rPr>
            </w:pPr>
            <w:r>
              <w:rPr>
                <w:rFonts w:cs="Arial"/>
              </w:rPr>
              <w:t>Датум</w:t>
            </w:r>
          </w:p>
        </w:tc>
        <w:tc>
          <w:tcPr>
            <w:tcW w:w="2127" w:type="dxa"/>
          </w:tcPr>
          <w:p w14:paraId="17AB562F" w14:textId="77777777" w:rsidR="004F16F8" w:rsidRPr="000A5958" w:rsidRDefault="004F16F8" w:rsidP="00C34911">
            <w:pPr>
              <w:spacing w:before="0"/>
              <w:contextualSpacing/>
              <w:rPr>
                <w:rFonts w:cs="Arial"/>
                <w:lang w:val="ru-RU"/>
              </w:rPr>
            </w:pPr>
          </w:p>
        </w:tc>
        <w:tc>
          <w:tcPr>
            <w:tcW w:w="3891" w:type="dxa"/>
          </w:tcPr>
          <w:p w14:paraId="23160BD6" w14:textId="77777777" w:rsidR="004F16F8" w:rsidRPr="000A5958" w:rsidRDefault="004F16F8" w:rsidP="00C34911">
            <w:pPr>
              <w:spacing w:before="0"/>
              <w:contextualSpacing/>
              <w:rPr>
                <w:rFonts w:cs="Arial"/>
                <w:lang w:val="ru-RU"/>
              </w:rPr>
            </w:pPr>
            <w:r w:rsidRPr="000A5958">
              <w:rPr>
                <w:rFonts w:cs="Arial"/>
                <w:lang w:val="sr-Cyrl-CS"/>
              </w:rPr>
              <w:t>П</w:t>
            </w:r>
            <w:r w:rsidRPr="000A5958">
              <w:rPr>
                <w:rFonts w:cs="Arial"/>
              </w:rPr>
              <w:t>онуђач</w:t>
            </w:r>
          </w:p>
        </w:tc>
      </w:tr>
      <w:tr w:rsidR="004F16F8" w:rsidRPr="000A5958" w14:paraId="2481A075" w14:textId="77777777" w:rsidTr="00930500">
        <w:trPr>
          <w:jc w:val="center"/>
        </w:trPr>
        <w:tc>
          <w:tcPr>
            <w:tcW w:w="3162" w:type="dxa"/>
          </w:tcPr>
          <w:p w14:paraId="2BDB5247" w14:textId="77777777" w:rsidR="004F16F8" w:rsidRPr="000A5958" w:rsidRDefault="004F16F8" w:rsidP="00C34911">
            <w:pPr>
              <w:spacing w:before="0"/>
              <w:contextualSpacing/>
              <w:rPr>
                <w:rFonts w:cs="Arial"/>
              </w:rPr>
            </w:pPr>
          </w:p>
        </w:tc>
        <w:tc>
          <w:tcPr>
            <w:tcW w:w="2127" w:type="dxa"/>
          </w:tcPr>
          <w:p w14:paraId="17F03BB9" w14:textId="77777777" w:rsidR="004F16F8" w:rsidRPr="000A5958" w:rsidRDefault="004F16F8" w:rsidP="00C34911">
            <w:pPr>
              <w:spacing w:before="0"/>
              <w:contextualSpacing/>
              <w:rPr>
                <w:rFonts w:cs="Arial"/>
              </w:rPr>
            </w:pPr>
            <w:r w:rsidRPr="000A5958">
              <w:rPr>
                <w:rFonts w:cs="Arial"/>
              </w:rPr>
              <w:t>М.П.</w:t>
            </w:r>
          </w:p>
        </w:tc>
        <w:tc>
          <w:tcPr>
            <w:tcW w:w="3891" w:type="dxa"/>
          </w:tcPr>
          <w:p w14:paraId="762FD815" w14:textId="77777777" w:rsidR="004F16F8" w:rsidRPr="000A5958" w:rsidRDefault="004F16F8" w:rsidP="00C34911">
            <w:pPr>
              <w:spacing w:before="0"/>
              <w:contextualSpacing/>
              <w:rPr>
                <w:rFonts w:cs="Arial"/>
                <w:lang w:val="ru-RU"/>
              </w:rPr>
            </w:pPr>
          </w:p>
        </w:tc>
      </w:tr>
      <w:tr w:rsidR="004F16F8" w:rsidRPr="000A5958" w14:paraId="205CEEEA" w14:textId="77777777" w:rsidTr="00930500">
        <w:trPr>
          <w:jc w:val="center"/>
        </w:trPr>
        <w:tc>
          <w:tcPr>
            <w:tcW w:w="3162" w:type="dxa"/>
            <w:tcBorders>
              <w:bottom w:val="single" w:sz="4" w:space="0" w:color="auto"/>
            </w:tcBorders>
          </w:tcPr>
          <w:p w14:paraId="1BF561AD" w14:textId="77777777" w:rsidR="004F16F8" w:rsidRPr="000A5958" w:rsidRDefault="004F16F8" w:rsidP="00C34911">
            <w:pPr>
              <w:spacing w:before="0"/>
              <w:contextualSpacing/>
              <w:rPr>
                <w:rFonts w:cs="Arial"/>
              </w:rPr>
            </w:pPr>
          </w:p>
        </w:tc>
        <w:tc>
          <w:tcPr>
            <w:tcW w:w="2127" w:type="dxa"/>
          </w:tcPr>
          <w:p w14:paraId="2FB0F407" w14:textId="77777777" w:rsidR="004F16F8" w:rsidRPr="000A5958" w:rsidRDefault="004F16F8" w:rsidP="00C34911">
            <w:pPr>
              <w:spacing w:before="0"/>
              <w:contextualSpacing/>
              <w:rPr>
                <w:rFonts w:cs="Arial"/>
                <w:lang w:val="ru-RU"/>
              </w:rPr>
            </w:pPr>
          </w:p>
        </w:tc>
        <w:tc>
          <w:tcPr>
            <w:tcW w:w="3891" w:type="dxa"/>
            <w:tcBorders>
              <w:bottom w:val="single" w:sz="4" w:space="0" w:color="auto"/>
            </w:tcBorders>
          </w:tcPr>
          <w:p w14:paraId="328E83A4" w14:textId="77777777" w:rsidR="004F16F8" w:rsidRPr="000A5958" w:rsidRDefault="004F16F8" w:rsidP="00C34911">
            <w:pPr>
              <w:spacing w:before="0"/>
              <w:contextualSpacing/>
              <w:rPr>
                <w:rFonts w:cs="Arial"/>
                <w:lang w:val="ru-RU"/>
              </w:rPr>
            </w:pPr>
          </w:p>
        </w:tc>
      </w:tr>
      <w:tr w:rsidR="004F16F8" w:rsidRPr="000A5958" w14:paraId="559A8427" w14:textId="77777777" w:rsidTr="00930500">
        <w:trPr>
          <w:trHeight w:val="389"/>
          <w:jc w:val="center"/>
        </w:trPr>
        <w:tc>
          <w:tcPr>
            <w:tcW w:w="3162" w:type="dxa"/>
            <w:tcBorders>
              <w:top w:val="single" w:sz="4" w:space="0" w:color="auto"/>
            </w:tcBorders>
          </w:tcPr>
          <w:p w14:paraId="284653A9" w14:textId="77777777" w:rsidR="004F16F8" w:rsidRPr="000A5958" w:rsidRDefault="004F16F8" w:rsidP="00C34911">
            <w:pPr>
              <w:spacing w:before="0"/>
              <w:contextualSpacing/>
              <w:rPr>
                <w:rFonts w:cs="Arial"/>
              </w:rPr>
            </w:pPr>
          </w:p>
        </w:tc>
        <w:tc>
          <w:tcPr>
            <w:tcW w:w="2127" w:type="dxa"/>
          </w:tcPr>
          <w:p w14:paraId="2D044D44" w14:textId="77777777" w:rsidR="004F16F8" w:rsidRPr="000A5958" w:rsidRDefault="004F16F8" w:rsidP="00C34911">
            <w:pPr>
              <w:spacing w:before="0"/>
              <w:contextualSpacing/>
              <w:rPr>
                <w:rFonts w:cs="Arial"/>
                <w:lang w:val="ru-RU"/>
              </w:rPr>
            </w:pPr>
          </w:p>
        </w:tc>
        <w:tc>
          <w:tcPr>
            <w:tcW w:w="3891" w:type="dxa"/>
            <w:tcBorders>
              <w:top w:val="single" w:sz="4" w:space="0" w:color="auto"/>
            </w:tcBorders>
          </w:tcPr>
          <w:p w14:paraId="1914FF80" w14:textId="77777777" w:rsidR="004F16F8" w:rsidRPr="000A5958" w:rsidRDefault="004F16F8" w:rsidP="00C34911">
            <w:pPr>
              <w:spacing w:before="0"/>
              <w:contextualSpacing/>
              <w:rPr>
                <w:rFonts w:cs="Arial"/>
                <w:lang w:val="ru-RU"/>
              </w:rPr>
            </w:pPr>
          </w:p>
        </w:tc>
      </w:tr>
    </w:tbl>
    <w:p w14:paraId="23CC9DEB" w14:textId="77777777" w:rsidR="004F16F8" w:rsidRDefault="004F16F8" w:rsidP="00C34911">
      <w:pPr>
        <w:spacing w:before="0"/>
        <w:ind w:left="-142" w:right="98"/>
        <w:contextualSpacing/>
        <w:rPr>
          <w:rFonts w:eastAsia="Symbol" w:cs="Arial"/>
          <w:b/>
          <w:bCs/>
          <w:i/>
          <w:kern w:val="28"/>
        </w:rPr>
      </w:pPr>
      <w:r w:rsidRPr="00812752">
        <w:rPr>
          <w:rFonts w:eastAsia="Symbol" w:cs="Arial"/>
          <w:b/>
          <w:bCs/>
          <w:i/>
          <w:kern w:val="28"/>
        </w:rPr>
        <w:t>Напомена</w:t>
      </w:r>
    </w:p>
    <w:p w14:paraId="7BD2FA5D" w14:textId="77777777" w:rsidR="004F16F8" w:rsidRPr="00812752" w:rsidRDefault="004F16F8" w:rsidP="00C34911">
      <w:pPr>
        <w:spacing w:before="0"/>
        <w:ind w:left="-142" w:right="98"/>
        <w:contextualSpacing/>
        <w:rPr>
          <w:rFonts w:cs="Arial"/>
          <w:u w:val="single"/>
          <w:lang w:val="sr-Cyrl-CS"/>
        </w:rPr>
      </w:pPr>
      <w:r w:rsidRPr="00B55836">
        <w:rPr>
          <w:rFonts w:cs="Arial"/>
          <w:i/>
          <w:u w:val="single"/>
          <w:lang w:val="ru-RU"/>
        </w:rPr>
        <w:t>Приликом подношења понуде овај образац копирати у потребном броју примерака.</w:t>
      </w:r>
    </w:p>
    <w:p w14:paraId="67DBB240" w14:textId="77777777" w:rsidR="004F16F8" w:rsidRPr="00812752" w:rsidRDefault="004F16F8" w:rsidP="00C34911">
      <w:pPr>
        <w:spacing w:before="0"/>
        <w:ind w:left="-142" w:right="98"/>
        <w:contextualSpacing/>
        <w:rPr>
          <w:rFonts w:eastAsia="TimesNewRomanPS-BoldMT" w:cs="Arial"/>
          <w:i/>
          <w:lang w:val="sr-Cyrl-CS"/>
        </w:rPr>
      </w:pPr>
      <w:r w:rsidRPr="00B55836">
        <w:rPr>
          <w:rFonts w:eastAsia="TimesNewRomanPS-BoldMT" w:cs="Arial"/>
          <w:i/>
          <w:lang w:val="ru-RU"/>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B55836">
        <w:rPr>
          <w:rFonts w:eastAsia="TimesNewRomanPS-BoldMT" w:cs="Arial"/>
          <w:i/>
          <w:lang w:val="ru-RU"/>
        </w:rPr>
        <w:t>.</w:t>
      </w:r>
    </w:p>
    <w:p w14:paraId="725233D0" w14:textId="77777777" w:rsidR="004F16F8" w:rsidRDefault="004F16F8" w:rsidP="00C34911">
      <w:pPr>
        <w:spacing w:before="0"/>
        <w:ind w:left="-142" w:right="98"/>
        <w:contextualSpacing/>
        <w:rPr>
          <w:rFonts w:eastAsia="TimesNewRomanPS-BoldMT" w:cs="Arial"/>
          <w:i/>
          <w:lang w:val="sr-Cyrl-RS"/>
        </w:rPr>
      </w:pPr>
      <w:r w:rsidRPr="00B55836">
        <w:rPr>
          <w:rFonts w:eastAsia="TimesNewRomanPS-BoldMT" w:cs="Arial"/>
          <w:i/>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i/>
          <w:lang w:val="sr-Cyrl-RS"/>
        </w:rPr>
        <w:t>.</w:t>
      </w:r>
    </w:p>
    <w:p w14:paraId="569AA859" w14:textId="77777777" w:rsidR="004F16F8" w:rsidRPr="00BB42EB" w:rsidRDefault="004F16F8" w:rsidP="00C34911">
      <w:pPr>
        <w:spacing w:before="0"/>
        <w:ind w:left="-709" w:right="-469"/>
        <w:contextualSpacing/>
        <w:rPr>
          <w:rFonts w:eastAsia="TimesNewRomanPS-BoldMT" w:cs="Arial"/>
          <w:i/>
          <w:lang w:val="sr-Cyrl-RS"/>
        </w:rPr>
        <w:sectPr w:rsidR="004F16F8" w:rsidRPr="00BB42EB" w:rsidSect="00C34911">
          <w:footnotePr>
            <w:pos w:val="beneathText"/>
          </w:footnotePr>
          <w:pgSz w:w="11909" w:h="16834" w:code="9"/>
          <w:pgMar w:top="1440" w:right="1080" w:bottom="1440" w:left="1080" w:header="142" w:footer="436" w:gutter="0"/>
          <w:cols w:space="708"/>
          <w:titlePg/>
          <w:docGrid w:linePitch="360"/>
        </w:sectPr>
      </w:pPr>
    </w:p>
    <w:bookmarkEnd w:id="761"/>
    <w:p w14:paraId="06394CDB" w14:textId="3873F5A0" w:rsidR="004F16F8" w:rsidRDefault="004F16F8" w:rsidP="007C6412">
      <w:pPr>
        <w:pStyle w:val="KDObrazac"/>
        <w:spacing w:before="0"/>
        <w:ind w:right="-469"/>
        <w:contextualSpacing/>
        <w:rPr>
          <w:sz w:val="24"/>
          <w:lang w:val="sr-Cyrl-RS"/>
        </w:rPr>
      </w:pPr>
      <w:r w:rsidRPr="00B55836">
        <w:rPr>
          <w:sz w:val="24"/>
          <w:lang w:val="ru-RU"/>
        </w:rPr>
        <w:lastRenderedPageBreak/>
        <w:t>Образац 6</w:t>
      </w:r>
    </w:p>
    <w:p w14:paraId="5F461DF6" w14:textId="77777777" w:rsidR="004F16F8" w:rsidRPr="00D95204" w:rsidRDefault="004F16F8" w:rsidP="007C6412">
      <w:pPr>
        <w:pStyle w:val="KDObrazac"/>
        <w:spacing w:before="0"/>
        <w:ind w:right="-469"/>
        <w:contextualSpacing/>
        <w:jc w:val="center"/>
        <w:rPr>
          <w:sz w:val="24"/>
          <w:lang w:val="sr-Cyrl-RS"/>
        </w:rPr>
      </w:pPr>
    </w:p>
    <w:p w14:paraId="1FF84D3F" w14:textId="4EE82E7A" w:rsidR="004F16F8" w:rsidRDefault="004F16F8" w:rsidP="007C6412">
      <w:pPr>
        <w:spacing w:before="0"/>
        <w:contextualSpacing/>
        <w:jc w:val="center"/>
        <w:rPr>
          <w:rFonts w:cs="Arial"/>
          <w:b/>
          <w:lang w:val="sr-Cyrl-RS"/>
        </w:rPr>
      </w:pPr>
      <w:r w:rsidRPr="00B55836">
        <w:rPr>
          <w:rFonts w:cs="Arial"/>
          <w:b/>
          <w:lang w:val="ru-RU"/>
        </w:rPr>
        <w:t xml:space="preserve">ПОТВРДА </w:t>
      </w:r>
      <w:r>
        <w:rPr>
          <w:rFonts w:cs="Arial"/>
          <w:b/>
          <w:lang w:val="sr-Cyrl-RS"/>
        </w:rPr>
        <w:t>КУПЦА ЗА ИСПОРУЧЕНА ДОБРА</w:t>
      </w:r>
    </w:p>
    <w:p w14:paraId="13B82C6D" w14:textId="32EFB818" w:rsidR="004F16F8" w:rsidRPr="000A2F9E" w:rsidRDefault="004F16F8" w:rsidP="000A2F9E">
      <w:pPr>
        <w:spacing w:before="0"/>
        <w:contextualSpacing/>
        <w:jc w:val="center"/>
        <w:rPr>
          <w:rFonts w:cs="Arial"/>
          <w:lang w:val="sr-Cyrl-RS"/>
        </w:rPr>
      </w:pPr>
      <w:r w:rsidRPr="00D95204">
        <w:rPr>
          <w:rFonts w:cs="Arial"/>
          <w:lang w:val="sr-Cyrl-RS"/>
        </w:rPr>
        <w:t>к</w:t>
      </w:r>
      <w:r w:rsidRPr="00B55836">
        <w:rPr>
          <w:rFonts w:cs="Arial"/>
          <w:lang w:val="ru-RU"/>
        </w:rPr>
        <w:t xml:space="preserve">оје се односе на </w:t>
      </w:r>
      <w:r w:rsidR="000A2F9E">
        <w:rPr>
          <w:rFonts w:cs="Arial"/>
          <w:lang w:val="sr-Cyrl-RS"/>
        </w:rPr>
        <w:t>испоруку</w:t>
      </w:r>
      <w:r w:rsidR="000A2F9E" w:rsidRPr="000A2F9E">
        <w:rPr>
          <w:rFonts w:cs="Arial"/>
          <w:lang w:val="sr-Cyrl-RS"/>
        </w:rPr>
        <w:t xml:space="preserve"> рударске машине и опрему</w:t>
      </w:r>
    </w:p>
    <w:p w14:paraId="1B8D1077" w14:textId="77777777" w:rsidR="004F16F8" w:rsidRPr="00B55836" w:rsidRDefault="004F16F8" w:rsidP="00C34911">
      <w:pPr>
        <w:spacing w:before="0"/>
        <w:contextualSpacing/>
        <w:rPr>
          <w:rFonts w:cs="Arial"/>
          <w:lang w:val="ru-RU"/>
        </w:rPr>
      </w:pPr>
    </w:p>
    <w:p w14:paraId="0DBD67EC" w14:textId="19CDA6BB" w:rsidR="004F16F8" w:rsidRPr="00B55836" w:rsidRDefault="004F16F8" w:rsidP="00C34911">
      <w:pPr>
        <w:tabs>
          <w:tab w:val="left" w:pos="0"/>
          <w:tab w:val="left" w:pos="330"/>
          <w:tab w:val="left" w:pos="540"/>
        </w:tabs>
        <w:spacing w:before="0"/>
        <w:contextualSpacing/>
        <w:rPr>
          <w:rFonts w:eastAsia="Calibri" w:cs="Arial"/>
          <w:lang w:val="ru-RU"/>
        </w:rPr>
      </w:pPr>
      <w:r>
        <w:rPr>
          <w:rFonts w:eastAsia="Calibri" w:cs="Arial"/>
          <w:lang w:val="ru-RU"/>
        </w:rPr>
        <w:t>Купац</w:t>
      </w:r>
    </w:p>
    <w:p w14:paraId="36486F2C" w14:textId="77777777" w:rsidR="004F16F8" w:rsidRPr="002C6735" w:rsidRDefault="004F16F8" w:rsidP="00C34911">
      <w:pPr>
        <w:tabs>
          <w:tab w:val="left" w:pos="0"/>
          <w:tab w:val="left" w:pos="330"/>
          <w:tab w:val="left" w:pos="540"/>
        </w:tabs>
        <w:spacing w:before="0"/>
        <w:ind w:left="6"/>
        <w:contextualSpacing/>
        <w:rPr>
          <w:rFonts w:eastAsia="Calibri" w:cs="Arial"/>
          <w:lang w:val="sr-Cyrl-RS"/>
        </w:rPr>
      </w:pPr>
      <w:r w:rsidRPr="00B55836">
        <w:rPr>
          <w:rFonts w:eastAsia="Calibri" w:cs="Arial"/>
          <w:lang w:val="ru-RU"/>
        </w:rPr>
        <w:t xml:space="preserve">                                                  __________________________________________________________________</w:t>
      </w:r>
      <w:r>
        <w:rPr>
          <w:rFonts w:eastAsia="Calibri" w:cs="Arial"/>
          <w:lang w:val="sr-Cyrl-RS"/>
        </w:rPr>
        <w:t>_______</w:t>
      </w:r>
    </w:p>
    <w:p w14:paraId="13DDCBCB" w14:textId="410CC483" w:rsidR="004F16F8" w:rsidRPr="00B55836" w:rsidRDefault="004F16F8" w:rsidP="007C6412">
      <w:pPr>
        <w:tabs>
          <w:tab w:val="left" w:pos="0"/>
          <w:tab w:val="left" w:pos="330"/>
          <w:tab w:val="left" w:pos="540"/>
        </w:tabs>
        <w:spacing w:before="0"/>
        <w:ind w:left="6"/>
        <w:contextualSpacing/>
        <w:jc w:val="center"/>
        <w:rPr>
          <w:rFonts w:eastAsia="Calibri" w:cs="Arial"/>
          <w:lang w:val="ru-RU"/>
        </w:rPr>
      </w:pPr>
      <w:r w:rsidRPr="00B55836">
        <w:rPr>
          <w:rFonts w:cs="Arial"/>
          <w:bCs/>
          <w:kern w:val="28"/>
          <w:lang w:val="ru-RU"/>
        </w:rPr>
        <w:t xml:space="preserve">(назив и седиште </w:t>
      </w:r>
      <w:r>
        <w:rPr>
          <w:rFonts w:cs="Arial"/>
          <w:bCs/>
          <w:kern w:val="28"/>
          <w:lang w:val="sr-Cyrl-RS"/>
        </w:rPr>
        <w:t>Купца</w:t>
      </w:r>
      <w:r w:rsidRPr="00B55836">
        <w:rPr>
          <w:rFonts w:cs="Arial"/>
          <w:bCs/>
          <w:kern w:val="28"/>
          <w:lang w:val="ru-RU"/>
        </w:rPr>
        <w:t>)</w:t>
      </w:r>
    </w:p>
    <w:p w14:paraId="3EDFF84C" w14:textId="77777777" w:rsidR="004F16F8" w:rsidRPr="002C6735" w:rsidRDefault="004F16F8" w:rsidP="007C6412">
      <w:pPr>
        <w:spacing w:before="0"/>
        <w:contextualSpacing/>
        <w:jc w:val="left"/>
        <w:rPr>
          <w:rFonts w:cs="Arial"/>
          <w:lang w:val="sr-Cyrl-RS"/>
        </w:rPr>
      </w:pPr>
      <w:r w:rsidRPr="00B55836">
        <w:rPr>
          <w:rFonts w:cs="Arial"/>
          <w:lang w:val="ru-RU"/>
        </w:rPr>
        <w:t>Лице за контакт    ___________________________________________________________________</w:t>
      </w:r>
      <w:r>
        <w:rPr>
          <w:rFonts w:cs="Arial"/>
          <w:lang w:val="sr-Cyrl-RS"/>
        </w:rPr>
        <w:t>______</w:t>
      </w:r>
    </w:p>
    <w:p w14:paraId="31455560" w14:textId="77777777" w:rsidR="004F16F8" w:rsidRPr="00B55836" w:rsidRDefault="004F16F8" w:rsidP="007C6412">
      <w:pPr>
        <w:spacing w:before="0"/>
        <w:contextualSpacing/>
        <w:jc w:val="center"/>
        <w:rPr>
          <w:rFonts w:cs="Arial"/>
          <w:lang w:val="ru-RU"/>
        </w:rPr>
      </w:pPr>
      <w:r w:rsidRPr="00B55836">
        <w:rPr>
          <w:rFonts w:cs="Arial"/>
          <w:lang w:val="ru-RU"/>
        </w:rPr>
        <w:t>(име, презиме, контакт телефон)</w:t>
      </w:r>
    </w:p>
    <w:p w14:paraId="4BE90E94" w14:textId="77777777" w:rsidR="004F16F8" w:rsidRPr="002C6735" w:rsidRDefault="004F16F8" w:rsidP="007C6412">
      <w:pPr>
        <w:spacing w:before="0"/>
        <w:contextualSpacing/>
        <w:jc w:val="left"/>
        <w:rPr>
          <w:rFonts w:cs="Arial"/>
          <w:lang w:val="sr-Cyrl-RS"/>
        </w:rPr>
      </w:pPr>
      <w:r w:rsidRPr="00B55836">
        <w:rPr>
          <w:rFonts w:cs="Arial"/>
          <w:lang w:val="ru-RU"/>
        </w:rPr>
        <w:t>Овим путем потврђујем да је __________________________________________________________________</w:t>
      </w:r>
      <w:r>
        <w:rPr>
          <w:rFonts w:cs="Arial"/>
          <w:lang w:val="sr-Cyrl-RS"/>
        </w:rPr>
        <w:t>_______</w:t>
      </w:r>
    </w:p>
    <w:p w14:paraId="46E12147" w14:textId="77777777" w:rsidR="004F16F8" w:rsidRPr="00B55836" w:rsidRDefault="004F16F8" w:rsidP="007C6412">
      <w:pPr>
        <w:spacing w:before="0"/>
        <w:contextualSpacing/>
        <w:jc w:val="center"/>
        <w:rPr>
          <w:rFonts w:cs="Arial"/>
          <w:lang w:val="ru-RU"/>
        </w:rPr>
      </w:pPr>
      <w:r w:rsidRPr="00B55836">
        <w:rPr>
          <w:rFonts w:cs="Arial"/>
          <w:lang w:val="ru-RU"/>
        </w:rPr>
        <w:t>(навести назив седиште Понуђача)</w:t>
      </w:r>
    </w:p>
    <w:p w14:paraId="45C66EA5" w14:textId="151899A9" w:rsidR="004F16F8" w:rsidRPr="004F16F8" w:rsidRDefault="004F16F8" w:rsidP="00C34911">
      <w:pPr>
        <w:spacing w:before="0"/>
        <w:contextualSpacing/>
        <w:rPr>
          <w:rFonts w:cs="Arial"/>
          <w:lang w:val="sr-Cyrl-RS"/>
        </w:rPr>
      </w:pPr>
      <w:r w:rsidRPr="00B55836">
        <w:rPr>
          <w:rFonts w:cs="Arial"/>
          <w:lang w:val="ru-RU"/>
        </w:rPr>
        <w:t>за наше потребе и</w:t>
      </w:r>
      <w:r>
        <w:rPr>
          <w:rFonts w:cs="Arial"/>
          <w:lang w:val="sr-Cyrl-RS"/>
        </w:rPr>
        <w:t>споручио</w:t>
      </w:r>
    </w:p>
    <w:p w14:paraId="688F7F37" w14:textId="77777777" w:rsidR="004F16F8" w:rsidRDefault="004F16F8" w:rsidP="00C34911">
      <w:pPr>
        <w:spacing w:before="0"/>
        <w:contextualSpacing/>
        <w:rPr>
          <w:rFonts w:cs="Arial"/>
          <w:lang w:val="sr-Cyrl-RS"/>
        </w:rPr>
      </w:pPr>
      <w:r w:rsidRPr="00B55836">
        <w:rPr>
          <w:rFonts w:cs="Arial"/>
          <w:lang w:val="ru-RU"/>
        </w:rPr>
        <w:t>__________________________________________________________________</w:t>
      </w:r>
      <w:r>
        <w:rPr>
          <w:rFonts w:cs="Arial"/>
          <w:lang w:val="sr-Cyrl-RS"/>
        </w:rPr>
        <w:t>_______</w:t>
      </w:r>
    </w:p>
    <w:p w14:paraId="64104190" w14:textId="77777777" w:rsidR="004F16F8" w:rsidRPr="002C6735" w:rsidRDefault="004F16F8" w:rsidP="00C34911">
      <w:pPr>
        <w:spacing w:before="0"/>
        <w:contextualSpacing/>
        <w:rPr>
          <w:rFonts w:cs="Arial"/>
          <w:lang w:val="sr-Cyrl-RS"/>
        </w:rPr>
      </w:pPr>
      <w:r w:rsidRPr="00B55836">
        <w:rPr>
          <w:rFonts w:cs="Arial"/>
          <w:lang w:val="ru-RU"/>
        </w:rPr>
        <w:t>__________________________________________________________________</w:t>
      </w:r>
      <w:r>
        <w:rPr>
          <w:rFonts w:cs="Arial"/>
          <w:lang w:val="sr-Cyrl-RS"/>
        </w:rPr>
        <w:t>_______</w:t>
      </w:r>
    </w:p>
    <w:p w14:paraId="5EB01052" w14:textId="3C61F647" w:rsidR="004F16F8" w:rsidRPr="00B55836" w:rsidRDefault="004F16F8" w:rsidP="007C6412">
      <w:pPr>
        <w:spacing w:before="0"/>
        <w:contextualSpacing/>
        <w:jc w:val="center"/>
        <w:rPr>
          <w:rFonts w:cs="Arial"/>
          <w:lang w:val="ru-RU"/>
        </w:rPr>
      </w:pPr>
      <w:r w:rsidRPr="00B55836">
        <w:rPr>
          <w:rFonts w:cs="Arial"/>
          <w:lang w:val="ru-RU"/>
        </w:rPr>
        <w:t xml:space="preserve">(навести </w:t>
      </w:r>
      <w:r>
        <w:rPr>
          <w:rFonts w:cs="Arial"/>
          <w:lang w:val="sr-Cyrl-RS"/>
        </w:rPr>
        <w:t>испоручена добра</w:t>
      </w:r>
      <w:r w:rsidRPr="00B55836">
        <w:rPr>
          <w:rFonts w:cs="Arial"/>
          <w:lang w:val="ru-RU"/>
        </w:rPr>
        <w:t>)</w:t>
      </w:r>
    </w:p>
    <w:p w14:paraId="236EFFEB" w14:textId="4DE1743D" w:rsidR="004F16F8" w:rsidRPr="00B55836" w:rsidRDefault="004F16F8" w:rsidP="00C34911">
      <w:pPr>
        <w:spacing w:before="0"/>
        <w:contextualSpacing/>
        <w:rPr>
          <w:rFonts w:cs="Arial"/>
          <w:strike/>
          <w:lang w:val="ru-RU"/>
        </w:rPr>
      </w:pPr>
      <w:r w:rsidRPr="00B55836">
        <w:rPr>
          <w:rFonts w:cs="Arial"/>
          <w:lang w:val="ru-RU"/>
        </w:rPr>
        <w:t>у уговореном року и квалитету</w:t>
      </w:r>
    </w:p>
    <w:tbl>
      <w:tblPr>
        <w:tblpPr w:leftFromText="180" w:rightFromText="180" w:vertAnchor="text" w:horzAnchor="margin" w:tblpXSpec="center" w:tblpY="47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701"/>
        <w:gridCol w:w="4110"/>
        <w:gridCol w:w="1985"/>
      </w:tblGrid>
      <w:tr w:rsidR="004F16F8" w:rsidRPr="00632A63" w14:paraId="02D80C82" w14:textId="77777777" w:rsidTr="007C6412">
        <w:trPr>
          <w:trHeight w:val="842"/>
        </w:trPr>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CA3F3" w14:textId="77777777" w:rsidR="004F16F8" w:rsidRPr="000A5958" w:rsidRDefault="004F16F8" w:rsidP="007C6412">
            <w:pPr>
              <w:spacing w:before="0"/>
              <w:contextualSpacing/>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A895B" w14:textId="77777777" w:rsidR="004F16F8" w:rsidRPr="000A5958" w:rsidRDefault="004F16F8" w:rsidP="007C6412">
            <w:pPr>
              <w:spacing w:before="0"/>
              <w:contextualSpacing/>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42713" w14:textId="73DD382D" w:rsidR="004F16F8" w:rsidRPr="002C6735" w:rsidRDefault="004F16F8" w:rsidP="007C6412">
            <w:pPr>
              <w:spacing w:before="0"/>
              <w:contextualSpacing/>
              <w:jc w:val="center"/>
              <w:rPr>
                <w:rFonts w:eastAsia="Calibri" w:cs="Arial"/>
                <w:lang w:val="sr-Cyrl-RS"/>
              </w:rPr>
            </w:pPr>
            <w:r>
              <w:rPr>
                <w:rFonts w:eastAsia="Calibri" w:cs="Arial"/>
                <w:lang w:val="sr-Cyrl-RS"/>
              </w:rPr>
              <w:t>Опис добара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9BD486" w14:textId="0F808B6D" w:rsidR="004F16F8" w:rsidRPr="00B55836" w:rsidRDefault="004F16F8" w:rsidP="007C6412">
            <w:pPr>
              <w:spacing w:before="0"/>
              <w:contextualSpacing/>
              <w:jc w:val="center"/>
              <w:rPr>
                <w:rFonts w:eastAsia="Calibri" w:cs="Arial"/>
                <w:lang w:val="ru-RU"/>
              </w:rPr>
            </w:pPr>
            <w:r w:rsidRPr="00B55836">
              <w:rPr>
                <w:rFonts w:eastAsia="Calibri" w:cs="Arial"/>
                <w:lang w:val="ru-RU"/>
              </w:rPr>
              <w:t xml:space="preserve">Вредност </w:t>
            </w:r>
            <w:r>
              <w:rPr>
                <w:rFonts w:eastAsia="Calibri" w:cs="Arial"/>
                <w:lang w:val="sr-Cyrl-RS"/>
              </w:rPr>
              <w:t>испоручених добара</w:t>
            </w:r>
            <w:r w:rsidRPr="00B55836">
              <w:rPr>
                <w:rFonts w:eastAsia="Calibri" w:cs="Arial"/>
                <w:lang w:val="ru-RU"/>
              </w:rPr>
              <w:t xml:space="preserve"> без ПДВ</w:t>
            </w:r>
          </w:p>
          <w:p w14:paraId="6E35039A" w14:textId="77777777" w:rsidR="004F16F8" w:rsidRPr="002C6735" w:rsidRDefault="004F16F8" w:rsidP="007C6412">
            <w:pPr>
              <w:spacing w:before="0"/>
              <w:contextualSpacing/>
              <w:jc w:val="center"/>
              <w:rPr>
                <w:rFonts w:eastAsia="Calibri" w:cs="Arial"/>
                <w:lang w:val="sr-Cyrl-RS"/>
              </w:rPr>
            </w:pPr>
            <w:r>
              <w:rPr>
                <w:rFonts w:eastAsia="Calibri" w:cs="Arial"/>
                <w:lang w:val="sr-Cyrl-RS"/>
              </w:rPr>
              <w:t>(динара)</w:t>
            </w:r>
          </w:p>
        </w:tc>
      </w:tr>
      <w:tr w:rsidR="004F16F8" w:rsidRPr="00632A63" w14:paraId="5951959F" w14:textId="77777777" w:rsidTr="007C6412">
        <w:trPr>
          <w:trHeight w:val="507"/>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5647786" w14:textId="77777777" w:rsidR="004F16F8" w:rsidRPr="00B55836" w:rsidRDefault="004F16F8" w:rsidP="00C34911">
            <w:pPr>
              <w:spacing w:before="0"/>
              <w:contextualSpacing/>
              <w:rPr>
                <w:rFonts w:eastAsia="Calibri" w:cs="Arial"/>
                <w:lang w:val="ru-RU"/>
              </w:rPr>
            </w:pPr>
          </w:p>
        </w:tc>
        <w:tc>
          <w:tcPr>
            <w:tcW w:w="1701" w:type="dxa"/>
            <w:tcBorders>
              <w:top w:val="single" w:sz="4" w:space="0" w:color="auto"/>
              <w:left w:val="single" w:sz="4" w:space="0" w:color="auto"/>
              <w:bottom w:val="single" w:sz="4" w:space="0" w:color="auto"/>
              <w:right w:val="single" w:sz="4" w:space="0" w:color="auto"/>
            </w:tcBorders>
          </w:tcPr>
          <w:p w14:paraId="6A4A0E2C" w14:textId="77777777" w:rsidR="004F16F8" w:rsidRPr="00B55836" w:rsidRDefault="004F16F8" w:rsidP="00C34911">
            <w:pPr>
              <w:spacing w:before="0"/>
              <w:contextualSpacing/>
              <w:rPr>
                <w:rFonts w:eastAsia="Calibri" w:cs="Arial"/>
                <w:lang w:val="ru-RU"/>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60E8B32" w14:textId="77777777" w:rsidR="004F16F8" w:rsidRPr="00B55836" w:rsidRDefault="004F16F8" w:rsidP="00C34911">
            <w:pPr>
              <w:spacing w:before="0"/>
              <w:contextualSpacing/>
              <w:rPr>
                <w:rFonts w:eastAsia="Calibri" w:cs="Arial"/>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FED581" w14:textId="77777777" w:rsidR="004F16F8" w:rsidRPr="00B55836" w:rsidRDefault="004F16F8" w:rsidP="00C34911">
            <w:pPr>
              <w:spacing w:before="0"/>
              <w:contextualSpacing/>
              <w:rPr>
                <w:rFonts w:eastAsia="Calibri" w:cs="Arial"/>
                <w:lang w:val="ru-RU"/>
              </w:rPr>
            </w:pPr>
          </w:p>
        </w:tc>
      </w:tr>
      <w:tr w:rsidR="004F16F8" w:rsidRPr="00632A63" w14:paraId="2B4FB420" w14:textId="77777777" w:rsidTr="007C6412">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9E5D3D9" w14:textId="77777777" w:rsidR="004F16F8" w:rsidRPr="00B55836" w:rsidRDefault="004F16F8" w:rsidP="00C34911">
            <w:pPr>
              <w:spacing w:before="0"/>
              <w:contextualSpacing/>
              <w:rPr>
                <w:rFonts w:eastAsia="Calibri" w:cs="Arial"/>
                <w:lang w:val="ru-RU"/>
              </w:rPr>
            </w:pPr>
          </w:p>
        </w:tc>
        <w:tc>
          <w:tcPr>
            <w:tcW w:w="1701" w:type="dxa"/>
            <w:tcBorders>
              <w:top w:val="single" w:sz="4" w:space="0" w:color="auto"/>
              <w:left w:val="single" w:sz="4" w:space="0" w:color="auto"/>
              <w:bottom w:val="single" w:sz="4" w:space="0" w:color="auto"/>
              <w:right w:val="single" w:sz="4" w:space="0" w:color="auto"/>
            </w:tcBorders>
          </w:tcPr>
          <w:p w14:paraId="70FCF290" w14:textId="77777777" w:rsidR="004F16F8" w:rsidRPr="00B55836" w:rsidRDefault="004F16F8" w:rsidP="00C34911">
            <w:pPr>
              <w:spacing w:before="0"/>
              <w:contextualSpacing/>
              <w:rPr>
                <w:rFonts w:eastAsia="Calibri" w:cs="Arial"/>
                <w:lang w:val="ru-RU"/>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2F26A23" w14:textId="77777777" w:rsidR="004F16F8" w:rsidRPr="00B55836" w:rsidRDefault="004F16F8" w:rsidP="00C34911">
            <w:pPr>
              <w:spacing w:before="0"/>
              <w:contextualSpacing/>
              <w:rPr>
                <w:rFonts w:eastAsia="Calibri" w:cs="Arial"/>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DE82E1" w14:textId="77777777" w:rsidR="004F16F8" w:rsidRPr="00B55836" w:rsidRDefault="004F16F8" w:rsidP="00C34911">
            <w:pPr>
              <w:spacing w:before="0"/>
              <w:contextualSpacing/>
              <w:rPr>
                <w:rFonts w:eastAsia="Calibri" w:cs="Arial"/>
                <w:lang w:val="ru-RU"/>
              </w:rPr>
            </w:pPr>
          </w:p>
        </w:tc>
      </w:tr>
      <w:tr w:rsidR="004F16F8" w:rsidRPr="00632A63" w14:paraId="7D4C4F4D" w14:textId="77777777" w:rsidTr="007C6412">
        <w:trPr>
          <w:trHeight w:val="507"/>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BBE06EB" w14:textId="77777777" w:rsidR="004F16F8" w:rsidRPr="00B55836" w:rsidRDefault="004F16F8" w:rsidP="00C34911">
            <w:pPr>
              <w:spacing w:before="0"/>
              <w:contextualSpacing/>
              <w:rPr>
                <w:rFonts w:eastAsia="Calibri" w:cs="Arial"/>
                <w:lang w:val="ru-RU"/>
              </w:rPr>
            </w:pPr>
          </w:p>
        </w:tc>
        <w:tc>
          <w:tcPr>
            <w:tcW w:w="1701" w:type="dxa"/>
            <w:tcBorders>
              <w:top w:val="single" w:sz="4" w:space="0" w:color="auto"/>
              <w:left w:val="single" w:sz="4" w:space="0" w:color="auto"/>
              <w:bottom w:val="single" w:sz="4" w:space="0" w:color="auto"/>
              <w:right w:val="single" w:sz="4" w:space="0" w:color="auto"/>
            </w:tcBorders>
          </w:tcPr>
          <w:p w14:paraId="341C304D" w14:textId="77777777" w:rsidR="004F16F8" w:rsidRPr="00B55836" w:rsidRDefault="004F16F8" w:rsidP="00C34911">
            <w:pPr>
              <w:spacing w:before="0"/>
              <w:contextualSpacing/>
              <w:rPr>
                <w:rFonts w:eastAsia="Calibri" w:cs="Arial"/>
                <w:lang w:val="ru-RU"/>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875C607" w14:textId="77777777" w:rsidR="004F16F8" w:rsidRPr="00B55836" w:rsidRDefault="004F16F8" w:rsidP="00C34911">
            <w:pPr>
              <w:spacing w:before="0"/>
              <w:contextualSpacing/>
              <w:rPr>
                <w:rFonts w:eastAsia="Calibri" w:cs="Arial"/>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ABC08" w14:textId="77777777" w:rsidR="004F16F8" w:rsidRPr="00B55836" w:rsidRDefault="004F16F8" w:rsidP="00C34911">
            <w:pPr>
              <w:spacing w:before="0"/>
              <w:contextualSpacing/>
              <w:rPr>
                <w:rFonts w:eastAsia="Calibri" w:cs="Arial"/>
                <w:lang w:val="ru-RU"/>
              </w:rPr>
            </w:pPr>
          </w:p>
        </w:tc>
      </w:tr>
      <w:tr w:rsidR="004F16F8" w:rsidRPr="00632A63" w14:paraId="0AF9DD83" w14:textId="77777777" w:rsidTr="007C6412">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738B395A" w14:textId="77777777" w:rsidR="004F16F8" w:rsidRPr="00B55836" w:rsidRDefault="004F16F8" w:rsidP="00C34911">
            <w:pPr>
              <w:spacing w:before="0"/>
              <w:contextualSpacing/>
              <w:rPr>
                <w:rFonts w:eastAsia="Calibri" w:cs="Arial"/>
                <w:lang w:val="ru-RU"/>
              </w:rPr>
            </w:pPr>
          </w:p>
        </w:tc>
        <w:tc>
          <w:tcPr>
            <w:tcW w:w="1701" w:type="dxa"/>
            <w:tcBorders>
              <w:top w:val="single" w:sz="4" w:space="0" w:color="auto"/>
              <w:left w:val="single" w:sz="4" w:space="0" w:color="auto"/>
              <w:bottom w:val="single" w:sz="4" w:space="0" w:color="auto"/>
              <w:right w:val="single" w:sz="4" w:space="0" w:color="auto"/>
            </w:tcBorders>
          </w:tcPr>
          <w:p w14:paraId="3F241F9E" w14:textId="77777777" w:rsidR="004F16F8" w:rsidRPr="00B55836" w:rsidRDefault="004F16F8" w:rsidP="00C34911">
            <w:pPr>
              <w:spacing w:before="0"/>
              <w:contextualSpacing/>
              <w:rPr>
                <w:rFonts w:eastAsia="Calibri" w:cs="Arial"/>
                <w:lang w:val="ru-RU"/>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7DDB5DB" w14:textId="77777777" w:rsidR="004F16F8" w:rsidRPr="00B55836" w:rsidRDefault="004F16F8" w:rsidP="00C34911">
            <w:pPr>
              <w:spacing w:before="0"/>
              <w:contextualSpacing/>
              <w:rPr>
                <w:rFonts w:eastAsia="Calibri" w:cs="Arial"/>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967B02" w14:textId="77777777" w:rsidR="004F16F8" w:rsidRPr="00B55836" w:rsidRDefault="004F16F8" w:rsidP="00C34911">
            <w:pPr>
              <w:spacing w:before="0"/>
              <w:contextualSpacing/>
              <w:rPr>
                <w:rFonts w:eastAsia="Calibri" w:cs="Arial"/>
                <w:lang w:val="ru-RU"/>
              </w:rPr>
            </w:pPr>
          </w:p>
        </w:tc>
      </w:tr>
      <w:tr w:rsidR="004F16F8" w:rsidRPr="00632A63" w14:paraId="7362DC66" w14:textId="77777777" w:rsidTr="007C6412">
        <w:trPr>
          <w:trHeight w:val="52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EB39FA4" w14:textId="77777777" w:rsidR="004F16F8" w:rsidRPr="00B55836" w:rsidRDefault="004F16F8" w:rsidP="00C34911">
            <w:pPr>
              <w:spacing w:before="0"/>
              <w:contextualSpacing/>
              <w:rPr>
                <w:rFonts w:eastAsia="Calibri" w:cs="Arial"/>
                <w:lang w:val="ru-RU"/>
              </w:rPr>
            </w:pPr>
          </w:p>
        </w:tc>
        <w:tc>
          <w:tcPr>
            <w:tcW w:w="1701" w:type="dxa"/>
            <w:tcBorders>
              <w:top w:val="single" w:sz="4" w:space="0" w:color="auto"/>
              <w:left w:val="single" w:sz="4" w:space="0" w:color="auto"/>
              <w:bottom w:val="single" w:sz="4" w:space="0" w:color="auto"/>
              <w:right w:val="single" w:sz="4" w:space="0" w:color="auto"/>
            </w:tcBorders>
          </w:tcPr>
          <w:p w14:paraId="3C002122" w14:textId="77777777" w:rsidR="004F16F8" w:rsidRPr="00B55836" w:rsidRDefault="004F16F8" w:rsidP="00C34911">
            <w:pPr>
              <w:spacing w:before="0"/>
              <w:contextualSpacing/>
              <w:rPr>
                <w:rFonts w:eastAsia="Calibri" w:cs="Arial"/>
                <w:lang w:val="ru-RU"/>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C03E4EC" w14:textId="77777777" w:rsidR="004F16F8" w:rsidRPr="00B55836" w:rsidRDefault="004F16F8" w:rsidP="00C34911">
            <w:pPr>
              <w:spacing w:before="0"/>
              <w:contextualSpacing/>
              <w:rPr>
                <w:rFonts w:eastAsia="Calibri" w:cs="Arial"/>
                <w:lang w:val="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722E30" w14:textId="77777777" w:rsidR="004F16F8" w:rsidRPr="00B55836" w:rsidRDefault="004F16F8" w:rsidP="00C34911">
            <w:pPr>
              <w:spacing w:before="0"/>
              <w:contextualSpacing/>
              <w:rPr>
                <w:rFonts w:eastAsia="Calibri" w:cs="Arial"/>
                <w:lang w:val="ru-RU"/>
              </w:rPr>
            </w:pPr>
          </w:p>
        </w:tc>
      </w:tr>
    </w:tbl>
    <w:tbl>
      <w:tblPr>
        <w:tblW w:w="9270" w:type="dxa"/>
        <w:jc w:val="center"/>
        <w:tblLayout w:type="fixed"/>
        <w:tblLook w:val="0000" w:firstRow="0" w:lastRow="0" w:firstColumn="0" w:lastColumn="0" w:noHBand="0" w:noVBand="0"/>
      </w:tblPr>
      <w:tblGrid>
        <w:gridCol w:w="3342"/>
        <w:gridCol w:w="2127"/>
        <w:gridCol w:w="3801"/>
      </w:tblGrid>
      <w:tr w:rsidR="004F16F8" w:rsidRPr="000A5958" w14:paraId="231AE459" w14:textId="77777777" w:rsidTr="00930500">
        <w:trPr>
          <w:jc w:val="center"/>
        </w:trPr>
        <w:tc>
          <w:tcPr>
            <w:tcW w:w="3342" w:type="dxa"/>
          </w:tcPr>
          <w:p w14:paraId="32AE23BA" w14:textId="77777777" w:rsidR="004F16F8" w:rsidRPr="00B55836" w:rsidRDefault="004F16F8" w:rsidP="00C34911">
            <w:pPr>
              <w:spacing w:before="0"/>
              <w:contextualSpacing/>
              <w:rPr>
                <w:rFonts w:cs="Arial"/>
                <w:lang w:val="ru-RU"/>
              </w:rPr>
            </w:pPr>
          </w:p>
          <w:p w14:paraId="5D9D54FC" w14:textId="77777777" w:rsidR="004F16F8" w:rsidRPr="00B55836" w:rsidRDefault="004F16F8" w:rsidP="00C34911">
            <w:pPr>
              <w:spacing w:before="0"/>
              <w:contextualSpacing/>
              <w:rPr>
                <w:rFonts w:cs="Arial"/>
                <w:lang w:val="ru-RU"/>
              </w:rPr>
            </w:pPr>
          </w:p>
          <w:p w14:paraId="77D22D26" w14:textId="77777777" w:rsidR="004F16F8" w:rsidRPr="000A5958" w:rsidRDefault="004F16F8" w:rsidP="007C6412">
            <w:pPr>
              <w:spacing w:before="0"/>
              <w:contextualSpacing/>
              <w:jc w:val="center"/>
              <w:rPr>
                <w:rFonts w:cs="Arial"/>
              </w:rPr>
            </w:pPr>
            <w:r>
              <w:rPr>
                <w:rFonts w:cs="Arial"/>
              </w:rPr>
              <w:t>Датум</w:t>
            </w:r>
          </w:p>
        </w:tc>
        <w:tc>
          <w:tcPr>
            <w:tcW w:w="2127" w:type="dxa"/>
          </w:tcPr>
          <w:p w14:paraId="551AF055" w14:textId="77777777" w:rsidR="004F16F8" w:rsidRPr="000A5958" w:rsidRDefault="004F16F8" w:rsidP="00C34911">
            <w:pPr>
              <w:spacing w:before="0"/>
              <w:contextualSpacing/>
              <w:rPr>
                <w:rFonts w:cs="Arial"/>
                <w:lang w:val="ru-RU"/>
              </w:rPr>
            </w:pPr>
          </w:p>
        </w:tc>
        <w:tc>
          <w:tcPr>
            <w:tcW w:w="3801" w:type="dxa"/>
          </w:tcPr>
          <w:p w14:paraId="0582CB84" w14:textId="77777777" w:rsidR="004F16F8" w:rsidRDefault="004F16F8" w:rsidP="00C34911">
            <w:pPr>
              <w:spacing w:before="0"/>
              <w:contextualSpacing/>
              <w:rPr>
                <w:rFonts w:cs="Arial"/>
                <w:lang w:val="sr-Cyrl-CS"/>
              </w:rPr>
            </w:pPr>
          </w:p>
          <w:p w14:paraId="23C4ABE3" w14:textId="77777777" w:rsidR="007C6412" w:rsidRDefault="007C6412" w:rsidP="007C6412">
            <w:pPr>
              <w:spacing w:before="0"/>
              <w:contextualSpacing/>
              <w:jc w:val="center"/>
              <w:rPr>
                <w:rFonts w:cs="Arial"/>
                <w:lang w:val="sr-Cyrl-CS"/>
              </w:rPr>
            </w:pPr>
          </w:p>
          <w:p w14:paraId="05C64A3E" w14:textId="6E509082" w:rsidR="004F16F8" w:rsidRPr="000A5958" w:rsidRDefault="004F16F8" w:rsidP="007C6412">
            <w:pPr>
              <w:spacing w:before="0"/>
              <w:contextualSpacing/>
              <w:jc w:val="center"/>
              <w:rPr>
                <w:rFonts w:cs="Arial"/>
                <w:lang w:val="ru-RU"/>
              </w:rPr>
            </w:pPr>
            <w:r>
              <w:rPr>
                <w:rFonts w:cs="Arial"/>
                <w:lang w:val="sr-Cyrl-CS"/>
              </w:rPr>
              <w:t>Наручилац</w:t>
            </w:r>
          </w:p>
        </w:tc>
      </w:tr>
      <w:tr w:rsidR="004F16F8" w:rsidRPr="000A5958" w14:paraId="19D5FA1A" w14:textId="77777777" w:rsidTr="00930500">
        <w:trPr>
          <w:jc w:val="center"/>
        </w:trPr>
        <w:tc>
          <w:tcPr>
            <w:tcW w:w="3342" w:type="dxa"/>
          </w:tcPr>
          <w:p w14:paraId="59B6EA2B" w14:textId="77777777" w:rsidR="004F16F8" w:rsidRPr="000A5958" w:rsidRDefault="004F16F8" w:rsidP="00C34911">
            <w:pPr>
              <w:spacing w:before="0"/>
              <w:contextualSpacing/>
              <w:rPr>
                <w:rFonts w:cs="Arial"/>
              </w:rPr>
            </w:pPr>
          </w:p>
        </w:tc>
        <w:tc>
          <w:tcPr>
            <w:tcW w:w="2127" w:type="dxa"/>
          </w:tcPr>
          <w:p w14:paraId="59426A88" w14:textId="77777777" w:rsidR="004F16F8" w:rsidRPr="000A5958" w:rsidRDefault="004F16F8" w:rsidP="00C34911">
            <w:pPr>
              <w:spacing w:before="0"/>
              <w:contextualSpacing/>
              <w:rPr>
                <w:rFonts w:cs="Arial"/>
              </w:rPr>
            </w:pPr>
            <w:r w:rsidRPr="000A5958">
              <w:rPr>
                <w:rFonts w:cs="Arial"/>
              </w:rPr>
              <w:t>М.П.</w:t>
            </w:r>
          </w:p>
        </w:tc>
        <w:tc>
          <w:tcPr>
            <w:tcW w:w="3801" w:type="dxa"/>
          </w:tcPr>
          <w:p w14:paraId="63FDC75C" w14:textId="77777777" w:rsidR="004F16F8" w:rsidRPr="000A5958" w:rsidRDefault="004F16F8" w:rsidP="00C34911">
            <w:pPr>
              <w:spacing w:before="0"/>
              <w:contextualSpacing/>
              <w:rPr>
                <w:rFonts w:cs="Arial"/>
                <w:lang w:val="ru-RU"/>
              </w:rPr>
            </w:pPr>
          </w:p>
        </w:tc>
      </w:tr>
      <w:tr w:rsidR="004F16F8" w:rsidRPr="000A5958" w14:paraId="13FDB4B4" w14:textId="77777777" w:rsidTr="00930500">
        <w:trPr>
          <w:jc w:val="center"/>
        </w:trPr>
        <w:tc>
          <w:tcPr>
            <w:tcW w:w="3342" w:type="dxa"/>
            <w:tcBorders>
              <w:bottom w:val="single" w:sz="4" w:space="0" w:color="auto"/>
            </w:tcBorders>
          </w:tcPr>
          <w:p w14:paraId="40E87D94" w14:textId="77777777" w:rsidR="004F16F8" w:rsidRPr="000A5958" w:rsidRDefault="004F16F8" w:rsidP="00C34911">
            <w:pPr>
              <w:spacing w:before="0"/>
              <w:contextualSpacing/>
              <w:rPr>
                <w:rFonts w:cs="Arial"/>
              </w:rPr>
            </w:pPr>
          </w:p>
        </w:tc>
        <w:tc>
          <w:tcPr>
            <w:tcW w:w="2127" w:type="dxa"/>
          </w:tcPr>
          <w:p w14:paraId="32267135" w14:textId="77777777" w:rsidR="004F16F8" w:rsidRPr="000A5958" w:rsidRDefault="004F16F8" w:rsidP="00C34911">
            <w:pPr>
              <w:spacing w:before="0"/>
              <w:contextualSpacing/>
              <w:rPr>
                <w:rFonts w:cs="Arial"/>
                <w:lang w:val="ru-RU"/>
              </w:rPr>
            </w:pPr>
          </w:p>
        </w:tc>
        <w:tc>
          <w:tcPr>
            <w:tcW w:w="3801" w:type="dxa"/>
            <w:tcBorders>
              <w:bottom w:val="single" w:sz="4" w:space="0" w:color="auto"/>
            </w:tcBorders>
          </w:tcPr>
          <w:p w14:paraId="07D1BAF3" w14:textId="77777777" w:rsidR="004F16F8" w:rsidRPr="000A5958" w:rsidRDefault="004F16F8" w:rsidP="00C34911">
            <w:pPr>
              <w:spacing w:before="0"/>
              <w:contextualSpacing/>
              <w:rPr>
                <w:rFonts w:cs="Arial"/>
                <w:lang w:val="ru-RU"/>
              </w:rPr>
            </w:pPr>
          </w:p>
        </w:tc>
      </w:tr>
      <w:tr w:rsidR="004F16F8" w:rsidRPr="000A5958" w14:paraId="2A3EF89F" w14:textId="77777777" w:rsidTr="00930500">
        <w:trPr>
          <w:trHeight w:val="389"/>
          <w:jc w:val="center"/>
        </w:trPr>
        <w:tc>
          <w:tcPr>
            <w:tcW w:w="3342" w:type="dxa"/>
            <w:tcBorders>
              <w:top w:val="single" w:sz="4" w:space="0" w:color="auto"/>
            </w:tcBorders>
          </w:tcPr>
          <w:p w14:paraId="070A0841" w14:textId="77777777" w:rsidR="004F16F8" w:rsidRPr="000A5958" w:rsidRDefault="004F16F8" w:rsidP="00C34911">
            <w:pPr>
              <w:spacing w:before="0"/>
              <w:contextualSpacing/>
              <w:rPr>
                <w:rFonts w:cs="Arial"/>
              </w:rPr>
            </w:pPr>
          </w:p>
        </w:tc>
        <w:tc>
          <w:tcPr>
            <w:tcW w:w="2127" w:type="dxa"/>
          </w:tcPr>
          <w:p w14:paraId="26EB5532" w14:textId="77777777" w:rsidR="004F16F8" w:rsidRPr="000A5958" w:rsidRDefault="004F16F8" w:rsidP="00C34911">
            <w:pPr>
              <w:spacing w:before="0"/>
              <w:contextualSpacing/>
              <w:rPr>
                <w:rFonts w:cs="Arial"/>
                <w:lang w:val="ru-RU"/>
              </w:rPr>
            </w:pPr>
          </w:p>
        </w:tc>
        <w:tc>
          <w:tcPr>
            <w:tcW w:w="3801" w:type="dxa"/>
            <w:tcBorders>
              <w:top w:val="single" w:sz="4" w:space="0" w:color="auto"/>
            </w:tcBorders>
          </w:tcPr>
          <w:p w14:paraId="2D301FC1" w14:textId="77777777" w:rsidR="004F16F8" w:rsidRPr="000A5958" w:rsidRDefault="004F16F8" w:rsidP="00C34911">
            <w:pPr>
              <w:spacing w:before="0"/>
              <w:contextualSpacing/>
              <w:rPr>
                <w:rFonts w:cs="Arial"/>
                <w:lang w:val="ru-RU"/>
              </w:rPr>
            </w:pPr>
          </w:p>
        </w:tc>
      </w:tr>
    </w:tbl>
    <w:p w14:paraId="4CD4A681" w14:textId="77777777" w:rsidR="004F16F8" w:rsidRPr="002C6735" w:rsidRDefault="004F16F8" w:rsidP="00C34911">
      <w:pPr>
        <w:spacing w:before="0"/>
        <w:ind w:left="-142" w:right="-43"/>
        <w:contextualSpacing/>
        <w:rPr>
          <w:rFonts w:cs="Arial"/>
          <w:b/>
          <w:i/>
          <w:sz w:val="20"/>
        </w:rPr>
      </w:pPr>
      <w:r w:rsidRPr="002C6735">
        <w:rPr>
          <w:rFonts w:cs="Arial"/>
          <w:b/>
          <w:i/>
          <w:sz w:val="20"/>
        </w:rPr>
        <w:t>НАПОМЕНА</w:t>
      </w:r>
    </w:p>
    <w:p w14:paraId="15048C4A" w14:textId="77777777" w:rsidR="004F16F8" w:rsidRPr="00B55836" w:rsidRDefault="004F16F8" w:rsidP="00C34911">
      <w:pPr>
        <w:spacing w:before="0"/>
        <w:ind w:left="-142" w:right="-43"/>
        <w:contextualSpacing/>
        <w:rPr>
          <w:rFonts w:cs="Arial"/>
          <w:i/>
          <w:sz w:val="20"/>
          <w:u w:val="single"/>
          <w:lang w:val="ru-RU"/>
        </w:rPr>
      </w:pPr>
      <w:r w:rsidRPr="00B55836">
        <w:rPr>
          <w:rFonts w:cs="Arial"/>
          <w:i/>
          <w:sz w:val="20"/>
          <w:u w:val="single"/>
          <w:lang w:val="ru-RU"/>
        </w:rPr>
        <w:t>Приликом подношења понуде овај образац копирати у потребном броју примерака.</w:t>
      </w:r>
    </w:p>
    <w:p w14:paraId="6A86BC29" w14:textId="77777777" w:rsidR="004F16F8" w:rsidRDefault="004F16F8" w:rsidP="00C34911">
      <w:pPr>
        <w:spacing w:before="0"/>
        <w:ind w:left="-142" w:right="-43"/>
        <w:contextualSpacing/>
        <w:rPr>
          <w:rFonts w:cs="Arial"/>
          <w:i/>
          <w:sz w:val="20"/>
          <w:lang w:val="sr-Cyrl-RS"/>
        </w:rPr>
      </w:pPr>
      <w:r w:rsidRPr="00B55836">
        <w:rPr>
          <w:rFonts w:cs="Arial"/>
          <w:i/>
          <w:sz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033A8C52" w14:textId="355A7358" w:rsidR="004F16F8" w:rsidRDefault="004F16F8" w:rsidP="00C34911">
      <w:pPr>
        <w:tabs>
          <w:tab w:val="left" w:pos="0"/>
          <w:tab w:val="left" w:pos="122"/>
        </w:tabs>
        <w:spacing w:before="0"/>
        <w:contextualSpacing/>
        <w:rPr>
          <w:rFonts w:cs="Arial"/>
          <w:color w:val="00B0F0"/>
          <w:sz w:val="24"/>
          <w:szCs w:val="24"/>
          <w:lang w:val="ru-RU"/>
        </w:rPr>
      </w:pPr>
    </w:p>
    <w:p w14:paraId="6A07B648" w14:textId="39F56E67" w:rsidR="004F16F8" w:rsidRDefault="004F16F8" w:rsidP="00C34911">
      <w:pPr>
        <w:tabs>
          <w:tab w:val="left" w:pos="0"/>
          <w:tab w:val="left" w:pos="122"/>
        </w:tabs>
        <w:spacing w:before="0"/>
        <w:contextualSpacing/>
        <w:rPr>
          <w:rFonts w:cs="Arial"/>
          <w:color w:val="00B0F0"/>
          <w:sz w:val="24"/>
          <w:szCs w:val="24"/>
          <w:lang w:val="ru-RU"/>
        </w:rPr>
      </w:pPr>
    </w:p>
    <w:p w14:paraId="061D921F" w14:textId="77777777" w:rsidR="007C6412" w:rsidRDefault="007C6412" w:rsidP="00C34911">
      <w:pPr>
        <w:tabs>
          <w:tab w:val="left" w:pos="0"/>
          <w:tab w:val="left" w:pos="122"/>
        </w:tabs>
        <w:spacing w:before="0"/>
        <w:contextualSpacing/>
        <w:rPr>
          <w:rFonts w:cs="Arial"/>
          <w:color w:val="00B0F0"/>
          <w:sz w:val="24"/>
          <w:szCs w:val="24"/>
          <w:lang w:val="ru-RU"/>
        </w:rPr>
        <w:sectPr w:rsidR="007C6412" w:rsidSect="007C6412">
          <w:footnotePr>
            <w:pos w:val="beneathText"/>
          </w:footnotePr>
          <w:pgSz w:w="11909" w:h="16834" w:code="9"/>
          <w:pgMar w:top="1134" w:right="1080" w:bottom="1440" w:left="1080" w:header="142" w:footer="436" w:gutter="0"/>
          <w:cols w:space="708"/>
          <w:titlePg/>
          <w:docGrid w:linePitch="360"/>
        </w:sectPr>
      </w:pPr>
    </w:p>
    <w:p w14:paraId="27CBE47C" w14:textId="158E108C" w:rsidR="004F16F8" w:rsidRPr="00EC5BB4" w:rsidRDefault="004F16F8" w:rsidP="00C34911">
      <w:pPr>
        <w:tabs>
          <w:tab w:val="left" w:pos="0"/>
          <w:tab w:val="left" w:pos="122"/>
        </w:tabs>
        <w:spacing w:before="0"/>
        <w:contextualSpacing/>
        <w:rPr>
          <w:rFonts w:cs="Arial"/>
          <w:color w:val="00B0F0"/>
          <w:sz w:val="24"/>
          <w:szCs w:val="24"/>
          <w:lang w:val="ru-RU"/>
        </w:rPr>
      </w:pPr>
    </w:p>
    <w:p w14:paraId="38BEF83B" w14:textId="1CEE6681" w:rsidR="007E7BB8" w:rsidRPr="00EC5BB4" w:rsidRDefault="004F16F8" w:rsidP="007C6412">
      <w:pPr>
        <w:pStyle w:val="KDObrazac"/>
        <w:spacing w:before="0"/>
        <w:contextualSpacing/>
        <w:rPr>
          <w:sz w:val="24"/>
          <w:szCs w:val="24"/>
          <w:lang w:val="sr-Cyrl-RS"/>
        </w:rPr>
      </w:pPr>
      <w:r w:rsidRPr="00B55836">
        <w:rPr>
          <w:sz w:val="24"/>
          <w:szCs w:val="24"/>
          <w:lang w:val="ru-RU"/>
        </w:rPr>
        <w:t>Образац 7</w:t>
      </w:r>
    </w:p>
    <w:p w14:paraId="1145C335" w14:textId="77777777" w:rsidR="007E7BB8" w:rsidRPr="00EC5BB4" w:rsidRDefault="007E7BB8" w:rsidP="00C34911">
      <w:pPr>
        <w:spacing w:before="0"/>
        <w:contextualSpacing/>
        <w:rPr>
          <w:rFonts w:cs="Arial"/>
          <w:sz w:val="24"/>
          <w:szCs w:val="24"/>
          <w:lang w:val="sr-Cyrl-CS"/>
        </w:rPr>
      </w:pPr>
    </w:p>
    <w:p w14:paraId="2BD6F1D3" w14:textId="7F39F74A" w:rsidR="00B15986" w:rsidRDefault="00B15986" w:rsidP="007C6412">
      <w:pPr>
        <w:spacing w:before="0"/>
        <w:contextualSpacing/>
        <w:jc w:val="center"/>
        <w:rPr>
          <w:rFonts w:cs="Arial"/>
          <w:b/>
          <w:sz w:val="24"/>
          <w:szCs w:val="24"/>
          <w:lang w:val="ru-RU"/>
        </w:rPr>
      </w:pPr>
      <w:bookmarkStart w:id="762" w:name="_Toc442559946"/>
      <w:r w:rsidRPr="00B15986">
        <w:rPr>
          <w:rFonts w:cs="Arial"/>
          <w:b/>
          <w:sz w:val="24"/>
          <w:szCs w:val="24"/>
          <w:lang w:val="ru-RU"/>
        </w:rPr>
        <w:t>ИЗЈАВА ПОНУЂАЧА – КАДРОВСКИ КАПАЦИТЕТ</w:t>
      </w:r>
    </w:p>
    <w:p w14:paraId="6DD0C1E6" w14:textId="77777777" w:rsidR="003D5C41" w:rsidRPr="00B15986" w:rsidRDefault="003D5C41" w:rsidP="007C6412">
      <w:pPr>
        <w:spacing w:before="0"/>
        <w:contextualSpacing/>
        <w:jc w:val="center"/>
        <w:rPr>
          <w:rFonts w:cs="Arial"/>
          <w:sz w:val="24"/>
          <w:szCs w:val="24"/>
          <w:lang w:val="ru-RU"/>
        </w:rPr>
      </w:pPr>
    </w:p>
    <w:p w14:paraId="7007F72D" w14:textId="77777777" w:rsidR="00B15986" w:rsidRPr="00B15986" w:rsidRDefault="00B15986" w:rsidP="00C34911">
      <w:pPr>
        <w:spacing w:before="0"/>
        <w:ind w:left="-426" w:right="-185"/>
        <w:contextualSpacing/>
        <w:rPr>
          <w:rFonts w:cs="Arial"/>
          <w:sz w:val="24"/>
          <w:szCs w:val="24"/>
          <w:lang w:val="ru-RU"/>
        </w:rPr>
      </w:pPr>
      <w:r w:rsidRPr="00B15986">
        <w:rPr>
          <w:rFonts w:cs="Arial"/>
          <w:sz w:val="24"/>
          <w:szCs w:val="24"/>
          <w:lang w:val="ru-RU"/>
        </w:rPr>
        <w:t>На основу члана 77. став 4. Закона о јавним набавкама („Службени гла</w:t>
      </w:r>
      <w:r w:rsidRPr="00B55836">
        <w:rPr>
          <w:rFonts w:cs="Arial"/>
          <w:sz w:val="24"/>
          <w:szCs w:val="24"/>
          <w:lang w:val="ru-RU"/>
        </w:rPr>
        <w:t>с</w:t>
      </w:r>
      <w:r w:rsidRPr="00B15986">
        <w:rPr>
          <w:rFonts w:cs="Arial"/>
          <w:sz w:val="24"/>
          <w:szCs w:val="24"/>
          <w:lang w:val="ru-RU"/>
        </w:rPr>
        <w:t xml:space="preserve">ник РС“, бр.124/12, 14/15 и 68/15) </w:t>
      </w:r>
      <w:r w:rsidRPr="00B15986">
        <w:rPr>
          <w:rFonts w:cs="Arial"/>
          <w:noProof/>
          <w:sz w:val="24"/>
          <w:szCs w:val="24"/>
          <w:lang w:val="sr-Cyrl-CS"/>
        </w:rPr>
        <w:t xml:space="preserve">Понуђач </w:t>
      </w:r>
      <w:r w:rsidRPr="00B15986">
        <w:rPr>
          <w:rFonts w:cs="Arial"/>
          <w:noProof/>
          <w:sz w:val="24"/>
          <w:szCs w:val="24"/>
          <w:lang w:val="sr-Latn-CS"/>
        </w:rPr>
        <w:t xml:space="preserve">даје </w:t>
      </w:r>
      <w:r w:rsidRPr="00B15986">
        <w:rPr>
          <w:rFonts w:cs="Arial"/>
          <w:sz w:val="24"/>
          <w:szCs w:val="24"/>
          <w:lang w:val="ru-RU"/>
        </w:rPr>
        <w:t xml:space="preserve">следећу </w:t>
      </w:r>
    </w:p>
    <w:p w14:paraId="7CA27D25" w14:textId="77777777" w:rsidR="00B15986" w:rsidRPr="00B15986" w:rsidRDefault="00B15986" w:rsidP="00C34911">
      <w:pPr>
        <w:spacing w:before="0"/>
        <w:ind w:left="-426" w:right="-185"/>
        <w:contextualSpacing/>
        <w:rPr>
          <w:rFonts w:cs="Arial"/>
          <w:sz w:val="24"/>
          <w:szCs w:val="24"/>
          <w:lang w:val="ru-RU"/>
        </w:rPr>
      </w:pPr>
    </w:p>
    <w:p w14:paraId="00A7E1C4" w14:textId="622BEBAC" w:rsidR="00B15986" w:rsidRPr="00B15986" w:rsidRDefault="00B15986" w:rsidP="003D5C41">
      <w:pPr>
        <w:spacing w:before="0"/>
        <w:ind w:left="-426" w:right="-185"/>
        <w:contextualSpacing/>
        <w:jc w:val="center"/>
        <w:rPr>
          <w:rFonts w:cs="Arial"/>
          <w:sz w:val="24"/>
          <w:szCs w:val="24"/>
          <w:lang w:val="ru-RU"/>
        </w:rPr>
      </w:pPr>
      <w:r w:rsidRPr="00B15986">
        <w:rPr>
          <w:rFonts w:cs="Arial"/>
          <w:sz w:val="24"/>
          <w:szCs w:val="24"/>
          <w:lang w:val="ru-RU"/>
        </w:rPr>
        <w:t>ИЗЈАВУ О КАДРОВСКОМ КАПАЦИТЕТУ</w:t>
      </w:r>
    </w:p>
    <w:p w14:paraId="438CD047" w14:textId="77777777" w:rsidR="00B15986" w:rsidRPr="00B15986" w:rsidRDefault="00B15986" w:rsidP="00C34911">
      <w:pPr>
        <w:spacing w:before="0"/>
        <w:ind w:left="-426" w:right="-185"/>
        <w:contextualSpacing/>
        <w:rPr>
          <w:rFonts w:cs="Arial"/>
          <w:sz w:val="24"/>
          <w:szCs w:val="24"/>
          <w:lang w:val="ru-RU"/>
        </w:rPr>
      </w:pPr>
    </w:p>
    <w:p w14:paraId="0C1F16DA" w14:textId="6130CC71" w:rsidR="00B15986" w:rsidRPr="00B15986" w:rsidRDefault="00B15986" w:rsidP="00C34911">
      <w:pPr>
        <w:spacing w:before="0"/>
        <w:ind w:left="-426" w:right="-185"/>
        <w:contextualSpacing/>
        <w:rPr>
          <w:rFonts w:cs="Arial"/>
          <w:noProof/>
          <w:sz w:val="24"/>
          <w:szCs w:val="24"/>
          <w:lang w:val="ru-RU"/>
        </w:rPr>
      </w:pPr>
      <w:r w:rsidRPr="00B15986">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B15986">
        <w:rPr>
          <w:rFonts w:cs="Arial"/>
          <w:sz w:val="24"/>
          <w:szCs w:val="24"/>
        </w:rPr>
        <w:t>J</w:t>
      </w:r>
      <w:r w:rsidRPr="00B55836">
        <w:rPr>
          <w:rFonts w:cs="Arial"/>
          <w:sz w:val="24"/>
          <w:szCs w:val="24"/>
          <w:lang w:val="ru-RU"/>
        </w:rPr>
        <w:t>Н/</w:t>
      </w:r>
      <w:r>
        <w:rPr>
          <w:rFonts w:cs="Arial"/>
          <w:sz w:val="24"/>
          <w:szCs w:val="24"/>
          <w:lang w:val="sr-Cyrl-RS"/>
        </w:rPr>
        <w:t>1000/0589</w:t>
      </w:r>
      <w:r w:rsidRPr="00B55836">
        <w:rPr>
          <w:rFonts w:cs="Arial"/>
          <w:sz w:val="24"/>
          <w:szCs w:val="24"/>
          <w:lang w:val="ru-RU"/>
        </w:rPr>
        <w:t>/2017</w:t>
      </w:r>
      <w:r w:rsidRPr="00B15986">
        <w:rPr>
          <w:rFonts w:cs="Arial"/>
          <w:noProof/>
          <w:sz w:val="24"/>
          <w:szCs w:val="24"/>
          <w:lang w:val="ru-RU"/>
        </w:rPr>
        <w:t xml:space="preserve"> </w:t>
      </w:r>
      <w:r>
        <w:rPr>
          <w:rFonts w:cs="Arial"/>
          <w:noProof/>
          <w:sz w:val="24"/>
          <w:szCs w:val="24"/>
          <w:lang w:val="ru-RU"/>
        </w:rPr>
        <w:t xml:space="preserve">- </w:t>
      </w:r>
      <w:r w:rsidR="00EB4E9E">
        <w:rPr>
          <w:rFonts w:cs="Arial"/>
          <w:noProof/>
          <w:sz w:val="24"/>
          <w:szCs w:val="24"/>
          <w:lang w:val="ru-RU"/>
        </w:rPr>
        <w:t>Услуга ревитализације трачног транспортера</w:t>
      </w:r>
      <w:r w:rsidRPr="00B15986">
        <w:rPr>
          <w:rFonts w:cs="Arial"/>
          <w:noProof/>
          <w:sz w:val="24"/>
          <w:szCs w:val="24"/>
          <w:lang w:val="ru-RU"/>
        </w:rPr>
        <w:t xml:space="preserve"> односно да смо у могућности да ангажујемо </w:t>
      </w:r>
      <w:r w:rsidRPr="00B15986">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15986">
        <w:rPr>
          <w:rFonts w:cs="Arial"/>
          <w:noProof/>
          <w:sz w:val="24"/>
          <w:szCs w:val="24"/>
          <w:lang w:val="ru-RU"/>
        </w:rPr>
        <w:t xml:space="preserve"> која ће бити ангажована ради извршења уговора:</w:t>
      </w:r>
    </w:p>
    <w:p w14:paraId="1FBC6D15" w14:textId="77777777" w:rsidR="00B15986" w:rsidRPr="00B15986" w:rsidRDefault="00B15986" w:rsidP="00C34911">
      <w:pPr>
        <w:spacing w:before="0"/>
        <w:ind w:left="-426" w:right="-185"/>
        <w:contextualSpacing/>
        <w:rPr>
          <w:rFonts w:cs="Arial"/>
          <w:noProof/>
          <w:sz w:val="24"/>
          <w:szCs w:val="24"/>
          <w:lang w:val="ru-RU"/>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5415"/>
      </w:tblGrid>
      <w:tr w:rsidR="00B15986" w:rsidRPr="00B15986" w14:paraId="097D68EF" w14:textId="77777777" w:rsidTr="003D5C41">
        <w:trPr>
          <w:trHeight w:val="531"/>
        </w:trPr>
        <w:tc>
          <w:tcPr>
            <w:tcW w:w="709" w:type="dxa"/>
            <w:shd w:val="clear" w:color="auto" w:fill="F2F2F2" w:themeFill="background1" w:themeFillShade="F2"/>
            <w:vAlign w:val="center"/>
          </w:tcPr>
          <w:p w14:paraId="1AB187D6" w14:textId="3FA35DB6" w:rsidR="00B15986" w:rsidRPr="00B15986" w:rsidRDefault="00B15986" w:rsidP="003D5C41">
            <w:pPr>
              <w:tabs>
                <w:tab w:val="left" w:pos="8098"/>
              </w:tabs>
              <w:spacing w:before="0"/>
              <w:contextualSpacing/>
              <w:jc w:val="center"/>
              <w:outlineLvl w:val="0"/>
              <w:rPr>
                <w:rFonts w:cs="Arial"/>
                <w:b/>
                <w:bCs/>
                <w:kern w:val="28"/>
                <w:lang w:val="sr-Cyrl-CS"/>
              </w:rPr>
            </w:pPr>
            <w:r w:rsidRPr="00B15986">
              <w:rPr>
                <w:rFonts w:cs="Arial"/>
                <w:b/>
                <w:bCs/>
                <w:kern w:val="28"/>
                <w:lang w:val="sr-Cyrl-CS"/>
              </w:rPr>
              <w:t>Р</w:t>
            </w:r>
            <w:r>
              <w:rPr>
                <w:rFonts w:cs="Arial"/>
                <w:b/>
                <w:bCs/>
                <w:kern w:val="28"/>
                <w:lang w:val="sr-Cyrl-CS"/>
              </w:rPr>
              <w:t>ед</w:t>
            </w:r>
            <w:r w:rsidRPr="00B15986">
              <w:rPr>
                <w:rFonts w:cs="Arial"/>
                <w:b/>
                <w:bCs/>
                <w:kern w:val="28"/>
                <w:lang w:val="sr-Cyrl-CS"/>
              </w:rPr>
              <w:t>.б</w:t>
            </w:r>
            <w:r>
              <w:rPr>
                <w:rFonts w:cs="Arial"/>
                <w:b/>
                <w:bCs/>
                <w:kern w:val="28"/>
                <w:lang w:val="sr-Cyrl-CS"/>
              </w:rPr>
              <w:t>р</w:t>
            </w:r>
            <w:r w:rsidRPr="00B15986">
              <w:rPr>
                <w:rFonts w:cs="Arial"/>
                <w:b/>
                <w:bCs/>
                <w:kern w:val="28"/>
                <w:lang w:val="sr-Cyrl-CS"/>
              </w:rPr>
              <w:t>.</w:t>
            </w:r>
          </w:p>
        </w:tc>
        <w:tc>
          <w:tcPr>
            <w:tcW w:w="4253" w:type="dxa"/>
            <w:shd w:val="clear" w:color="auto" w:fill="F2F2F2" w:themeFill="background1" w:themeFillShade="F2"/>
            <w:vAlign w:val="center"/>
          </w:tcPr>
          <w:p w14:paraId="27B4E1FA" w14:textId="77777777" w:rsidR="00B15986" w:rsidRPr="00B15986" w:rsidRDefault="00B15986" w:rsidP="003D5C41">
            <w:pPr>
              <w:spacing w:before="0"/>
              <w:contextualSpacing/>
              <w:jc w:val="center"/>
              <w:rPr>
                <w:rFonts w:eastAsia="Calibri" w:cs="Arial"/>
                <w:b/>
                <w:lang w:val="sr-Cyrl-CS"/>
              </w:rPr>
            </w:pPr>
            <w:r w:rsidRPr="00B15986">
              <w:rPr>
                <w:rFonts w:eastAsia="Calibri" w:cs="Arial"/>
                <w:b/>
                <w:lang w:val="sr-Cyrl-CS"/>
              </w:rPr>
              <w:t>Име и презиме запосленог</w:t>
            </w:r>
          </w:p>
        </w:tc>
        <w:tc>
          <w:tcPr>
            <w:tcW w:w="5415" w:type="dxa"/>
            <w:shd w:val="clear" w:color="auto" w:fill="F2F2F2" w:themeFill="background1" w:themeFillShade="F2"/>
            <w:vAlign w:val="center"/>
          </w:tcPr>
          <w:p w14:paraId="614E075D" w14:textId="6E11BB51" w:rsidR="00B15986" w:rsidRPr="00B15986" w:rsidRDefault="00B15986" w:rsidP="003D5C41">
            <w:pPr>
              <w:spacing w:before="0"/>
              <w:contextualSpacing/>
              <w:jc w:val="center"/>
              <w:rPr>
                <w:rFonts w:eastAsia="Calibri" w:cs="Arial"/>
                <w:b/>
                <w:lang w:val="sr-Cyrl-CS"/>
              </w:rPr>
            </w:pPr>
            <w:r>
              <w:rPr>
                <w:rFonts w:eastAsia="Calibri" w:cs="Arial"/>
                <w:b/>
                <w:lang w:val="sr-Cyrl-CS"/>
              </w:rPr>
              <w:t>С</w:t>
            </w:r>
            <w:r w:rsidRPr="00B15986">
              <w:rPr>
                <w:rFonts w:eastAsia="Calibri" w:cs="Arial"/>
                <w:b/>
                <w:lang w:val="sr-Cyrl-CS"/>
              </w:rPr>
              <w:t>тручне спреме</w:t>
            </w:r>
          </w:p>
        </w:tc>
      </w:tr>
      <w:tr w:rsidR="00B15986" w:rsidRPr="00B15986" w14:paraId="34F6C252" w14:textId="77777777" w:rsidTr="003D5C41">
        <w:trPr>
          <w:trHeight w:val="563"/>
        </w:trPr>
        <w:tc>
          <w:tcPr>
            <w:tcW w:w="709" w:type="dxa"/>
            <w:shd w:val="clear" w:color="auto" w:fill="auto"/>
            <w:vAlign w:val="center"/>
          </w:tcPr>
          <w:p w14:paraId="2B2F4CC0" w14:textId="77777777" w:rsidR="00B15986" w:rsidRPr="00B15986" w:rsidRDefault="00B15986" w:rsidP="003D5C41">
            <w:pPr>
              <w:numPr>
                <w:ilvl w:val="0"/>
                <w:numId w:val="31"/>
              </w:numPr>
              <w:tabs>
                <w:tab w:val="left" w:pos="8098"/>
              </w:tabs>
              <w:spacing w:before="0"/>
              <w:ind w:left="317" w:hanging="283"/>
              <w:contextualSpacing/>
              <w:jc w:val="center"/>
              <w:outlineLvl w:val="0"/>
              <w:rPr>
                <w:rFonts w:cs="Arial"/>
                <w:bCs/>
                <w:kern w:val="28"/>
                <w:sz w:val="20"/>
                <w:lang w:val="sr-Cyrl-CS"/>
              </w:rPr>
            </w:pPr>
          </w:p>
        </w:tc>
        <w:tc>
          <w:tcPr>
            <w:tcW w:w="4253" w:type="dxa"/>
            <w:shd w:val="clear" w:color="auto" w:fill="auto"/>
          </w:tcPr>
          <w:p w14:paraId="50A036DE" w14:textId="77777777" w:rsidR="00B15986" w:rsidRPr="00B15986" w:rsidRDefault="00B15986" w:rsidP="00C34911">
            <w:pPr>
              <w:snapToGrid w:val="0"/>
              <w:spacing w:before="0"/>
              <w:contextualSpacing/>
              <w:rPr>
                <w:rFonts w:eastAsia="Calibri" w:cs="Arial"/>
                <w:lang w:val="sr-Cyrl-RS"/>
              </w:rPr>
            </w:pPr>
          </w:p>
        </w:tc>
        <w:tc>
          <w:tcPr>
            <w:tcW w:w="5415" w:type="dxa"/>
            <w:shd w:val="clear" w:color="auto" w:fill="auto"/>
          </w:tcPr>
          <w:p w14:paraId="2D65C9AD" w14:textId="77777777" w:rsidR="00B15986" w:rsidRPr="00B15986" w:rsidRDefault="00B15986" w:rsidP="00C34911">
            <w:pPr>
              <w:tabs>
                <w:tab w:val="left" w:pos="8098"/>
              </w:tabs>
              <w:spacing w:before="0"/>
              <w:contextualSpacing/>
              <w:outlineLvl w:val="0"/>
              <w:rPr>
                <w:rFonts w:cs="Arial"/>
                <w:bCs/>
                <w:kern w:val="28"/>
                <w:sz w:val="20"/>
                <w:lang w:val="sr-Cyrl-CS"/>
              </w:rPr>
            </w:pPr>
          </w:p>
        </w:tc>
      </w:tr>
      <w:tr w:rsidR="00B15986" w:rsidRPr="00B15986" w14:paraId="3B3B4043" w14:textId="77777777" w:rsidTr="003D5C41">
        <w:trPr>
          <w:trHeight w:val="543"/>
        </w:trPr>
        <w:tc>
          <w:tcPr>
            <w:tcW w:w="709" w:type="dxa"/>
            <w:shd w:val="clear" w:color="auto" w:fill="auto"/>
            <w:vAlign w:val="center"/>
          </w:tcPr>
          <w:p w14:paraId="7989A0C6" w14:textId="77777777" w:rsidR="00B15986" w:rsidRPr="00B15986" w:rsidRDefault="00B15986" w:rsidP="003D5C41">
            <w:pPr>
              <w:numPr>
                <w:ilvl w:val="0"/>
                <w:numId w:val="31"/>
              </w:numPr>
              <w:tabs>
                <w:tab w:val="left" w:pos="8098"/>
              </w:tabs>
              <w:spacing w:before="0"/>
              <w:ind w:left="317" w:hanging="283"/>
              <w:contextualSpacing/>
              <w:jc w:val="center"/>
              <w:outlineLvl w:val="0"/>
              <w:rPr>
                <w:rFonts w:cs="Arial"/>
                <w:bCs/>
                <w:kern w:val="28"/>
                <w:sz w:val="20"/>
                <w:lang w:val="sr-Cyrl-CS"/>
              </w:rPr>
            </w:pPr>
          </w:p>
        </w:tc>
        <w:tc>
          <w:tcPr>
            <w:tcW w:w="4253" w:type="dxa"/>
            <w:shd w:val="clear" w:color="auto" w:fill="auto"/>
          </w:tcPr>
          <w:p w14:paraId="2FE9B5BB" w14:textId="77777777" w:rsidR="00B15986" w:rsidRPr="00B15986" w:rsidRDefault="00B15986" w:rsidP="00C34911">
            <w:pPr>
              <w:snapToGrid w:val="0"/>
              <w:spacing w:before="0"/>
              <w:contextualSpacing/>
              <w:rPr>
                <w:rFonts w:eastAsia="Calibri" w:cs="Arial"/>
                <w:lang w:val="sr-Cyrl-RS"/>
              </w:rPr>
            </w:pPr>
          </w:p>
        </w:tc>
        <w:tc>
          <w:tcPr>
            <w:tcW w:w="5415" w:type="dxa"/>
            <w:shd w:val="clear" w:color="auto" w:fill="auto"/>
          </w:tcPr>
          <w:p w14:paraId="33ED8CB1" w14:textId="77777777" w:rsidR="00B15986" w:rsidRPr="00B15986" w:rsidRDefault="00B15986" w:rsidP="00C34911">
            <w:pPr>
              <w:tabs>
                <w:tab w:val="left" w:pos="8098"/>
              </w:tabs>
              <w:spacing w:before="0"/>
              <w:contextualSpacing/>
              <w:outlineLvl w:val="0"/>
              <w:rPr>
                <w:rFonts w:cs="Arial"/>
                <w:bCs/>
                <w:kern w:val="28"/>
                <w:sz w:val="20"/>
                <w:lang w:val="sr-Cyrl-CS"/>
              </w:rPr>
            </w:pPr>
          </w:p>
        </w:tc>
      </w:tr>
      <w:tr w:rsidR="00B15986" w:rsidRPr="00B15986" w14:paraId="33F12962" w14:textId="77777777" w:rsidTr="003D5C41">
        <w:trPr>
          <w:trHeight w:val="551"/>
        </w:trPr>
        <w:tc>
          <w:tcPr>
            <w:tcW w:w="709" w:type="dxa"/>
            <w:shd w:val="clear" w:color="auto" w:fill="auto"/>
            <w:vAlign w:val="center"/>
          </w:tcPr>
          <w:p w14:paraId="6B1D1BA2" w14:textId="77777777" w:rsidR="00B15986" w:rsidRPr="00B15986" w:rsidRDefault="00B15986" w:rsidP="003D5C41">
            <w:pPr>
              <w:numPr>
                <w:ilvl w:val="0"/>
                <w:numId w:val="31"/>
              </w:numPr>
              <w:tabs>
                <w:tab w:val="left" w:pos="8098"/>
              </w:tabs>
              <w:spacing w:before="0"/>
              <w:ind w:left="317" w:hanging="283"/>
              <w:contextualSpacing/>
              <w:jc w:val="center"/>
              <w:outlineLvl w:val="0"/>
              <w:rPr>
                <w:rFonts w:cs="Arial"/>
                <w:bCs/>
                <w:kern w:val="28"/>
                <w:sz w:val="20"/>
                <w:lang w:val="sr-Cyrl-CS"/>
              </w:rPr>
            </w:pPr>
          </w:p>
        </w:tc>
        <w:tc>
          <w:tcPr>
            <w:tcW w:w="4253" w:type="dxa"/>
            <w:shd w:val="clear" w:color="auto" w:fill="auto"/>
          </w:tcPr>
          <w:p w14:paraId="56BA1920" w14:textId="77777777" w:rsidR="00B15986" w:rsidRPr="00B15986" w:rsidRDefault="00B15986" w:rsidP="00C34911">
            <w:pPr>
              <w:snapToGrid w:val="0"/>
              <w:spacing w:before="0"/>
              <w:contextualSpacing/>
              <w:rPr>
                <w:rFonts w:eastAsia="Calibri" w:cs="Arial"/>
                <w:lang w:val="sr-Cyrl-RS"/>
              </w:rPr>
            </w:pPr>
          </w:p>
        </w:tc>
        <w:tc>
          <w:tcPr>
            <w:tcW w:w="5415" w:type="dxa"/>
            <w:shd w:val="clear" w:color="auto" w:fill="auto"/>
          </w:tcPr>
          <w:p w14:paraId="3C62C375" w14:textId="77777777" w:rsidR="00B15986" w:rsidRPr="00B15986" w:rsidRDefault="00B15986" w:rsidP="00C34911">
            <w:pPr>
              <w:tabs>
                <w:tab w:val="left" w:pos="8098"/>
              </w:tabs>
              <w:spacing w:before="0"/>
              <w:contextualSpacing/>
              <w:outlineLvl w:val="0"/>
              <w:rPr>
                <w:rFonts w:cs="Arial"/>
                <w:bCs/>
                <w:kern w:val="28"/>
                <w:sz w:val="20"/>
                <w:lang w:val="sr-Cyrl-CS"/>
              </w:rPr>
            </w:pPr>
          </w:p>
        </w:tc>
      </w:tr>
      <w:tr w:rsidR="00B15986" w:rsidRPr="00B15986" w14:paraId="29835606" w14:textId="77777777" w:rsidTr="003D5C41">
        <w:trPr>
          <w:trHeight w:val="573"/>
        </w:trPr>
        <w:tc>
          <w:tcPr>
            <w:tcW w:w="709" w:type="dxa"/>
            <w:shd w:val="clear" w:color="auto" w:fill="auto"/>
            <w:vAlign w:val="center"/>
          </w:tcPr>
          <w:p w14:paraId="45CD7230" w14:textId="77777777" w:rsidR="00B15986" w:rsidRPr="00B15986" w:rsidRDefault="00B15986" w:rsidP="003D5C41">
            <w:pPr>
              <w:numPr>
                <w:ilvl w:val="0"/>
                <w:numId w:val="31"/>
              </w:numPr>
              <w:tabs>
                <w:tab w:val="left" w:pos="8098"/>
              </w:tabs>
              <w:spacing w:before="0"/>
              <w:ind w:left="317" w:hanging="283"/>
              <w:contextualSpacing/>
              <w:jc w:val="center"/>
              <w:outlineLvl w:val="0"/>
              <w:rPr>
                <w:rFonts w:cs="Arial"/>
                <w:bCs/>
                <w:kern w:val="28"/>
                <w:sz w:val="20"/>
                <w:lang w:val="sr-Cyrl-CS"/>
              </w:rPr>
            </w:pPr>
          </w:p>
        </w:tc>
        <w:tc>
          <w:tcPr>
            <w:tcW w:w="4253" w:type="dxa"/>
            <w:shd w:val="clear" w:color="auto" w:fill="auto"/>
          </w:tcPr>
          <w:p w14:paraId="75A27041" w14:textId="77777777" w:rsidR="00B15986" w:rsidRPr="00B15986" w:rsidRDefault="00B15986" w:rsidP="00C34911">
            <w:pPr>
              <w:snapToGrid w:val="0"/>
              <w:spacing w:before="0"/>
              <w:contextualSpacing/>
              <w:rPr>
                <w:rFonts w:eastAsia="Calibri" w:cs="Arial"/>
                <w:lang w:val="sr-Cyrl-RS"/>
              </w:rPr>
            </w:pPr>
          </w:p>
        </w:tc>
        <w:tc>
          <w:tcPr>
            <w:tcW w:w="5415" w:type="dxa"/>
            <w:shd w:val="clear" w:color="auto" w:fill="auto"/>
          </w:tcPr>
          <w:p w14:paraId="73B95F20" w14:textId="77777777" w:rsidR="00B15986" w:rsidRPr="00B15986" w:rsidRDefault="00B15986" w:rsidP="00C34911">
            <w:pPr>
              <w:tabs>
                <w:tab w:val="left" w:pos="8098"/>
              </w:tabs>
              <w:spacing w:before="0"/>
              <w:contextualSpacing/>
              <w:outlineLvl w:val="0"/>
              <w:rPr>
                <w:rFonts w:cs="Arial"/>
                <w:bCs/>
                <w:kern w:val="28"/>
                <w:sz w:val="20"/>
                <w:lang w:val="sr-Cyrl-CS"/>
              </w:rPr>
            </w:pPr>
          </w:p>
        </w:tc>
      </w:tr>
      <w:tr w:rsidR="00B15986" w:rsidRPr="00B15986" w14:paraId="7D5C0966" w14:textId="77777777" w:rsidTr="003D5C41">
        <w:trPr>
          <w:trHeight w:val="553"/>
        </w:trPr>
        <w:tc>
          <w:tcPr>
            <w:tcW w:w="709" w:type="dxa"/>
            <w:shd w:val="clear" w:color="auto" w:fill="auto"/>
            <w:vAlign w:val="center"/>
          </w:tcPr>
          <w:p w14:paraId="2E87E059" w14:textId="77777777" w:rsidR="00B15986" w:rsidRPr="00B15986" w:rsidRDefault="00B15986" w:rsidP="003D5C41">
            <w:pPr>
              <w:numPr>
                <w:ilvl w:val="0"/>
                <w:numId w:val="31"/>
              </w:numPr>
              <w:tabs>
                <w:tab w:val="left" w:pos="8098"/>
              </w:tabs>
              <w:spacing w:before="0"/>
              <w:ind w:left="317" w:hanging="283"/>
              <w:contextualSpacing/>
              <w:jc w:val="center"/>
              <w:outlineLvl w:val="0"/>
              <w:rPr>
                <w:rFonts w:cs="Arial"/>
                <w:bCs/>
                <w:kern w:val="28"/>
                <w:sz w:val="20"/>
                <w:lang w:val="sr-Cyrl-CS"/>
              </w:rPr>
            </w:pPr>
          </w:p>
        </w:tc>
        <w:tc>
          <w:tcPr>
            <w:tcW w:w="4253" w:type="dxa"/>
            <w:shd w:val="clear" w:color="auto" w:fill="auto"/>
          </w:tcPr>
          <w:p w14:paraId="2DB68AB4" w14:textId="77777777" w:rsidR="00B15986" w:rsidRPr="00B15986" w:rsidRDefault="00B15986" w:rsidP="00C34911">
            <w:pPr>
              <w:snapToGrid w:val="0"/>
              <w:spacing w:before="0"/>
              <w:contextualSpacing/>
              <w:rPr>
                <w:rFonts w:eastAsia="Calibri" w:cs="Arial"/>
                <w:lang w:val="sr-Cyrl-RS"/>
              </w:rPr>
            </w:pPr>
          </w:p>
        </w:tc>
        <w:tc>
          <w:tcPr>
            <w:tcW w:w="5415" w:type="dxa"/>
            <w:shd w:val="clear" w:color="auto" w:fill="auto"/>
          </w:tcPr>
          <w:p w14:paraId="4EF3E319" w14:textId="77777777" w:rsidR="00B15986" w:rsidRPr="00B15986" w:rsidRDefault="00B15986" w:rsidP="00C34911">
            <w:pPr>
              <w:tabs>
                <w:tab w:val="left" w:pos="8098"/>
              </w:tabs>
              <w:spacing w:before="0"/>
              <w:contextualSpacing/>
              <w:outlineLvl w:val="0"/>
              <w:rPr>
                <w:rFonts w:cs="Arial"/>
                <w:bCs/>
                <w:kern w:val="28"/>
                <w:sz w:val="20"/>
                <w:lang w:val="sr-Cyrl-CS"/>
              </w:rPr>
            </w:pPr>
          </w:p>
        </w:tc>
      </w:tr>
    </w:tbl>
    <w:p w14:paraId="22058582" w14:textId="20260173" w:rsidR="00B15986" w:rsidRDefault="00B15986" w:rsidP="00C34911">
      <w:pPr>
        <w:spacing w:before="0"/>
        <w:ind w:left="-284" w:right="-327"/>
        <w:contextualSpacing/>
        <w:rPr>
          <w:rFonts w:cs="Arial"/>
          <w:noProof/>
          <w:sz w:val="24"/>
          <w:szCs w:val="24"/>
          <w:lang w:val="ru-RU"/>
        </w:rPr>
      </w:pPr>
    </w:p>
    <w:p w14:paraId="6D126667" w14:textId="4179197E" w:rsidR="00B15986" w:rsidRDefault="00B15986" w:rsidP="00C34911">
      <w:pPr>
        <w:spacing w:before="0"/>
        <w:ind w:left="-284" w:right="-327"/>
        <w:contextualSpacing/>
        <w:rPr>
          <w:rFonts w:cs="Arial"/>
          <w:noProof/>
          <w:sz w:val="24"/>
          <w:szCs w:val="24"/>
          <w:lang w:val="ru-RU"/>
        </w:rPr>
      </w:pPr>
    </w:p>
    <w:p w14:paraId="5DD3D1F6" w14:textId="068E16AC" w:rsidR="00B15986" w:rsidRDefault="00B15986" w:rsidP="00C34911">
      <w:pPr>
        <w:spacing w:before="0"/>
        <w:ind w:left="-284" w:right="-327"/>
        <w:contextualSpacing/>
        <w:rPr>
          <w:rFonts w:cs="Arial"/>
          <w:noProof/>
          <w:sz w:val="24"/>
          <w:szCs w:val="24"/>
          <w:lang w:val="ru-RU"/>
        </w:rPr>
      </w:pPr>
    </w:p>
    <w:p w14:paraId="14087A5C" w14:textId="77777777" w:rsidR="00B15986" w:rsidRPr="00B15986" w:rsidRDefault="00B15986" w:rsidP="00C34911">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B15986" w:rsidRPr="00B15986" w14:paraId="14AD1962" w14:textId="77777777" w:rsidTr="00B15986">
        <w:trPr>
          <w:trHeight w:val="239"/>
          <w:jc w:val="center"/>
        </w:trPr>
        <w:tc>
          <w:tcPr>
            <w:tcW w:w="3463" w:type="dxa"/>
          </w:tcPr>
          <w:p w14:paraId="48DF9714" w14:textId="77777777" w:rsidR="00B15986" w:rsidRPr="00B15986" w:rsidRDefault="00B15986" w:rsidP="003D5C41">
            <w:pPr>
              <w:spacing w:before="0"/>
              <w:contextualSpacing/>
              <w:jc w:val="center"/>
              <w:rPr>
                <w:rFonts w:cs="Arial"/>
                <w:sz w:val="24"/>
                <w:szCs w:val="24"/>
              </w:rPr>
            </w:pPr>
            <w:r w:rsidRPr="00B15986">
              <w:rPr>
                <w:rFonts w:cs="Arial"/>
                <w:sz w:val="24"/>
                <w:szCs w:val="24"/>
              </w:rPr>
              <w:t>Датум</w:t>
            </w:r>
          </w:p>
        </w:tc>
        <w:tc>
          <w:tcPr>
            <w:tcW w:w="1897" w:type="dxa"/>
          </w:tcPr>
          <w:p w14:paraId="44B3C5B6" w14:textId="77777777" w:rsidR="00B15986" w:rsidRPr="00B15986" w:rsidRDefault="00B15986" w:rsidP="00C34911">
            <w:pPr>
              <w:spacing w:before="0"/>
              <w:contextualSpacing/>
              <w:rPr>
                <w:rFonts w:cs="Arial"/>
                <w:sz w:val="24"/>
                <w:szCs w:val="24"/>
                <w:lang w:val="ru-RU"/>
              </w:rPr>
            </w:pPr>
          </w:p>
        </w:tc>
        <w:tc>
          <w:tcPr>
            <w:tcW w:w="3588" w:type="dxa"/>
          </w:tcPr>
          <w:p w14:paraId="3FB4C317" w14:textId="77777777" w:rsidR="00B15986" w:rsidRPr="00B15986" w:rsidRDefault="00B15986" w:rsidP="003D5C41">
            <w:pPr>
              <w:spacing w:before="0"/>
              <w:contextualSpacing/>
              <w:jc w:val="center"/>
              <w:rPr>
                <w:rFonts w:cs="Arial"/>
                <w:sz w:val="24"/>
                <w:szCs w:val="24"/>
                <w:lang w:val="ru-RU"/>
              </w:rPr>
            </w:pPr>
            <w:r w:rsidRPr="00B15986">
              <w:rPr>
                <w:rFonts w:cs="Arial"/>
                <w:sz w:val="24"/>
                <w:szCs w:val="24"/>
                <w:lang w:val="sr-Cyrl-CS"/>
              </w:rPr>
              <w:t>П</w:t>
            </w:r>
            <w:r w:rsidRPr="00B15986">
              <w:rPr>
                <w:rFonts w:cs="Arial"/>
                <w:sz w:val="24"/>
                <w:szCs w:val="24"/>
              </w:rPr>
              <w:t>онуђач</w:t>
            </w:r>
          </w:p>
        </w:tc>
      </w:tr>
      <w:tr w:rsidR="00B15986" w:rsidRPr="00B15986" w14:paraId="75C8F32D" w14:textId="77777777" w:rsidTr="00B15986">
        <w:trPr>
          <w:trHeight w:val="252"/>
          <w:jc w:val="center"/>
        </w:trPr>
        <w:tc>
          <w:tcPr>
            <w:tcW w:w="3463" w:type="dxa"/>
          </w:tcPr>
          <w:p w14:paraId="4FB377C7" w14:textId="77777777" w:rsidR="00B15986" w:rsidRPr="00B15986" w:rsidRDefault="00B15986" w:rsidP="00C34911">
            <w:pPr>
              <w:spacing w:before="0"/>
              <w:contextualSpacing/>
              <w:rPr>
                <w:rFonts w:cs="Arial"/>
                <w:sz w:val="24"/>
                <w:szCs w:val="24"/>
              </w:rPr>
            </w:pPr>
          </w:p>
        </w:tc>
        <w:tc>
          <w:tcPr>
            <w:tcW w:w="1897" w:type="dxa"/>
          </w:tcPr>
          <w:p w14:paraId="3306E975" w14:textId="77777777" w:rsidR="00B15986" w:rsidRPr="00B15986" w:rsidRDefault="00B15986" w:rsidP="00C34911">
            <w:pPr>
              <w:spacing w:before="0"/>
              <w:contextualSpacing/>
              <w:rPr>
                <w:rFonts w:cs="Arial"/>
                <w:sz w:val="24"/>
                <w:szCs w:val="24"/>
              </w:rPr>
            </w:pPr>
            <w:r w:rsidRPr="00B15986">
              <w:rPr>
                <w:rFonts w:cs="Arial"/>
                <w:sz w:val="24"/>
                <w:szCs w:val="24"/>
              </w:rPr>
              <w:t>М.П.</w:t>
            </w:r>
          </w:p>
        </w:tc>
        <w:tc>
          <w:tcPr>
            <w:tcW w:w="3588" w:type="dxa"/>
          </w:tcPr>
          <w:p w14:paraId="2B36F104" w14:textId="77777777" w:rsidR="00B15986" w:rsidRPr="00B15986" w:rsidRDefault="00B15986" w:rsidP="00C34911">
            <w:pPr>
              <w:spacing w:before="0"/>
              <w:contextualSpacing/>
              <w:rPr>
                <w:rFonts w:cs="Arial"/>
                <w:sz w:val="24"/>
                <w:szCs w:val="24"/>
                <w:lang w:val="ru-RU"/>
              </w:rPr>
            </w:pPr>
          </w:p>
        </w:tc>
      </w:tr>
      <w:tr w:rsidR="00B15986" w:rsidRPr="00B15986" w14:paraId="45BEE93F" w14:textId="77777777" w:rsidTr="00B15986">
        <w:trPr>
          <w:trHeight w:val="239"/>
          <w:jc w:val="center"/>
        </w:trPr>
        <w:tc>
          <w:tcPr>
            <w:tcW w:w="3463" w:type="dxa"/>
            <w:tcBorders>
              <w:bottom w:val="single" w:sz="4" w:space="0" w:color="auto"/>
            </w:tcBorders>
          </w:tcPr>
          <w:p w14:paraId="3926058D" w14:textId="77777777" w:rsidR="00B15986" w:rsidRPr="00B15986" w:rsidRDefault="00B15986" w:rsidP="00C34911">
            <w:pPr>
              <w:spacing w:before="0"/>
              <w:contextualSpacing/>
              <w:rPr>
                <w:rFonts w:cs="Arial"/>
                <w:sz w:val="24"/>
                <w:szCs w:val="24"/>
              </w:rPr>
            </w:pPr>
          </w:p>
        </w:tc>
        <w:tc>
          <w:tcPr>
            <w:tcW w:w="1897" w:type="dxa"/>
          </w:tcPr>
          <w:p w14:paraId="02AFC3F9" w14:textId="77777777" w:rsidR="00B15986" w:rsidRPr="00B15986" w:rsidRDefault="00B15986" w:rsidP="00C34911">
            <w:pPr>
              <w:spacing w:before="0"/>
              <w:contextualSpacing/>
              <w:rPr>
                <w:rFonts w:cs="Arial"/>
                <w:sz w:val="24"/>
                <w:szCs w:val="24"/>
                <w:lang w:val="ru-RU"/>
              </w:rPr>
            </w:pPr>
          </w:p>
        </w:tc>
        <w:tc>
          <w:tcPr>
            <w:tcW w:w="3588" w:type="dxa"/>
            <w:tcBorders>
              <w:bottom w:val="single" w:sz="4" w:space="0" w:color="auto"/>
            </w:tcBorders>
          </w:tcPr>
          <w:p w14:paraId="2BFDE174" w14:textId="77777777" w:rsidR="00B15986" w:rsidRPr="00B15986" w:rsidRDefault="00B15986" w:rsidP="00C34911">
            <w:pPr>
              <w:spacing w:before="0"/>
              <w:contextualSpacing/>
              <w:rPr>
                <w:rFonts w:cs="Arial"/>
                <w:sz w:val="24"/>
                <w:szCs w:val="24"/>
                <w:lang w:val="ru-RU"/>
              </w:rPr>
            </w:pPr>
          </w:p>
        </w:tc>
      </w:tr>
      <w:tr w:rsidR="00B15986" w:rsidRPr="00B15986" w14:paraId="10DE1361" w14:textId="77777777" w:rsidTr="00B15986">
        <w:trPr>
          <w:trHeight w:val="345"/>
          <w:jc w:val="center"/>
        </w:trPr>
        <w:tc>
          <w:tcPr>
            <w:tcW w:w="3463" w:type="dxa"/>
            <w:tcBorders>
              <w:top w:val="single" w:sz="4" w:space="0" w:color="auto"/>
            </w:tcBorders>
          </w:tcPr>
          <w:p w14:paraId="4806F904" w14:textId="77777777" w:rsidR="00B15986" w:rsidRPr="00B15986" w:rsidRDefault="00B15986" w:rsidP="00C34911">
            <w:pPr>
              <w:spacing w:before="0"/>
              <w:contextualSpacing/>
              <w:rPr>
                <w:rFonts w:cs="Arial"/>
                <w:sz w:val="24"/>
                <w:szCs w:val="24"/>
              </w:rPr>
            </w:pPr>
          </w:p>
        </w:tc>
        <w:tc>
          <w:tcPr>
            <w:tcW w:w="1897" w:type="dxa"/>
          </w:tcPr>
          <w:p w14:paraId="4E8BF435" w14:textId="77777777" w:rsidR="00B15986" w:rsidRPr="00B15986" w:rsidRDefault="00B15986" w:rsidP="00C34911">
            <w:pPr>
              <w:spacing w:before="0"/>
              <w:contextualSpacing/>
              <w:rPr>
                <w:rFonts w:cs="Arial"/>
                <w:sz w:val="24"/>
                <w:szCs w:val="24"/>
                <w:lang w:val="ru-RU"/>
              </w:rPr>
            </w:pPr>
          </w:p>
        </w:tc>
        <w:tc>
          <w:tcPr>
            <w:tcW w:w="3588" w:type="dxa"/>
            <w:tcBorders>
              <w:top w:val="single" w:sz="4" w:space="0" w:color="auto"/>
            </w:tcBorders>
          </w:tcPr>
          <w:p w14:paraId="6A24625A" w14:textId="77777777" w:rsidR="00B15986" w:rsidRPr="00B15986" w:rsidRDefault="00B15986" w:rsidP="00C34911">
            <w:pPr>
              <w:spacing w:before="0"/>
              <w:contextualSpacing/>
              <w:rPr>
                <w:rFonts w:cs="Arial"/>
                <w:sz w:val="24"/>
                <w:szCs w:val="24"/>
                <w:lang w:val="ru-RU"/>
              </w:rPr>
            </w:pPr>
          </w:p>
        </w:tc>
      </w:tr>
    </w:tbl>
    <w:p w14:paraId="27B461EA" w14:textId="77777777" w:rsidR="00B15986" w:rsidRDefault="00B15986" w:rsidP="00C34911">
      <w:pPr>
        <w:spacing w:before="0"/>
        <w:ind w:left="-567" w:right="-327"/>
        <w:contextualSpacing/>
        <w:rPr>
          <w:rFonts w:cs="Arial"/>
          <w:b/>
          <w:i/>
          <w:szCs w:val="20"/>
          <w:lang w:val="sr-Cyrl-CS"/>
        </w:rPr>
      </w:pPr>
    </w:p>
    <w:p w14:paraId="79214489" w14:textId="77777777" w:rsidR="00B15986" w:rsidRDefault="00B15986" w:rsidP="00C34911">
      <w:pPr>
        <w:spacing w:before="0"/>
        <w:ind w:left="-567" w:right="-327"/>
        <w:contextualSpacing/>
        <w:rPr>
          <w:rFonts w:cs="Arial"/>
          <w:b/>
          <w:i/>
          <w:szCs w:val="20"/>
          <w:lang w:val="sr-Cyrl-CS"/>
        </w:rPr>
      </w:pPr>
    </w:p>
    <w:p w14:paraId="7A9A908D" w14:textId="77777777" w:rsidR="00B15986" w:rsidRDefault="00B15986" w:rsidP="00C34911">
      <w:pPr>
        <w:spacing w:before="0"/>
        <w:ind w:left="-567" w:right="-327"/>
        <w:contextualSpacing/>
        <w:rPr>
          <w:rFonts w:cs="Arial"/>
          <w:b/>
          <w:i/>
          <w:szCs w:val="20"/>
          <w:lang w:val="sr-Cyrl-CS"/>
        </w:rPr>
      </w:pPr>
    </w:p>
    <w:p w14:paraId="333F097D" w14:textId="77777777" w:rsidR="00B15986" w:rsidRDefault="00B15986" w:rsidP="00C34911">
      <w:pPr>
        <w:spacing w:before="0"/>
        <w:ind w:left="-567" w:right="-327"/>
        <w:contextualSpacing/>
        <w:rPr>
          <w:rFonts w:cs="Arial"/>
          <w:b/>
          <w:i/>
          <w:szCs w:val="20"/>
          <w:lang w:val="sr-Cyrl-CS"/>
        </w:rPr>
      </w:pPr>
    </w:p>
    <w:p w14:paraId="329A2D4E" w14:textId="19177061" w:rsidR="00B15986" w:rsidRPr="00B15986" w:rsidRDefault="00B15986" w:rsidP="003D5C41">
      <w:pPr>
        <w:spacing w:before="0"/>
        <w:ind w:left="-426" w:right="-174"/>
        <w:contextualSpacing/>
        <w:rPr>
          <w:rFonts w:cs="Arial"/>
          <w:b/>
          <w:i/>
          <w:szCs w:val="20"/>
          <w:lang w:val="sr-Cyrl-CS"/>
        </w:rPr>
      </w:pPr>
      <w:r w:rsidRPr="00B15986">
        <w:rPr>
          <w:rFonts w:cs="Arial"/>
          <w:b/>
          <w:i/>
          <w:szCs w:val="20"/>
          <w:lang w:val="sr-Cyrl-CS"/>
        </w:rPr>
        <w:t>Напомена</w:t>
      </w:r>
    </w:p>
    <w:p w14:paraId="4679D44A" w14:textId="77777777" w:rsidR="003D5C41" w:rsidRDefault="00B15986" w:rsidP="003D5C41">
      <w:pPr>
        <w:tabs>
          <w:tab w:val="left" w:pos="1134"/>
        </w:tabs>
        <w:spacing w:before="0"/>
        <w:ind w:left="-426" w:right="-174"/>
        <w:contextualSpacing/>
        <w:rPr>
          <w:rFonts w:cs="Arial"/>
          <w:i/>
          <w:szCs w:val="20"/>
          <w:lang w:val="ru-RU"/>
        </w:rPr>
      </w:pPr>
      <w:r w:rsidRPr="00B15986">
        <w:rPr>
          <w:rFonts w:eastAsia="TimesNewRomanPS-BoldMT" w:cs="Arial"/>
          <w:i/>
          <w:szCs w:val="20"/>
          <w:lang w:val="ru-RU"/>
        </w:rPr>
        <w:t xml:space="preserve">Уколико </w:t>
      </w:r>
      <w:r w:rsidRPr="00B15986">
        <w:rPr>
          <w:rFonts w:eastAsia="TimesNewRomanPS-BoldMT" w:cs="Arial"/>
          <w:i/>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15986">
        <w:rPr>
          <w:rFonts w:cs="Arial"/>
          <w:i/>
          <w:szCs w:val="20"/>
          <w:lang w:val="sr-Cyrl-CS"/>
        </w:rPr>
        <w:t xml:space="preserve">Изјава </w:t>
      </w:r>
      <w:r w:rsidRPr="00B15986">
        <w:rPr>
          <w:rFonts w:cs="Arial"/>
          <w:i/>
          <w:szCs w:val="20"/>
          <w:lang w:val="ru-RU"/>
        </w:rPr>
        <w:t>мора бити попуњена, потписана од стране овлашћеног лица</w:t>
      </w:r>
      <w:r w:rsidRPr="00B15986">
        <w:rPr>
          <w:rFonts w:cs="Arial"/>
          <w:i/>
          <w:szCs w:val="20"/>
          <w:lang w:val="sr-Cyrl-CS"/>
        </w:rPr>
        <w:t xml:space="preserve"> за заступање</w:t>
      </w:r>
      <w:r w:rsidRPr="00B15986">
        <w:rPr>
          <w:rFonts w:cs="Arial"/>
          <w:i/>
          <w:szCs w:val="20"/>
          <w:lang w:val="ru-RU"/>
        </w:rPr>
        <w:t xml:space="preserve"> понуђача из групе понуђача и оверена печатом.</w:t>
      </w:r>
    </w:p>
    <w:p w14:paraId="5FC8E499" w14:textId="02FD3228" w:rsidR="00B15986" w:rsidRPr="00B15986" w:rsidRDefault="00B15986" w:rsidP="003D5C41">
      <w:pPr>
        <w:tabs>
          <w:tab w:val="left" w:pos="1134"/>
        </w:tabs>
        <w:spacing w:before="0"/>
        <w:ind w:left="-426" w:right="-174"/>
        <w:contextualSpacing/>
        <w:rPr>
          <w:rFonts w:cs="Arial"/>
          <w:szCs w:val="20"/>
          <w:lang w:val="sr-Cyrl-CS"/>
        </w:rPr>
        <w:sectPr w:rsidR="00B15986" w:rsidRPr="00B15986" w:rsidSect="007C6412">
          <w:footnotePr>
            <w:pos w:val="beneathText"/>
          </w:footnotePr>
          <w:pgSz w:w="11909" w:h="16834" w:code="9"/>
          <w:pgMar w:top="1134" w:right="1080" w:bottom="1440" w:left="1080" w:header="142" w:footer="436" w:gutter="0"/>
          <w:cols w:space="708"/>
          <w:titlePg/>
          <w:docGrid w:linePitch="360"/>
        </w:sectPr>
      </w:pPr>
      <w:r w:rsidRPr="00B15986">
        <w:rPr>
          <w:rFonts w:cs="Arial"/>
          <w:szCs w:val="20"/>
          <w:u w:val="single"/>
          <w:lang w:val="ru-RU"/>
        </w:rPr>
        <w:t>Приликом подношења понуде овај образац копирати у потребном броју примерака</w:t>
      </w:r>
      <w:r w:rsidRPr="00B15986">
        <w:rPr>
          <w:rFonts w:cs="Arial"/>
          <w:szCs w:val="20"/>
          <w:lang w:val="ru-RU"/>
        </w:rPr>
        <w:t>.</w:t>
      </w:r>
    </w:p>
    <w:bookmarkEnd w:id="762"/>
    <w:p w14:paraId="649FF3DF" w14:textId="4C0BFBA7" w:rsidR="002154CC" w:rsidRPr="002154CC" w:rsidRDefault="002154CC" w:rsidP="003D5C41">
      <w:pPr>
        <w:spacing w:before="0"/>
        <w:contextualSpacing/>
        <w:jc w:val="right"/>
        <w:rPr>
          <w:rFonts w:cs="Arial"/>
          <w:b/>
          <w:sz w:val="24"/>
          <w:szCs w:val="24"/>
          <w:lang w:val="sr-Cyrl-RS"/>
        </w:rPr>
      </w:pPr>
      <w:r>
        <w:rPr>
          <w:rFonts w:cs="Arial"/>
          <w:b/>
          <w:sz w:val="24"/>
          <w:szCs w:val="24"/>
          <w:lang w:val="sr-Cyrl-RS"/>
        </w:rPr>
        <w:lastRenderedPageBreak/>
        <w:t>О</w:t>
      </w:r>
      <w:r w:rsidR="00F84002">
        <w:rPr>
          <w:rFonts w:cs="Arial"/>
          <w:b/>
          <w:sz w:val="24"/>
          <w:szCs w:val="24"/>
          <w:lang w:val="sr-Cyrl-RS"/>
        </w:rPr>
        <w:t>бразац 8</w:t>
      </w:r>
    </w:p>
    <w:p w14:paraId="0725DAD6" w14:textId="77777777" w:rsidR="002154CC" w:rsidRPr="00B55836" w:rsidRDefault="002154CC" w:rsidP="00C34911">
      <w:pPr>
        <w:spacing w:before="0"/>
        <w:contextualSpacing/>
        <w:rPr>
          <w:rFonts w:cs="Arial"/>
          <w:b/>
          <w:sz w:val="24"/>
          <w:szCs w:val="24"/>
          <w:lang w:val="ru-RU"/>
        </w:rPr>
      </w:pPr>
    </w:p>
    <w:p w14:paraId="3C5E7E94" w14:textId="14EBA766" w:rsidR="007E7BB8" w:rsidRPr="00B55836" w:rsidRDefault="007E7BB8" w:rsidP="003D5C41">
      <w:pPr>
        <w:spacing w:before="0"/>
        <w:contextualSpacing/>
        <w:jc w:val="center"/>
        <w:rPr>
          <w:rFonts w:cs="Arial"/>
          <w:b/>
          <w:sz w:val="24"/>
          <w:szCs w:val="24"/>
          <w:lang w:val="ru-RU"/>
        </w:rPr>
      </w:pPr>
      <w:r w:rsidRPr="00B55836">
        <w:rPr>
          <w:rFonts w:cs="Arial"/>
          <w:b/>
          <w:sz w:val="24"/>
          <w:szCs w:val="24"/>
          <w:lang w:val="ru-RU"/>
        </w:rPr>
        <w:t>ОБРАЗАЦ ТРОШКОВА ПРИПРЕМЕ ПОНУДЕ</w:t>
      </w:r>
    </w:p>
    <w:p w14:paraId="2F81BEE9" w14:textId="77777777" w:rsidR="002154CC" w:rsidRPr="00B55836" w:rsidRDefault="002154CC" w:rsidP="003D5C41">
      <w:pPr>
        <w:spacing w:before="0"/>
        <w:contextualSpacing/>
        <w:jc w:val="center"/>
        <w:rPr>
          <w:rFonts w:cs="Arial"/>
          <w:b/>
          <w:sz w:val="24"/>
          <w:szCs w:val="24"/>
          <w:lang w:val="ru-RU"/>
        </w:rPr>
      </w:pPr>
    </w:p>
    <w:p w14:paraId="1124A5F6" w14:textId="71E9B971" w:rsidR="007E7BB8" w:rsidRPr="002154CC" w:rsidRDefault="007E7BB8" w:rsidP="003D5C41">
      <w:pPr>
        <w:spacing w:before="0"/>
        <w:contextualSpacing/>
        <w:jc w:val="center"/>
        <w:rPr>
          <w:rFonts w:cs="Arial"/>
          <w:b/>
          <w:sz w:val="24"/>
          <w:szCs w:val="24"/>
          <w:lang w:val="sr-Cyrl-RS"/>
        </w:rPr>
      </w:pPr>
      <w:r w:rsidRPr="00B55836">
        <w:rPr>
          <w:rFonts w:cs="Arial"/>
          <w:b/>
          <w:sz w:val="24"/>
          <w:szCs w:val="24"/>
          <w:lang w:val="ru-RU"/>
        </w:rPr>
        <w:t>за јавну набавку добара</w:t>
      </w:r>
      <w:r w:rsidR="00E975C8" w:rsidRPr="002154CC">
        <w:rPr>
          <w:rFonts w:cs="Arial"/>
          <w:b/>
          <w:sz w:val="24"/>
          <w:szCs w:val="24"/>
          <w:lang w:val="sr-Cyrl-RS"/>
        </w:rPr>
        <w:t xml:space="preserve"> </w:t>
      </w:r>
      <w:r w:rsidR="002154CC" w:rsidRPr="002154CC">
        <w:rPr>
          <w:rFonts w:cs="Arial"/>
          <w:b/>
          <w:sz w:val="24"/>
          <w:szCs w:val="24"/>
          <w:lang w:val="sr-Cyrl-RS"/>
        </w:rPr>
        <w:t xml:space="preserve">у отвореном поступку бр. </w:t>
      </w:r>
      <w:r w:rsidR="00EB4E9E" w:rsidRPr="00B55836">
        <w:rPr>
          <w:rFonts w:cs="Arial"/>
          <w:b/>
          <w:sz w:val="24"/>
          <w:szCs w:val="24"/>
          <w:lang w:val="ru-RU"/>
        </w:rPr>
        <w:t>ЈН/3100/0002/2017</w:t>
      </w:r>
    </w:p>
    <w:p w14:paraId="33524E51" w14:textId="314E687B" w:rsidR="002154CC" w:rsidRDefault="00EB4E9E" w:rsidP="003D5C41">
      <w:pPr>
        <w:spacing w:before="0"/>
        <w:contextualSpacing/>
        <w:jc w:val="center"/>
        <w:rPr>
          <w:rFonts w:cs="Arial"/>
          <w:b/>
          <w:sz w:val="24"/>
          <w:szCs w:val="24"/>
          <w:lang w:val="sr-Cyrl-RS"/>
        </w:rPr>
      </w:pPr>
      <w:r>
        <w:rPr>
          <w:rFonts w:cs="Arial"/>
          <w:b/>
          <w:sz w:val="24"/>
          <w:szCs w:val="24"/>
          <w:lang w:val="sr-Cyrl-RS"/>
        </w:rPr>
        <w:t>Услуга ревитализације трачног транспортера</w:t>
      </w:r>
    </w:p>
    <w:p w14:paraId="21E7189A" w14:textId="77777777" w:rsidR="002154CC" w:rsidRPr="002154CC" w:rsidRDefault="002154CC" w:rsidP="00C34911">
      <w:pPr>
        <w:spacing w:before="0"/>
        <w:contextualSpacing/>
        <w:rPr>
          <w:rFonts w:cs="Arial"/>
          <w:b/>
          <w:sz w:val="24"/>
          <w:szCs w:val="24"/>
          <w:lang w:val="sr-Cyrl-RS"/>
        </w:rPr>
      </w:pPr>
    </w:p>
    <w:p w14:paraId="76F9C391" w14:textId="7FBC1AA1" w:rsidR="007E7BB8" w:rsidRDefault="007E7BB8" w:rsidP="00C34911">
      <w:pPr>
        <w:tabs>
          <w:tab w:val="left" w:pos="0"/>
        </w:tabs>
        <w:spacing w:before="0"/>
        <w:contextualSpacing/>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w:t>
      </w:r>
      <w:r w:rsidR="003D5C41">
        <w:rPr>
          <w:rFonts w:cs="Arial"/>
          <w:sz w:val="24"/>
          <w:szCs w:val="24"/>
          <w:lang w:val="ru-RU"/>
        </w:rPr>
        <w:t>20</w:t>
      </w:r>
      <w:r w:rsidRPr="00EC5BB4">
        <w:rPr>
          <w:rFonts w:cs="Arial"/>
          <w:sz w:val="24"/>
          <w:szCs w:val="24"/>
          <w:lang w:val="ru-RU"/>
        </w:rPr>
        <w:t>12, 14/</w:t>
      </w:r>
      <w:r w:rsidR="003D5C41">
        <w:rPr>
          <w:rFonts w:cs="Arial"/>
          <w:sz w:val="24"/>
          <w:szCs w:val="24"/>
          <w:lang w:val="ru-RU"/>
        </w:rPr>
        <w:t>20</w:t>
      </w:r>
      <w:r w:rsidRPr="00EC5BB4">
        <w:rPr>
          <w:rFonts w:cs="Arial"/>
          <w:sz w:val="24"/>
          <w:szCs w:val="24"/>
          <w:lang w:val="ru-RU"/>
        </w:rPr>
        <w:t>15 и 68/</w:t>
      </w:r>
      <w:r w:rsidR="003D5C41">
        <w:rPr>
          <w:rFonts w:cs="Arial"/>
          <w:sz w:val="24"/>
          <w:szCs w:val="24"/>
          <w:lang w:val="ru-RU"/>
        </w:rPr>
        <w:t>20</w:t>
      </w:r>
      <w:r w:rsidRPr="00EC5BB4">
        <w:rPr>
          <w:rFonts w:cs="Arial"/>
          <w:sz w:val="24"/>
          <w:szCs w:val="24"/>
          <w:lang w:val="ru-RU"/>
        </w:rPr>
        <w:t xml:space="preserve">15), </w:t>
      </w:r>
      <w:r w:rsidR="00CB44A5">
        <w:rPr>
          <w:rFonts w:cs="Arial"/>
          <w:sz w:val="24"/>
          <w:szCs w:val="24"/>
          <w:lang w:val="ru-RU"/>
        </w:rPr>
        <w:t>(даље</w:t>
      </w:r>
      <w:r w:rsidR="003D5C41">
        <w:rPr>
          <w:rFonts w:cs="Arial"/>
          <w:sz w:val="24"/>
          <w:szCs w:val="24"/>
          <w:lang w:val="ru-RU"/>
        </w:rPr>
        <w:t>:</w:t>
      </w:r>
      <w:r w:rsidR="00CB44A5">
        <w:rPr>
          <w:rFonts w:cs="Arial"/>
          <w:sz w:val="24"/>
          <w:szCs w:val="24"/>
          <w:lang w:val="ru-RU"/>
        </w:rPr>
        <w:t xml:space="preserve"> Закон) </w:t>
      </w:r>
      <w:r w:rsidR="003D5C41">
        <w:rPr>
          <w:rFonts w:cs="Arial"/>
          <w:sz w:val="24"/>
          <w:szCs w:val="24"/>
          <w:lang w:val="ru-RU"/>
        </w:rPr>
        <w:t>члана 2</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w:t>
      </w:r>
      <w:r w:rsidR="003D5C41">
        <w:rPr>
          <w:rFonts w:cs="Arial"/>
          <w:sz w:val="24"/>
          <w:szCs w:val="24"/>
          <w:lang w:val="ru-RU"/>
        </w:rPr>
        <w:t xml:space="preserve"> доказивања испуњености услова (,,</w:t>
      </w:r>
      <w:r w:rsidRPr="00EC5BB4">
        <w:rPr>
          <w:rFonts w:cs="Arial"/>
          <w:sz w:val="24"/>
          <w:szCs w:val="24"/>
          <w:lang w:val="ru-RU"/>
        </w:rPr>
        <w:t>Службени гласник РС”</w:t>
      </w:r>
      <w:r w:rsidR="003D5C41">
        <w:rPr>
          <w:rFonts w:cs="Arial"/>
          <w:sz w:val="24"/>
          <w:szCs w:val="24"/>
          <w:lang w:val="ru-RU"/>
        </w:rPr>
        <w:t>,</w:t>
      </w:r>
      <w:r w:rsidRPr="00EC5BB4">
        <w:rPr>
          <w:rFonts w:cs="Arial"/>
          <w:sz w:val="24"/>
          <w:szCs w:val="24"/>
          <w:lang w:val="ru-RU"/>
        </w:rPr>
        <w:t xml:space="preserve"> бр. 86/</w:t>
      </w:r>
      <w:r w:rsidR="003D5C41">
        <w:rPr>
          <w:rFonts w:cs="Arial"/>
          <w:sz w:val="24"/>
          <w:szCs w:val="24"/>
          <w:lang w:val="ru-RU"/>
        </w:rPr>
        <w:t>20</w:t>
      </w:r>
      <w:r w:rsidRPr="00EC5BB4">
        <w:rPr>
          <w:rFonts w:cs="Arial"/>
          <w:sz w:val="24"/>
          <w:szCs w:val="24"/>
          <w:lang w:val="ru-RU"/>
        </w:rPr>
        <w:t xml:space="preserve">15), уз понуду прилажем </w:t>
      </w:r>
    </w:p>
    <w:p w14:paraId="36DF6278" w14:textId="77777777" w:rsidR="002154CC" w:rsidRPr="00EC5BB4" w:rsidRDefault="002154CC" w:rsidP="00C34911">
      <w:pPr>
        <w:tabs>
          <w:tab w:val="left" w:pos="0"/>
        </w:tabs>
        <w:spacing w:before="0"/>
        <w:contextualSpacing/>
        <w:rPr>
          <w:rFonts w:cs="Arial"/>
          <w:sz w:val="24"/>
          <w:szCs w:val="24"/>
          <w:lang w:val="ru-RU"/>
        </w:rPr>
      </w:pPr>
    </w:p>
    <w:p w14:paraId="66D09360" w14:textId="27E8AD2F" w:rsidR="007E7BB8" w:rsidRDefault="007E7BB8" w:rsidP="003D5C41">
      <w:pPr>
        <w:tabs>
          <w:tab w:val="left" w:pos="0"/>
        </w:tabs>
        <w:spacing w:before="0"/>
        <w:contextualSpacing/>
        <w:jc w:val="center"/>
        <w:rPr>
          <w:rFonts w:cs="Arial"/>
          <w:sz w:val="24"/>
          <w:szCs w:val="24"/>
          <w:lang w:val="ru-RU"/>
        </w:rPr>
      </w:pPr>
      <w:r w:rsidRPr="00EC5BB4">
        <w:rPr>
          <w:rFonts w:cs="Arial"/>
          <w:sz w:val="24"/>
          <w:szCs w:val="24"/>
          <w:lang w:val="ru-RU"/>
        </w:rPr>
        <w:t>СТРУКТУРУ ТРОШКОВА ПРИПРЕМЕ ПОНУДЕ</w:t>
      </w:r>
    </w:p>
    <w:p w14:paraId="2448AD6E" w14:textId="77777777" w:rsidR="003D5C41" w:rsidRPr="00EC5BB4" w:rsidRDefault="003D5C41" w:rsidP="003D5C41">
      <w:pPr>
        <w:tabs>
          <w:tab w:val="left" w:pos="0"/>
        </w:tabs>
        <w:spacing w:before="0"/>
        <w:contextualSpacing/>
        <w:jc w:val="center"/>
        <w:rPr>
          <w:rFonts w:cs="Arial"/>
          <w:sz w:val="24"/>
          <w:szCs w:val="24"/>
          <w:lang w:val="ru-RU"/>
        </w:rPr>
      </w:pP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2154CC">
        <w:trPr>
          <w:trHeight w:val="749"/>
          <w:tblCellSpacing w:w="20" w:type="dxa"/>
        </w:trPr>
        <w:tc>
          <w:tcPr>
            <w:tcW w:w="5789" w:type="dxa"/>
            <w:shd w:val="clear" w:color="auto" w:fill="F2F2F2" w:themeFill="background1" w:themeFillShade="F2"/>
            <w:vAlign w:val="center"/>
          </w:tcPr>
          <w:p w14:paraId="28A25D37" w14:textId="78FE0821" w:rsidR="007E7BB8" w:rsidRPr="00EC5BB4" w:rsidRDefault="002154CC" w:rsidP="00C34911">
            <w:pPr>
              <w:spacing w:before="0"/>
              <w:contextualSpacing/>
              <w:rPr>
                <w:rFonts w:cs="Arial"/>
                <w:color w:val="00B0F0"/>
                <w:sz w:val="24"/>
                <w:szCs w:val="24"/>
              </w:rPr>
            </w:pPr>
            <w:r>
              <w:rPr>
                <w:rFonts w:cs="Arial"/>
                <w:sz w:val="24"/>
                <w:szCs w:val="24"/>
              </w:rPr>
              <w:t>Т</w:t>
            </w:r>
            <w:r w:rsidR="007E7BB8" w:rsidRPr="00E975C8">
              <w:rPr>
                <w:rFonts w:cs="Arial"/>
                <w:sz w:val="24"/>
                <w:szCs w:val="24"/>
              </w:rPr>
              <w:t>рошкови прибављања средстава обезбеђења</w:t>
            </w:r>
          </w:p>
        </w:tc>
        <w:tc>
          <w:tcPr>
            <w:tcW w:w="3631" w:type="dxa"/>
            <w:shd w:val="clear" w:color="auto" w:fill="auto"/>
            <w:vAlign w:val="center"/>
          </w:tcPr>
          <w:p w14:paraId="77DED67A" w14:textId="77777777" w:rsidR="007E7BB8" w:rsidRPr="00EC5BB4" w:rsidRDefault="007E7BB8" w:rsidP="003D5C41">
            <w:pPr>
              <w:spacing w:before="0"/>
              <w:contextualSpacing/>
              <w:jc w:val="right"/>
              <w:rPr>
                <w:rFonts w:cs="Arial"/>
                <w:sz w:val="24"/>
                <w:szCs w:val="24"/>
              </w:rPr>
            </w:pPr>
          </w:p>
          <w:p w14:paraId="3AD6FBCF" w14:textId="4B366582" w:rsidR="007E7BB8" w:rsidRPr="00EC5BB4" w:rsidRDefault="002154CC" w:rsidP="003D5C41">
            <w:pPr>
              <w:spacing w:before="0"/>
              <w:contextualSpacing/>
              <w:jc w:val="right"/>
              <w:rPr>
                <w:rFonts w:cs="Arial"/>
                <w:sz w:val="24"/>
                <w:szCs w:val="24"/>
              </w:rPr>
            </w:pPr>
            <w:r>
              <w:rPr>
                <w:rFonts w:cs="Arial"/>
                <w:sz w:val="24"/>
                <w:szCs w:val="24"/>
                <w:lang w:val="sr-Cyrl-RS"/>
              </w:rPr>
              <w:t xml:space="preserve">                </w:t>
            </w:r>
            <w:r w:rsidR="007E7BB8" w:rsidRPr="00EC5BB4">
              <w:rPr>
                <w:rFonts w:cs="Arial"/>
                <w:sz w:val="24"/>
                <w:szCs w:val="24"/>
              </w:rPr>
              <w:t xml:space="preserve">динара </w:t>
            </w:r>
          </w:p>
        </w:tc>
      </w:tr>
      <w:tr w:rsidR="007E7BB8" w:rsidRPr="00EC5BB4" w14:paraId="432C0770" w14:textId="77777777" w:rsidTr="002154CC">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C34911">
            <w:pPr>
              <w:spacing w:before="0"/>
              <w:contextualSpacing/>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4A4A3F39" w14:textId="77777777" w:rsidR="007E7BB8" w:rsidRPr="00EC5BB4" w:rsidRDefault="007E7BB8" w:rsidP="003D5C41">
            <w:pPr>
              <w:spacing w:before="0"/>
              <w:contextualSpacing/>
              <w:jc w:val="right"/>
              <w:rPr>
                <w:rFonts w:cs="Arial"/>
                <w:sz w:val="24"/>
                <w:szCs w:val="24"/>
              </w:rPr>
            </w:pPr>
          </w:p>
          <w:p w14:paraId="1D683E55" w14:textId="7CB13A72" w:rsidR="007E7BB8" w:rsidRPr="00EC5BB4" w:rsidRDefault="002154CC" w:rsidP="003D5C41">
            <w:pPr>
              <w:spacing w:before="0"/>
              <w:contextualSpacing/>
              <w:jc w:val="right"/>
              <w:rPr>
                <w:rFonts w:cs="Arial"/>
                <w:sz w:val="24"/>
                <w:szCs w:val="24"/>
              </w:rPr>
            </w:pPr>
            <w:r>
              <w:rPr>
                <w:rFonts w:cs="Arial"/>
                <w:sz w:val="24"/>
                <w:szCs w:val="24"/>
                <w:lang w:val="sr-Cyrl-RS"/>
              </w:rPr>
              <w:t xml:space="preserve">                </w:t>
            </w:r>
            <w:r w:rsidR="007E7BB8" w:rsidRPr="00EC5BB4">
              <w:rPr>
                <w:rFonts w:cs="Arial"/>
                <w:sz w:val="24"/>
                <w:szCs w:val="24"/>
              </w:rPr>
              <w:t>динара</w:t>
            </w:r>
          </w:p>
        </w:tc>
      </w:tr>
      <w:tr w:rsidR="007E7BB8" w:rsidRPr="00EC5BB4" w14:paraId="0F76DC20" w14:textId="77777777" w:rsidTr="002154CC">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C34911">
            <w:pPr>
              <w:autoSpaceDE w:val="0"/>
              <w:autoSpaceDN w:val="0"/>
              <w:adjustRightInd w:val="0"/>
              <w:spacing w:before="0"/>
              <w:contextualSpacing/>
              <w:rPr>
                <w:rFonts w:cs="Arial"/>
                <w:sz w:val="24"/>
                <w:szCs w:val="24"/>
              </w:rPr>
            </w:pPr>
            <w:r w:rsidRPr="00EC5BB4">
              <w:rPr>
                <w:rFonts w:cs="Arial"/>
                <w:sz w:val="24"/>
                <w:szCs w:val="24"/>
              </w:rPr>
              <w:t>ПДВ</w:t>
            </w:r>
          </w:p>
        </w:tc>
        <w:tc>
          <w:tcPr>
            <w:tcW w:w="3631" w:type="dxa"/>
            <w:shd w:val="clear" w:color="auto" w:fill="auto"/>
            <w:vAlign w:val="center"/>
          </w:tcPr>
          <w:p w14:paraId="53D57865" w14:textId="77777777" w:rsidR="007E7BB8" w:rsidRPr="00EC5BB4" w:rsidRDefault="007E7BB8" w:rsidP="003D5C41">
            <w:pPr>
              <w:spacing w:before="0"/>
              <w:contextualSpacing/>
              <w:jc w:val="right"/>
              <w:rPr>
                <w:rFonts w:cs="Arial"/>
                <w:sz w:val="24"/>
                <w:szCs w:val="24"/>
              </w:rPr>
            </w:pPr>
          </w:p>
          <w:p w14:paraId="3F78919C" w14:textId="11F2E0D8" w:rsidR="007E7BB8" w:rsidRPr="00EC5BB4" w:rsidRDefault="007E7BB8" w:rsidP="003D5C41">
            <w:pPr>
              <w:spacing w:before="0"/>
              <w:contextualSpacing/>
              <w:jc w:val="right"/>
              <w:rPr>
                <w:rFonts w:cs="Arial"/>
                <w:sz w:val="24"/>
                <w:szCs w:val="24"/>
              </w:rPr>
            </w:pPr>
            <w:r w:rsidRPr="00EC5BB4">
              <w:rPr>
                <w:rFonts w:cs="Arial"/>
                <w:sz w:val="24"/>
                <w:szCs w:val="24"/>
              </w:rPr>
              <w:t>динара</w:t>
            </w:r>
          </w:p>
        </w:tc>
      </w:tr>
      <w:tr w:rsidR="007E7BB8" w:rsidRPr="00EC5BB4" w14:paraId="21C6C381" w14:textId="77777777" w:rsidTr="002154CC">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C34911">
            <w:pPr>
              <w:spacing w:before="0"/>
              <w:contextualSpacing/>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08077A58" w14:textId="77777777" w:rsidR="007E7BB8" w:rsidRPr="00EC5BB4" w:rsidRDefault="007E7BB8" w:rsidP="003D5C41">
            <w:pPr>
              <w:spacing w:before="0"/>
              <w:contextualSpacing/>
              <w:jc w:val="right"/>
              <w:rPr>
                <w:rFonts w:cs="Arial"/>
                <w:sz w:val="24"/>
                <w:szCs w:val="24"/>
              </w:rPr>
            </w:pPr>
          </w:p>
          <w:p w14:paraId="21ED2590" w14:textId="6E7811B9" w:rsidR="007E7BB8" w:rsidRPr="00EC5BB4" w:rsidRDefault="007E7BB8" w:rsidP="003D5C41">
            <w:pPr>
              <w:spacing w:before="0"/>
              <w:contextualSpacing/>
              <w:jc w:val="right"/>
              <w:rPr>
                <w:rFonts w:cs="Arial"/>
                <w:sz w:val="24"/>
                <w:szCs w:val="24"/>
              </w:rPr>
            </w:pPr>
            <w:r w:rsidRPr="00EC5BB4">
              <w:rPr>
                <w:rFonts w:cs="Arial"/>
                <w:sz w:val="24"/>
                <w:szCs w:val="24"/>
              </w:rPr>
              <w:t>динара</w:t>
            </w:r>
          </w:p>
        </w:tc>
      </w:tr>
    </w:tbl>
    <w:p w14:paraId="793D7433" w14:textId="77777777" w:rsidR="002154CC" w:rsidRDefault="002154CC" w:rsidP="00C34911">
      <w:pPr>
        <w:tabs>
          <w:tab w:val="left" w:pos="0"/>
        </w:tabs>
        <w:spacing w:before="0"/>
        <w:contextualSpacing/>
        <w:rPr>
          <w:rFonts w:cs="Arial"/>
          <w:sz w:val="24"/>
          <w:szCs w:val="24"/>
          <w:lang w:val="ru-RU"/>
        </w:rPr>
      </w:pPr>
    </w:p>
    <w:p w14:paraId="6146FC8F" w14:textId="0B849B10" w:rsidR="007E7BB8" w:rsidRPr="00EC5BB4" w:rsidRDefault="007E7BB8" w:rsidP="00C34911">
      <w:pPr>
        <w:tabs>
          <w:tab w:val="left" w:pos="0"/>
        </w:tabs>
        <w:spacing w:before="0"/>
        <w:contextualSpacing/>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C34911">
      <w:pPr>
        <w:tabs>
          <w:tab w:val="left" w:pos="0"/>
        </w:tabs>
        <w:spacing w:before="0"/>
        <w:contextualSpacing/>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7E7BB8" w:rsidRPr="00EC5BB4" w14:paraId="162EF3F4" w14:textId="77777777" w:rsidTr="002154CC">
        <w:trPr>
          <w:trHeight w:val="220"/>
          <w:jc w:val="center"/>
        </w:trPr>
        <w:tc>
          <w:tcPr>
            <w:tcW w:w="3579" w:type="dxa"/>
          </w:tcPr>
          <w:p w14:paraId="5D8B748A" w14:textId="5439E6A3" w:rsidR="007E7BB8" w:rsidRPr="00EC5BB4" w:rsidRDefault="002154CC" w:rsidP="003D5C41">
            <w:pPr>
              <w:spacing w:before="0"/>
              <w:contextualSpacing/>
              <w:jc w:val="center"/>
              <w:rPr>
                <w:rFonts w:cs="Arial"/>
                <w:sz w:val="24"/>
                <w:szCs w:val="24"/>
              </w:rPr>
            </w:pPr>
            <w:r>
              <w:rPr>
                <w:rFonts w:cs="Arial"/>
                <w:sz w:val="24"/>
                <w:szCs w:val="24"/>
              </w:rPr>
              <w:t>Датум</w:t>
            </w:r>
          </w:p>
        </w:tc>
        <w:tc>
          <w:tcPr>
            <w:tcW w:w="1960" w:type="dxa"/>
          </w:tcPr>
          <w:p w14:paraId="4A02BF74" w14:textId="77777777" w:rsidR="007E7BB8" w:rsidRPr="00EC5BB4" w:rsidRDefault="007E7BB8" w:rsidP="00C34911">
            <w:pPr>
              <w:spacing w:before="0"/>
              <w:contextualSpacing/>
              <w:rPr>
                <w:rFonts w:cs="Arial"/>
                <w:sz w:val="24"/>
                <w:szCs w:val="24"/>
                <w:lang w:val="ru-RU"/>
              </w:rPr>
            </w:pPr>
          </w:p>
        </w:tc>
        <w:tc>
          <w:tcPr>
            <w:tcW w:w="3708" w:type="dxa"/>
          </w:tcPr>
          <w:p w14:paraId="66779F81" w14:textId="77777777" w:rsidR="007E7BB8" w:rsidRPr="00EC5BB4" w:rsidRDefault="007E7BB8" w:rsidP="003D5C41">
            <w:pPr>
              <w:spacing w:before="0"/>
              <w:contextualSpacing/>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2154CC">
        <w:trPr>
          <w:trHeight w:val="233"/>
          <w:jc w:val="center"/>
        </w:trPr>
        <w:tc>
          <w:tcPr>
            <w:tcW w:w="3579" w:type="dxa"/>
          </w:tcPr>
          <w:p w14:paraId="2251942F" w14:textId="77777777" w:rsidR="007E7BB8" w:rsidRPr="00EC5BB4" w:rsidRDefault="007E7BB8" w:rsidP="00C34911">
            <w:pPr>
              <w:spacing w:before="0"/>
              <w:contextualSpacing/>
              <w:rPr>
                <w:rFonts w:cs="Arial"/>
                <w:sz w:val="24"/>
                <w:szCs w:val="24"/>
              </w:rPr>
            </w:pPr>
          </w:p>
        </w:tc>
        <w:tc>
          <w:tcPr>
            <w:tcW w:w="1960" w:type="dxa"/>
          </w:tcPr>
          <w:p w14:paraId="2EAE9FEC" w14:textId="77777777" w:rsidR="007E7BB8" w:rsidRPr="00EC5BB4" w:rsidRDefault="007E7BB8" w:rsidP="00C34911">
            <w:pPr>
              <w:spacing w:before="0"/>
              <w:contextualSpacing/>
              <w:rPr>
                <w:rFonts w:cs="Arial"/>
                <w:sz w:val="24"/>
                <w:szCs w:val="24"/>
              </w:rPr>
            </w:pPr>
            <w:r w:rsidRPr="00EC5BB4">
              <w:rPr>
                <w:rFonts w:cs="Arial"/>
                <w:sz w:val="24"/>
                <w:szCs w:val="24"/>
              </w:rPr>
              <w:t>М.П.</w:t>
            </w:r>
          </w:p>
        </w:tc>
        <w:tc>
          <w:tcPr>
            <w:tcW w:w="3708" w:type="dxa"/>
          </w:tcPr>
          <w:p w14:paraId="7C39FA32" w14:textId="77777777" w:rsidR="007E7BB8" w:rsidRPr="00EC5BB4" w:rsidRDefault="007E7BB8" w:rsidP="00C34911">
            <w:pPr>
              <w:spacing w:before="0"/>
              <w:contextualSpacing/>
              <w:rPr>
                <w:rFonts w:cs="Arial"/>
                <w:sz w:val="24"/>
                <w:szCs w:val="24"/>
                <w:lang w:val="ru-RU"/>
              </w:rPr>
            </w:pPr>
          </w:p>
        </w:tc>
      </w:tr>
      <w:tr w:rsidR="007E7BB8" w:rsidRPr="00EC5BB4" w14:paraId="2F43E4C4" w14:textId="77777777" w:rsidTr="002154CC">
        <w:trPr>
          <w:trHeight w:val="220"/>
          <w:jc w:val="center"/>
        </w:trPr>
        <w:tc>
          <w:tcPr>
            <w:tcW w:w="3579" w:type="dxa"/>
            <w:tcBorders>
              <w:bottom w:val="single" w:sz="4" w:space="0" w:color="auto"/>
            </w:tcBorders>
          </w:tcPr>
          <w:p w14:paraId="58A5BFEA" w14:textId="77777777" w:rsidR="007E7BB8" w:rsidRPr="00EC5BB4" w:rsidRDefault="007E7BB8" w:rsidP="00C34911">
            <w:pPr>
              <w:spacing w:before="0"/>
              <w:contextualSpacing/>
              <w:rPr>
                <w:rFonts w:cs="Arial"/>
                <w:sz w:val="24"/>
                <w:szCs w:val="24"/>
              </w:rPr>
            </w:pPr>
          </w:p>
        </w:tc>
        <w:tc>
          <w:tcPr>
            <w:tcW w:w="1960" w:type="dxa"/>
          </w:tcPr>
          <w:p w14:paraId="69C04753" w14:textId="77777777" w:rsidR="007E7BB8" w:rsidRPr="00EC5BB4" w:rsidRDefault="007E7BB8" w:rsidP="00C34911">
            <w:pPr>
              <w:spacing w:before="0"/>
              <w:contextualSpacing/>
              <w:rPr>
                <w:rFonts w:cs="Arial"/>
                <w:sz w:val="24"/>
                <w:szCs w:val="24"/>
                <w:lang w:val="ru-RU"/>
              </w:rPr>
            </w:pPr>
          </w:p>
        </w:tc>
        <w:tc>
          <w:tcPr>
            <w:tcW w:w="3708" w:type="dxa"/>
            <w:tcBorders>
              <w:bottom w:val="single" w:sz="4" w:space="0" w:color="auto"/>
            </w:tcBorders>
          </w:tcPr>
          <w:p w14:paraId="107D3AC2" w14:textId="77777777" w:rsidR="007E7BB8" w:rsidRPr="00EC5BB4" w:rsidRDefault="007E7BB8" w:rsidP="00C34911">
            <w:pPr>
              <w:spacing w:before="0"/>
              <w:contextualSpacing/>
              <w:rPr>
                <w:rFonts w:cs="Arial"/>
                <w:sz w:val="24"/>
                <w:szCs w:val="24"/>
                <w:lang w:val="ru-RU"/>
              </w:rPr>
            </w:pPr>
          </w:p>
        </w:tc>
      </w:tr>
      <w:tr w:rsidR="007E7BB8" w:rsidRPr="00EC5BB4" w14:paraId="09E8C2E6" w14:textId="77777777" w:rsidTr="002154CC">
        <w:trPr>
          <w:trHeight w:val="318"/>
          <w:jc w:val="center"/>
        </w:trPr>
        <w:tc>
          <w:tcPr>
            <w:tcW w:w="3579" w:type="dxa"/>
            <w:tcBorders>
              <w:top w:val="single" w:sz="4" w:space="0" w:color="auto"/>
            </w:tcBorders>
          </w:tcPr>
          <w:p w14:paraId="149CFAC2" w14:textId="77777777" w:rsidR="007E7BB8" w:rsidRPr="00EC5BB4" w:rsidRDefault="007E7BB8" w:rsidP="00C34911">
            <w:pPr>
              <w:spacing w:before="0"/>
              <w:contextualSpacing/>
              <w:rPr>
                <w:rFonts w:cs="Arial"/>
                <w:sz w:val="24"/>
                <w:szCs w:val="24"/>
              </w:rPr>
            </w:pPr>
          </w:p>
        </w:tc>
        <w:tc>
          <w:tcPr>
            <w:tcW w:w="1960" w:type="dxa"/>
          </w:tcPr>
          <w:p w14:paraId="654CA609" w14:textId="77777777" w:rsidR="007E7BB8" w:rsidRPr="00EC5BB4" w:rsidRDefault="007E7BB8" w:rsidP="00C34911">
            <w:pPr>
              <w:spacing w:before="0"/>
              <w:contextualSpacing/>
              <w:rPr>
                <w:rFonts w:cs="Arial"/>
                <w:sz w:val="24"/>
                <w:szCs w:val="24"/>
                <w:lang w:val="ru-RU"/>
              </w:rPr>
            </w:pPr>
          </w:p>
        </w:tc>
        <w:tc>
          <w:tcPr>
            <w:tcW w:w="3708" w:type="dxa"/>
            <w:tcBorders>
              <w:top w:val="single" w:sz="4" w:space="0" w:color="auto"/>
            </w:tcBorders>
          </w:tcPr>
          <w:p w14:paraId="488AA500" w14:textId="77777777" w:rsidR="007E7BB8" w:rsidRPr="00EC5BB4" w:rsidRDefault="007E7BB8" w:rsidP="00C34911">
            <w:pPr>
              <w:spacing w:before="0"/>
              <w:contextualSpacing/>
              <w:rPr>
                <w:rFonts w:cs="Arial"/>
                <w:sz w:val="24"/>
                <w:szCs w:val="24"/>
                <w:lang w:val="ru-RU"/>
              </w:rPr>
            </w:pPr>
          </w:p>
        </w:tc>
      </w:tr>
    </w:tbl>
    <w:p w14:paraId="7A5C0908" w14:textId="7B6103C0" w:rsidR="00E975C8" w:rsidRDefault="00E975C8" w:rsidP="00C34911">
      <w:pPr>
        <w:tabs>
          <w:tab w:val="left" w:pos="0"/>
        </w:tabs>
        <w:spacing w:before="0"/>
        <w:contextualSpacing/>
        <w:rPr>
          <w:rFonts w:cs="Arial"/>
          <w:b/>
          <w:i/>
          <w:sz w:val="24"/>
          <w:szCs w:val="24"/>
          <w:lang w:val="ru-RU"/>
        </w:rPr>
      </w:pPr>
    </w:p>
    <w:p w14:paraId="4189B97C" w14:textId="518F8D42" w:rsidR="007E7BB8" w:rsidRPr="00B15986" w:rsidRDefault="007E7BB8" w:rsidP="00C34911">
      <w:pPr>
        <w:tabs>
          <w:tab w:val="left" w:pos="0"/>
        </w:tabs>
        <w:spacing w:before="0"/>
        <w:contextualSpacing/>
        <w:rPr>
          <w:rFonts w:cs="Arial"/>
          <w:b/>
          <w:i/>
          <w:sz w:val="20"/>
          <w:szCs w:val="24"/>
          <w:lang w:val="ru-RU"/>
        </w:rPr>
      </w:pPr>
      <w:r w:rsidRPr="00B15986">
        <w:rPr>
          <w:rFonts w:cs="Arial"/>
          <w:b/>
          <w:i/>
          <w:sz w:val="20"/>
          <w:szCs w:val="24"/>
          <w:lang w:val="ru-RU"/>
        </w:rPr>
        <w:t>Напомена</w:t>
      </w:r>
    </w:p>
    <w:p w14:paraId="5B9DB245" w14:textId="77777777" w:rsidR="007E7BB8" w:rsidRPr="0042687E" w:rsidRDefault="007E7BB8" w:rsidP="00C34911">
      <w:pPr>
        <w:spacing w:before="0"/>
        <w:contextualSpacing/>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C34911">
      <w:pPr>
        <w:tabs>
          <w:tab w:val="left" w:pos="0"/>
        </w:tabs>
        <w:spacing w:before="0"/>
        <w:contextualSpacing/>
        <w:rPr>
          <w:rFonts w:cs="Arial"/>
          <w:i/>
          <w:sz w:val="20"/>
          <w:szCs w:val="20"/>
          <w:lang w:val="ru-RU"/>
        </w:rPr>
      </w:pPr>
      <w:r w:rsidRPr="00B55836">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C34911">
      <w:pPr>
        <w:spacing w:before="0"/>
        <w:contextualSpacing/>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2775EB36" w:rsidR="007E7BB8" w:rsidRDefault="007E7BB8" w:rsidP="00C34911">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1CD2C6A" w14:textId="028F0D68" w:rsidR="003D5C41" w:rsidRDefault="003D5C41" w:rsidP="00C34911">
      <w:pPr>
        <w:pStyle w:val="KDKomentar"/>
        <w:spacing w:before="0"/>
        <w:contextualSpacing/>
        <w:rPr>
          <w:rFonts w:eastAsia="TimesNewRomanPS-BoldMT" w:cs="Arial"/>
          <w:color w:val="auto"/>
        </w:rPr>
      </w:pPr>
    </w:p>
    <w:p w14:paraId="45020CBF" w14:textId="17A640D3" w:rsidR="003D5C41" w:rsidRDefault="003D5C41" w:rsidP="00C34911">
      <w:pPr>
        <w:pStyle w:val="KDKomentar"/>
        <w:spacing w:before="0"/>
        <w:contextualSpacing/>
        <w:rPr>
          <w:rFonts w:eastAsia="TimesNewRomanPS-BoldMT" w:cs="Arial"/>
          <w:color w:val="auto"/>
        </w:rPr>
      </w:pPr>
    </w:p>
    <w:p w14:paraId="6011A59C" w14:textId="190457A0" w:rsidR="003D5C41" w:rsidRDefault="003D5C41" w:rsidP="00C34911">
      <w:pPr>
        <w:pStyle w:val="KDKomentar"/>
        <w:spacing w:before="0"/>
        <w:contextualSpacing/>
        <w:rPr>
          <w:rFonts w:eastAsia="TimesNewRomanPS-BoldMT" w:cs="Arial"/>
          <w:color w:val="auto"/>
        </w:rPr>
      </w:pPr>
    </w:p>
    <w:p w14:paraId="56A248C0" w14:textId="62E0176D" w:rsidR="003D5C41" w:rsidRDefault="003D5C41" w:rsidP="00C34911">
      <w:pPr>
        <w:pStyle w:val="KDKomentar"/>
        <w:spacing w:before="0"/>
        <w:contextualSpacing/>
        <w:rPr>
          <w:rFonts w:eastAsia="TimesNewRomanPS-BoldMT" w:cs="Arial"/>
          <w:color w:val="auto"/>
        </w:rPr>
      </w:pPr>
    </w:p>
    <w:p w14:paraId="49EF8A49" w14:textId="77777777" w:rsidR="003D5C41" w:rsidRPr="0042687E" w:rsidRDefault="003D5C41" w:rsidP="00C34911">
      <w:pPr>
        <w:pStyle w:val="KDKomentar"/>
        <w:spacing w:before="0"/>
        <w:contextualSpacing/>
        <w:rPr>
          <w:rFonts w:eastAsia="TimesNewRomanPS-BoldMT" w:cs="Arial"/>
          <w:color w:val="auto"/>
        </w:rPr>
      </w:pPr>
    </w:p>
    <w:p w14:paraId="2A018F99" w14:textId="1C3198F5" w:rsidR="00925E05" w:rsidRPr="00EC5BB4" w:rsidRDefault="00925E05" w:rsidP="003D5C41">
      <w:pPr>
        <w:pStyle w:val="KDObrazac"/>
        <w:spacing w:before="0"/>
        <w:contextualSpacing/>
        <w:rPr>
          <w:sz w:val="24"/>
          <w:szCs w:val="24"/>
          <w:lang w:val="sr-Cyrl-RS"/>
        </w:rPr>
      </w:pPr>
      <w:r w:rsidRPr="00EC5BB4">
        <w:rPr>
          <w:sz w:val="24"/>
          <w:szCs w:val="24"/>
          <w:lang w:val="sr-Cyrl-RS"/>
        </w:rPr>
        <w:lastRenderedPageBreak/>
        <w:t xml:space="preserve">ПРИЛОГ </w:t>
      </w:r>
      <w:r w:rsidR="002154CC">
        <w:rPr>
          <w:sz w:val="24"/>
          <w:szCs w:val="24"/>
          <w:lang w:val="sr-Cyrl-RS"/>
        </w:rPr>
        <w:t>1</w:t>
      </w:r>
    </w:p>
    <w:p w14:paraId="76CE019D" w14:textId="77777777" w:rsidR="00932668" w:rsidRPr="00EC5BB4" w:rsidRDefault="00932668" w:rsidP="00C34911">
      <w:pPr>
        <w:pStyle w:val="NoSpacing"/>
        <w:suppressAutoHyphens w:val="0"/>
        <w:spacing w:before="0"/>
        <w:contextualSpacing/>
        <w:rPr>
          <w:rFonts w:cs="Arial"/>
          <w:szCs w:val="24"/>
          <w:lang w:val="sr-Latn-CS"/>
        </w:rPr>
      </w:pPr>
    </w:p>
    <w:p w14:paraId="01D23F0C" w14:textId="77777777" w:rsidR="00932668" w:rsidRPr="00EC5BB4" w:rsidRDefault="00932668" w:rsidP="00C34911">
      <w:pPr>
        <w:pStyle w:val="NoSpacing"/>
        <w:suppressAutoHyphens w:val="0"/>
        <w:spacing w:before="0"/>
        <w:contextualSpacing/>
        <w:rPr>
          <w:rFonts w:cs="Arial"/>
          <w:szCs w:val="24"/>
          <w:lang w:val="sr-Latn-CS"/>
        </w:rPr>
      </w:pPr>
    </w:p>
    <w:p w14:paraId="245DA396" w14:textId="5820EA88" w:rsidR="00932668" w:rsidRPr="00EC5BB4" w:rsidRDefault="00932668" w:rsidP="00C34911">
      <w:pPr>
        <w:pStyle w:val="NoSpacing"/>
        <w:suppressAutoHyphens w:val="0"/>
        <w:spacing w:before="0"/>
        <w:contextualSpacing/>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C34911">
      <w:pPr>
        <w:pStyle w:val="NoSpacing"/>
        <w:suppressAutoHyphens w:val="0"/>
        <w:spacing w:before="0"/>
        <w:contextualSpacing/>
        <w:rPr>
          <w:rFonts w:cs="Arial"/>
          <w:b/>
          <w:szCs w:val="24"/>
        </w:rPr>
      </w:pPr>
    </w:p>
    <w:p w14:paraId="7D0D1E0B" w14:textId="7AE48466" w:rsidR="00932668" w:rsidRPr="00EC5BB4" w:rsidRDefault="00932668" w:rsidP="00C34911">
      <w:pPr>
        <w:pStyle w:val="NoSpacing"/>
        <w:spacing w:before="0"/>
        <w:ind w:right="-327"/>
        <w:contextual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741"/>
      </w:tblGrid>
      <w:tr w:rsidR="00932668" w:rsidRPr="00632A63" w14:paraId="751E106E" w14:textId="77777777" w:rsidTr="002154CC">
        <w:trPr>
          <w:trHeight w:val="532"/>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77777777" w:rsidR="00932668" w:rsidRPr="00EC5BB4" w:rsidRDefault="00932668" w:rsidP="00C34911">
            <w:pPr>
              <w:pStyle w:val="NoSpacing"/>
              <w:spacing w:before="0"/>
              <w:contextualSpacing/>
              <w:rPr>
                <w:rFonts w:cs="Arial"/>
                <w:szCs w:val="24"/>
              </w:rPr>
            </w:pPr>
            <w:r w:rsidRPr="00EC5BB4">
              <w:rPr>
                <w:rFonts w:cs="Arial"/>
                <w:szCs w:val="24"/>
              </w:rPr>
              <w:t xml:space="preserve">ПОДАТАК О </w:t>
            </w:r>
          </w:p>
        </w:tc>
        <w:tc>
          <w:tcPr>
            <w:tcW w:w="6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4A551F2F" w:rsidR="00932668" w:rsidRPr="00EC5BB4" w:rsidRDefault="00932668" w:rsidP="00C34911">
            <w:pPr>
              <w:pStyle w:val="NoSpacing"/>
              <w:spacing w:before="0"/>
              <w:contextualSpacing/>
              <w:rPr>
                <w:rFonts w:cs="Arial"/>
                <w:szCs w:val="24"/>
              </w:rPr>
            </w:pPr>
            <w:r w:rsidRPr="00EC5BB4">
              <w:rPr>
                <w:rFonts w:cs="Arial"/>
                <w:szCs w:val="24"/>
              </w:rPr>
              <w:t>НАЗИВ И СЕДИШТЕ ЧЛАНА ГРУПЕ ПОНУЂАЧА</w:t>
            </w:r>
          </w:p>
        </w:tc>
      </w:tr>
      <w:tr w:rsidR="00932668" w:rsidRPr="00632A63" w14:paraId="6DD3BBBF" w14:textId="77777777" w:rsidTr="002154CC">
        <w:trPr>
          <w:trHeight w:val="1244"/>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943EC" w14:textId="77777777" w:rsidR="00932668" w:rsidRPr="00EC5BB4" w:rsidRDefault="00932668" w:rsidP="00C34911">
            <w:pPr>
              <w:pStyle w:val="NoSpacing"/>
              <w:spacing w:before="0"/>
              <w:contextual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741"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C34911">
            <w:pPr>
              <w:pStyle w:val="NoSpacing"/>
              <w:spacing w:before="0"/>
              <w:contextualSpacing/>
              <w:rPr>
                <w:rFonts w:cs="Arial"/>
                <w:szCs w:val="24"/>
              </w:rPr>
            </w:pPr>
          </w:p>
        </w:tc>
      </w:tr>
      <w:tr w:rsidR="00932668" w:rsidRPr="00632A63" w14:paraId="333331A6" w14:textId="77777777" w:rsidTr="002154CC">
        <w:trPr>
          <w:trHeight w:val="128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67C01" w14:textId="77777777" w:rsidR="00932668" w:rsidRPr="00EC5BB4" w:rsidRDefault="00932668" w:rsidP="00C34911">
            <w:pPr>
              <w:pStyle w:val="NoSpacing"/>
              <w:spacing w:before="0"/>
              <w:contextual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C34911">
            <w:pPr>
              <w:pStyle w:val="NoSpacing"/>
              <w:spacing w:before="0"/>
              <w:contextualSpacing/>
              <w:rPr>
                <w:rFonts w:cs="Arial"/>
                <w:i/>
                <w:szCs w:val="24"/>
                <w:lang w:val="sr-Cyrl-RS"/>
              </w:rPr>
            </w:pPr>
          </w:p>
          <w:p w14:paraId="4505477E" w14:textId="77777777" w:rsidR="00932668" w:rsidRPr="00EC5BB4" w:rsidRDefault="00932668" w:rsidP="00C34911">
            <w:pPr>
              <w:pStyle w:val="NoSpacing"/>
              <w:spacing w:before="0"/>
              <w:contextualSpacing/>
              <w:rPr>
                <w:rFonts w:cs="Arial"/>
                <w:i/>
                <w:szCs w:val="24"/>
                <w:lang w:val="sr-Cyrl-RS"/>
              </w:rPr>
            </w:pPr>
          </w:p>
          <w:p w14:paraId="76949406" w14:textId="77777777" w:rsidR="00932668" w:rsidRPr="00EC5BB4" w:rsidRDefault="00932668" w:rsidP="00C34911">
            <w:pPr>
              <w:pStyle w:val="NoSpacing"/>
              <w:spacing w:before="0"/>
              <w:contextual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C34911">
            <w:pPr>
              <w:pStyle w:val="NoSpacing"/>
              <w:spacing w:before="0"/>
              <w:contextualSpacing/>
              <w:rPr>
                <w:rFonts w:cs="Arial"/>
                <w:szCs w:val="24"/>
              </w:rPr>
            </w:pPr>
          </w:p>
        </w:tc>
      </w:tr>
      <w:tr w:rsidR="00932668" w:rsidRPr="00EC5BB4" w14:paraId="24D1AA21" w14:textId="77777777" w:rsidTr="002154CC">
        <w:trPr>
          <w:trHeight w:val="2048"/>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478D5" w14:textId="7C562773" w:rsidR="00932668" w:rsidRPr="00EC5BB4" w:rsidRDefault="00932668" w:rsidP="00EF39FD">
            <w:pPr>
              <w:pStyle w:val="NoSpacing"/>
              <w:numPr>
                <w:ilvl w:val="0"/>
                <w:numId w:val="22"/>
              </w:numPr>
              <w:spacing w:before="0"/>
              <w:contextualSpacing/>
              <w:rPr>
                <w:rFonts w:cs="Arial"/>
                <w:i/>
                <w:szCs w:val="24"/>
                <w:lang w:val="sr-Cyrl-RS"/>
              </w:rPr>
            </w:pPr>
            <w:r w:rsidRPr="00EC5BB4">
              <w:rPr>
                <w:rFonts w:cs="Arial"/>
                <w:i/>
                <w:szCs w:val="24"/>
                <w:lang w:val="sr-Cyrl-RS"/>
              </w:rPr>
              <w:t>Друго:</w:t>
            </w:r>
          </w:p>
          <w:p w14:paraId="1C9C60D1" w14:textId="77777777" w:rsidR="00932668" w:rsidRPr="00EC5BB4" w:rsidRDefault="00932668" w:rsidP="00C34911">
            <w:pPr>
              <w:pStyle w:val="NoSpacing"/>
              <w:spacing w:before="0"/>
              <w:contextualSpacing/>
              <w:rPr>
                <w:rFonts w:cs="Arial"/>
                <w:i/>
                <w:szCs w:val="24"/>
                <w:lang w:val="sr-Cyrl-RS"/>
              </w:rPr>
            </w:pPr>
          </w:p>
          <w:p w14:paraId="363AF8CF" w14:textId="77777777" w:rsidR="00932668" w:rsidRPr="00EC5BB4" w:rsidRDefault="00932668" w:rsidP="00C34911">
            <w:pPr>
              <w:pStyle w:val="NoSpacing"/>
              <w:spacing w:before="0"/>
              <w:contextualSpacing/>
              <w:rPr>
                <w:rFonts w:cs="Arial"/>
                <w:i/>
                <w:szCs w:val="24"/>
                <w:lang w:val="sr-Cyrl-RS"/>
              </w:rPr>
            </w:pPr>
          </w:p>
          <w:p w14:paraId="0F67F099" w14:textId="77777777" w:rsidR="00932668" w:rsidRPr="00EC5BB4" w:rsidRDefault="00932668" w:rsidP="00C34911">
            <w:pPr>
              <w:pStyle w:val="NoSpacing"/>
              <w:spacing w:before="0"/>
              <w:contextualSpacing/>
              <w:rPr>
                <w:rFonts w:cs="Arial"/>
                <w:i/>
                <w:szCs w:val="24"/>
                <w:lang w:val="sr-Cyrl-RS"/>
              </w:rPr>
            </w:pPr>
          </w:p>
          <w:p w14:paraId="26A65321" w14:textId="5D6EF62C" w:rsidR="00932668" w:rsidRPr="00EC5BB4" w:rsidRDefault="00932668" w:rsidP="00C34911">
            <w:pPr>
              <w:pStyle w:val="NoSpacing"/>
              <w:spacing w:before="0"/>
              <w:contextual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C34911">
            <w:pPr>
              <w:pStyle w:val="NoSpacing"/>
              <w:spacing w:before="0"/>
              <w:contextualSpacing/>
              <w:rPr>
                <w:rFonts w:cs="Arial"/>
                <w:szCs w:val="24"/>
              </w:rPr>
            </w:pPr>
          </w:p>
        </w:tc>
      </w:tr>
    </w:tbl>
    <w:p w14:paraId="1CEBBAF1" w14:textId="77777777" w:rsidR="00932668" w:rsidRPr="00EC5BB4" w:rsidRDefault="00932668" w:rsidP="00C34911">
      <w:pPr>
        <w:tabs>
          <w:tab w:val="num" w:pos="360"/>
        </w:tabs>
        <w:spacing w:before="0"/>
        <w:contextualSpacing/>
        <w:rPr>
          <w:rFonts w:cs="Arial"/>
          <w:i/>
          <w:spacing w:val="2"/>
          <w:sz w:val="24"/>
          <w:szCs w:val="24"/>
          <w:lang w:val="sr-Cyrl-RS"/>
        </w:rPr>
      </w:pPr>
    </w:p>
    <w:p w14:paraId="1A6F6FD8" w14:textId="77777777" w:rsidR="00932668" w:rsidRPr="00EC5BB4" w:rsidRDefault="00932668" w:rsidP="00C34911">
      <w:pPr>
        <w:pStyle w:val="NoSpacing"/>
        <w:framePr w:hSpace="180" w:wrap="around" w:vAnchor="text" w:hAnchor="margin" w:y="194"/>
        <w:spacing w:before="0"/>
        <w:contextualSpacing/>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C34911">
      <w:pPr>
        <w:pStyle w:val="NoSpacing"/>
        <w:framePr w:hSpace="180" w:wrap="around" w:vAnchor="text" w:hAnchor="margin" w:y="194"/>
        <w:spacing w:before="0"/>
        <w:contextualSpacing/>
        <w:rPr>
          <w:rFonts w:cs="Arial"/>
          <w:i/>
          <w:szCs w:val="24"/>
        </w:rPr>
      </w:pPr>
      <w:r w:rsidRPr="00EC5BB4">
        <w:rPr>
          <w:rFonts w:cs="Arial"/>
          <w:i/>
          <w:szCs w:val="24"/>
        </w:rPr>
        <w:t>______________________</w:t>
      </w:r>
    </w:p>
    <w:p w14:paraId="01A733AD" w14:textId="77777777" w:rsidR="00932668" w:rsidRPr="00EC5BB4" w:rsidRDefault="00932668" w:rsidP="00C34911">
      <w:pPr>
        <w:tabs>
          <w:tab w:val="num" w:pos="360"/>
        </w:tabs>
        <w:spacing w:before="0"/>
        <w:contextualSpacing/>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C34911">
      <w:pPr>
        <w:pStyle w:val="NoSpacing"/>
        <w:framePr w:hSpace="180" w:wrap="around" w:vAnchor="text" w:hAnchor="margin" w:y="194"/>
        <w:spacing w:before="0"/>
        <w:contextualSpacing/>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C34911">
      <w:pPr>
        <w:pStyle w:val="NoSpacing"/>
        <w:framePr w:hSpace="180" w:wrap="around" w:vAnchor="text" w:hAnchor="margin" w:y="194"/>
        <w:spacing w:before="0"/>
        <w:contextualSpacing/>
        <w:rPr>
          <w:rFonts w:cs="Arial"/>
          <w:i/>
          <w:szCs w:val="24"/>
        </w:rPr>
      </w:pPr>
      <w:r w:rsidRPr="00EC5BB4">
        <w:rPr>
          <w:rFonts w:cs="Arial"/>
          <w:i/>
          <w:szCs w:val="24"/>
        </w:rPr>
        <w:t>______________________</w:t>
      </w:r>
    </w:p>
    <w:p w14:paraId="154482FC" w14:textId="77777777" w:rsidR="00932668" w:rsidRPr="00EC5BB4" w:rsidRDefault="00932668" w:rsidP="00C34911">
      <w:pPr>
        <w:tabs>
          <w:tab w:val="num" w:pos="360"/>
        </w:tabs>
        <w:spacing w:before="0"/>
        <w:contextualSpacing/>
        <w:rPr>
          <w:rFonts w:cs="Arial"/>
          <w:i/>
          <w:sz w:val="24"/>
          <w:szCs w:val="24"/>
          <w:lang w:val="sr-Cyrl-CS"/>
        </w:rPr>
      </w:pPr>
      <w:r w:rsidRPr="00EC5BB4">
        <w:rPr>
          <w:rFonts w:cs="Arial"/>
          <w:i/>
          <w:sz w:val="24"/>
          <w:szCs w:val="24"/>
          <w:lang w:val="sr-Cyrl-CS"/>
        </w:rPr>
        <w:t xml:space="preserve">                                       м.п.</w:t>
      </w:r>
    </w:p>
    <w:p w14:paraId="15B0D824" w14:textId="5AA7D050" w:rsidR="00932668" w:rsidRPr="00EC5BB4" w:rsidRDefault="00932668" w:rsidP="00C34911">
      <w:pPr>
        <w:spacing w:before="0"/>
        <w:contextualSpacing/>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Дат</w:t>
      </w:r>
      <w:r w:rsidR="002154CC">
        <w:rPr>
          <w:rFonts w:cs="Arial"/>
          <w:spacing w:val="4"/>
          <w:sz w:val="24"/>
          <w:szCs w:val="24"/>
          <w:lang w:val="sr-Cyrl-CS"/>
        </w:rPr>
        <w:t>ум</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5E3D4AF7" w14:textId="7071C869" w:rsidR="00451DEB" w:rsidRDefault="00932668" w:rsidP="00C34911">
      <w:pPr>
        <w:tabs>
          <w:tab w:val="num" w:pos="360"/>
        </w:tabs>
        <w:spacing w:before="0"/>
        <w:contextualSpacing/>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0CEF2678" w14:textId="77777777" w:rsidR="003D5C41" w:rsidRDefault="003D5C41" w:rsidP="00C34911">
      <w:pPr>
        <w:tabs>
          <w:tab w:val="num" w:pos="360"/>
        </w:tabs>
        <w:spacing w:before="0"/>
        <w:contextualSpacing/>
        <w:rPr>
          <w:rFonts w:cs="Arial"/>
          <w:b/>
          <w:spacing w:val="2"/>
          <w:sz w:val="24"/>
          <w:szCs w:val="24"/>
          <w:lang w:val="sr-Cyrl-RS"/>
        </w:rPr>
        <w:sectPr w:rsidR="003D5C41" w:rsidSect="00C34911">
          <w:footnotePr>
            <w:pos w:val="beneathText"/>
          </w:footnotePr>
          <w:pgSz w:w="11909" w:h="16834" w:code="9"/>
          <w:pgMar w:top="1440" w:right="1080" w:bottom="1440" w:left="1080" w:header="142" w:footer="436" w:gutter="0"/>
          <w:cols w:space="708"/>
          <w:titlePg/>
          <w:docGrid w:linePitch="360"/>
        </w:sectPr>
      </w:pPr>
    </w:p>
    <w:p w14:paraId="58224673" w14:textId="2E8DB1EA" w:rsidR="00451DEB" w:rsidRPr="002154CC" w:rsidRDefault="002154CC" w:rsidP="003D5C41">
      <w:pPr>
        <w:tabs>
          <w:tab w:val="num" w:pos="360"/>
        </w:tabs>
        <w:spacing w:before="0"/>
        <w:contextualSpacing/>
        <w:jc w:val="right"/>
        <w:rPr>
          <w:rFonts w:cs="Arial"/>
          <w:b/>
          <w:spacing w:val="2"/>
          <w:sz w:val="24"/>
          <w:szCs w:val="24"/>
          <w:lang w:val="sr-Cyrl-RS"/>
        </w:rPr>
      </w:pPr>
      <w:r w:rsidRPr="002154CC">
        <w:rPr>
          <w:rFonts w:cs="Arial"/>
          <w:b/>
          <w:spacing w:val="2"/>
          <w:sz w:val="24"/>
          <w:szCs w:val="24"/>
          <w:lang w:val="sr-Cyrl-RS"/>
        </w:rPr>
        <w:lastRenderedPageBreak/>
        <w:t>ПРИЛОГ 2</w:t>
      </w:r>
    </w:p>
    <w:p w14:paraId="5C23123B" w14:textId="3BDDBA99" w:rsidR="00AB757C" w:rsidRPr="0098424F" w:rsidRDefault="00AB757C" w:rsidP="00D501C3">
      <w:pPr>
        <w:spacing w:before="0"/>
        <w:contextualSpacing/>
        <w:jc w:val="center"/>
        <w:rPr>
          <w:rFonts w:cs="Arial"/>
          <w:sz w:val="24"/>
          <w:szCs w:val="24"/>
          <w:lang w:val="ru-RU"/>
        </w:rPr>
      </w:pPr>
      <w:bookmarkStart w:id="763" w:name="_Toc442559948"/>
      <w:r w:rsidRPr="00B740FF">
        <w:rPr>
          <w:rFonts w:cs="Arial"/>
          <w:b/>
          <w:sz w:val="24"/>
          <w:szCs w:val="24"/>
          <w:lang w:val="sr-Cyrl-CS"/>
        </w:rPr>
        <w:t xml:space="preserve">ЗАПИСНИК О </w:t>
      </w:r>
      <w:r w:rsidR="00F84002">
        <w:rPr>
          <w:rFonts w:cs="Arial"/>
          <w:b/>
          <w:sz w:val="24"/>
          <w:szCs w:val="24"/>
          <w:lang w:val="sr-Cyrl-CS"/>
        </w:rPr>
        <w:t xml:space="preserve">КВАЛИТАТИВНО - </w:t>
      </w:r>
      <w:r>
        <w:rPr>
          <w:rFonts w:cs="Arial"/>
          <w:b/>
          <w:sz w:val="24"/>
          <w:szCs w:val="24"/>
          <w:lang w:val="sr-Cyrl-CS"/>
        </w:rPr>
        <w:t>КВАНТИТАТИВНОМ ПРИЈЕМУ</w:t>
      </w:r>
    </w:p>
    <w:p w14:paraId="487F4384" w14:textId="77777777" w:rsidR="00AB757C" w:rsidRPr="00B740FF" w:rsidRDefault="00AB757C" w:rsidP="00C34911">
      <w:pPr>
        <w:spacing w:before="0"/>
        <w:contextualSpacing/>
        <w:rPr>
          <w:rFonts w:cs="Arial"/>
          <w:sz w:val="24"/>
          <w:szCs w:val="24"/>
          <w:lang w:val="ru-RU"/>
        </w:rPr>
      </w:pPr>
    </w:p>
    <w:p w14:paraId="554DEFE0" w14:textId="0DE5F6E6" w:rsidR="00AB757C" w:rsidRPr="00B740FF" w:rsidRDefault="00AB757C" w:rsidP="00C34911">
      <w:pPr>
        <w:spacing w:before="0"/>
        <w:contextualSpacing/>
        <w:rPr>
          <w:rFonts w:cs="Arial"/>
          <w:sz w:val="24"/>
          <w:szCs w:val="24"/>
          <w:lang w:val="ru-RU"/>
        </w:rPr>
      </w:pPr>
      <w:r w:rsidRPr="00B740FF">
        <w:rPr>
          <w:rFonts w:cs="Arial"/>
          <w:sz w:val="24"/>
          <w:szCs w:val="24"/>
          <w:lang w:val="ru-RU"/>
        </w:rPr>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C34911">
      <w:pPr>
        <w:spacing w:before="0"/>
        <w:ind w:left="1440" w:firstLine="720"/>
        <w:contextualSpacing/>
        <w:rPr>
          <w:rFonts w:cs="Arial"/>
          <w:sz w:val="24"/>
          <w:szCs w:val="24"/>
          <w:lang w:val="ru-RU"/>
        </w:rPr>
      </w:pPr>
    </w:p>
    <w:p w14:paraId="34748A46" w14:textId="46907830" w:rsidR="00AB757C" w:rsidRPr="0098424F" w:rsidRDefault="00AB757C" w:rsidP="00C34911">
      <w:pPr>
        <w:spacing w:before="0"/>
        <w:contextualSpacing/>
        <w:rPr>
          <w:rFonts w:cs="Arial"/>
          <w:sz w:val="24"/>
          <w:szCs w:val="24"/>
          <w:lang w:val="ru-RU"/>
        </w:rPr>
      </w:pPr>
      <w:r w:rsidRPr="00B740FF">
        <w:rPr>
          <w:rFonts w:cs="Arial"/>
          <w:sz w:val="24"/>
          <w:szCs w:val="24"/>
          <w:lang w:val="ru-RU"/>
        </w:rPr>
        <w:tab/>
      </w:r>
      <w:r w:rsidR="00D501C3">
        <w:rPr>
          <w:rFonts w:cs="Arial"/>
          <w:sz w:val="24"/>
          <w:szCs w:val="24"/>
          <w:lang w:val="ru-RU"/>
        </w:rPr>
        <w:t xml:space="preserve">   </w:t>
      </w:r>
      <w:r w:rsidR="002154CC">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w:t>
      </w:r>
      <w:r w:rsidR="00D501C3">
        <w:rPr>
          <w:rFonts w:cs="Arial"/>
          <w:sz w:val="24"/>
          <w:szCs w:val="24"/>
          <w:lang w:val="ru-RU"/>
        </w:rPr>
        <w:t xml:space="preserve">                     </w:t>
      </w:r>
      <w:r w:rsidR="002154CC">
        <w:rPr>
          <w:rFonts w:cs="Arial"/>
          <w:sz w:val="24"/>
          <w:szCs w:val="24"/>
          <w:lang w:val="ru-RU"/>
        </w:rPr>
        <w:t>КУПАЦ</w:t>
      </w:r>
    </w:p>
    <w:p w14:paraId="75E9676F" w14:textId="2FD239EA" w:rsidR="00AB757C" w:rsidRPr="00B740FF" w:rsidRDefault="00AB757C" w:rsidP="00C34911">
      <w:pPr>
        <w:spacing w:before="0"/>
        <w:contextualSpacing/>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19DB4D27" w:rsidR="00AB757C" w:rsidRPr="00B740FF" w:rsidRDefault="00AB757C" w:rsidP="00C34911">
      <w:pPr>
        <w:spacing w:before="0"/>
        <w:contextualSpacing/>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C34911">
      <w:pPr>
        <w:spacing w:before="0"/>
        <w:contextualSpacing/>
        <w:rPr>
          <w:rFonts w:cs="Arial"/>
          <w:sz w:val="24"/>
          <w:szCs w:val="24"/>
          <w:lang w:val="ru-RU"/>
        </w:rPr>
      </w:pPr>
    </w:p>
    <w:p w14:paraId="2966F1B1" w14:textId="77777777" w:rsidR="00AB757C" w:rsidRPr="00B740FF" w:rsidRDefault="00AB757C" w:rsidP="00C34911">
      <w:pPr>
        <w:spacing w:before="0"/>
        <w:contextualSpacing/>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44FE9431" w:rsidR="00AB757C" w:rsidRPr="00B740FF" w:rsidRDefault="00AB757C" w:rsidP="00C34911">
      <w:pPr>
        <w:spacing w:before="0"/>
        <w:contextualSpacing/>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C34911">
      <w:pPr>
        <w:spacing w:before="0"/>
        <w:contextualSpacing/>
        <w:rPr>
          <w:rFonts w:cs="Arial"/>
          <w:sz w:val="24"/>
          <w:szCs w:val="24"/>
          <w:lang w:val="ru-RU"/>
        </w:rPr>
      </w:pPr>
    </w:p>
    <w:p w14:paraId="71B64B38" w14:textId="4C0EBB2F" w:rsidR="00AB757C" w:rsidRPr="00B740FF" w:rsidRDefault="002154CC" w:rsidP="00C34911">
      <w:pPr>
        <w:spacing w:before="0"/>
        <w:contextualSpacing/>
        <w:rPr>
          <w:rFonts w:cs="Arial"/>
          <w:sz w:val="24"/>
          <w:szCs w:val="24"/>
          <w:lang w:val="sr-Cyrl-RS"/>
        </w:rPr>
      </w:pPr>
      <w:r>
        <w:rPr>
          <w:rFonts w:cs="Arial"/>
          <w:sz w:val="24"/>
          <w:szCs w:val="24"/>
          <w:lang w:val="ru-RU"/>
        </w:rPr>
        <w:t xml:space="preserve">Број Уговора/Датум: </w:t>
      </w:r>
      <w:r w:rsidR="00AB757C" w:rsidRPr="00B740FF">
        <w:rPr>
          <w:rFonts w:cs="Arial"/>
          <w:sz w:val="24"/>
          <w:szCs w:val="24"/>
          <w:lang w:val="ru-RU"/>
        </w:rPr>
        <w:t xml:space="preserve"> __________________________________________</w:t>
      </w:r>
    </w:p>
    <w:p w14:paraId="7970A75D" w14:textId="22FB717F" w:rsidR="00AB757C" w:rsidRPr="00B740FF" w:rsidRDefault="00AB757C" w:rsidP="00C34911">
      <w:pPr>
        <w:spacing w:before="0"/>
        <w:contextualSpacing/>
        <w:rPr>
          <w:rFonts w:cs="Arial"/>
          <w:sz w:val="24"/>
          <w:szCs w:val="24"/>
          <w:lang w:val="ru-RU"/>
        </w:rPr>
      </w:pPr>
      <w:r>
        <w:rPr>
          <w:rFonts w:cs="Arial"/>
          <w:sz w:val="24"/>
          <w:szCs w:val="24"/>
          <w:lang w:val="ru-RU"/>
        </w:rPr>
        <w:t>Место испоруке: _______________________________________</w:t>
      </w:r>
      <w:r w:rsidR="002154CC">
        <w:rPr>
          <w:rFonts w:cs="Arial"/>
          <w:sz w:val="24"/>
          <w:szCs w:val="24"/>
          <w:lang w:val="ru-RU"/>
        </w:rPr>
        <w:t>_______</w:t>
      </w:r>
    </w:p>
    <w:p w14:paraId="71D19D15" w14:textId="77777777" w:rsidR="00AB757C" w:rsidRPr="00B740FF" w:rsidRDefault="00AB757C" w:rsidP="00C34911">
      <w:pPr>
        <w:spacing w:before="0"/>
        <w:ind w:left="426"/>
        <w:contextualSpacing/>
        <w:rPr>
          <w:rFonts w:cs="Arial"/>
          <w:b/>
          <w:sz w:val="24"/>
          <w:szCs w:val="24"/>
          <w:lang w:val="ru-RU"/>
        </w:rPr>
      </w:pPr>
    </w:p>
    <w:p w14:paraId="11842A0A" w14:textId="77777777" w:rsidR="00AB757C" w:rsidRPr="00B740FF" w:rsidRDefault="00AB757C" w:rsidP="00C34911">
      <w:pPr>
        <w:spacing w:before="0"/>
        <w:ind w:left="426"/>
        <w:contextualSpacing/>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C34911">
      <w:pPr>
        <w:spacing w:before="0"/>
        <w:contextualSpacing/>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242"/>
        <w:gridCol w:w="871"/>
        <w:gridCol w:w="1749"/>
        <w:gridCol w:w="4256"/>
      </w:tblGrid>
      <w:tr w:rsidR="00AB757C" w:rsidRPr="00632A63" w14:paraId="7364DBAF" w14:textId="77777777" w:rsidTr="00183CF1">
        <w:tc>
          <w:tcPr>
            <w:tcW w:w="391" w:type="pct"/>
            <w:shd w:val="clear" w:color="auto" w:fill="C6D9F1" w:themeFill="text2" w:themeFillTint="33"/>
            <w:vAlign w:val="center"/>
          </w:tcPr>
          <w:p w14:paraId="3583F9FB" w14:textId="77777777" w:rsidR="00AB757C" w:rsidRPr="002E31B8" w:rsidRDefault="00AB757C" w:rsidP="00C34911">
            <w:pPr>
              <w:spacing w:before="0"/>
              <w:contextualSpacing/>
              <w:rPr>
                <w:rFonts w:cs="Arial"/>
                <w:b/>
                <w:bCs/>
                <w:iCs/>
                <w:lang w:val="sr-Cyrl-CS"/>
              </w:rPr>
            </w:pPr>
            <w:r w:rsidRPr="002E31B8">
              <w:rPr>
                <w:rFonts w:cs="Arial"/>
                <w:b/>
                <w:bCs/>
                <w:iCs/>
                <w:lang w:val="sr-Cyrl-CS"/>
              </w:rPr>
              <w:t>Р.бр</w:t>
            </w:r>
          </w:p>
        </w:tc>
        <w:tc>
          <w:tcPr>
            <w:tcW w:w="1133" w:type="pct"/>
            <w:shd w:val="clear" w:color="auto" w:fill="C6D9F1" w:themeFill="text2" w:themeFillTint="33"/>
            <w:vAlign w:val="center"/>
          </w:tcPr>
          <w:p w14:paraId="2319EAAD" w14:textId="77777777" w:rsidR="00AB757C" w:rsidRPr="002E31B8" w:rsidRDefault="00AB757C" w:rsidP="00C34911">
            <w:pPr>
              <w:spacing w:before="0"/>
              <w:contextualSpacing/>
              <w:rPr>
                <w:rFonts w:cs="Arial"/>
                <w:b/>
                <w:bCs/>
                <w:iCs/>
                <w:lang w:val="sr-Cyrl-CS"/>
              </w:rPr>
            </w:pPr>
            <w:r w:rsidRPr="002E31B8">
              <w:rPr>
                <w:rFonts w:cs="Arial"/>
                <w:b/>
                <w:bCs/>
                <w:iCs/>
                <w:lang w:val="sr-Cyrl-CS"/>
              </w:rPr>
              <w:t>Назив добра</w:t>
            </w:r>
          </w:p>
        </w:tc>
        <w:tc>
          <w:tcPr>
            <w:tcW w:w="440" w:type="pct"/>
            <w:shd w:val="clear" w:color="auto" w:fill="C6D9F1" w:themeFill="text2" w:themeFillTint="33"/>
            <w:vAlign w:val="center"/>
          </w:tcPr>
          <w:p w14:paraId="344CB62E" w14:textId="77777777" w:rsidR="00AB757C" w:rsidRPr="002E31B8" w:rsidRDefault="00AB757C" w:rsidP="00C34911">
            <w:pPr>
              <w:spacing w:before="0"/>
              <w:contextualSpacing/>
              <w:rPr>
                <w:rFonts w:cs="Arial"/>
                <w:b/>
                <w:bCs/>
                <w:iCs/>
                <w:lang w:val="sr-Cyrl-CS"/>
              </w:rPr>
            </w:pPr>
            <w:r w:rsidRPr="002E31B8">
              <w:rPr>
                <w:rFonts w:cs="Arial"/>
                <w:b/>
                <w:bCs/>
                <w:iCs/>
                <w:lang w:val="sr-Cyrl-CS"/>
              </w:rPr>
              <w:t>Јед.</w:t>
            </w:r>
          </w:p>
          <w:p w14:paraId="7DF5D98D" w14:textId="77777777" w:rsidR="00AB757C" w:rsidRPr="002E31B8" w:rsidRDefault="00AB757C" w:rsidP="00C34911">
            <w:pPr>
              <w:spacing w:before="0"/>
              <w:contextualSpacing/>
              <w:rPr>
                <w:rFonts w:cs="Arial"/>
                <w:b/>
                <w:bCs/>
                <w:iCs/>
                <w:lang w:val="sr-Cyrl-CS"/>
              </w:rPr>
            </w:pPr>
            <w:r w:rsidRPr="002E31B8">
              <w:rPr>
                <w:rFonts w:cs="Arial"/>
                <w:b/>
                <w:bCs/>
                <w:iCs/>
                <w:lang w:val="sr-Cyrl-CS"/>
              </w:rPr>
              <w:t>мере</w:t>
            </w:r>
          </w:p>
        </w:tc>
        <w:tc>
          <w:tcPr>
            <w:tcW w:w="884" w:type="pct"/>
            <w:shd w:val="clear" w:color="auto" w:fill="C6D9F1" w:themeFill="text2" w:themeFillTint="33"/>
            <w:vAlign w:val="center"/>
          </w:tcPr>
          <w:p w14:paraId="5BA7E411" w14:textId="77777777" w:rsidR="00AB757C" w:rsidRPr="002E31B8" w:rsidRDefault="00AB757C" w:rsidP="00C34911">
            <w:pPr>
              <w:spacing w:before="0"/>
              <w:contextualSpacing/>
              <w:rPr>
                <w:rFonts w:cs="Arial"/>
                <w:b/>
                <w:bCs/>
                <w:iCs/>
                <w:lang w:val="sr-Cyrl-CS"/>
              </w:rPr>
            </w:pPr>
            <w:r w:rsidRPr="002E31B8">
              <w:rPr>
                <w:rFonts w:cs="Arial"/>
                <w:b/>
                <w:bCs/>
                <w:iCs/>
                <w:lang w:val="sr-Cyrl-CS"/>
              </w:rPr>
              <w:t>Количина</w:t>
            </w:r>
          </w:p>
        </w:tc>
        <w:tc>
          <w:tcPr>
            <w:tcW w:w="2151" w:type="pct"/>
            <w:shd w:val="clear" w:color="auto" w:fill="C6D9F1" w:themeFill="text2" w:themeFillTint="33"/>
          </w:tcPr>
          <w:p w14:paraId="52E5451A" w14:textId="77777777" w:rsidR="00AB757C" w:rsidRPr="002E31B8" w:rsidRDefault="00AB757C" w:rsidP="00C34911">
            <w:pPr>
              <w:spacing w:before="0"/>
              <w:contextualSpacing/>
              <w:rPr>
                <w:rFonts w:cs="Arial"/>
                <w:b/>
                <w:bCs/>
                <w:iCs/>
                <w:lang w:val="sr-Cyrl-CS"/>
              </w:rPr>
            </w:pPr>
            <w:r w:rsidRPr="002E31B8">
              <w:rPr>
                <w:rFonts w:cs="Arial"/>
                <w:b/>
                <w:bCs/>
                <w:iCs/>
                <w:lang w:val="sr-Cyrl-CS"/>
              </w:rPr>
              <w:t>Назив</w:t>
            </w:r>
          </w:p>
          <w:p w14:paraId="4098E9FC" w14:textId="77777777" w:rsidR="00AB757C" w:rsidRPr="002E31B8" w:rsidRDefault="00AB757C" w:rsidP="00C34911">
            <w:pPr>
              <w:spacing w:before="0"/>
              <w:contextualSpacing/>
              <w:rPr>
                <w:rFonts w:cs="Arial"/>
                <w:b/>
                <w:bCs/>
                <w:iCs/>
                <w:lang w:val="sr-Cyrl-CS"/>
              </w:rPr>
            </w:pPr>
            <w:r w:rsidRPr="002E31B8">
              <w:rPr>
                <w:rFonts w:cs="Arial"/>
                <w:b/>
                <w:bCs/>
                <w:iCs/>
                <w:lang w:val="sr-Cyrl-CS"/>
              </w:rPr>
              <w:t>произвођача</w:t>
            </w:r>
          </w:p>
          <w:p w14:paraId="455545D5" w14:textId="465C835F" w:rsidR="00AB757C" w:rsidRPr="002E31B8" w:rsidRDefault="00AB757C" w:rsidP="00C34911">
            <w:pPr>
              <w:spacing w:before="0"/>
              <w:contextualSpacing/>
              <w:rPr>
                <w:rFonts w:cs="Arial"/>
                <w:b/>
                <w:bCs/>
                <w:iCs/>
                <w:lang w:val="sr-Cyrl-CS"/>
              </w:rPr>
            </w:pPr>
            <w:r w:rsidRPr="002E31B8">
              <w:rPr>
                <w:rFonts w:cs="Arial"/>
                <w:b/>
                <w:bCs/>
                <w:iCs/>
                <w:lang w:val="sr-Cyrl-CS"/>
              </w:rPr>
              <w:t>добара,</w:t>
            </w:r>
            <w:r w:rsidR="002154CC">
              <w:rPr>
                <w:rFonts w:cs="Arial"/>
                <w:b/>
                <w:bCs/>
                <w:iCs/>
                <w:lang w:val="sr-Cyrl-CS"/>
              </w:rPr>
              <w:t xml:space="preserve"> </w:t>
            </w:r>
            <w:r w:rsidRPr="002E31B8">
              <w:rPr>
                <w:rFonts w:cs="Arial"/>
                <w:b/>
                <w:bCs/>
                <w:iCs/>
                <w:lang w:val="sr-Cyrl-CS"/>
              </w:rPr>
              <w:t>модел, ознака добра</w:t>
            </w:r>
          </w:p>
        </w:tc>
      </w:tr>
      <w:tr w:rsidR="00AB757C" w:rsidRPr="002E31B8" w14:paraId="56364417" w14:textId="77777777" w:rsidTr="00183CF1">
        <w:tc>
          <w:tcPr>
            <w:tcW w:w="391" w:type="pct"/>
            <w:shd w:val="clear" w:color="auto" w:fill="auto"/>
          </w:tcPr>
          <w:p w14:paraId="7F4CCA92" w14:textId="77777777" w:rsidR="00AB757C" w:rsidRDefault="00AB757C" w:rsidP="00C34911">
            <w:pPr>
              <w:spacing w:before="0"/>
              <w:contextualSpacing/>
              <w:rPr>
                <w:rFonts w:cs="Arial"/>
                <w:b/>
                <w:bCs/>
                <w:iCs/>
                <w:lang w:val="sr-Cyrl-CS"/>
              </w:rPr>
            </w:pPr>
          </w:p>
          <w:p w14:paraId="400448F0" w14:textId="77777777" w:rsidR="00AB757C" w:rsidRDefault="00AB757C" w:rsidP="00C34911">
            <w:pPr>
              <w:spacing w:before="0"/>
              <w:contextualSpacing/>
              <w:rPr>
                <w:rFonts w:cs="Arial"/>
                <w:b/>
                <w:bCs/>
                <w:iCs/>
                <w:lang w:val="sr-Cyrl-CS"/>
              </w:rPr>
            </w:pPr>
          </w:p>
          <w:p w14:paraId="7F6EE970" w14:textId="77777777" w:rsidR="00AB757C" w:rsidRDefault="00AB757C" w:rsidP="00C34911">
            <w:pPr>
              <w:spacing w:before="0"/>
              <w:contextualSpacing/>
              <w:rPr>
                <w:rFonts w:cs="Arial"/>
                <w:b/>
                <w:bCs/>
                <w:iCs/>
                <w:lang w:val="sr-Cyrl-CS"/>
              </w:rPr>
            </w:pPr>
          </w:p>
          <w:p w14:paraId="5CFE6E1D" w14:textId="77777777" w:rsidR="00AB757C" w:rsidRDefault="00AB757C" w:rsidP="00C34911">
            <w:pPr>
              <w:spacing w:before="0"/>
              <w:contextualSpacing/>
              <w:rPr>
                <w:rFonts w:cs="Arial"/>
                <w:b/>
                <w:bCs/>
                <w:iCs/>
                <w:lang w:val="sr-Cyrl-CS"/>
              </w:rPr>
            </w:pPr>
            <w:r>
              <w:rPr>
                <w:rFonts w:cs="Arial"/>
                <w:b/>
                <w:bCs/>
                <w:iCs/>
                <w:lang w:val="sr-Cyrl-CS"/>
              </w:rPr>
              <w:t>1.</w:t>
            </w:r>
          </w:p>
          <w:p w14:paraId="27D33543" w14:textId="77777777" w:rsidR="00AB757C" w:rsidRDefault="00AB757C" w:rsidP="00C34911">
            <w:pPr>
              <w:spacing w:before="0"/>
              <w:contextualSpacing/>
              <w:rPr>
                <w:rFonts w:cs="Arial"/>
                <w:b/>
                <w:bCs/>
                <w:iCs/>
                <w:lang w:val="sr-Cyrl-CS"/>
              </w:rPr>
            </w:pPr>
          </w:p>
          <w:p w14:paraId="6CAF264D" w14:textId="77777777" w:rsidR="00AB757C" w:rsidRPr="002E31B8" w:rsidRDefault="00AB757C" w:rsidP="00C34911">
            <w:pPr>
              <w:spacing w:before="0"/>
              <w:contextualSpacing/>
              <w:rPr>
                <w:rFonts w:cs="Arial"/>
                <w:b/>
                <w:bCs/>
                <w:iCs/>
                <w:lang w:val="sr-Cyrl-CS"/>
              </w:rPr>
            </w:pPr>
          </w:p>
        </w:tc>
        <w:tc>
          <w:tcPr>
            <w:tcW w:w="1133" w:type="pct"/>
            <w:shd w:val="clear" w:color="auto" w:fill="auto"/>
          </w:tcPr>
          <w:p w14:paraId="165D4572" w14:textId="77777777" w:rsidR="00AB757C" w:rsidRDefault="00AB757C" w:rsidP="00C34911">
            <w:pPr>
              <w:spacing w:before="0"/>
              <w:contextualSpacing/>
              <w:rPr>
                <w:rFonts w:cs="Arial"/>
                <w:b/>
                <w:bCs/>
                <w:iCs/>
                <w:lang w:val="sr-Cyrl-CS"/>
              </w:rPr>
            </w:pPr>
          </w:p>
          <w:p w14:paraId="133DE86E" w14:textId="77777777" w:rsidR="00AB757C" w:rsidRDefault="00AB757C" w:rsidP="00C34911">
            <w:pPr>
              <w:spacing w:before="0"/>
              <w:contextualSpacing/>
              <w:rPr>
                <w:rFonts w:cs="Arial"/>
                <w:b/>
                <w:bCs/>
                <w:iCs/>
                <w:lang w:val="sr-Cyrl-CS"/>
              </w:rPr>
            </w:pPr>
          </w:p>
          <w:p w14:paraId="31BA33AE" w14:textId="77777777" w:rsidR="00AB757C" w:rsidRDefault="00AB757C" w:rsidP="00C34911">
            <w:pPr>
              <w:spacing w:before="0"/>
              <w:contextualSpacing/>
              <w:rPr>
                <w:rFonts w:cs="Arial"/>
                <w:b/>
                <w:bCs/>
                <w:iCs/>
                <w:lang w:val="sr-Cyrl-CS"/>
              </w:rPr>
            </w:pPr>
          </w:p>
          <w:p w14:paraId="4F5D6464" w14:textId="77777777" w:rsidR="00AB757C" w:rsidRDefault="00AB757C" w:rsidP="00C34911">
            <w:pPr>
              <w:spacing w:before="0"/>
              <w:contextualSpacing/>
              <w:rPr>
                <w:rFonts w:cs="Arial"/>
                <w:b/>
                <w:bCs/>
                <w:iCs/>
                <w:lang w:val="sr-Cyrl-CS"/>
              </w:rPr>
            </w:pPr>
          </w:p>
          <w:p w14:paraId="4CE1236C" w14:textId="77777777" w:rsidR="00AB757C" w:rsidRPr="002E31B8" w:rsidRDefault="00AB757C" w:rsidP="00C34911">
            <w:pPr>
              <w:spacing w:before="0"/>
              <w:contextualSpacing/>
              <w:rPr>
                <w:rFonts w:cs="Arial"/>
                <w:b/>
                <w:bCs/>
                <w:iCs/>
                <w:lang w:val="sr-Cyrl-CS"/>
              </w:rPr>
            </w:pPr>
          </w:p>
        </w:tc>
        <w:tc>
          <w:tcPr>
            <w:tcW w:w="440" w:type="pct"/>
            <w:shd w:val="clear" w:color="auto" w:fill="auto"/>
          </w:tcPr>
          <w:p w14:paraId="7418D0EE" w14:textId="77777777" w:rsidR="00AB757C" w:rsidRDefault="00AB757C" w:rsidP="00C34911">
            <w:pPr>
              <w:spacing w:before="0"/>
              <w:contextualSpacing/>
              <w:rPr>
                <w:rFonts w:cs="Arial"/>
                <w:b/>
                <w:bCs/>
                <w:iCs/>
                <w:lang w:val="sr-Cyrl-CS"/>
              </w:rPr>
            </w:pPr>
          </w:p>
          <w:p w14:paraId="77142D79" w14:textId="77777777" w:rsidR="00AB757C" w:rsidRDefault="00AB757C" w:rsidP="00C34911">
            <w:pPr>
              <w:spacing w:before="0"/>
              <w:contextualSpacing/>
              <w:rPr>
                <w:rFonts w:cs="Arial"/>
                <w:b/>
                <w:bCs/>
                <w:iCs/>
                <w:lang w:val="sr-Cyrl-CS"/>
              </w:rPr>
            </w:pPr>
          </w:p>
          <w:p w14:paraId="0A76318B" w14:textId="77777777" w:rsidR="00AB757C" w:rsidRPr="002E31B8" w:rsidRDefault="00AB757C" w:rsidP="00C34911">
            <w:pPr>
              <w:spacing w:before="0"/>
              <w:contextualSpacing/>
              <w:rPr>
                <w:rFonts w:cs="Arial"/>
                <w:b/>
                <w:bCs/>
                <w:iCs/>
                <w:lang w:val="sr-Cyrl-CS"/>
              </w:rPr>
            </w:pPr>
            <w:r>
              <w:rPr>
                <w:rFonts w:cs="Arial"/>
                <w:b/>
                <w:bCs/>
                <w:iCs/>
                <w:lang w:val="sr-Cyrl-CS"/>
              </w:rPr>
              <w:t>ком</w:t>
            </w:r>
          </w:p>
        </w:tc>
        <w:tc>
          <w:tcPr>
            <w:tcW w:w="884" w:type="pct"/>
            <w:shd w:val="clear" w:color="auto" w:fill="auto"/>
          </w:tcPr>
          <w:p w14:paraId="735756FE" w14:textId="77777777" w:rsidR="00AB757C" w:rsidRDefault="00AB757C" w:rsidP="00C34911">
            <w:pPr>
              <w:spacing w:before="0"/>
              <w:contextualSpacing/>
              <w:rPr>
                <w:rFonts w:cs="Arial"/>
                <w:b/>
                <w:bCs/>
                <w:iCs/>
                <w:lang w:val="sr-Cyrl-CS"/>
              </w:rPr>
            </w:pPr>
          </w:p>
          <w:p w14:paraId="78B142A2" w14:textId="77777777" w:rsidR="00AB757C" w:rsidRDefault="00AB757C" w:rsidP="00C34911">
            <w:pPr>
              <w:spacing w:before="0"/>
              <w:contextualSpacing/>
              <w:rPr>
                <w:rFonts w:cs="Arial"/>
                <w:b/>
                <w:bCs/>
                <w:iCs/>
                <w:lang w:val="sr-Cyrl-CS"/>
              </w:rPr>
            </w:pPr>
          </w:p>
          <w:p w14:paraId="43564480" w14:textId="77777777" w:rsidR="00AB757C" w:rsidRDefault="00AB757C" w:rsidP="00C34911">
            <w:pPr>
              <w:spacing w:before="0"/>
              <w:contextualSpacing/>
              <w:rPr>
                <w:rFonts w:cs="Arial"/>
                <w:b/>
                <w:bCs/>
                <w:iCs/>
                <w:lang w:val="sr-Cyrl-CS"/>
              </w:rPr>
            </w:pPr>
          </w:p>
          <w:p w14:paraId="5F8EC1E2" w14:textId="6694C171" w:rsidR="00AB757C" w:rsidRPr="002E31B8" w:rsidRDefault="00AB757C" w:rsidP="00C34911">
            <w:pPr>
              <w:spacing w:before="0"/>
              <w:contextualSpacing/>
              <w:rPr>
                <w:rFonts w:cs="Arial"/>
                <w:b/>
                <w:bCs/>
                <w:iCs/>
                <w:lang w:val="sr-Cyrl-CS"/>
              </w:rPr>
            </w:pPr>
          </w:p>
        </w:tc>
        <w:tc>
          <w:tcPr>
            <w:tcW w:w="2151" w:type="pct"/>
          </w:tcPr>
          <w:p w14:paraId="02B0DDB6" w14:textId="77777777" w:rsidR="00AB757C" w:rsidRPr="002E31B8" w:rsidRDefault="00AB757C" w:rsidP="00C34911">
            <w:pPr>
              <w:spacing w:before="0"/>
              <w:contextualSpacing/>
              <w:rPr>
                <w:rFonts w:cs="Arial"/>
                <w:b/>
                <w:bCs/>
                <w:iCs/>
                <w:lang w:val="sr-Cyrl-CS"/>
              </w:rPr>
            </w:pPr>
          </w:p>
        </w:tc>
      </w:tr>
    </w:tbl>
    <w:p w14:paraId="7ADF104E" w14:textId="77777777" w:rsidR="00AB757C" w:rsidRPr="00B740FF" w:rsidRDefault="00AB757C" w:rsidP="00C34911">
      <w:pPr>
        <w:spacing w:before="0"/>
        <w:contextualSpacing/>
        <w:rPr>
          <w:rFonts w:cs="Arial"/>
          <w:sz w:val="24"/>
          <w:szCs w:val="24"/>
          <w:lang w:val="ru-RU"/>
        </w:rPr>
      </w:pPr>
    </w:p>
    <w:p w14:paraId="5A816B08" w14:textId="77777777" w:rsidR="00AB757C" w:rsidRDefault="00AB757C" w:rsidP="00C34911">
      <w:pPr>
        <w:spacing w:before="0"/>
        <w:contextualSpacing/>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1F73627E" w:rsidR="00AB757C" w:rsidRPr="00B740FF" w:rsidRDefault="00AB757C" w:rsidP="00C34911">
      <w:pPr>
        <w:spacing w:before="0"/>
        <w:contextualSpacing/>
        <w:rPr>
          <w:rFonts w:cs="Arial"/>
          <w:sz w:val="24"/>
          <w:szCs w:val="24"/>
          <w:lang w:val="ru-RU"/>
        </w:rPr>
      </w:pPr>
      <w:r>
        <w:rPr>
          <w:rFonts w:cs="Arial"/>
          <w:sz w:val="24"/>
          <w:szCs w:val="24"/>
          <w:lang w:val="ru-RU"/>
        </w:rPr>
        <w:t>______________________________________________________</w:t>
      </w:r>
      <w:r w:rsidR="002154CC">
        <w:rPr>
          <w:rFonts w:cs="Arial"/>
          <w:sz w:val="24"/>
          <w:szCs w:val="24"/>
          <w:lang w:val="ru-RU"/>
        </w:rPr>
        <w:t>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C34911">
            <w:pPr>
              <w:spacing w:before="0"/>
              <w:contextualSpacing/>
              <w:rPr>
                <w:rFonts w:cs="Arial"/>
                <w:sz w:val="24"/>
                <w:szCs w:val="24"/>
                <w:lang w:val="sr-Cyrl-CS"/>
              </w:rPr>
            </w:pPr>
          </w:p>
          <w:p w14:paraId="76B45288"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C34911">
            <w:pPr>
              <w:spacing w:before="0"/>
              <w:contextualSpacing/>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C34911">
      <w:pPr>
        <w:spacing w:before="0"/>
        <w:contextualSpacing/>
        <w:rPr>
          <w:rFonts w:cs="Arial"/>
          <w:sz w:val="24"/>
          <w:szCs w:val="24"/>
          <w:highlight w:val="yellow"/>
          <w:lang w:val="sr-Cyrl-CS"/>
        </w:rPr>
      </w:pPr>
    </w:p>
    <w:p w14:paraId="28A72A95"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C34911">
      <w:pPr>
        <w:spacing w:before="0"/>
        <w:contextualSpacing/>
        <w:rPr>
          <w:rFonts w:cs="Arial"/>
          <w:sz w:val="24"/>
          <w:szCs w:val="24"/>
          <w:highlight w:val="yellow"/>
          <w:lang w:val="sr-Cyrl-CS"/>
        </w:rPr>
      </w:pPr>
    </w:p>
    <w:p w14:paraId="34486E15" w14:textId="77777777" w:rsidR="00AB757C" w:rsidRPr="00B740FF" w:rsidRDefault="00AB757C" w:rsidP="00C34911">
      <w:pPr>
        <w:spacing w:before="0"/>
        <w:contextualSpacing/>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C34911">
      <w:pPr>
        <w:spacing w:before="0"/>
        <w:contextualSpacing/>
        <w:rPr>
          <w:rFonts w:cs="Arial"/>
          <w:sz w:val="24"/>
          <w:szCs w:val="24"/>
          <w:lang w:val="sr-Cyrl-CS"/>
        </w:rPr>
      </w:pPr>
    </w:p>
    <w:p w14:paraId="673335E5" w14:textId="055CCA43" w:rsidR="00AB757C" w:rsidRPr="00B740FF" w:rsidRDefault="00AB757C" w:rsidP="00C34911">
      <w:pPr>
        <w:spacing w:before="0"/>
        <w:ind w:left="-142"/>
        <w:contextualSpacing/>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w:t>
      </w:r>
      <w:r w:rsidRPr="00B740FF">
        <w:rPr>
          <w:rFonts w:cs="Arial"/>
          <w:sz w:val="24"/>
          <w:szCs w:val="24"/>
          <w:lang w:val="sr-Cyrl-CS"/>
        </w:rPr>
        <w:lastRenderedPageBreak/>
        <w:t>______________________________</w:t>
      </w:r>
      <w:r w:rsidR="00183CF1">
        <w:rPr>
          <w:rFonts w:cs="Arial"/>
          <w:sz w:val="24"/>
          <w:szCs w:val="24"/>
          <w:lang w:val="sr-Cyrl-CS"/>
        </w:rPr>
        <w:t>_______________________________</w:t>
      </w:r>
      <w:r w:rsidRPr="00B740FF">
        <w:rPr>
          <w:rFonts w:cs="Arial"/>
          <w:sz w:val="24"/>
          <w:szCs w:val="24"/>
          <w:lang w:val="sr-Cyrl-CS"/>
        </w:rPr>
        <w:t>_________________________________________________________________</w:t>
      </w:r>
      <w:r w:rsidR="00183CF1">
        <w:rPr>
          <w:rFonts w:cs="Arial"/>
          <w:sz w:val="24"/>
          <w:szCs w:val="24"/>
          <w:lang w:val="sr-Cyrl-CS"/>
        </w:rPr>
        <w:t>____</w:t>
      </w:r>
    </w:p>
    <w:p w14:paraId="5DC84AFB" w14:textId="1AA0BF62" w:rsidR="00AB757C" w:rsidRPr="00B740FF" w:rsidRDefault="00AB757C" w:rsidP="00C34911">
      <w:pPr>
        <w:spacing w:before="0"/>
        <w:contextualSpacing/>
        <w:rPr>
          <w:rFonts w:cs="Arial"/>
          <w:sz w:val="24"/>
          <w:szCs w:val="24"/>
          <w:lang w:val="ru-RU"/>
        </w:rPr>
      </w:pPr>
    </w:p>
    <w:p w14:paraId="67F15AE5" w14:textId="77777777" w:rsidR="00AB757C" w:rsidRPr="00B740FF" w:rsidRDefault="00AB757C" w:rsidP="00C34911">
      <w:pPr>
        <w:spacing w:before="0"/>
        <w:contextualSpacing/>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C34911">
      <w:pPr>
        <w:spacing w:before="0"/>
        <w:contextualSpacing/>
        <w:rPr>
          <w:rFonts w:cs="Arial"/>
          <w:sz w:val="24"/>
          <w:szCs w:val="24"/>
          <w:lang w:val="ru-RU"/>
        </w:rPr>
      </w:pPr>
    </w:p>
    <w:p w14:paraId="6F6737D9" w14:textId="13A9D265" w:rsidR="00AB757C" w:rsidRPr="0098424F" w:rsidRDefault="00AB757C" w:rsidP="00C34911">
      <w:pPr>
        <w:spacing w:before="0"/>
        <w:contextualSpacing/>
        <w:rPr>
          <w:rFonts w:cs="Arial"/>
          <w:sz w:val="24"/>
          <w:szCs w:val="24"/>
          <w:vertAlign w:val="superscript"/>
          <w:lang w:val="ru-RU"/>
        </w:rPr>
      </w:pPr>
      <w:r w:rsidRPr="00B740FF">
        <w:rPr>
          <w:rFonts w:cs="Arial"/>
          <w:sz w:val="24"/>
          <w:szCs w:val="24"/>
          <w:lang w:val="ru-RU"/>
        </w:rPr>
        <w:t xml:space="preserve">    </w:t>
      </w:r>
      <w:r w:rsidR="002154CC">
        <w:rPr>
          <w:rFonts w:cs="Arial"/>
          <w:sz w:val="24"/>
          <w:szCs w:val="24"/>
          <w:lang w:val="ru-RU"/>
        </w:rPr>
        <w:t xml:space="preserve"> ПРОДАВАЦ</w:t>
      </w:r>
      <w:r w:rsidRPr="0098424F">
        <w:rPr>
          <w:rFonts w:cs="Arial"/>
          <w:sz w:val="24"/>
          <w:szCs w:val="24"/>
          <w:lang w:val="ru-RU"/>
        </w:rPr>
        <w:tab/>
        <w:t xml:space="preserve">                      </w:t>
      </w:r>
      <w:r>
        <w:rPr>
          <w:rFonts w:cs="Arial"/>
          <w:sz w:val="24"/>
          <w:szCs w:val="24"/>
          <w:lang w:val="ru-RU"/>
        </w:rPr>
        <w:t xml:space="preserve">                                                 </w:t>
      </w:r>
      <w:r w:rsidR="002154CC">
        <w:rPr>
          <w:rFonts w:cs="Arial"/>
          <w:sz w:val="24"/>
          <w:szCs w:val="24"/>
          <w:lang w:val="ru-RU"/>
        </w:rPr>
        <w:t xml:space="preserve">  КУПАЦ</w:t>
      </w:r>
      <w:r w:rsidRPr="0098424F">
        <w:rPr>
          <w:rFonts w:cs="Arial"/>
          <w:sz w:val="24"/>
          <w:szCs w:val="24"/>
          <w:lang w:val="ru-RU"/>
        </w:rPr>
        <w:t xml:space="preserve">                     </w:t>
      </w:r>
    </w:p>
    <w:p w14:paraId="65D67DC9" w14:textId="77777777" w:rsidR="00AB757C" w:rsidRPr="00B55836" w:rsidRDefault="00AB757C" w:rsidP="00C34911">
      <w:pPr>
        <w:spacing w:before="0"/>
        <w:contextualSpacing/>
        <w:rPr>
          <w:rFonts w:cs="Arial"/>
          <w:sz w:val="24"/>
          <w:szCs w:val="24"/>
          <w:lang w:val="ru-RU"/>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C34911">
      <w:pPr>
        <w:spacing w:before="0"/>
        <w:contextualSpacing/>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C34911">
      <w:pPr>
        <w:spacing w:before="0"/>
        <w:contextualSpacing/>
        <w:rPr>
          <w:rFonts w:cs="Arial"/>
          <w:sz w:val="24"/>
          <w:szCs w:val="24"/>
          <w:lang w:val="ru-RU"/>
        </w:rPr>
      </w:pPr>
    </w:p>
    <w:p w14:paraId="6624C795" w14:textId="77777777" w:rsidR="00AB757C" w:rsidRPr="00B740FF" w:rsidRDefault="00AB757C" w:rsidP="00C34911">
      <w:pPr>
        <w:spacing w:before="0"/>
        <w:contextualSpacing/>
        <w:rPr>
          <w:rFonts w:cs="Arial"/>
          <w:sz w:val="24"/>
          <w:szCs w:val="24"/>
          <w:lang w:val="ru-RU"/>
        </w:rPr>
      </w:pPr>
    </w:p>
    <w:p w14:paraId="2C098841" w14:textId="77777777" w:rsidR="00AB757C" w:rsidRPr="00B55836" w:rsidRDefault="00AB757C" w:rsidP="00C34911">
      <w:pPr>
        <w:spacing w:before="0"/>
        <w:contextualSpacing/>
        <w:rPr>
          <w:rFonts w:cs="Arial"/>
          <w:sz w:val="24"/>
          <w:szCs w:val="24"/>
          <w:lang w:val="ru-RU"/>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55836">
        <w:rPr>
          <w:rFonts w:cs="Arial"/>
          <w:sz w:val="24"/>
          <w:szCs w:val="24"/>
          <w:lang w:val="ru-RU"/>
        </w:rPr>
        <w:t xml:space="preserve">    </w:t>
      </w:r>
    </w:p>
    <w:p w14:paraId="04BCF963" w14:textId="77777777" w:rsidR="00AB757C" w:rsidRPr="0098424F" w:rsidRDefault="00AB757C" w:rsidP="00C34911">
      <w:pPr>
        <w:spacing w:before="0"/>
        <w:contextualSpacing/>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B55836">
        <w:rPr>
          <w:rFonts w:cs="Arial"/>
          <w:sz w:val="24"/>
          <w:szCs w:val="24"/>
          <w:lang w:val="ru-RU"/>
        </w:rPr>
        <w:t xml:space="preserve">        </w:t>
      </w:r>
      <w:r w:rsidRPr="0098424F">
        <w:rPr>
          <w:rFonts w:cs="Arial"/>
          <w:sz w:val="24"/>
          <w:szCs w:val="24"/>
          <w:lang w:val="ru-RU"/>
        </w:rPr>
        <w:t xml:space="preserve">  </w:t>
      </w:r>
      <w:r w:rsidRPr="00B55836">
        <w:rPr>
          <w:rFonts w:cs="Arial"/>
          <w:sz w:val="24"/>
          <w:szCs w:val="24"/>
          <w:lang w:val="ru-RU"/>
        </w:rPr>
        <w:t xml:space="preserve">                </w:t>
      </w:r>
    </w:p>
    <w:p w14:paraId="60B80149" w14:textId="77777777" w:rsidR="00AB757C" w:rsidRPr="00B55836" w:rsidRDefault="00AB757C" w:rsidP="00C34911">
      <w:pPr>
        <w:spacing w:before="0"/>
        <w:ind w:left="-284"/>
        <w:contextualSpacing/>
        <w:rPr>
          <w:rFonts w:cs="Arial"/>
          <w:sz w:val="24"/>
          <w:szCs w:val="24"/>
          <w:lang w:val="ru-RU"/>
        </w:rPr>
      </w:pPr>
    </w:p>
    <w:p w14:paraId="0E1641D0" w14:textId="77777777" w:rsidR="00AB757C" w:rsidRDefault="00AB757C" w:rsidP="00C34911">
      <w:pPr>
        <w:pStyle w:val="ListParagraph"/>
        <w:spacing w:before="0" w:after="0" w:line="240" w:lineRule="auto"/>
        <w:ind w:left="525"/>
        <w:rPr>
          <w:rFonts w:ascii="Arial" w:hAnsi="Arial" w:cs="Arial"/>
          <w:sz w:val="24"/>
          <w:szCs w:val="24"/>
          <w:lang w:val="sr-Cyrl-CS"/>
        </w:rPr>
      </w:pPr>
    </w:p>
    <w:p w14:paraId="06E77872" w14:textId="77777777" w:rsidR="00AB757C" w:rsidRDefault="00AB757C" w:rsidP="00C34911">
      <w:pPr>
        <w:pStyle w:val="ListParagraph"/>
        <w:spacing w:before="0" w:after="0" w:line="240" w:lineRule="auto"/>
        <w:ind w:left="525"/>
        <w:rPr>
          <w:rFonts w:ascii="Arial" w:hAnsi="Arial" w:cs="Arial"/>
          <w:sz w:val="24"/>
          <w:szCs w:val="24"/>
          <w:lang w:val="sr-Cyrl-CS"/>
        </w:rPr>
      </w:pPr>
    </w:p>
    <w:p w14:paraId="79046382" w14:textId="77777777" w:rsidR="00AB757C" w:rsidRDefault="00AB757C" w:rsidP="00C34911">
      <w:pPr>
        <w:pStyle w:val="ListParagraph"/>
        <w:spacing w:before="0" w:after="0" w:line="240" w:lineRule="auto"/>
        <w:ind w:left="525"/>
        <w:rPr>
          <w:rFonts w:ascii="Arial" w:hAnsi="Arial" w:cs="Arial"/>
          <w:sz w:val="24"/>
          <w:szCs w:val="24"/>
          <w:lang w:val="sr-Cyrl-CS"/>
        </w:rPr>
      </w:pPr>
    </w:p>
    <w:p w14:paraId="386A77F9" w14:textId="691DA189" w:rsidR="00AB757C" w:rsidRPr="002154CC" w:rsidRDefault="00AB757C" w:rsidP="00C34911">
      <w:pPr>
        <w:pStyle w:val="ListParagraph"/>
        <w:spacing w:before="0" w:after="0" w:line="240" w:lineRule="auto"/>
        <w:ind w:left="-142"/>
        <w:rPr>
          <w:rFonts w:ascii="Arial" w:hAnsi="Arial" w:cs="Arial"/>
          <w:sz w:val="24"/>
          <w:szCs w:val="24"/>
          <w:lang w:val="sr-Cyrl-CS"/>
        </w:rPr>
      </w:pPr>
      <w:r w:rsidRPr="002154CC">
        <w:rPr>
          <w:rFonts w:ascii="Arial" w:hAnsi="Arial" w:cs="Arial"/>
          <w:sz w:val="24"/>
          <w:szCs w:val="24"/>
          <w:lang w:val="sr-Cyrl-CS"/>
        </w:rPr>
        <w:t xml:space="preserve">Сви добављачи биће дужни да уз </w:t>
      </w:r>
      <w:r w:rsidR="00322CC6" w:rsidRPr="002154CC">
        <w:rPr>
          <w:rFonts w:ascii="Arial" w:hAnsi="Arial" w:cs="Arial"/>
          <w:sz w:val="24"/>
          <w:szCs w:val="24"/>
          <w:lang w:val="sr-Cyrl-CS"/>
        </w:rPr>
        <w:t>рачун</w:t>
      </w:r>
      <w:r w:rsidRPr="002154CC">
        <w:rPr>
          <w:rFonts w:ascii="Arial" w:hAnsi="Arial" w:cs="Arial"/>
          <w:sz w:val="24"/>
          <w:szCs w:val="24"/>
          <w:lang w:val="sr-Cyrl-CS"/>
        </w:rPr>
        <w:t xml:space="preserve"> доставе и обострано потписани Записник.</w:t>
      </w:r>
    </w:p>
    <w:p w14:paraId="67896E23" w14:textId="77777777" w:rsidR="00AB757C" w:rsidRPr="00B55836" w:rsidRDefault="00AB757C" w:rsidP="00EF39FD">
      <w:pPr>
        <w:pStyle w:val="KDPodnaslov1"/>
        <w:numPr>
          <w:ilvl w:val="0"/>
          <w:numId w:val="20"/>
        </w:numPr>
        <w:spacing w:before="0"/>
        <w:contextualSpacing/>
        <w:jc w:val="both"/>
        <w:rPr>
          <w:rFonts w:cs="Arial"/>
          <w:sz w:val="24"/>
          <w:szCs w:val="24"/>
          <w:lang w:val="ru-RU"/>
        </w:rPr>
      </w:pPr>
      <w:r w:rsidRPr="00B55836">
        <w:rPr>
          <w:rFonts w:eastAsia="Arial Unicode MS" w:cs="Arial"/>
          <w:sz w:val="24"/>
          <w:szCs w:val="24"/>
          <w:lang w:val="ru-RU"/>
        </w:rPr>
        <w:br w:type="page"/>
      </w:r>
    </w:p>
    <w:p w14:paraId="233EBCD9" w14:textId="29F4E64F" w:rsidR="00343A18" w:rsidRPr="00EC5BB4" w:rsidRDefault="00343A18" w:rsidP="00EF39FD">
      <w:pPr>
        <w:pStyle w:val="KDPodnaslov1"/>
        <w:numPr>
          <w:ilvl w:val="0"/>
          <w:numId w:val="21"/>
        </w:numPr>
        <w:spacing w:before="0"/>
        <w:contextualSpacing/>
        <w:jc w:val="both"/>
        <w:rPr>
          <w:rFonts w:cs="Arial"/>
          <w:sz w:val="24"/>
          <w:szCs w:val="24"/>
        </w:rPr>
      </w:pPr>
      <w:r w:rsidRPr="00EC5BB4">
        <w:rPr>
          <w:rFonts w:cs="Arial"/>
          <w:sz w:val="24"/>
          <w:szCs w:val="24"/>
        </w:rPr>
        <w:lastRenderedPageBreak/>
        <w:t>МОДЕЛ УГОВОРА</w:t>
      </w:r>
      <w:bookmarkEnd w:id="763"/>
    </w:p>
    <w:p w14:paraId="76EB626E" w14:textId="55BF6F96" w:rsidR="00343A18" w:rsidRPr="00EC5BB4" w:rsidRDefault="00343A18" w:rsidP="00C34911">
      <w:pPr>
        <w:pStyle w:val="KDParagraf"/>
        <w:spacing w:before="0"/>
        <w:contextualSpacing/>
        <w:rPr>
          <w:rFonts w:cs="Arial"/>
          <w:sz w:val="24"/>
          <w:szCs w:val="24"/>
        </w:rPr>
      </w:pPr>
    </w:p>
    <w:p w14:paraId="3F2C10EB" w14:textId="77777777" w:rsidR="00343A18" w:rsidRPr="00B55836" w:rsidRDefault="00343A18" w:rsidP="00C34911">
      <w:pPr>
        <w:pStyle w:val="KDParagraf"/>
        <w:spacing w:before="0"/>
        <w:contextualSpacing/>
        <w:rPr>
          <w:rFonts w:cs="Arial"/>
          <w:i/>
          <w:sz w:val="24"/>
          <w:szCs w:val="24"/>
          <w:lang w:val="ru-RU"/>
        </w:rPr>
      </w:pPr>
      <w:r w:rsidRPr="00B55836">
        <w:rPr>
          <w:rFonts w:cs="Arial"/>
          <w:i/>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B55836" w:rsidRDefault="00343A18" w:rsidP="00C34911">
      <w:pPr>
        <w:pStyle w:val="KDParagraf"/>
        <w:spacing w:before="0"/>
        <w:contextualSpacing/>
        <w:rPr>
          <w:rFonts w:cs="Arial"/>
          <w:i/>
          <w:sz w:val="24"/>
          <w:szCs w:val="24"/>
          <w:lang w:val="ru-RU"/>
        </w:rPr>
      </w:pPr>
    </w:p>
    <w:p w14:paraId="4760F61E" w14:textId="3CB44441" w:rsidR="00343A18" w:rsidRDefault="002154CC" w:rsidP="00C34911">
      <w:pPr>
        <w:pStyle w:val="KDParagraf"/>
        <w:spacing w:before="0"/>
        <w:contextualSpacing/>
        <w:rPr>
          <w:rFonts w:cs="Arial"/>
          <w:b/>
          <w:sz w:val="24"/>
          <w:szCs w:val="24"/>
        </w:rPr>
      </w:pPr>
      <w:r>
        <w:rPr>
          <w:rFonts w:cs="Arial"/>
          <w:b/>
          <w:sz w:val="24"/>
          <w:szCs w:val="24"/>
        </w:rPr>
        <w:t>УГОВОРНЕ СТРАНЕ</w:t>
      </w:r>
    </w:p>
    <w:p w14:paraId="6AAB375F" w14:textId="77777777" w:rsidR="00DE2004" w:rsidRPr="00EC5BB4" w:rsidRDefault="00DE2004" w:rsidP="00C34911">
      <w:pPr>
        <w:pStyle w:val="KDParagraf"/>
        <w:spacing w:before="0"/>
        <w:contextualSpacing/>
        <w:rPr>
          <w:rFonts w:cs="Arial"/>
          <w:b/>
          <w:sz w:val="24"/>
          <w:szCs w:val="24"/>
        </w:rPr>
      </w:pPr>
    </w:p>
    <w:p w14:paraId="6BAFEC43" w14:textId="39F44FE2" w:rsidR="00DE2004" w:rsidRDefault="002307A9" w:rsidP="00C34911">
      <w:pPr>
        <w:pStyle w:val="KDParagraf"/>
        <w:spacing w:before="0"/>
        <w:contextualSpacing/>
        <w:rPr>
          <w:rFonts w:cs="Arial"/>
          <w:b/>
          <w:sz w:val="24"/>
          <w:szCs w:val="24"/>
          <w:lang w:val="sr-Cyrl-RS"/>
        </w:rPr>
      </w:pPr>
      <w:r>
        <w:rPr>
          <w:rFonts w:cs="Arial"/>
          <w:b/>
          <w:sz w:val="24"/>
          <w:szCs w:val="24"/>
          <w:lang w:val="sr-Cyrl-RS"/>
        </w:rPr>
        <w:t>КУПАЦ</w:t>
      </w:r>
    </w:p>
    <w:p w14:paraId="2FBE3AE3" w14:textId="77777777" w:rsidR="00DE2004" w:rsidRPr="00DE2004" w:rsidRDefault="00DE2004" w:rsidP="00C34911">
      <w:pPr>
        <w:pStyle w:val="KDParagraf"/>
        <w:spacing w:before="0"/>
        <w:contextualSpacing/>
        <w:rPr>
          <w:rFonts w:cs="Arial"/>
          <w:b/>
          <w:sz w:val="24"/>
          <w:szCs w:val="24"/>
          <w:lang w:val="sr-Cyrl-RS"/>
        </w:rPr>
      </w:pPr>
    </w:p>
    <w:p w14:paraId="2EA9DDCF" w14:textId="2CF6832C" w:rsidR="00343A18" w:rsidRPr="00B55836" w:rsidRDefault="00343A18" w:rsidP="00D501C3">
      <w:pPr>
        <w:pStyle w:val="ListParagraph"/>
        <w:numPr>
          <w:ilvl w:val="0"/>
          <w:numId w:val="7"/>
        </w:numPr>
        <w:spacing w:before="0" w:after="0" w:line="240" w:lineRule="auto"/>
        <w:ind w:left="0" w:hanging="90"/>
        <w:rPr>
          <w:rFonts w:ascii="Arial" w:hAnsi="Arial" w:cs="Arial"/>
          <w:sz w:val="24"/>
          <w:szCs w:val="24"/>
          <w:lang w:val="sr-Cyrl-RS"/>
        </w:rPr>
      </w:pPr>
      <w:r w:rsidRPr="00D501C3">
        <w:rPr>
          <w:rFonts w:ascii="Arial" w:hAnsi="Arial" w:cs="Arial"/>
          <w:b/>
          <w:sz w:val="24"/>
          <w:szCs w:val="24"/>
          <w:lang w:val="sr-Cyrl-RS"/>
        </w:rPr>
        <w:t>Јавно предузеће „Електропривреда Србије“</w:t>
      </w:r>
      <w:r w:rsidR="00D501C3">
        <w:rPr>
          <w:rFonts w:ascii="Arial" w:hAnsi="Arial" w:cs="Arial"/>
          <w:b/>
          <w:sz w:val="24"/>
          <w:szCs w:val="24"/>
          <w:lang w:val="sr-Cyrl-RS"/>
        </w:rPr>
        <w:t xml:space="preserve"> </w:t>
      </w:r>
      <w:r w:rsidRPr="00D501C3">
        <w:rPr>
          <w:rFonts w:ascii="Arial" w:hAnsi="Arial" w:cs="Arial"/>
          <w:b/>
          <w:sz w:val="24"/>
          <w:szCs w:val="24"/>
          <w:lang w:val="sr-Cyrl-RS"/>
        </w:rPr>
        <w:t>Београд</w:t>
      </w:r>
      <w:r w:rsidRPr="00B55836">
        <w:rPr>
          <w:rFonts w:ascii="Arial" w:hAnsi="Arial" w:cs="Arial"/>
          <w:sz w:val="24"/>
          <w:szCs w:val="24"/>
          <w:lang w:val="sr-Cyrl-RS"/>
        </w:rPr>
        <w:t xml:space="preserve">, </w:t>
      </w:r>
      <w:r w:rsidR="00D501C3">
        <w:rPr>
          <w:rFonts w:ascii="Arial" w:hAnsi="Arial" w:cs="Arial"/>
          <w:sz w:val="24"/>
          <w:szCs w:val="24"/>
          <w:lang w:val="sr-Cyrl-RS"/>
        </w:rPr>
        <w:t xml:space="preserve">Балканска бр. 13, </w:t>
      </w:r>
      <w:r w:rsidR="00D501C3" w:rsidRPr="00D501C3">
        <w:rPr>
          <w:rFonts w:ascii="Arial" w:hAnsi="Arial" w:cs="Arial"/>
          <w:sz w:val="24"/>
          <w:szCs w:val="24"/>
          <w:lang w:val="sr-Cyrl-RS"/>
        </w:rPr>
        <w:t xml:space="preserve">Огранак Термоелектране и копови Костолац, Николе Тесле 5-7, 12208 Костолац </w:t>
      </w:r>
      <w:r w:rsidR="00D501C3">
        <w:rPr>
          <w:rFonts w:ascii="Arial" w:hAnsi="Arial" w:cs="Arial"/>
          <w:sz w:val="24"/>
          <w:szCs w:val="24"/>
          <w:lang w:val="sr-Cyrl-RS"/>
        </w:rPr>
        <w:t>м</w:t>
      </w:r>
      <w:r w:rsidRPr="00B55836">
        <w:rPr>
          <w:rFonts w:ascii="Arial" w:hAnsi="Arial" w:cs="Arial"/>
          <w:sz w:val="24"/>
          <w:szCs w:val="24"/>
          <w:lang w:val="sr-Cyrl-RS"/>
        </w:rPr>
        <w:t xml:space="preserve">атични број </w:t>
      </w:r>
      <w:r w:rsidR="00D501C3" w:rsidRPr="00D501C3">
        <w:rPr>
          <w:rFonts w:ascii="Arial" w:hAnsi="Arial" w:cs="Arial"/>
          <w:sz w:val="24"/>
          <w:szCs w:val="24"/>
          <w:lang w:val="sr-Cyrl-RS"/>
        </w:rPr>
        <w:t>20114185</w:t>
      </w:r>
      <w:r w:rsidRPr="00B55836">
        <w:rPr>
          <w:rFonts w:ascii="Arial" w:hAnsi="Arial" w:cs="Arial"/>
          <w:sz w:val="24"/>
          <w:szCs w:val="24"/>
          <w:lang w:val="sr-Cyrl-RS"/>
        </w:rPr>
        <w:t xml:space="preserve">, ПИБ </w:t>
      </w:r>
      <w:r w:rsidR="00D501C3" w:rsidRPr="00D501C3">
        <w:rPr>
          <w:rFonts w:ascii="Arial" w:hAnsi="Arial" w:cs="Arial"/>
          <w:sz w:val="24"/>
          <w:szCs w:val="24"/>
          <w:lang w:val="sr-Cyrl-RS"/>
        </w:rPr>
        <w:t>104199176</w:t>
      </w:r>
      <w:r w:rsidRPr="00B55836">
        <w:rPr>
          <w:rFonts w:ascii="Arial" w:hAnsi="Arial" w:cs="Arial"/>
          <w:sz w:val="24"/>
          <w:szCs w:val="24"/>
          <w:lang w:val="sr-Cyrl-RS"/>
        </w:rPr>
        <w:t xml:space="preserve">, Текући рачун 160-700-13 </w:t>
      </w:r>
      <w:r w:rsidRPr="00EC5BB4">
        <w:rPr>
          <w:rFonts w:ascii="Arial" w:hAnsi="Arial" w:cs="Arial"/>
          <w:sz w:val="24"/>
          <w:szCs w:val="24"/>
        </w:rPr>
        <w:t>Banka</w:t>
      </w:r>
      <w:r w:rsidRPr="00B55836">
        <w:rPr>
          <w:rFonts w:ascii="Arial" w:hAnsi="Arial" w:cs="Arial"/>
          <w:sz w:val="24"/>
          <w:szCs w:val="24"/>
          <w:lang w:val="sr-Cyrl-RS"/>
        </w:rPr>
        <w:t xml:space="preserve"> </w:t>
      </w:r>
      <w:r w:rsidRPr="00EC5BB4">
        <w:rPr>
          <w:rFonts w:ascii="Arial" w:hAnsi="Arial" w:cs="Arial"/>
          <w:sz w:val="24"/>
          <w:szCs w:val="24"/>
        </w:rPr>
        <w:t>Intes</w:t>
      </w:r>
      <w:r w:rsidRPr="00B55836">
        <w:rPr>
          <w:rFonts w:ascii="Arial" w:hAnsi="Arial" w:cs="Arial"/>
          <w:sz w:val="24"/>
          <w:szCs w:val="24"/>
          <w:lang w:val="sr-Cyrl-RS"/>
        </w:rPr>
        <w:t xml:space="preserve">а ад Београд, </w:t>
      </w:r>
      <w:r w:rsidR="0098424F" w:rsidRPr="00B55836">
        <w:rPr>
          <w:rFonts w:ascii="Arial" w:hAnsi="Arial" w:cs="Arial"/>
          <w:sz w:val="24"/>
          <w:szCs w:val="24"/>
          <w:lang w:val="sr-Cyrl-RS"/>
        </w:rPr>
        <w:t>које заступа законски заступник</w:t>
      </w:r>
      <w:r w:rsidR="0098424F" w:rsidRPr="0098424F">
        <w:rPr>
          <w:rFonts w:ascii="Arial" w:hAnsi="Arial" w:cs="Arial"/>
          <w:sz w:val="24"/>
          <w:szCs w:val="24"/>
          <w:lang w:val="sr-Cyrl-RS"/>
        </w:rPr>
        <w:t>, Милорад Грчић</w:t>
      </w:r>
      <w:r w:rsidR="0098424F" w:rsidRPr="00B55836">
        <w:rPr>
          <w:rFonts w:ascii="Arial" w:hAnsi="Arial" w:cs="Arial"/>
          <w:sz w:val="24"/>
          <w:szCs w:val="24"/>
          <w:lang w:val="sr-Cyrl-RS"/>
        </w:rPr>
        <w:t xml:space="preserve">, </w:t>
      </w:r>
      <w:r w:rsidR="0098424F" w:rsidRPr="0098424F">
        <w:rPr>
          <w:rFonts w:ascii="Arial" w:hAnsi="Arial" w:cs="Arial"/>
          <w:sz w:val="24"/>
          <w:szCs w:val="24"/>
          <w:lang w:val="sr-Cyrl-RS"/>
        </w:rPr>
        <w:t>в.д. директора</w:t>
      </w:r>
      <w:r w:rsidR="0098424F" w:rsidRPr="00B55836">
        <w:rPr>
          <w:rFonts w:ascii="Arial" w:hAnsi="Arial" w:cs="Arial"/>
          <w:sz w:val="24"/>
          <w:szCs w:val="24"/>
          <w:lang w:val="sr-Cyrl-RS"/>
        </w:rPr>
        <w:t xml:space="preserve"> </w:t>
      </w:r>
      <w:r w:rsidRPr="00B55836">
        <w:rPr>
          <w:rFonts w:ascii="Arial" w:hAnsi="Arial" w:cs="Arial"/>
          <w:sz w:val="24"/>
          <w:szCs w:val="24"/>
          <w:lang w:val="sr-Cyrl-RS"/>
        </w:rPr>
        <w:t>(у даљем тексту: Купац)</w:t>
      </w:r>
    </w:p>
    <w:p w14:paraId="45AF0A84" w14:textId="77777777" w:rsidR="00343A18" w:rsidRPr="00B55836" w:rsidRDefault="00343A18" w:rsidP="00C34911">
      <w:pPr>
        <w:spacing w:before="0"/>
        <w:contextualSpacing/>
        <w:rPr>
          <w:rFonts w:cs="Arial"/>
          <w:sz w:val="24"/>
          <w:szCs w:val="24"/>
          <w:lang w:val="sr-Cyrl-RS"/>
        </w:rPr>
      </w:pPr>
    </w:p>
    <w:p w14:paraId="67334C42" w14:textId="6B2DAE90" w:rsidR="00343A18" w:rsidRDefault="00DE2004" w:rsidP="00C34911">
      <w:pPr>
        <w:spacing w:before="0"/>
        <w:contextualSpacing/>
        <w:rPr>
          <w:rFonts w:cs="Arial"/>
          <w:sz w:val="24"/>
          <w:szCs w:val="24"/>
        </w:rPr>
      </w:pPr>
      <w:r w:rsidRPr="00EC5BB4">
        <w:rPr>
          <w:rFonts w:cs="Arial"/>
          <w:sz w:val="24"/>
          <w:szCs w:val="24"/>
        </w:rPr>
        <w:t>И</w:t>
      </w:r>
    </w:p>
    <w:p w14:paraId="228A3B00" w14:textId="77777777" w:rsidR="00DE2004" w:rsidRPr="00EC5BB4" w:rsidRDefault="00DE2004" w:rsidP="00C34911">
      <w:pPr>
        <w:spacing w:before="0"/>
        <w:contextualSpacing/>
        <w:rPr>
          <w:rFonts w:cs="Arial"/>
          <w:sz w:val="24"/>
          <w:szCs w:val="24"/>
        </w:rPr>
      </w:pPr>
    </w:p>
    <w:p w14:paraId="360165CE" w14:textId="5469DDB8" w:rsidR="00343A18" w:rsidRDefault="002307A9" w:rsidP="00C34911">
      <w:pPr>
        <w:spacing w:before="0"/>
        <w:contextualSpacing/>
        <w:rPr>
          <w:rFonts w:cs="Arial"/>
          <w:b/>
          <w:sz w:val="24"/>
          <w:szCs w:val="24"/>
          <w:lang w:val="sr-Cyrl-RS"/>
        </w:rPr>
      </w:pPr>
      <w:r>
        <w:rPr>
          <w:rFonts w:cs="Arial"/>
          <w:b/>
          <w:sz w:val="24"/>
          <w:szCs w:val="24"/>
          <w:lang w:val="sr-Cyrl-RS"/>
        </w:rPr>
        <w:t>ПРОДАВАЦ</w:t>
      </w:r>
    </w:p>
    <w:p w14:paraId="6E50CE66" w14:textId="77777777" w:rsidR="00DE2004" w:rsidRPr="00DE2004" w:rsidRDefault="00DE2004" w:rsidP="00C34911">
      <w:pPr>
        <w:spacing w:before="0"/>
        <w:contextualSpacing/>
        <w:rPr>
          <w:rFonts w:cs="Arial"/>
          <w:b/>
          <w:sz w:val="24"/>
          <w:szCs w:val="24"/>
          <w:lang w:val="sr-Cyrl-RS"/>
        </w:rPr>
      </w:pPr>
    </w:p>
    <w:p w14:paraId="6EAB63E7" w14:textId="22D8C821" w:rsidR="00343A18" w:rsidRPr="00B55836" w:rsidRDefault="00343A18" w:rsidP="00EF39FD">
      <w:pPr>
        <w:pStyle w:val="ListParagraph"/>
        <w:numPr>
          <w:ilvl w:val="0"/>
          <w:numId w:val="7"/>
        </w:numPr>
        <w:spacing w:before="0" w:after="0" w:line="240" w:lineRule="auto"/>
        <w:ind w:left="0" w:firstLine="0"/>
        <w:rPr>
          <w:rFonts w:ascii="Arial" w:hAnsi="Arial" w:cs="Arial"/>
          <w:sz w:val="24"/>
          <w:szCs w:val="24"/>
          <w:lang w:val="ru-RU"/>
        </w:rPr>
      </w:pPr>
      <w:r w:rsidRPr="00B55836">
        <w:rPr>
          <w:rFonts w:ascii="Arial" w:hAnsi="Arial" w:cs="Arial"/>
          <w:sz w:val="24"/>
          <w:szCs w:val="24"/>
          <w:lang w:val="ru-RU"/>
        </w:rPr>
        <w:t>_________________</w:t>
      </w:r>
      <w:r w:rsidR="002154CC">
        <w:rPr>
          <w:rFonts w:ascii="Arial" w:hAnsi="Arial" w:cs="Arial"/>
          <w:sz w:val="24"/>
          <w:szCs w:val="24"/>
          <w:lang w:val="sr-Cyrl-RS"/>
        </w:rPr>
        <w:t>___________________</w:t>
      </w:r>
      <w:r w:rsidR="002154CC" w:rsidRPr="00B55836">
        <w:rPr>
          <w:rFonts w:ascii="Arial" w:hAnsi="Arial" w:cs="Arial"/>
          <w:sz w:val="24"/>
          <w:szCs w:val="24"/>
          <w:lang w:val="ru-RU"/>
        </w:rPr>
        <w:t>_________</w:t>
      </w:r>
      <w:r w:rsidR="00D501C3">
        <w:rPr>
          <w:rFonts w:ascii="Arial" w:hAnsi="Arial" w:cs="Arial"/>
          <w:sz w:val="24"/>
          <w:szCs w:val="24"/>
          <w:lang w:val="ru-RU"/>
        </w:rPr>
        <w:t>__</w:t>
      </w:r>
      <w:r w:rsidRPr="00B55836">
        <w:rPr>
          <w:rFonts w:ascii="Arial" w:hAnsi="Arial" w:cs="Arial"/>
          <w:sz w:val="24"/>
          <w:szCs w:val="24"/>
          <w:lang w:val="ru-RU"/>
        </w:rPr>
        <w:t>___, ул. ____________, бр.____,</w:t>
      </w:r>
      <w:r w:rsidR="002154CC" w:rsidRPr="00B55836">
        <w:rPr>
          <w:rFonts w:ascii="Arial" w:hAnsi="Arial" w:cs="Arial"/>
          <w:sz w:val="24"/>
          <w:szCs w:val="24"/>
          <w:lang w:val="ru-RU"/>
        </w:rPr>
        <w:t xml:space="preserve"> матични број ___________, ПИБ</w:t>
      </w:r>
      <w:r w:rsidRPr="00B55836">
        <w:rPr>
          <w:rFonts w:ascii="Arial" w:hAnsi="Arial" w:cs="Arial"/>
          <w:sz w:val="24"/>
          <w:szCs w:val="24"/>
          <w:lang w:val="ru-RU"/>
        </w:rPr>
        <w:t xml:space="preserve"> ___________, </w:t>
      </w:r>
      <w:r w:rsidR="0098424F" w:rsidRPr="00B55836">
        <w:rPr>
          <w:rFonts w:ascii="Arial" w:hAnsi="Arial" w:cs="Arial"/>
          <w:sz w:val="24"/>
          <w:szCs w:val="24"/>
          <w:lang w:val="ru-RU"/>
        </w:rPr>
        <w:t>т</w:t>
      </w:r>
      <w:r w:rsidR="00F67A55" w:rsidRPr="00B55836">
        <w:rPr>
          <w:rFonts w:ascii="Arial" w:hAnsi="Arial" w:cs="Arial"/>
          <w:sz w:val="24"/>
          <w:szCs w:val="24"/>
          <w:lang w:val="ru-RU"/>
        </w:rPr>
        <w:t xml:space="preserve">екући рачун </w:t>
      </w:r>
      <w:r w:rsidR="00F67A55" w:rsidRPr="00EC5BB4">
        <w:rPr>
          <w:rFonts w:ascii="Arial" w:hAnsi="Arial" w:cs="Arial"/>
          <w:sz w:val="24"/>
          <w:szCs w:val="24"/>
          <w:lang w:val="sr-Latn-RS"/>
        </w:rPr>
        <w:t>____________,</w:t>
      </w:r>
      <w:r w:rsidR="00F67A55" w:rsidRPr="00B55836">
        <w:rPr>
          <w:rFonts w:ascii="Arial" w:hAnsi="Arial" w:cs="Arial"/>
          <w:sz w:val="24"/>
          <w:szCs w:val="24"/>
          <w:lang w:val="ru-RU"/>
        </w:rPr>
        <w:t xml:space="preserve"> </w:t>
      </w:r>
      <w:r w:rsidR="00F67A55" w:rsidRPr="00EC5BB4">
        <w:rPr>
          <w:rFonts w:ascii="Arial" w:hAnsi="Arial" w:cs="Arial"/>
          <w:sz w:val="24"/>
          <w:szCs w:val="24"/>
          <w:lang w:val="sr-Cyrl-RS"/>
        </w:rPr>
        <w:t xml:space="preserve">банка </w:t>
      </w:r>
      <w:r w:rsidR="00F67A55" w:rsidRPr="00B55836">
        <w:rPr>
          <w:rFonts w:ascii="Arial" w:hAnsi="Arial" w:cs="Arial"/>
          <w:sz w:val="24"/>
          <w:szCs w:val="24"/>
          <w:lang w:val="ru-RU"/>
        </w:rPr>
        <w:t xml:space="preserve">______________ </w:t>
      </w:r>
      <w:r w:rsidRPr="00B55836">
        <w:rPr>
          <w:rFonts w:ascii="Arial" w:hAnsi="Arial" w:cs="Arial"/>
          <w:sz w:val="24"/>
          <w:szCs w:val="24"/>
          <w:lang w:val="ru-RU"/>
        </w:rPr>
        <w:t xml:space="preserve">кога заступа __________________, _____________, (као лидер у име и за рачун групе понуђача)(у даљем тексту: Продавац) </w:t>
      </w:r>
    </w:p>
    <w:p w14:paraId="40248D7A" w14:textId="77777777" w:rsidR="00343A18" w:rsidRPr="00B55836" w:rsidRDefault="00343A18" w:rsidP="00C34911">
      <w:pPr>
        <w:spacing w:before="0"/>
        <w:ind w:left="360"/>
        <w:contextualSpacing/>
        <w:rPr>
          <w:rFonts w:cs="Arial"/>
          <w:sz w:val="24"/>
          <w:szCs w:val="24"/>
          <w:lang w:val="ru-RU"/>
        </w:rPr>
      </w:pPr>
    </w:p>
    <w:p w14:paraId="21BB343D" w14:textId="6FD17983" w:rsidR="00343A18" w:rsidRPr="00B55836" w:rsidRDefault="00343A18" w:rsidP="00C34911">
      <w:pPr>
        <w:spacing w:before="0"/>
        <w:contextualSpacing/>
        <w:rPr>
          <w:rFonts w:eastAsia="Calibri" w:cs="Arial"/>
          <w:i/>
          <w:sz w:val="24"/>
          <w:szCs w:val="24"/>
          <w:lang w:val="ru-RU"/>
        </w:rPr>
      </w:pPr>
      <w:r w:rsidRPr="00B55836">
        <w:rPr>
          <w:rFonts w:eastAsia="Calibri" w:cs="Arial"/>
          <w:sz w:val="24"/>
          <w:szCs w:val="24"/>
          <w:lang w:val="ru-RU"/>
        </w:rPr>
        <w:t>2</w:t>
      </w:r>
      <w:r w:rsidR="0098424F">
        <w:rPr>
          <w:rFonts w:eastAsia="Calibri" w:cs="Arial"/>
          <w:sz w:val="24"/>
          <w:szCs w:val="24"/>
          <w:lang w:val="sr-Cyrl-RS"/>
        </w:rPr>
        <w:t xml:space="preserve"> </w:t>
      </w:r>
      <w:r w:rsidRPr="00B55836">
        <w:rPr>
          <w:rFonts w:eastAsia="Calibri" w:cs="Arial"/>
          <w:sz w:val="24"/>
          <w:szCs w:val="24"/>
          <w:lang w:val="ru-RU"/>
        </w:rPr>
        <w:t>а)___________</w:t>
      </w:r>
      <w:r w:rsidR="00D501C3">
        <w:rPr>
          <w:rFonts w:eastAsia="Calibri" w:cs="Arial"/>
          <w:sz w:val="24"/>
          <w:szCs w:val="24"/>
          <w:lang w:val="ru-RU"/>
        </w:rPr>
        <w:t>__________________________________</w:t>
      </w:r>
      <w:r w:rsidR="002154CC" w:rsidRPr="00B55836">
        <w:rPr>
          <w:rFonts w:eastAsia="Calibri" w:cs="Arial"/>
          <w:sz w:val="24"/>
          <w:szCs w:val="24"/>
          <w:lang w:val="ru-RU"/>
        </w:rPr>
        <w:t>__, ул.</w:t>
      </w:r>
      <w:r w:rsidRPr="00B55836">
        <w:rPr>
          <w:rFonts w:eastAsia="Calibri" w:cs="Arial"/>
          <w:sz w:val="24"/>
          <w:szCs w:val="24"/>
          <w:lang w:val="ru-RU"/>
        </w:rPr>
        <w:t xml:space="preserve"> __________</w:t>
      </w:r>
      <w:r w:rsidR="002154CC" w:rsidRPr="00B55836">
        <w:rPr>
          <w:rFonts w:eastAsia="Calibri" w:cs="Arial"/>
          <w:sz w:val="24"/>
          <w:szCs w:val="24"/>
          <w:lang w:val="ru-RU"/>
        </w:rPr>
        <w:t>_________ бр. ___, ПИБ</w:t>
      </w:r>
      <w:r w:rsidRPr="00B55836">
        <w:rPr>
          <w:rFonts w:eastAsia="Calibri" w:cs="Arial"/>
          <w:sz w:val="24"/>
          <w:szCs w:val="24"/>
          <w:lang w:val="ru-RU"/>
        </w:rPr>
        <w:t xml:space="preserve"> _____________, матични број _____________, </w:t>
      </w:r>
      <w:r w:rsidR="00F67A55" w:rsidRPr="00B55836">
        <w:rPr>
          <w:rFonts w:cs="Arial"/>
          <w:sz w:val="24"/>
          <w:szCs w:val="24"/>
          <w:lang w:val="ru-RU"/>
        </w:rPr>
        <w:t xml:space="preserve">Текући рачун </w:t>
      </w:r>
      <w:r w:rsidR="00F67A55" w:rsidRPr="00EC5BB4">
        <w:rPr>
          <w:rFonts w:cs="Arial"/>
          <w:sz w:val="24"/>
          <w:szCs w:val="24"/>
          <w:lang w:val="sr-Latn-RS"/>
        </w:rPr>
        <w:t>____________,</w:t>
      </w:r>
      <w:r w:rsidR="00F67A55" w:rsidRPr="00B55836">
        <w:rPr>
          <w:rFonts w:cs="Arial"/>
          <w:sz w:val="24"/>
          <w:szCs w:val="24"/>
          <w:lang w:val="ru-RU"/>
        </w:rPr>
        <w:t xml:space="preserve"> </w:t>
      </w:r>
      <w:r w:rsidR="00F67A55" w:rsidRPr="00EC5BB4">
        <w:rPr>
          <w:rFonts w:cs="Arial"/>
          <w:sz w:val="24"/>
          <w:szCs w:val="24"/>
          <w:lang w:val="sr-Cyrl-RS"/>
        </w:rPr>
        <w:t xml:space="preserve">банка </w:t>
      </w:r>
      <w:r w:rsidR="00F67A55" w:rsidRPr="00B55836">
        <w:rPr>
          <w:rFonts w:cs="Arial"/>
          <w:sz w:val="24"/>
          <w:szCs w:val="24"/>
          <w:lang w:val="ru-RU"/>
        </w:rPr>
        <w:t xml:space="preserve">______________ </w:t>
      </w:r>
      <w:r w:rsidR="00F67A55" w:rsidRPr="00EC5BB4">
        <w:rPr>
          <w:rFonts w:cs="Arial"/>
          <w:sz w:val="24"/>
          <w:szCs w:val="24"/>
          <w:lang w:val="sr-Cyrl-RS"/>
        </w:rPr>
        <w:t>,</w:t>
      </w:r>
      <w:r w:rsidRPr="00B55836">
        <w:rPr>
          <w:rFonts w:eastAsia="Calibri" w:cs="Arial"/>
          <w:sz w:val="24"/>
          <w:szCs w:val="24"/>
          <w:lang w:val="ru-RU"/>
        </w:rPr>
        <w:t xml:space="preserve">кога заступа __________________________, </w:t>
      </w:r>
      <w:r w:rsidRPr="00B55836">
        <w:rPr>
          <w:rFonts w:eastAsia="Calibri" w:cs="Arial"/>
          <w:i/>
          <w:sz w:val="24"/>
          <w:szCs w:val="24"/>
          <w:lang w:val="ru-RU"/>
        </w:rPr>
        <w:t>(члан групе понуђача или подизвођач)</w:t>
      </w:r>
    </w:p>
    <w:p w14:paraId="57DA186E" w14:textId="77777777" w:rsidR="002154CC" w:rsidRPr="00B55836" w:rsidRDefault="002154CC" w:rsidP="00C34911">
      <w:pPr>
        <w:spacing w:before="0"/>
        <w:contextualSpacing/>
        <w:rPr>
          <w:rFonts w:eastAsia="Calibri" w:cs="Arial"/>
          <w:i/>
          <w:sz w:val="24"/>
          <w:szCs w:val="24"/>
          <w:lang w:val="ru-RU"/>
        </w:rPr>
      </w:pPr>
    </w:p>
    <w:p w14:paraId="04B0F59F" w14:textId="6B101157" w:rsidR="00343A18" w:rsidRPr="00B55836" w:rsidRDefault="00343A18" w:rsidP="00C34911">
      <w:pPr>
        <w:spacing w:before="0"/>
        <w:contextualSpacing/>
        <w:rPr>
          <w:rFonts w:eastAsia="Calibri" w:cs="Arial"/>
          <w:sz w:val="24"/>
          <w:szCs w:val="24"/>
          <w:lang w:val="ru-RU"/>
        </w:rPr>
      </w:pPr>
      <w:r w:rsidRPr="00B55836">
        <w:rPr>
          <w:rFonts w:eastAsia="Calibri" w:cs="Arial"/>
          <w:sz w:val="24"/>
          <w:szCs w:val="24"/>
          <w:lang w:val="ru-RU"/>
        </w:rPr>
        <w:t>2</w:t>
      </w:r>
      <w:r w:rsidR="0098424F">
        <w:rPr>
          <w:rFonts w:eastAsia="Calibri" w:cs="Arial"/>
          <w:sz w:val="24"/>
          <w:szCs w:val="24"/>
          <w:lang w:val="sr-Cyrl-RS"/>
        </w:rPr>
        <w:t xml:space="preserve"> </w:t>
      </w:r>
      <w:r w:rsidRPr="00B55836">
        <w:rPr>
          <w:rFonts w:eastAsia="Calibri" w:cs="Arial"/>
          <w:sz w:val="24"/>
          <w:szCs w:val="24"/>
          <w:lang w:val="ru-RU"/>
        </w:rPr>
        <w:t>б)__________</w:t>
      </w:r>
      <w:r w:rsidR="00D501C3">
        <w:rPr>
          <w:rFonts w:eastAsia="Calibri" w:cs="Arial"/>
          <w:sz w:val="24"/>
          <w:szCs w:val="24"/>
          <w:lang w:val="ru-RU"/>
        </w:rPr>
        <w:t>_____________________________________, ул.</w:t>
      </w:r>
      <w:r w:rsidRPr="00B55836">
        <w:rPr>
          <w:rFonts w:eastAsia="Calibri" w:cs="Arial"/>
          <w:sz w:val="24"/>
          <w:szCs w:val="24"/>
          <w:lang w:val="ru-RU"/>
        </w:rPr>
        <w:t xml:space="preserve"> _</w:t>
      </w:r>
      <w:r w:rsidR="002154CC" w:rsidRPr="00B55836">
        <w:rPr>
          <w:rFonts w:eastAsia="Calibri" w:cs="Arial"/>
          <w:sz w:val="24"/>
          <w:szCs w:val="24"/>
          <w:lang w:val="ru-RU"/>
        </w:rPr>
        <w:t>__________________ бр. ___, ПИБ</w:t>
      </w:r>
      <w:r w:rsidRPr="00B55836">
        <w:rPr>
          <w:rFonts w:eastAsia="Calibri" w:cs="Arial"/>
          <w:sz w:val="24"/>
          <w:szCs w:val="24"/>
          <w:lang w:val="ru-RU"/>
        </w:rPr>
        <w:t xml:space="preserve"> _____________, матични број _____________, </w:t>
      </w:r>
      <w:r w:rsidR="00F67A55" w:rsidRPr="00B55836">
        <w:rPr>
          <w:rFonts w:cs="Arial"/>
          <w:sz w:val="24"/>
          <w:szCs w:val="24"/>
          <w:lang w:val="ru-RU"/>
        </w:rPr>
        <w:t xml:space="preserve">Текући рачун </w:t>
      </w:r>
      <w:r w:rsidR="00F67A55" w:rsidRPr="00EC5BB4">
        <w:rPr>
          <w:rFonts w:cs="Arial"/>
          <w:sz w:val="24"/>
          <w:szCs w:val="24"/>
          <w:lang w:val="sr-Latn-RS"/>
        </w:rPr>
        <w:t>____________,</w:t>
      </w:r>
      <w:r w:rsidR="00F67A55" w:rsidRPr="00B55836">
        <w:rPr>
          <w:rFonts w:cs="Arial"/>
          <w:sz w:val="24"/>
          <w:szCs w:val="24"/>
          <w:lang w:val="ru-RU"/>
        </w:rPr>
        <w:t xml:space="preserve"> </w:t>
      </w:r>
      <w:r w:rsidR="00F67A55" w:rsidRPr="00EC5BB4">
        <w:rPr>
          <w:rFonts w:cs="Arial"/>
          <w:sz w:val="24"/>
          <w:szCs w:val="24"/>
          <w:lang w:val="sr-Cyrl-RS"/>
        </w:rPr>
        <w:t xml:space="preserve">банка </w:t>
      </w:r>
      <w:r w:rsidR="00F67A55" w:rsidRPr="00B55836">
        <w:rPr>
          <w:rFonts w:cs="Arial"/>
          <w:sz w:val="24"/>
          <w:szCs w:val="24"/>
          <w:lang w:val="ru-RU"/>
        </w:rPr>
        <w:t xml:space="preserve">______________ </w:t>
      </w:r>
      <w:r w:rsidR="00F67A55" w:rsidRPr="00EC5BB4">
        <w:rPr>
          <w:rFonts w:cs="Arial"/>
          <w:sz w:val="24"/>
          <w:szCs w:val="24"/>
          <w:lang w:val="sr-Cyrl-RS"/>
        </w:rPr>
        <w:t>,</w:t>
      </w:r>
      <w:r w:rsidRPr="00B55836">
        <w:rPr>
          <w:rFonts w:eastAsia="Calibri" w:cs="Arial"/>
          <w:sz w:val="24"/>
          <w:szCs w:val="24"/>
          <w:lang w:val="ru-RU"/>
        </w:rPr>
        <w:t xml:space="preserve">кога  заступа _______________________, </w:t>
      </w:r>
      <w:r w:rsidRPr="00B55836">
        <w:rPr>
          <w:rFonts w:eastAsia="Calibri" w:cs="Arial"/>
          <w:i/>
          <w:sz w:val="24"/>
          <w:szCs w:val="24"/>
          <w:lang w:val="ru-RU"/>
        </w:rPr>
        <w:t>(члан групе понуђача или подизвођач)</w:t>
      </w:r>
    </w:p>
    <w:p w14:paraId="13CB7B6E" w14:textId="77777777" w:rsidR="00343A18" w:rsidRPr="00B55836" w:rsidRDefault="00343A18" w:rsidP="00C34911">
      <w:pPr>
        <w:pStyle w:val="KDParagraf"/>
        <w:spacing w:before="0"/>
        <w:contextualSpacing/>
        <w:rPr>
          <w:rFonts w:cs="Arial"/>
          <w:sz w:val="24"/>
          <w:szCs w:val="24"/>
          <w:lang w:val="ru-RU"/>
        </w:rPr>
      </w:pPr>
    </w:p>
    <w:p w14:paraId="004AD3F3" w14:textId="77777777" w:rsidR="00343A18" w:rsidRPr="00B55836" w:rsidRDefault="00343A18" w:rsidP="00C34911">
      <w:pPr>
        <w:pStyle w:val="KDParagraf"/>
        <w:spacing w:before="0"/>
        <w:contextualSpacing/>
        <w:rPr>
          <w:rFonts w:cs="Arial"/>
          <w:sz w:val="24"/>
          <w:szCs w:val="24"/>
          <w:lang w:val="ru-RU"/>
        </w:rPr>
      </w:pPr>
      <w:r w:rsidRPr="00B55836">
        <w:rPr>
          <w:rFonts w:cs="Arial"/>
          <w:sz w:val="24"/>
          <w:szCs w:val="24"/>
          <w:lang w:val="ru-RU"/>
        </w:rPr>
        <w:t>(у даљем тексту заједно: Уговорне стране)</w:t>
      </w:r>
    </w:p>
    <w:p w14:paraId="51B1D277" w14:textId="77777777" w:rsidR="00343A18" w:rsidRPr="00B55836" w:rsidRDefault="00343A18" w:rsidP="00C34911">
      <w:pPr>
        <w:pStyle w:val="KDParagraf"/>
        <w:spacing w:before="0"/>
        <w:contextualSpacing/>
        <w:rPr>
          <w:rFonts w:cs="Arial"/>
          <w:sz w:val="24"/>
          <w:szCs w:val="24"/>
          <w:lang w:val="ru-RU"/>
        </w:rPr>
      </w:pPr>
    </w:p>
    <w:p w14:paraId="1DFF45CA" w14:textId="33896FB5" w:rsidR="00343A18" w:rsidRPr="00B55836" w:rsidRDefault="00343A18" w:rsidP="00C34911">
      <w:pPr>
        <w:pStyle w:val="KDParagraf"/>
        <w:spacing w:before="0"/>
        <w:contextualSpacing/>
        <w:rPr>
          <w:rFonts w:cs="Arial"/>
          <w:bCs/>
          <w:sz w:val="24"/>
          <w:szCs w:val="24"/>
          <w:lang w:val="ru-RU"/>
        </w:rPr>
      </w:pPr>
      <w:r w:rsidRPr="00B55836">
        <w:rPr>
          <w:rFonts w:cs="Arial"/>
          <w:sz w:val="24"/>
          <w:szCs w:val="24"/>
          <w:lang w:val="ru-RU"/>
        </w:rPr>
        <w:t>закључиле су у Београду, следећи:</w:t>
      </w:r>
    </w:p>
    <w:p w14:paraId="652517A5" w14:textId="77777777" w:rsidR="00343A18" w:rsidRPr="00B55836" w:rsidRDefault="00343A18" w:rsidP="00C34911">
      <w:pPr>
        <w:pStyle w:val="KDParagraf"/>
        <w:spacing w:before="0"/>
        <w:contextualSpacing/>
        <w:rPr>
          <w:rFonts w:cs="Arial"/>
          <w:sz w:val="24"/>
          <w:szCs w:val="24"/>
          <w:lang w:val="ru-RU"/>
        </w:rPr>
      </w:pPr>
    </w:p>
    <w:p w14:paraId="0A46BA84" w14:textId="252A1033" w:rsidR="00322CC6" w:rsidRPr="00B55836" w:rsidRDefault="002154CC" w:rsidP="00D501C3">
      <w:pPr>
        <w:pStyle w:val="KDParagraf"/>
        <w:spacing w:before="0"/>
        <w:contextualSpacing/>
        <w:jc w:val="center"/>
        <w:rPr>
          <w:rFonts w:cs="Arial"/>
          <w:b/>
          <w:sz w:val="24"/>
          <w:szCs w:val="24"/>
          <w:lang w:val="ru-RU"/>
        </w:rPr>
      </w:pPr>
      <w:r w:rsidRPr="00B55836">
        <w:rPr>
          <w:rFonts w:cs="Arial"/>
          <w:b/>
          <w:sz w:val="24"/>
          <w:szCs w:val="24"/>
          <w:lang w:val="ru-RU"/>
        </w:rPr>
        <w:t>УГОВОР О КУПОПРОДАЈИ ДОБАРА</w:t>
      </w:r>
    </w:p>
    <w:p w14:paraId="0E3D600E" w14:textId="58CCF2A2" w:rsidR="00721D7D" w:rsidRPr="00B02E86" w:rsidRDefault="00322CC6" w:rsidP="00C34911">
      <w:pPr>
        <w:pStyle w:val="KDNabrajanje"/>
        <w:numPr>
          <w:ilvl w:val="0"/>
          <w:numId w:val="0"/>
        </w:numPr>
        <w:spacing w:before="0"/>
        <w:ind w:left="568"/>
        <w:contextualSpacing/>
        <w:rPr>
          <w:b/>
        </w:rPr>
      </w:pPr>
      <w:r>
        <w:rPr>
          <w:rFonts w:cs="Arial"/>
          <w:sz w:val="24"/>
          <w:szCs w:val="24"/>
          <w:lang w:val="sr-Cyrl-RS"/>
        </w:rPr>
        <w:t xml:space="preserve">                           </w:t>
      </w:r>
    </w:p>
    <w:p w14:paraId="77AE80C4" w14:textId="547AA181" w:rsidR="00721D7D" w:rsidRPr="002154CC" w:rsidRDefault="00721D7D" w:rsidP="00C34911">
      <w:pPr>
        <w:pStyle w:val="KDParagraf"/>
        <w:spacing w:before="0"/>
        <w:contextualSpacing/>
        <w:rPr>
          <w:rFonts w:cs="Arial"/>
          <w:b/>
          <w:sz w:val="24"/>
          <w:szCs w:val="24"/>
          <w:lang w:val="sr-Cyrl-RS"/>
        </w:rPr>
      </w:pPr>
      <w:r w:rsidRPr="002154CC">
        <w:rPr>
          <w:rFonts w:cs="Arial"/>
          <w:b/>
          <w:sz w:val="24"/>
          <w:szCs w:val="24"/>
          <w:lang w:val="sr-Cyrl-RS"/>
        </w:rPr>
        <w:t>УВОДНЕ ОДРЕДБЕ</w:t>
      </w:r>
    </w:p>
    <w:p w14:paraId="74829F07" w14:textId="77777777" w:rsidR="00DE2004" w:rsidRPr="00B55836" w:rsidRDefault="00DE2004" w:rsidP="00C34911">
      <w:pPr>
        <w:pStyle w:val="KDParagraf"/>
        <w:spacing w:before="0"/>
        <w:contextualSpacing/>
        <w:rPr>
          <w:rFonts w:cs="Arial"/>
          <w:sz w:val="24"/>
          <w:szCs w:val="24"/>
          <w:lang w:val="ru-RU"/>
        </w:rPr>
      </w:pPr>
    </w:p>
    <w:p w14:paraId="0E1C5373" w14:textId="5058AA1B" w:rsidR="00343A18" w:rsidRPr="00EC5BB4" w:rsidRDefault="00343A18" w:rsidP="00C34911">
      <w:pPr>
        <w:pStyle w:val="KDParagraf"/>
        <w:spacing w:before="0"/>
        <w:contextualSpacing/>
        <w:rPr>
          <w:rFonts w:cs="Arial"/>
          <w:sz w:val="24"/>
          <w:szCs w:val="24"/>
        </w:rPr>
      </w:pPr>
      <w:r w:rsidRPr="00EC5BB4">
        <w:rPr>
          <w:rFonts w:cs="Arial"/>
          <w:sz w:val="24"/>
          <w:szCs w:val="24"/>
        </w:rPr>
        <w:t>Уговорне стране констатују:</w:t>
      </w:r>
    </w:p>
    <w:p w14:paraId="6FBA26BC" w14:textId="4769A5AF" w:rsidR="00343A18" w:rsidRPr="00EC5BB4" w:rsidRDefault="00343A18" w:rsidP="00EF39FD">
      <w:pPr>
        <w:pStyle w:val="KDNabrajanje"/>
        <w:numPr>
          <w:ilvl w:val="0"/>
          <w:numId w:val="29"/>
        </w:numPr>
        <w:spacing w:before="0"/>
        <w:ind w:left="426" w:hanging="284"/>
        <w:contextualSpacing/>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w:t>
      </w:r>
      <w:r w:rsidR="002154CC">
        <w:rPr>
          <w:rFonts w:cs="Arial"/>
          <w:sz w:val="24"/>
          <w:szCs w:val="24"/>
          <w:lang w:val="sr-Cyrl-RS"/>
        </w:rPr>
        <w:t xml:space="preserve"> </w:t>
      </w:r>
      <w:r w:rsidR="00EB4E9E">
        <w:rPr>
          <w:rFonts w:cs="Arial"/>
          <w:sz w:val="24"/>
          <w:szCs w:val="24"/>
        </w:rPr>
        <w:t>ЈН/3100/0002/2017</w:t>
      </w:r>
      <w:r w:rsidR="0098424F">
        <w:rPr>
          <w:rFonts w:cs="Arial"/>
          <w:sz w:val="24"/>
          <w:szCs w:val="24"/>
          <w:lang w:val="sr-Cyrl-RS"/>
        </w:rPr>
        <w:t xml:space="preserve"> </w:t>
      </w:r>
      <w:r w:rsidR="002154CC">
        <w:rPr>
          <w:rFonts w:cs="Arial"/>
          <w:sz w:val="24"/>
          <w:szCs w:val="24"/>
        </w:rPr>
        <w:t xml:space="preserve">- </w:t>
      </w:r>
      <w:r w:rsidR="00EB4E9E">
        <w:rPr>
          <w:rFonts w:cs="Arial"/>
          <w:sz w:val="24"/>
          <w:szCs w:val="24"/>
          <w:lang w:val="sr-Cyrl-RS"/>
        </w:rPr>
        <w:t>Услуга ревитализације трачног транспортера</w:t>
      </w:r>
      <w:r w:rsidR="002154CC">
        <w:rPr>
          <w:rFonts w:cs="Arial"/>
          <w:sz w:val="24"/>
          <w:szCs w:val="24"/>
          <w:lang w:val="sr-Cyrl-RS"/>
        </w:rPr>
        <w:t>,</w:t>
      </w:r>
    </w:p>
    <w:p w14:paraId="536CF0D5" w14:textId="7421519B" w:rsidR="00343A18" w:rsidRPr="00EC5BB4" w:rsidRDefault="00343A18" w:rsidP="00EF39FD">
      <w:pPr>
        <w:pStyle w:val="KDNabrajanje"/>
        <w:numPr>
          <w:ilvl w:val="0"/>
          <w:numId w:val="29"/>
        </w:numPr>
        <w:spacing w:before="0"/>
        <w:ind w:left="426" w:hanging="284"/>
        <w:contextualSpacing/>
        <w:rPr>
          <w:rFonts w:cs="Arial"/>
          <w:sz w:val="24"/>
          <w:szCs w:val="24"/>
        </w:rPr>
      </w:pPr>
      <w:r w:rsidRPr="00EC5BB4">
        <w:rPr>
          <w:rFonts w:cs="Arial"/>
          <w:sz w:val="24"/>
          <w:szCs w:val="24"/>
        </w:rPr>
        <w:lastRenderedPageBreak/>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2154CC">
        <w:rPr>
          <w:rFonts w:cs="Arial"/>
          <w:sz w:val="24"/>
          <w:szCs w:val="24"/>
        </w:rPr>
        <w:t>,</w:t>
      </w:r>
    </w:p>
    <w:p w14:paraId="15600302" w14:textId="3948B69B" w:rsidR="00343A18" w:rsidRPr="00EC5BB4" w:rsidRDefault="00343A18" w:rsidP="00EF39FD">
      <w:pPr>
        <w:pStyle w:val="KDNabrajanje"/>
        <w:numPr>
          <w:ilvl w:val="0"/>
          <w:numId w:val="29"/>
        </w:numPr>
        <w:tabs>
          <w:tab w:val="num" w:pos="630"/>
        </w:tabs>
        <w:spacing w:before="0"/>
        <w:ind w:left="426" w:hanging="284"/>
        <w:contextualSpacing/>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2154CC">
        <w:rPr>
          <w:rFonts w:cs="Arial"/>
          <w:sz w:val="24"/>
          <w:szCs w:val="24"/>
          <w:lang w:val="sr-Cyrl-RS"/>
        </w:rPr>
        <w:t xml:space="preserve"> </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2E9FE139" w:rsidR="00343A18" w:rsidRPr="00EC5BB4" w:rsidRDefault="00343A18" w:rsidP="00EF39FD">
      <w:pPr>
        <w:pStyle w:val="KDNabrajanje"/>
        <w:numPr>
          <w:ilvl w:val="0"/>
          <w:numId w:val="29"/>
        </w:numPr>
        <w:tabs>
          <w:tab w:val="num" w:pos="630"/>
        </w:tabs>
        <w:spacing w:before="0"/>
        <w:ind w:left="426" w:hanging="284"/>
        <w:contextualSpacing/>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DE2004">
        <w:rPr>
          <w:rFonts w:cs="Arial"/>
          <w:sz w:val="24"/>
          <w:szCs w:val="24"/>
          <w:lang w:val="sr-Cyrl-RS"/>
        </w:rPr>
        <w:t>родавца као најповољнију.</w:t>
      </w:r>
    </w:p>
    <w:p w14:paraId="75EFD54F" w14:textId="77777777" w:rsidR="00343A18" w:rsidRPr="00EC5BB4" w:rsidRDefault="00343A18" w:rsidP="00C34911">
      <w:pPr>
        <w:pStyle w:val="KDParagraf"/>
        <w:spacing w:before="0"/>
        <w:contextualSpacing/>
        <w:rPr>
          <w:rFonts w:cs="Arial"/>
          <w:sz w:val="24"/>
          <w:szCs w:val="24"/>
          <w:lang w:val="sr-Cyrl-BA"/>
        </w:rPr>
      </w:pPr>
    </w:p>
    <w:p w14:paraId="19929742" w14:textId="1FB17E36" w:rsidR="00F655EC" w:rsidRPr="00B55836" w:rsidRDefault="00343A18" w:rsidP="00C34911">
      <w:pPr>
        <w:pStyle w:val="KDParagraf"/>
        <w:spacing w:before="0"/>
        <w:contextualSpacing/>
        <w:rPr>
          <w:rFonts w:cs="Arial"/>
          <w:b/>
          <w:sz w:val="24"/>
          <w:szCs w:val="24"/>
          <w:lang w:val="ru-RU"/>
        </w:rPr>
      </w:pPr>
      <w:r w:rsidRPr="00B55836">
        <w:rPr>
          <w:rFonts w:cs="Arial"/>
          <w:b/>
          <w:sz w:val="24"/>
          <w:szCs w:val="24"/>
          <w:lang w:val="ru-RU"/>
        </w:rPr>
        <w:t>ПРЕДМЕТ  УГОВОРА</w:t>
      </w:r>
    </w:p>
    <w:p w14:paraId="7743A9D1" w14:textId="77777777" w:rsidR="001B218B" w:rsidRPr="00B55836" w:rsidRDefault="001B218B" w:rsidP="00C34911">
      <w:pPr>
        <w:pStyle w:val="KDParagraf"/>
        <w:spacing w:before="0"/>
        <w:contextualSpacing/>
        <w:rPr>
          <w:rFonts w:cs="Arial"/>
          <w:b/>
          <w:sz w:val="24"/>
          <w:szCs w:val="24"/>
          <w:lang w:val="ru-RU"/>
        </w:rPr>
      </w:pPr>
    </w:p>
    <w:p w14:paraId="27C170CE" w14:textId="0C612C5F" w:rsidR="00F655EC"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1.</w:t>
      </w:r>
    </w:p>
    <w:p w14:paraId="3EC59C98" w14:textId="359591FD" w:rsidR="00343A18" w:rsidRPr="00B55836" w:rsidRDefault="00343A18" w:rsidP="00C34911">
      <w:pPr>
        <w:pStyle w:val="KDParagraf"/>
        <w:spacing w:before="0"/>
        <w:contextualSpacing/>
        <w:rPr>
          <w:rFonts w:eastAsia="Calibri" w:cs="Arial"/>
          <w:color w:val="00B0F0"/>
          <w:sz w:val="24"/>
          <w:szCs w:val="24"/>
          <w:lang w:val="ru-RU"/>
        </w:rPr>
      </w:pPr>
      <w:r w:rsidRPr="00EC5BB4">
        <w:rPr>
          <w:rFonts w:eastAsia="Calibri" w:cs="Arial"/>
          <w:sz w:val="24"/>
          <w:szCs w:val="24"/>
          <w:lang w:val="ru-RU"/>
        </w:rPr>
        <w:t xml:space="preserve">Предмет овог Уговора о купопродаји </w:t>
      </w:r>
      <w:r w:rsidR="00DE2004">
        <w:rPr>
          <w:rFonts w:eastAsia="Calibri" w:cs="Arial"/>
          <w:sz w:val="24"/>
          <w:szCs w:val="24"/>
          <w:lang w:val="ru-RU"/>
        </w:rPr>
        <w:t xml:space="preserve">добара </w:t>
      </w:r>
      <w:r w:rsidRPr="00EC5BB4">
        <w:rPr>
          <w:rFonts w:eastAsia="Calibri" w:cs="Arial"/>
          <w:sz w:val="24"/>
          <w:szCs w:val="24"/>
          <w:lang w:val="ru-RU"/>
        </w:rPr>
        <w:t xml:space="preserve">(даље: Уговор) </w:t>
      </w:r>
      <w:r w:rsidR="00143070">
        <w:rPr>
          <w:rFonts w:eastAsia="Calibri" w:cs="Arial"/>
          <w:sz w:val="24"/>
          <w:szCs w:val="24"/>
          <w:lang w:val="ru-RU"/>
        </w:rPr>
        <w:t xml:space="preserve">су добра </w:t>
      </w:r>
      <w:r w:rsidR="00143070">
        <w:rPr>
          <w:rFonts w:eastAsia="Calibri" w:cs="Arial"/>
          <w:sz w:val="24"/>
          <w:szCs w:val="24"/>
          <w:lang w:val="sr-Cyrl-RS"/>
        </w:rPr>
        <w:t>и</w:t>
      </w:r>
      <w:r w:rsidR="00143070">
        <w:rPr>
          <w:rFonts w:eastAsia="Calibri" w:cs="Arial"/>
          <w:sz w:val="24"/>
          <w:szCs w:val="24"/>
          <w:lang w:val="ru-RU"/>
        </w:rPr>
        <w:t xml:space="preserve"> у</w:t>
      </w:r>
      <w:r w:rsidR="00EB4E9E">
        <w:rPr>
          <w:rFonts w:eastAsia="Calibri" w:cs="Arial"/>
          <w:sz w:val="24"/>
          <w:szCs w:val="24"/>
          <w:lang w:val="ru-RU"/>
        </w:rPr>
        <w:t>слуга ревитализације трачног транспортера</w:t>
      </w:r>
      <w:r w:rsidR="002154CC" w:rsidRPr="002154CC">
        <w:rPr>
          <w:rFonts w:eastAsia="Calibri" w:cs="Arial"/>
          <w:sz w:val="24"/>
          <w:szCs w:val="24"/>
          <w:lang w:val="ru-RU"/>
        </w:rPr>
        <w:t xml:space="preserve"> </w:t>
      </w:r>
      <w:r w:rsidR="00DE2004">
        <w:rPr>
          <w:rFonts w:eastAsia="Calibri" w:cs="Arial"/>
          <w:sz w:val="24"/>
          <w:szCs w:val="24"/>
          <w:lang w:val="ru-RU"/>
        </w:rPr>
        <w:t>(у даљем тексту: Добра</w:t>
      </w:r>
      <w:r w:rsidR="00431196">
        <w:rPr>
          <w:rFonts w:eastAsia="Calibri" w:cs="Arial"/>
          <w:sz w:val="24"/>
          <w:szCs w:val="24"/>
          <w:lang w:val="ru-RU"/>
        </w:rPr>
        <w:t>)</w:t>
      </w:r>
      <w:r w:rsidR="001B218B">
        <w:rPr>
          <w:rFonts w:eastAsia="Calibri" w:cs="Arial"/>
          <w:sz w:val="24"/>
          <w:szCs w:val="24"/>
          <w:lang w:val="ru-RU"/>
        </w:rPr>
        <w:t>.</w:t>
      </w:r>
    </w:p>
    <w:p w14:paraId="09DCD436" w14:textId="77777777" w:rsidR="002154CC" w:rsidRPr="00B55836" w:rsidRDefault="002154CC" w:rsidP="00C34911">
      <w:pPr>
        <w:pStyle w:val="KDParagraf"/>
        <w:spacing w:before="0"/>
        <w:contextualSpacing/>
        <w:rPr>
          <w:rFonts w:eastAsia="Calibri" w:cs="Arial"/>
          <w:sz w:val="24"/>
          <w:szCs w:val="24"/>
          <w:lang w:val="ru-RU"/>
        </w:rPr>
      </w:pPr>
    </w:p>
    <w:p w14:paraId="3E153B3A" w14:textId="539BC8F0" w:rsidR="00343A18" w:rsidRPr="00B55836" w:rsidRDefault="00343A18" w:rsidP="00C34911">
      <w:pPr>
        <w:pStyle w:val="KDParagraf"/>
        <w:spacing w:before="0"/>
        <w:contextualSpacing/>
        <w:rPr>
          <w:rFonts w:eastAsia="Calibri" w:cs="Arial"/>
          <w:sz w:val="24"/>
          <w:szCs w:val="24"/>
          <w:lang w:val="ru-RU"/>
        </w:rPr>
      </w:pPr>
      <w:r w:rsidRPr="00B55836">
        <w:rPr>
          <w:rFonts w:eastAsia="Calibri" w:cs="Arial"/>
          <w:sz w:val="24"/>
          <w:szCs w:val="24"/>
          <w:lang w:val="ru-RU"/>
        </w:rPr>
        <w:t>Продавац се обавезује да за потребе Купца испоручи уговорен</w:t>
      </w:r>
      <w:r w:rsidR="00DE2004">
        <w:rPr>
          <w:rFonts w:eastAsia="Calibri" w:cs="Arial"/>
          <w:sz w:val="24"/>
          <w:szCs w:val="24"/>
          <w:lang w:val="sr-Cyrl-RS"/>
        </w:rPr>
        <w:t>а</w:t>
      </w:r>
      <w:r w:rsidRPr="00B55836">
        <w:rPr>
          <w:rFonts w:eastAsia="Calibri" w:cs="Arial"/>
          <w:sz w:val="24"/>
          <w:szCs w:val="24"/>
          <w:lang w:val="ru-RU"/>
        </w:rPr>
        <w:t xml:space="preserve"> добр</w:t>
      </w:r>
      <w:r w:rsidR="00DE2004">
        <w:rPr>
          <w:rFonts w:eastAsia="Calibri" w:cs="Arial"/>
          <w:sz w:val="24"/>
          <w:szCs w:val="24"/>
          <w:lang w:val="sr-Cyrl-RS"/>
        </w:rPr>
        <w:t>а</w:t>
      </w:r>
      <w:r w:rsidRPr="00B55836">
        <w:rPr>
          <w:rFonts w:eastAsia="Calibri" w:cs="Arial"/>
          <w:sz w:val="24"/>
          <w:szCs w:val="24"/>
          <w:lang w:val="ru-RU"/>
        </w:rPr>
        <w:t xml:space="preserve"> из става 1.</w:t>
      </w:r>
      <w:r w:rsidR="00431196">
        <w:rPr>
          <w:rFonts w:eastAsia="Calibri" w:cs="Arial"/>
          <w:sz w:val="24"/>
          <w:szCs w:val="24"/>
          <w:lang w:val="sr-Cyrl-RS"/>
        </w:rPr>
        <w:t xml:space="preserve"> </w:t>
      </w:r>
      <w:r w:rsidRPr="00B55836">
        <w:rPr>
          <w:rFonts w:eastAsia="Calibri" w:cs="Arial"/>
          <w:sz w:val="24"/>
          <w:szCs w:val="24"/>
          <w:lang w:val="ru-RU"/>
        </w:rPr>
        <w:t>овог члана у уговореном року</w:t>
      </w:r>
      <w:r w:rsidR="00BD1632">
        <w:rPr>
          <w:rFonts w:eastAsia="Calibri" w:cs="Arial"/>
          <w:sz w:val="24"/>
          <w:szCs w:val="24"/>
          <w:lang w:val="sr-Cyrl-RS"/>
        </w:rPr>
        <w:t xml:space="preserve">, </w:t>
      </w:r>
      <w:r w:rsidRPr="00B55836">
        <w:rPr>
          <w:rFonts w:eastAsia="Calibri" w:cs="Arial"/>
          <w:sz w:val="24"/>
          <w:szCs w:val="24"/>
          <w:lang w:val="ru-RU"/>
        </w:rPr>
        <w:t>у свему према Конкурсној документацији за јавну набавку</w:t>
      </w:r>
      <w:r w:rsidR="00DE2004">
        <w:rPr>
          <w:rFonts w:eastAsia="Calibri" w:cs="Arial"/>
          <w:sz w:val="24"/>
          <w:szCs w:val="24"/>
          <w:lang w:val="sr-Cyrl-RS"/>
        </w:rPr>
        <w:t xml:space="preserve"> бр. </w:t>
      </w:r>
      <w:r w:rsidR="00EB4E9E">
        <w:rPr>
          <w:rFonts w:eastAsia="Calibri" w:cs="Arial"/>
          <w:sz w:val="24"/>
          <w:szCs w:val="24"/>
          <w:lang w:val="sr-Cyrl-RS"/>
        </w:rPr>
        <w:t>ЈН/3100/0002/2017</w:t>
      </w:r>
      <w:r w:rsidR="00E72FDB">
        <w:rPr>
          <w:rFonts w:eastAsia="Calibri" w:cs="Arial"/>
          <w:sz w:val="24"/>
          <w:szCs w:val="24"/>
          <w:lang w:val="sr-Cyrl-RS"/>
        </w:rPr>
        <w:t>,</w:t>
      </w:r>
      <w:r w:rsidRPr="00B55836">
        <w:rPr>
          <w:rFonts w:eastAsia="Calibri" w:cs="Arial"/>
          <w:sz w:val="24"/>
          <w:szCs w:val="24"/>
          <w:lang w:val="ru-RU"/>
        </w:rPr>
        <w:t xml:space="preserve"> </w:t>
      </w:r>
      <w:r w:rsidR="00E72FDB" w:rsidRPr="00B55836">
        <w:rPr>
          <w:rFonts w:eastAsia="Calibri" w:cs="Arial"/>
          <w:sz w:val="24"/>
          <w:szCs w:val="24"/>
          <w:lang w:val="ru-RU"/>
        </w:rPr>
        <w:t>Понуди Продавца број</w:t>
      </w:r>
      <w:r w:rsidR="00E72FDB" w:rsidRPr="00E72FDB">
        <w:rPr>
          <w:rFonts w:eastAsia="Calibri" w:cs="Arial"/>
          <w:sz w:val="24"/>
          <w:szCs w:val="24"/>
          <w:lang w:val="sr-Cyrl-RS"/>
        </w:rPr>
        <w:t xml:space="preserve"> </w:t>
      </w:r>
      <w:r w:rsidR="00E72FDB" w:rsidRPr="00B55836">
        <w:rPr>
          <w:rFonts w:eastAsia="Calibri" w:cs="Arial"/>
          <w:sz w:val="24"/>
          <w:szCs w:val="24"/>
          <w:lang w:val="ru-RU"/>
        </w:rPr>
        <w:t>_______ од _____</w:t>
      </w:r>
      <w:r w:rsidR="001B218B">
        <w:rPr>
          <w:rFonts w:eastAsia="Calibri" w:cs="Arial"/>
          <w:sz w:val="24"/>
          <w:szCs w:val="24"/>
          <w:lang w:val="sr-Cyrl-RS"/>
        </w:rPr>
        <w:t>.2018</w:t>
      </w:r>
      <w:r w:rsidR="005E3F72">
        <w:rPr>
          <w:rFonts w:eastAsia="Calibri" w:cs="Arial"/>
          <w:sz w:val="24"/>
          <w:szCs w:val="24"/>
          <w:lang w:val="sr-Cyrl-RS"/>
        </w:rPr>
        <w:t xml:space="preserve">. </w:t>
      </w:r>
      <w:r w:rsidR="00DE2004" w:rsidRPr="00B55836">
        <w:rPr>
          <w:rFonts w:eastAsia="Calibri" w:cs="Arial"/>
          <w:sz w:val="24"/>
          <w:szCs w:val="24"/>
          <w:lang w:val="ru-RU"/>
        </w:rPr>
        <w:t>године и</w:t>
      </w:r>
      <w:r w:rsidR="00E72FDB" w:rsidRPr="00E72FDB">
        <w:rPr>
          <w:rFonts w:eastAsia="Calibri" w:cs="Arial"/>
          <w:sz w:val="24"/>
          <w:szCs w:val="24"/>
          <w:lang w:val="sr-Cyrl-RS"/>
        </w:rPr>
        <w:t xml:space="preserve"> </w:t>
      </w:r>
      <w:r w:rsidR="00DE2004" w:rsidRPr="00B55836">
        <w:rPr>
          <w:rFonts w:eastAsia="Calibri" w:cs="Arial"/>
          <w:sz w:val="24"/>
          <w:szCs w:val="24"/>
          <w:lang w:val="ru-RU"/>
        </w:rPr>
        <w:t>Обрасцу структуре цене</w:t>
      </w:r>
      <w:r w:rsidRPr="00B55836">
        <w:rPr>
          <w:rFonts w:eastAsia="Calibri" w:cs="Arial"/>
          <w:sz w:val="24"/>
          <w:szCs w:val="24"/>
          <w:lang w:val="ru-RU"/>
        </w:rPr>
        <w:t>, који ка</w:t>
      </w:r>
      <w:r w:rsidR="005E3F72" w:rsidRPr="00B55836">
        <w:rPr>
          <w:rFonts w:eastAsia="Calibri" w:cs="Arial"/>
          <w:sz w:val="24"/>
          <w:szCs w:val="24"/>
          <w:lang w:val="ru-RU"/>
        </w:rPr>
        <w:t xml:space="preserve">о Прилог 1, Прилог 2, Прилог 3 </w:t>
      </w:r>
      <w:r w:rsidRPr="00B55836">
        <w:rPr>
          <w:rFonts w:eastAsia="Calibri" w:cs="Arial"/>
          <w:sz w:val="24"/>
          <w:szCs w:val="24"/>
          <w:lang w:val="ru-RU"/>
        </w:rPr>
        <w:t>,</w:t>
      </w:r>
      <w:r w:rsidR="0098424F">
        <w:rPr>
          <w:rFonts w:eastAsia="Calibri" w:cs="Arial"/>
          <w:sz w:val="24"/>
          <w:szCs w:val="24"/>
          <w:lang w:val="sr-Cyrl-RS"/>
        </w:rPr>
        <w:t xml:space="preserve"> </w:t>
      </w:r>
      <w:r w:rsidRPr="00B55836">
        <w:rPr>
          <w:rFonts w:eastAsia="Calibri" w:cs="Arial"/>
          <w:sz w:val="24"/>
          <w:szCs w:val="24"/>
          <w:lang w:val="ru-RU"/>
        </w:rPr>
        <w:t>чине саставни део овог Уговора.</w:t>
      </w:r>
    </w:p>
    <w:p w14:paraId="40A37566" w14:textId="77777777" w:rsidR="00165F13" w:rsidRPr="00B55836" w:rsidRDefault="00165F13" w:rsidP="001B218B">
      <w:pPr>
        <w:pStyle w:val="KDParagraf"/>
        <w:spacing w:before="0"/>
        <w:contextualSpacing/>
        <w:jc w:val="center"/>
        <w:rPr>
          <w:rFonts w:eastAsia="Calibri" w:cs="Arial"/>
          <w:sz w:val="24"/>
          <w:szCs w:val="24"/>
          <w:lang w:val="ru-RU"/>
        </w:rPr>
      </w:pPr>
    </w:p>
    <w:p w14:paraId="5735E4A2" w14:textId="65A9F99F" w:rsidR="00343A18"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2.</w:t>
      </w:r>
    </w:p>
    <w:p w14:paraId="4991071F" w14:textId="6E9751B2" w:rsidR="00343A18" w:rsidRPr="00B55836" w:rsidRDefault="00343A18" w:rsidP="00C34911">
      <w:pPr>
        <w:pStyle w:val="KDParagraf"/>
        <w:spacing w:before="0"/>
        <w:contextualSpacing/>
        <w:rPr>
          <w:rFonts w:eastAsia="Calibri" w:cs="Arial"/>
          <w:sz w:val="24"/>
          <w:szCs w:val="24"/>
          <w:lang w:val="ru-RU"/>
        </w:rPr>
      </w:pPr>
      <w:r w:rsidRPr="00B55836">
        <w:rPr>
          <w:rFonts w:eastAsia="Calibri" w:cs="Arial"/>
          <w:sz w:val="24"/>
          <w:szCs w:val="24"/>
          <w:lang w:val="ru-RU"/>
        </w:rPr>
        <w:t>Овај Уговор и његови прилози сачињени су на српском језику.</w:t>
      </w:r>
    </w:p>
    <w:p w14:paraId="3E260017" w14:textId="77777777" w:rsidR="001B218B" w:rsidRPr="00B55836" w:rsidRDefault="001B218B" w:rsidP="00C34911">
      <w:pPr>
        <w:pStyle w:val="KDParagraf"/>
        <w:spacing w:before="0"/>
        <w:contextualSpacing/>
        <w:rPr>
          <w:rFonts w:eastAsia="Calibri" w:cs="Arial"/>
          <w:sz w:val="24"/>
          <w:szCs w:val="24"/>
          <w:lang w:val="ru-RU"/>
        </w:rPr>
      </w:pPr>
    </w:p>
    <w:p w14:paraId="5BCB1C28" w14:textId="77777777" w:rsidR="00343A18" w:rsidRPr="00B55836" w:rsidRDefault="00343A18" w:rsidP="00C34911">
      <w:pPr>
        <w:pStyle w:val="KDParagraf"/>
        <w:spacing w:before="0"/>
        <w:contextualSpacing/>
        <w:rPr>
          <w:rFonts w:eastAsia="Calibri" w:cs="Arial"/>
          <w:sz w:val="24"/>
          <w:szCs w:val="24"/>
          <w:lang w:val="ru-RU"/>
        </w:rPr>
      </w:pPr>
      <w:r w:rsidRPr="00B55836">
        <w:rPr>
          <w:rFonts w:eastAsia="Calibri" w:cs="Arial"/>
          <w:sz w:val="24"/>
          <w:szCs w:val="24"/>
          <w:lang w:val="ru-RU"/>
        </w:rPr>
        <w:t>На овај Уговор примењују се закони Републике Србије, У случају спора меродавно је право Републике Србије.</w:t>
      </w:r>
    </w:p>
    <w:p w14:paraId="458596FE" w14:textId="77777777" w:rsidR="007E6F0E" w:rsidRPr="00B55836" w:rsidRDefault="007E6F0E" w:rsidP="00C34911">
      <w:pPr>
        <w:pStyle w:val="KDParagraf"/>
        <w:spacing w:before="0"/>
        <w:contextualSpacing/>
        <w:rPr>
          <w:rFonts w:eastAsia="Calibri" w:cs="Arial"/>
          <w:sz w:val="24"/>
          <w:szCs w:val="24"/>
          <w:lang w:val="ru-RU"/>
        </w:rPr>
      </w:pPr>
    </w:p>
    <w:p w14:paraId="2148FE9E" w14:textId="0ADCB394" w:rsidR="00515723" w:rsidRPr="005E3F72" w:rsidRDefault="003C3E2F" w:rsidP="00C34911">
      <w:pPr>
        <w:pStyle w:val="KDParagraf"/>
        <w:spacing w:before="0"/>
        <w:contextualSpacing/>
        <w:rPr>
          <w:rFonts w:cs="Arial"/>
          <w:b/>
          <w:sz w:val="24"/>
          <w:szCs w:val="24"/>
          <w:lang w:val="sr-Cyrl-RS"/>
        </w:rPr>
      </w:pPr>
      <w:r>
        <w:rPr>
          <w:rFonts w:cs="Arial"/>
          <w:b/>
          <w:sz w:val="24"/>
          <w:szCs w:val="24"/>
          <w:lang w:val="sr-Cyrl-RS"/>
        </w:rPr>
        <w:t>ЦЕНА</w:t>
      </w:r>
    </w:p>
    <w:p w14:paraId="3FD2C3DA" w14:textId="11DCB059" w:rsidR="00343A18"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3.</w:t>
      </w:r>
    </w:p>
    <w:p w14:paraId="13B06388" w14:textId="005BF4E0" w:rsidR="00343A18" w:rsidRPr="00B55836" w:rsidRDefault="00343A18" w:rsidP="00C34911">
      <w:pPr>
        <w:pStyle w:val="KDParagraf"/>
        <w:spacing w:before="0"/>
        <w:contextualSpacing/>
        <w:rPr>
          <w:rFonts w:cs="Arial"/>
          <w:color w:val="00B0F0"/>
          <w:sz w:val="24"/>
          <w:szCs w:val="24"/>
          <w:lang w:val="ru-RU"/>
        </w:rPr>
      </w:pPr>
      <w:r w:rsidRPr="00B55836">
        <w:rPr>
          <w:rFonts w:cs="Arial"/>
          <w:sz w:val="24"/>
          <w:szCs w:val="24"/>
          <w:lang w:val="ru-RU"/>
        </w:rPr>
        <w:t xml:space="preserve">Укупна </w:t>
      </w:r>
      <w:r w:rsidR="00DE2004">
        <w:rPr>
          <w:rFonts w:cs="Arial"/>
          <w:sz w:val="24"/>
          <w:szCs w:val="24"/>
          <w:lang w:val="sr-Cyrl-RS"/>
        </w:rPr>
        <w:t>цена</w:t>
      </w:r>
      <w:r w:rsidRPr="00B55836">
        <w:rPr>
          <w:rFonts w:cs="Arial"/>
          <w:sz w:val="24"/>
          <w:szCs w:val="24"/>
          <w:lang w:val="ru-RU"/>
        </w:rPr>
        <w:t xml:space="preserve"> </w:t>
      </w:r>
      <w:r w:rsidR="00431196">
        <w:rPr>
          <w:rFonts w:cs="Arial"/>
          <w:sz w:val="24"/>
          <w:szCs w:val="24"/>
          <w:lang w:val="sr-Cyrl-RS"/>
        </w:rPr>
        <w:t>Д</w:t>
      </w:r>
      <w:r w:rsidRPr="00B55836">
        <w:rPr>
          <w:rFonts w:cs="Arial"/>
          <w:sz w:val="24"/>
          <w:szCs w:val="24"/>
          <w:lang w:val="ru-RU"/>
        </w:rPr>
        <w:t xml:space="preserve">обра </w:t>
      </w:r>
      <w:r w:rsidR="00B44873" w:rsidRPr="00B55836">
        <w:rPr>
          <w:rFonts w:cs="Arial"/>
          <w:sz w:val="24"/>
          <w:szCs w:val="24"/>
          <w:lang w:val="ru-RU"/>
        </w:rPr>
        <w:t>из члана 1. овог Уговора</w:t>
      </w:r>
      <w:r w:rsidR="00B44873">
        <w:rPr>
          <w:rFonts w:cs="Arial"/>
          <w:sz w:val="24"/>
          <w:szCs w:val="24"/>
          <w:lang w:val="sr-Cyrl-RS"/>
        </w:rPr>
        <w:t xml:space="preserve"> </w:t>
      </w:r>
      <w:r w:rsidRPr="00B55836">
        <w:rPr>
          <w:rFonts w:cs="Arial"/>
          <w:sz w:val="24"/>
          <w:szCs w:val="24"/>
          <w:lang w:val="ru-RU"/>
        </w:rPr>
        <w:t>износи _________________</w:t>
      </w:r>
      <w:r w:rsidR="005E3F72">
        <w:rPr>
          <w:rFonts w:cs="Arial"/>
          <w:sz w:val="24"/>
          <w:szCs w:val="24"/>
          <w:lang w:val="sr-Cyrl-RS"/>
        </w:rPr>
        <w:t>_</w:t>
      </w:r>
      <w:r w:rsidRPr="00B55836">
        <w:rPr>
          <w:rFonts w:cs="Arial"/>
          <w:sz w:val="24"/>
          <w:szCs w:val="24"/>
          <w:lang w:val="ru-RU"/>
        </w:rPr>
        <w:t>(словима:___________________</w:t>
      </w:r>
      <w:r w:rsidR="005E3F72">
        <w:rPr>
          <w:rFonts w:cs="Arial"/>
          <w:sz w:val="24"/>
          <w:szCs w:val="24"/>
          <w:lang w:val="sr-Cyrl-RS"/>
        </w:rPr>
        <w:t>_____________</w:t>
      </w:r>
      <w:r w:rsidRPr="00B55836">
        <w:rPr>
          <w:rFonts w:cs="Arial"/>
          <w:sz w:val="24"/>
          <w:szCs w:val="24"/>
          <w:lang w:val="ru-RU"/>
        </w:rPr>
        <w:t>_)</w:t>
      </w:r>
      <w:r w:rsidR="0098424F">
        <w:rPr>
          <w:rFonts w:cs="Arial"/>
          <w:sz w:val="24"/>
          <w:szCs w:val="24"/>
          <w:lang w:val="sr-Cyrl-RS"/>
        </w:rPr>
        <w:t xml:space="preserve"> </w:t>
      </w:r>
      <w:r w:rsidR="005E3F72" w:rsidRPr="00B55836">
        <w:rPr>
          <w:rFonts w:cs="Arial"/>
          <w:sz w:val="24"/>
          <w:szCs w:val="24"/>
          <w:lang w:val="ru-RU"/>
        </w:rPr>
        <w:t>динара</w:t>
      </w:r>
      <w:r w:rsidR="00D501C3">
        <w:rPr>
          <w:rFonts w:cs="Arial"/>
          <w:sz w:val="24"/>
          <w:szCs w:val="24"/>
          <w:lang w:val="ru-RU"/>
        </w:rPr>
        <w:t>/еур</w:t>
      </w:r>
      <w:r w:rsidRPr="00B55836">
        <w:rPr>
          <w:rFonts w:cs="Arial"/>
          <w:sz w:val="24"/>
          <w:szCs w:val="24"/>
          <w:lang w:val="ru-RU"/>
        </w:rPr>
        <w:t>.</w:t>
      </w:r>
    </w:p>
    <w:p w14:paraId="7B4861EC" w14:textId="77777777" w:rsidR="00072AEB" w:rsidRDefault="00072AEB" w:rsidP="00072AEB">
      <w:pPr>
        <w:pStyle w:val="KDParagraf"/>
        <w:spacing w:before="0"/>
        <w:contextualSpacing/>
        <w:rPr>
          <w:rFonts w:cs="Arial"/>
          <w:color w:val="00B0F0"/>
          <w:sz w:val="24"/>
          <w:szCs w:val="24"/>
          <w:lang w:val="ru-RU"/>
        </w:rPr>
      </w:pPr>
    </w:p>
    <w:p w14:paraId="09A011D9" w14:textId="046B18A3" w:rsidR="00072AEB" w:rsidRPr="00072AEB" w:rsidRDefault="00072AEB" w:rsidP="00072AEB">
      <w:pPr>
        <w:pStyle w:val="KDParagraf"/>
        <w:spacing w:before="0"/>
        <w:contextualSpacing/>
        <w:rPr>
          <w:rFonts w:cs="Arial"/>
          <w:i/>
          <w:color w:val="4F81BD" w:themeColor="accent1"/>
          <w:sz w:val="24"/>
          <w:szCs w:val="24"/>
          <w:lang w:val="ru-RU"/>
        </w:rPr>
      </w:pPr>
      <w:r>
        <w:rPr>
          <w:rFonts w:cs="Arial"/>
          <w:i/>
          <w:color w:val="4F81BD" w:themeColor="accent1"/>
          <w:sz w:val="24"/>
          <w:szCs w:val="24"/>
          <w:lang w:val="ru-RU"/>
        </w:rPr>
        <w:t>Страни Продавац</w:t>
      </w:r>
      <w:r w:rsidRPr="00072AEB">
        <w:rPr>
          <w:rFonts w:cs="Arial"/>
          <w:i/>
          <w:color w:val="4F81BD" w:themeColor="accent1"/>
          <w:sz w:val="24"/>
          <w:szCs w:val="24"/>
          <w:lang w:val="ru-RU"/>
        </w:rPr>
        <w:t xml:space="preserve"> може цену исказати у eврима, а иста ће у сврху оцене понуда бити прерачуната у динаре по средњем курсу Народне банке Србије на дан к</w:t>
      </w:r>
      <w:r>
        <w:rPr>
          <w:rFonts w:cs="Arial"/>
          <w:i/>
          <w:color w:val="4F81BD" w:themeColor="accent1"/>
          <w:sz w:val="24"/>
          <w:szCs w:val="24"/>
          <w:lang w:val="ru-RU"/>
        </w:rPr>
        <w:t>ада је започето отварање понуда,</w:t>
      </w:r>
      <w:r w:rsidRPr="00072AEB">
        <w:rPr>
          <w:rFonts w:cs="Arial"/>
          <w:i/>
          <w:color w:val="4F81BD" w:themeColor="accent1"/>
          <w:sz w:val="24"/>
          <w:szCs w:val="24"/>
          <w:lang w:val="ru-RU"/>
        </w:rPr>
        <w:t xml:space="preserve"> уговорена цена ће бити у еврима као и плаћање.</w:t>
      </w:r>
    </w:p>
    <w:p w14:paraId="5CD960BC" w14:textId="34AB6772" w:rsidR="00072AEB" w:rsidRPr="00072AEB" w:rsidRDefault="00072AEB" w:rsidP="00072AEB">
      <w:pPr>
        <w:pStyle w:val="KDParagraf"/>
        <w:spacing w:before="0"/>
        <w:contextualSpacing/>
        <w:rPr>
          <w:rFonts w:cs="Arial"/>
          <w:i/>
          <w:color w:val="4F81BD" w:themeColor="accent1"/>
          <w:sz w:val="24"/>
          <w:szCs w:val="24"/>
          <w:lang w:val="ru-RU"/>
        </w:rPr>
      </w:pPr>
      <w:r w:rsidRPr="00072AEB">
        <w:rPr>
          <w:rFonts w:cs="Arial"/>
          <w:i/>
          <w:color w:val="4F81BD" w:themeColor="accent1"/>
          <w:sz w:val="24"/>
          <w:szCs w:val="24"/>
          <w:lang w:val="ru-RU"/>
        </w:rPr>
        <w:t xml:space="preserve">Домаћи </w:t>
      </w:r>
      <w:r>
        <w:rPr>
          <w:rFonts w:cs="Arial"/>
          <w:i/>
          <w:color w:val="4F81BD" w:themeColor="accent1"/>
          <w:sz w:val="24"/>
          <w:szCs w:val="24"/>
          <w:lang w:val="ru-RU"/>
        </w:rPr>
        <w:t>Продавци</w:t>
      </w:r>
      <w:r w:rsidRPr="00072AEB">
        <w:rPr>
          <w:rFonts w:cs="Arial"/>
          <w:i/>
          <w:color w:val="4F81BD" w:themeColor="accent1"/>
          <w:sz w:val="24"/>
          <w:szCs w:val="24"/>
          <w:lang w:val="ru-RU"/>
        </w:rPr>
        <w:t xml:space="preserve"> цену исказују у динарима.</w:t>
      </w:r>
    </w:p>
    <w:p w14:paraId="5AD98874" w14:textId="77777777" w:rsidR="00FB51D5" w:rsidRDefault="00FB51D5" w:rsidP="00C34911">
      <w:pPr>
        <w:pStyle w:val="KDParagraf"/>
        <w:spacing w:before="0"/>
        <w:contextualSpacing/>
        <w:rPr>
          <w:rFonts w:cs="Arial"/>
          <w:sz w:val="24"/>
          <w:szCs w:val="24"/>
          <w:lang w:val="sr-Cyrl-RS"/>
        </w:rPr>
      </w:pPr>
    </w:p>
    <w:p w14:paraId="6A77D201" w14:textId="4E7591B5" w:rsidR="00343A18" w:rsidRPr="00B55836" w:rsidRDefault="00343A18" w:rsidP="00C34911">
      <w:pPr>
        <w:pStyle w:val="KDParagraf"/>
        <w:spacing w:before="0"/>
        <w:contextualSpacing/>
        <w:rPr>
          <w:rFonts w:cs="Arial"/>
          <w:sz w:val="24"/>
          <w:szCs w:val="24"/>
          <w:lang w:val="ru-RU"/>
        </w:rPr>
      </w:pPr>
      <w:r w:rsidRPr="00B55836">
        <w:rPr>
          <w:rFonts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0F639EA7" w14:textId="77777777" w:rsidR="005E3F72" w:rsidRPr="00B55836" w:rsidRDefault="005E3F72" w:rsidP="00C34911">
      <w:pPr>
        <w:pStyle w:val="KDParagraf"/>
        <w:spacing w:before="0"/>
        <w:contextualSpacing/>
        <w:rPr>
          <w:rFonts w:cs="Arial"/>
          <w:sz w:val="24"/>
          <w:szCs w:val="24"/>
          <w:lang w:val="ru-RU"/>
        </w:rPr>
      </w:pPr>
    </w:p>
    <w:p w14:paraId="11C06421" w14:textId="25916D3F" w:rsidR="00343A18" w:rsidRPr="00B55836" w:rsidRDefault="00343A18" w:rsidP="00C34911">
      <w:pPr>
        <w:pStyle w:val="KDParagraf"/>
        <w:spacing w:before="0"/>
        <w:contextualSpacing/>
        <w:rPr>
          <w:rFonts w:cs="Arial"/>
          <w:sz w:val="24"/>
          <w:szCs w:val="24"/>
          <w:lang w:val="ru-RU"/>
        </w:rPr>
      </w:pPr>
      <w:r w:rsidRPr="00B55836">
        <w:rPr>
          <w:rFonts w:cs="Arial"/>
          <w:sz w:val="24"/>
          <w:szCs w:val="24"/>
          <w:lang w:val="ru-RU"/>
        </w:rPr>
        <w:t xml:space="preserve">У цену су урачунати сви трошкови који се односе на предмет </w:t>
      </w:r>
      <w:r w:rsidR="00DE2004">
        <w:rPr>
          <w:rFonts w:cs="Arial"/>
          <w:sz w:val="24"/>
          <w:szCs w:val="24"/>
          <w:lang w:val="sr-Cyrl-RS"/>
        </w:rPr>
        <w:t>Уговора</w:t>
      </w:r>
      <w:r w:rsidRPr="00B55836">
        <w:rPr>
          <w:rFonts w:cs="Arial"/>
          <w:sz w:val="24"/>
          <w:szCs w:val="24"/>
          <w:lang w:val="ru-RU"/>
        </w:rPr>
        <w:t xml:space="preserve"> и који су одређени Конкурсном документацијом.</w:t>
      </w:r>
    </w:p>
    <w:p w14:paraId="5718C29B" w14:textId="77777777" w:rsidR="00DE2004" w:rsidRPr="00B55836" w:rsidRDefault="00DE2004" w:rsidP="00C34911">
      <w:pPr>
        <w:pStyle w:val="KDParagraf"/>
        <w:spacing w:before="0"/>
        <w:contextualSpacing/>
        <w:rPr>
          <w:rFonts w:cs="Arial"/>
          <w:sz w:val="24"/>
          <w:szCs w:val="24"/>
          <w:lang w:val="ru-RU"/>
        </w:rPr>
      </w:pPr>
    </w:p>
    <w:p w14:paraId="126008D4" w14:textId="5030022C" w:rsidR="00290BFB" w:rsidRPr="00B55836" w:rsidRDefault="00343A18" w:rsidP="00C34911">
      <w:pPr>
        <w:pStyle w:val="KDParagraf"/>
        <w:spacing w:before="0"/>
        <w:contextualSpacing/>
        <w:rPr>
          <w:rFonts w:cs="Arial"/>
          <w:sz w:val="24"/>
          <w:szCs w:val="24"/>
          <w:lang w:val="ru-RU"/>
        </w:rPr>
      </w:pPr>
      <w:r w:rsidRPr="00B55836">
        <w:rPr>
          <w:rFonts w:cs="Arial"/>
          <w:sz w:val="24"/>
          <w:szCs w:val="24"/>
          <w:lang w:val="ru-RU"/>
        </w:rPr>
        <w:t>Цена доб</w:t>
      </w:r>
      <w:r w:rsidR="00DE2004">
        <w:rPr>
          <w:rFonts w:cs="Arial"/>
          <w:sz w:val="24"/>
          <w:szCs w:val="24"/>
          <w:lang w:val="sr-Cyrl-RS"/>
        </w:rPr>
        <w:t>а</w:t>
      </w:r>
      <w:r w:rsidRPr="00B55836">
        <w:rPr>
          <w:rFonts w:cs="Arial"/>
          <w:sz w:val="24"/>
          <w:szCs w:val="24"/>
          <w:lang w:val="ru-RU"/>
        </w:rPr>
        <w:t>ра из става 1.</w:t>
      </w:r>
      <w:r w:rsidR="00431196">
        <w:rPr>
          <w:rFonts w:cs="Arial"/>
          <w:sz w:val="24"/>
          <w:szCs w:val="24"/>
          <w:lang w:val="sr-Cyrl-RS"/>
        </w:rPr>
        <w:t xml:space="preserve"> </w:t>
      </w:r>
      <w:r w:rsidRPr="00B55836">
        <w:rPr>
          <w:rFonts w:cs="Arial"/>
          <w:sz w:val="24"/>
          <w:szCs w:val="24"/>
          <w:lang w:val="ru-RU"/>
        </w:rPr>
        <w:t xml:space="preserve">овог члана утврђена је на паритету 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B55836">
        <w:rPr>
          <w:rFonts w:cs="Arial"/>
          <w:sz w:val="24"/>
          <w:szCs w:val="24"/>
          <w:lang w:val="ru-RU"/>
        </w:rPr>
        <w:t xml:space="preserve"> и обухвата трошкове које Продавац има у вези испоруке на начин како је регулисано овим Уговором.</w:t>
      </w:r>
    </w:p>
    <w:p w14:paraId="5CD039AF" w14:textId="77777777" w:rsidR="00DE2004" w:rsidRPr="00B55836" w:rsidRDefault="00DE2004" w:rsidP="00C34911">
      <w:pPr>
        <w:pStyle w:val="KDParagraf"/>
        <w:spacing w:before="0"/>
        <w:contextualSpacing/>
        <w:rPr>
          <w:rFonts w:cs="Arial"/>
          <w:sz w:val="24"/>
          <w:szCs w:val="24"/>
          <w:lang w:val="ru-RU"/>
        </w:rPr>
      </w:pPr>
    </w:p>
    <w:p w14:paraId="093F789F" w14:textId="6A1E7FB4" w:rsidR="00290BFB" w:rsidRPr="00D369E3" w:rsidRDefault="00D369E3" w:rsidP="00C34911">
      <w:pPr>
        <w:pStyle w:val="KDParagraf"/>
        <w:spacing w:before="0"/>
        <w:contextualSpacing/>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643169E6" w14:textId="77777777" w:rsidR="00072AEB" w:rsidRDefault="00072AEB" w:rsidP="00C34911">
      <w:pPr>
        <w:pStyle w:val="KDParagraf"/>
        <w:spacing w:before="0"/>
        <w:contextualSpacing/>
        <w:rPr>
          <w:rFonts w:eastAsia="Calibri" w:cs="Arial"/>
          <w:sz w:val="24"/>
          <w:szCs w:val="24"/>
          <w:lang w:val="ru-RU"/>
        </w:rPr>
      </w:pPr>
    </w:p>
    <w:p w14:paraId="37F39126" w14:textId="77777777" w:rsidR="00072AEB" w:rsidRDefault="00072AEB" w:rsidP="00C34911">
      <w:pPr>
        <w:pStyle w:val="KDParagraf"/>
        <w:spacing w:before="0"/>
        <w:contextualSpacing/>
        <w:rPr>
          <w:rFonts w:eastAsia="Calibri" w:cs="Arial"/>
          <w:sz w:val="24"/>
          <w:szCs w:val="24"/>
          <w:lang w:val="ru-RU"/>
        </w:rPr>
      </w:pPr>
    </w:p>
    <w:p w14:paraId="67A04A3F" w14:textId="77777777" w:rsidR="00072AEB" w:rsidRDefault="00072AEB" w:rsidP="00C34911">
      <w:pPr>
        <w:pStyle w:val="KDParagraf"/>
        <w:spacing w:before="0"/>
        <w:contextualSpacing/>
        <w:rPr>
          <w:rFonts w:eastAsia="Calibri" w:cs="Arial"/>
          <w:sz w:val="24"/>
          <w:szCs w:val="24"/>
          <w:lang w:val="ru-RU"/>
        </w:rPr>
      </w:pPr>
    </w:p>
    <w:p w14:paraId="30ED34B3" w14:textId="4983FD7C" w:rsidR="00343A18" w:rsidRPr="00B55836" w:rsidRDefault="00343A18" w:rsidP="00C34911">
      <w:pPr>
        <w:pStyle w:val="KDParagraf"/>
        <w:spacing w:before="0"/>
        <w:contextualSpacing/>
        <w:rPr>
          <w:rFonts w:cs="Arial"/>
          <w:b/>
          <w:sz w:val="24"/>
          <w:szCs w:val="24"/>
          <w:lang w:val="ru-RU"/>
        </w:rPr>
      </w:pPr>
      <w:r w:rsidRPr="00D501C3">
        <w:rPr>
          <w:rFonts w:cs="Arial"/>
          <w:b/>
          <w:sz w:val="24"/>
          <w:szCs w:val="24"/>
          <w:lang w:val="ru-RU"/>
        </w:rPr>
        <w:lastRenderedPageBreak/>
        <w:t>ИЗДАВАЊЕ РАЧУНА И ПЛАЋАЊЕ</w:t>
      </w:r>
    </w:p>
    <w:p w14:paraId="5ADB4FF9" w14:textId="7C4C708D" w:rsidR="00DC10EF"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4.</w:t>
      </w:r>
    </w:p>
    <w:p w14:paraId="3EACAA45" w14:textId="346A5DB7" w:rsidR="00D501C3" w:rsidRDefault="00D501C3" w:rsidP="00D501C3">
      <w:pPr>
        <w:widowControl w:val="0"/>
        <w:autoSpaceDE w:val="0"/>
        <w:autoSpaceDN w:val="0"/>
        <w:adjustRightInd w:val="0"/>
        <w:spacing w:before="0"/>
        <w:contextualSpacing/>
        <w:rPr>
          <w:rFonts w:eastAsia="TimesNewRomanPSMT" w:cs="Arial"/>
          <w:bCs/>
          <w:iCs/>
          <w:sz w:val="24"/>
          <w:szCs w:val="24"/>
          <w:lang w:val="sr-Cyrl-RS"/>
        </w:rPr>
      </w:pPr>
      <w:r>
        <w:rPr>
          <w:rFonts w:eastAsia="TimesNewRomanPSMT" w:cs="Arial"/>
          <w:bCs/>
          <w:iCs/>
          <w:sz w:val="24"/>
          <w:szCs w:val="24"/>
          <w:lang w:val="sr-Cyrl-RS"/>
        </w:rPr>
        <w:t>Купац ће извршити плаћање на следећи начин:</w:t>
      </w:r>
    </w:p>
    <w:p w14:paraId="010CE4D3" w14:textId="77777777" w:rsidR="00D501C3" w:rsidRPr="000B05CA" w:rsidRDefault="00D501C3" w:rsidP="00D501C3">
      <w:pPr>
        <w:widowControl w:val="0"/>
        <w:autoSpaceDE w:val="0"/>
        <w:autoSpaceDN w:val="0"/>
        <w:adjustRightInd w:val="0"/>
        <w:spacing w:before="0"/>
        <w:contextualSpacing/>
        <w:rPr>
          <w:rFonts w:cs="Arial"/>
          <w:sz w:val="24"/>
          <w:szCs w:val="24"/>
          <w:lang w:val="sr-Cyrl-CS" w:eastAsia="sr-Latn-CS"/>
        </w:rPr>
      </w:pPr>
      <w:r w:rsidRPr="000B05CA">
        <w:rPr>
          <w:rFonts w:eastAsia="TimesNewRomanPSMT" w:cs="Arial"/>
          <w:bCs/>
          <w:iCs/>
          <w:sz w:val="24"/>
          <w:szCs w:val="24"/>
          <w:lang w:val="sr-Cyrl-RS"/>
        </w:rPr>
        <w:t xml:space="preserve"> </w:t>
      </w:r>
    </w:p>
    <w:p w14:paraId="66B31844" w14:textId="05C9E984" w:rsidR="00D501C3" w:rsidRPr="002A22FF" w:rsidRDefault="00D501C3" w:rsidP="00D501C3">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9974F2">
        <w:rPr>
          <w:rFonts w:ascii="Arial" w:eastAsia="TimesNewRomanPSMT" w:hAnsi="Arial" w:cs="Arial"/>
          <w:bCs/>
          <w:iCs/>
          <w:sz w:val="24"/>
          <w:szCs w:val="24"/>
          <w:lang w:val="sr-Cyrl-CS"/>
        </w:rPr>
        <w:t>3</w:t>
      </w:r>
      <w:r w:rsidRPr="009974F2">
        <w:rPr>
          <w:rFonts w:ascii="Arial" w:eastAsia="TimesNewRomanPSMT" w:hAnsi="Arial" w:cs="Arial"/>
          <w:bCs/>
          <w:iCs/>
          <w:sz w:val="24"/>
          <w:szCs w:val="24"/>
          <w:lang w:val="sr-Latn-RS"/>
        </w:rPr>
        <w:t xml:space="preserve">0% </w:t>
      </w:r>
      <w:r w:rsidRPr="002A22FF">
        <w:rPr>
          <w:rFonts w:ascii="Arial" w:eastAsia="TimesNewRomanPSMT" w:hAnsi="Arial" w:cs="Arial"/>
          <w:bCs/>
          <w:iCs/>
          <w:sz w:val="24"/>
          <w:szCs w:val="24"/>
          <w:lang w:val="sr-Latn-RS"/>
        </w:rPr>
        <w:t>понуђене цене биће плаћено у року од 15</w:t>
      </w:r>
      <w:r>
        <w:rPr>
          <w:rFonts w:ascii="Arial" w:eastAsia="TimesNewRomanPSMT" w:hAnsi="Arial" w:cs="Arial"/>
          <w:bCs/>
          <w:iCs/>
          <w:sz w:val="24"/>
          <w:szCs w:val="24"/>
          <w:lang w:val="sr-Cyrl-RS"/>
        </w:rPr>
        <w:t xml:space="preserve"> (словима: петнаест)</w:t>
      </w:r>
      <w:r w:rsidRPr="002A22FF">
        <w:rPr>
          <w:rFonts w:ascii="Arial" w:eastAsia="TimesNewRomanPSMT" w:hAnsi="Arial" w:cs="Arial"/>
          <w:bCs/>
          <w:iCs/>
          <w:sz w:val="24"/>
          <w:szCs w:val="24"/>
          <w:lang w:val="sr-Latn-RS"/>
        </w:rPr>
        <w:t xml:space="preserve"> дана од дана </w:t>
      </w:r>
      <w:r>
        <w:rPr>
          <w:rFonts w:ascii="Arial" w:eastAsia="TimesNewRomanPSMT" w:hAnsi="Arial" w:cs="Arial"/>
          <w:bCs/>
          <w:iCs/>
          <w:sz w:val="24"/>
          <w:szCs w:val="24"/>
          <w:lang w:val="sr-Cyrl-RS"/>
        </w:rPr>
        <w:t>ступања У</w:t>
      </w:r>
      <w:r>
        <w:rPr>
          <w:rFonts w:ascii="Arial" w:eastAsia="TimesNewRomanPSMT" w:hAnsi="Arial" w:cs="Arial"/>
          <w:bCs/>
          <w:iCs/>
          <w:sz w:val="24"/>
          <w:szCs w:val="24"/>
          <w:lang w:val="sr-Latn-RS"/>
        </w:rPr>
        <w:t>говора на снагу,</w:t>
      </w:r>
      <w:r w:rsidRPr="002A22FF">
        <w:rPr>
          <w:rFonts w:ascii="Arial" w:eastAsia="TimesNewRomanPSMT" w:hAnsi="Arial" w:cs="Arial"/>
          <w:bCs/>
          <w:iCs/>
          <w:sz w:val="24"/>
          <w:szCs w:val="24"/>
          <w:lang w:val="sr-Latn-RS"/>
        </w:rPr>
        <w:t xml:space="preserve"> достављањ</w:t>
      </w:r>
      <w:r>
        <w:rPr>
          <w:rFonts w:ascii="Arial" w:eastAsia="TimesNewRomanPSMT" w:hAnsi="Arial" w:cs="Arial"/>
          <w:bCs/>
          <w:iCs/>
          <w:sz w:val="24"/>
          <w:szCs w:val="24"/>
          <w:lang w:val="sr-Cyrl-RS"/>
        </w:rPr>
        <w:t>ем</w:t>
      </w:r>
      <w:r w:rsidRPr="002A22FF">
        <w:rPr>
          <w:rFonts w:ascii="Arial" w:eastAsia="TimesNewRomanPSMT" w:hAnsi="Arial" w:cs="Arial"/>
          <w:bCs/>
          <w:iCs/>
          <w:sz w:val="24"/>
          <w:szCs w:val="24"/>
          <w:lang w:val="sr-Latn-RS"/>
        </w:rPr>
        <w:t xml:space="preserve"> предрачуна на овако утврђени износ аванса, као и уговореног средства финансијског обезбеђења за повраћај авансног плаћања;</w:t>
      </w:r>
    </w:p>
    <w:p w14:paraId="7FB6C995" w14:textId="000BF49A" w:rsidR="00D501C3" w:rsidRPr="002A22FF" w:rsidRDefault="00D501C3" w:rsidP="00D501C3">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Pr>
          <w:rFonts w:ascii="Arial" w:eastAsia="TimesNewRomanPSMT" w:hAnsi="Arial" w:cs="Arial"/>
          <w:bCs/>
          <w:iCs/>
          <w:sz w:val="24"/>
          <w:szCs w:val="24"/>
          <w:lang w:val="sr-Cyrl-CS"/>
        </w:rPr>
        <w:t>6</w:t>
      </w:r>
      <w:r w:rsidRPr="002A22FF">
        <w:rPr>
          <w:rFonts w:ascii="Arial" w:eastAsia="TimesNewRomanPSMT" w:hAnsi="Arial" w:cs="Arial"/>
          <w:bCs/>
          <w:iCs/>
          <w:sz w:val="24"/>
          <w:szCs w:val="24"/>
          <w:lang w:val="sr-Latn-RS"/>
        </w:rPr>
        <w:t xml:space="preserve">0% понуђене цене биће плаћено у року од 45 </w:t>
      </w:r>
      <w:r>
        <w:rPr>
          <w:rFonts w:ascii="Arial" w:eastAsia="TimesNewRomanPSMT" w:hAnsi="Arial" w:cs="Arial"/>
          <w:bCs/>
          <w:iCs/>
          <w:sz w:val="24"/>
          <w:szCs w:val="24"/>
          <w:lang w:val="sr-Cyrl-RS"/>
        </w:rPr>
        <w:t xml:space="preserve">(словима: четрдесетпет) </w:t>
      </w:r>
      <w:r w:rsidRPr="002A22FF">
        <w:rPr>
          <w:rFonts w:ascii="Arial" w:eastAsia="TimesNewRomanPSMT" w:hAnsi="Arial" w:cs="Arial"/>
          <w:bCs/>
          <w:iCs/>
          <w:sz w:val="24"/>
          <w:szCs w:val="24"/>
          <w:lang w:val="sr-Latn-RS"/>
        </w:rPr>
        <w:t xml:space="preserve">дана након извршене испоруке </w:t>
      </w:r>
      <w:r>
        <w:rPr>
          <w:rFonts w:ascii="Arial" w:eastAsia="TimesNewRomanPSMT" w:hAnsi="Arial" w:cs="Arial"/>
          <w:bCs/>
          <w:iCs/>
          <w:sz w:val="24"/>
          <w:szCs w:val="24"/>
          <w:lang w:val="sr-Cyrl-RS"/>
        </w:rPr>
        <w:t>Добра</w:t>
      </w:r>
      <w:r w:rsidRPr="002A22FF">
        <w:rPr>
          <w:rFonts w:ascii="Arial" w:eastAsia="TimesNewRomanPSMT" w:hAnsi="Arial" w:cs="Arial"/>
          <w:bCs/>
          <w:iCs/>
          <w:sz w:val="24"/>
          <w:szCs w:val="24"/>
          <w:lang w:val="sr-Latn-RS"/>
        </w:rPr>
        <w:t xml:space="preserve"> на уговореном паритету, а на основу достављен</w:t>
      </w:r>
      <w:r w:rsidR="00072AEB">
        <w:rPr>
          <w:rFonts w:ascii="Arial" w:eastAsia="TimesNewRomanPSMT" w:hAnsi="Arial" w:cs="Arial"/>
          <w:bCs/>
          <w:iCs/>
          <w:sz w:val="24"/>
          <w:szCs w:val="24"/>
          <w:lang w:val="sr-Cyrl-RS"/>
        </w:rPr>
        <w:t>ог рачуна</w:t>
      </w:r>
      <w:r w:rsidRPr="002A22FF">
        <w:rPr>
          <w:rFonts w:ascii="Arial" w:eastAsia="TimesNewRomanPSMT" w:hAnsi="Arial" w:cs="Arial"/>
          <w:bCs/>
          <w:iCs/>
          <w:sz w:val="24"/>
          <w:szCs w:val="24"/>
          <w:lang w:val="sr-Latn-RS"/>
        </w:rPr>
        <w:t xml:space="preserve"> и обострано </w:t>
      </w:r>
      <w:r>
        <w:rPr>
          <w:rFonts w:ascii="Arial" w:eastAsia="TimesNewRomanPSMT" w:hAnsi="Arial" w:cs="Arial"/>
          <w:bCs/>
          <w:iCs/>
          <w:sz w:val="24"/>
          <w:szCs w:val="24"/>
          <w:lang w:val="sr-Latn-RS"/>
        </w:rPr>
        <w:t xml:space="preserve">потписаног </w:t>
      </w:r>
      <w:r>
        <w:rPr>
          <w:rFonts w:ascii="Arial" w:eastAsia="TimesNewRomanPSMT" w:hAnsi="Arial" w:cs="Arial"/>
          <w:bCs/>
          <w:iCs/>
          <w:sz w:val="24"/>
          <w:szCs w:val="24"/>
          <w:lang w:val="sr-Cyrl-RS"/>
        </w:rPr>
        <w:t>Записника</w:t>
      </w:r>
      <w:r w:rsidRPr="002A22FF">
        <w:rPr>
          <w:rFonts w:ascii="Arial" w:eastAsia="TimesNewRomanPSMT" w:hAnsi="Arial" w:cs="Arial"/>
          <w:bCs/>
          <w:iCs/>
          <w:sz w:val="24"/>
          <w:szCs w:val="24"/>
          <w:lang w:val="sr-Latn-RS"/>
        </w:rPr>
        <w:t xml:space="preserve"> о квантитативном и квалитативном пријему</w:t>
      </w:r>
      <w:r w:rsidRPr="002A22FF">
        <w:rPr>
          <w:rFonts w:ascii="Arial" w:eastAsia="TimesNewRomanPSMT" w:hAnsi="Arial" w:cs="Arial"/>
          <w:bCs/>
          <w:iCs/>
          <w:sz w:val="24"/>
          <w:szCs w:val="24"/>
          <w:lang w:val="sr-Cyrl-RS"/>
        </w:rPr>
        <w:t>;</w:t>
      </w:r>
    </w:p>
    <w:p w14:paraId="22605F7A" w14:textId="15E290B6" w:rsidR="00D501C3" w:rsidRDefault="00D501C3" w:rsidP="00D501C3">
      <w:pPr>
        <w:pStyle w:val="ListParagraph"/>
        <w:widowControl w:val="0"/>
        <w:numPr>
          <w:ilvl w:val="0"/>
          <w:numId w:val="39"/>
        </w:numPr>
        <w:autoSpaceDE w:val="0"/>
        <w:autoSpaceDN w:val="0"/>
        <w:adjustRightInd w:val="0"/>
        <w:spacing w:before="0" w:after="0" w:line="240" w:lineRule="auto"/>
        <w:ind w:left="0"/>
        <w:rPr>
          <w:rFonts w:ascii="Arial" w:eastAsia="TimesNewRomanPSMT" w:hAnsi="Arial" w:cs="Arial"/>
          <w:bCs/>
          <w:iCs/>
          <w:sz w:val="24"/>
          <w:szCs w:val="24"/>
          <w:lang w:val="sr-Latn-RS"/>
        </w:rPr>
      </w:pPr>
      <w:r w:rsidRPr="002A22FF">
        <w:rPr>
          <w:rFonts w:ascii="Arial" w:eastAsia="TimesNewRomanPSMT" w:hAnsi="Arial" w:cs="Arial"/>
          <w:bCs/>
          <w:iCs/>
          <w:sz w:val="24"/>
          <w:szCs w:val="24"/>
          <w:lang w:val="sr-Latn-RS"/>
        </w:rPr>
        <w:t xml:space="preserve">10% понуђене цене биће плаћено у року од 45 </w:t>
      </w:r>
      <w:r>
        <w:rPr>
          <w:rFonts w:ascii="Arial" w:eastAsia="TimesNewRomanPSMT" w:hAnsi="Arial" w:cs="Arial"/>
          <w:bCs/>
          <w:iCs/>
          <w:sz w:val="24"/>
          <w:szCs w:val="24"/>
          <w:lang w:val="sr-Cyrl-RS"/>
        </w:rPr>
        <w:t xml:space="preserve">(словима: четрдесетпет) </w:t>
      </w:r>
      <w:r w:rsidRPr="002A22FF">
        <w:rPr>
          <w:rFonts w:ascii="Arial" w:eastAsia="TimesNewRomanPSMT" w:hAnsi="Arial" w:cs="Arial"/>
          <w:bCs/>
          <w:iCs/>
          <w:sz w:val="24"/>
          <w:szCs w:val="24"/>
          <w:lang w:val="sr-Latn-RS"/>
        </w:rPr>
        <w:t xml:space="preserve">дана након извршене монтаже испоручене робе и обављеног пробног рада у контиунираном трајању од </w:t>
      </w:r>
      <w:r w:rsidR="00072AEB">
        <w:rPr>
          <w:rFonts w:ascii="Arial" w:eastAsia="TimesNewRomanPSMT" w:hAnsi="Arial" w:cs="Arial"/>
          <w:bCs/>
          <w:iCs/>
          <w:sz w:val="24"/>
          <w:szCs w:val="24"/>
          <w:lang w:val="sr-Latn-RS"/>
        </w:rPr>
        <w:t xml:space="preserve">72 сата, а на основу достављеног рачуна </w:t>
      </w:r>
      <w:r w:rsidRPr="002A22FF">
        <w:rPr>
          <w:rFonts w:ascii="Arial" w:eastAsia="TimesNewRomanPSMT" w:hAnsi="Arial" w:cs="Arial"/>
          <w:bCs/>
          <w:iCs/>
          <w:sz w:val="24"/>
          <w:szCs w:val="24"/>
          <w:lang w:val="sr-Latn-RS"/>
        </w:rPr>
        <w:t>и обострано потписаног Протокола о успешно спроведеном пробном раду.</w:t>
      </w:r>
    </w:p>
    <w:p w14:paraId="663B9905" w14:textId="77777777" w:rsidR="00D501C3" w:rsidRDefault="00D501C3" w:rsidP="00D501C3">
      <w:pPr>
        <w:pStyle w:val="KDParagraf"/>
        <w:spacing w:before="0"/>
        <w:contextualSpacing/>
        <w:rPr>
          <w:rFonts w:cs="Arial"/>
          <w:sz w:val="24"/>
          <w:szCs w:val="24"/>
          <w:lang w:val="sr-Cyrl-RS"/>
        </w:rPr>
      </w:pPr>
    </w:p>
    <w:p w14:paraId="176A3C85" w14:textId="28660A93" w:rsidR="00D501C3" w:rsidRPr="009A246A" w:rsidRDefault="00D501C3" w:rsidP="00D501C3">
      <w:pPr>
        <w:rPr>
          <w:rFonts w:eastAsia="Calibri" w:cs="Arial"/>
          <w:sz w:val="24"/>
          <w:szCs w:val="24"/>
          <w:lang w:val="sr-Cyrl-RS"/>
        </w:rPr>
      </w:pPr>
      <w:r w:rsidRPr="009A246A">
        <w:rPr>
          <w:rFonts w:eastAsia="Calibri" w:cs="Arial"/>
          <w:sz w:val="24"/>
          <w:szCs w:val="24"/>
          <w:lang w:val="sr-Cyrl-RS"/>
        </w:rPr>
        <w:t xml:space="preserve">Уз рачун који гласи </w:t>
      </w:r>
      <w:r>
        <w:rPr>
          <w:rFonts w:eastAsia="Calibri" w:cs="Arial"/>
          <w:sz w:val="24"/>
          <w:szCs w:val="24"/>
          <w:lang w:val="sr-Cyrl-RS"/>
        </w:rPr>
        <w:t>на</w:t>
      </w:r>
      <w:r w:rsidRPr="00A36979">
        <w:rPr>
          <w:rFonts w:eastAsia="Calibri" w:cs="Arial"/>
          <w:sz w:val="24"/>
          <w:szCs w:val="24"/>
          <w:lang w:val="sr-Cyrl-RS"/>
        </w:rPr>
        <w:t xml:space="preserve"> </w:t>
      </w:r>
      <w:r w:rsidRPr="009A246A">
        <w:rPr>
          <w:rFonts w:eastAsia="Calibri" w:cs="Arial"/>
          <w:sz w:val="24"/>
          <w:szCs w:val="24"/>
          <w:lang w:val="sr-Cyrl-RS"/>
        </w:rPr>
        <w:t>Јавно предузеће „Електро</w:t>
      </w:r>
      <w:r>
        <w:rPr>
          <w:rFonts w:eastAsia="Calibri" w:cs="Arial"/>
          <w:sz w:val="24"/>
          <w:szCs w:val="24"/>
          <w:lang w:val="sr-Cyrl-RS"/>
        </w:rPr>
        <w:t xml:space="preserve">привреда Србије“ Београд, Балканска 13, 11000 Београд, а </w:t>
      </w:r>
      <w:r w:rsidRPr="009A246A">
        <w:rPr>
          <w:rFonts w:eastAsia="Calibri" w:cs="Arial"/>
          <w:sz w:val="24"/>
          <w:szCs w:val="24"/>
          <w:lang w:val="sr-Cyrl-RS"/>
        </w:rPr>
        <w:t>д</w:t>
      </w:r>
      <w:r>
        <w:rPr>
          <w:rFonts w:eastAsia="Calibri" w:cs="Arial"/>
          <w:sz w:val="24"/>
          <w:szCs w:val="24"/>
          <w:lang w:val="sr-Cyrl-RS"/>
        </w:rPr>
        <w:t xml:space="preserve">оставља се на адресу </w:t>
      </w:r>
      <w:r w:rsidRPr="009A246A">
        <w:rPr>
          <w:rFonts w:eastAsia="Calibri" w:cs="Arial"/>
          <w:sz w:val="24"/>
          <w:szCs w:val="24"/>
          <w:lang w:val="sr-Cyrl-RS"/>
        </w:rPr>
        <w:t>Јавно предузеће „Електро</w:t>
      </w:r>
      <w:r>
        <w:rPr>
          <w:rFonts w:eastAsia="Calibri" w:cs="Arial"/>
          <w:sz w:val="24"/>
          <w:szCs w:val="24"/>
          <w:lang w:val="sr-Cyrl-RS"/>
        </w:rPr>
        <w:t xml:space="preserve">привреда Србије“ Београд, Огранак Термоелектране и копови Костолац, Николе Тесле 5-7, </w:t>
      </w:r>
      <w:r w:rsidRPr="00A36979">
        <w:rPr>
          <w:rFonts w:eastAsia="Calibri" w:cs="Arial"/>
          <w:sz w:val="24"/>
          <w:szCs w:val="24"/>
          <w:lang w:val="sr-Cyrl-RS"/>
        </w:rPr>
        <w:t xml:space="preserve">12208 </w:t>
      </w:r>
      <w:r>
        <w:rPr>
          <w:rFonts w:eastAsia="Calibri" w:cs="Arial"/>
          <w:sz w:val="24"/>
          <w:szCs w:val="24"/>
          <w:lang w:val="sr-Cyrl-RS"/>
        </w:rPr>
        <w:t xml:space="preserve">Костолац, </w:t>
      </w:r>
      <w:r w:rsidRPr="009A246A">
        <w:rPr>
          <w:rFonts w:eastAsia="Calibri" w:cs="Arial"/>
          <w:sz w:val="24"/>
          <w:szCs w:val="24"/>
          <w:lang w:val="sr-Cyrl-RS"/>
        </w:rPr>
        <w:t xml:space="preserve">ПИБ </w:t>
      </w:r>
      <w:r w:rsidRPr="00A36979">
        <w:rPr>
          <w:rFonts w:eastAsia="Calibri" w:cs="Arial"/>
          <w:sz w:val="24"/>
          <w:szCs w:val="24"/>
          <w:lang w:val="sr-Cyrl-RS"/>
        </w:rPr>
        <w:t>104199176</w:t>
      </w:r>
      <w:r w:rsidRPr="009A246A">
        <w:rPr>
          <w:rFonts w:eastAsia="Calibri" w:cs="Arial"/>
          <w:sz w:val="24"/>
          <w:szCs w:val="24"/>
          <w:lang w:val="sr-Cyrl-RS"/>
        </w:rPr>
        <w:t xml:space="preserve">, </w:t>
      </w:r>
      <w:r>
        <w:rPr>
          <w:rFonts w:eastAsia="Calibri" w:cs="Arial"/>
          <w:sz w:val="24"/>
          <w:szCs w:val="24"/>
          <w:lang w:val="sr-Cyrl-RS"/>
        </w:rPr>
        <w:t xml:space="preserve">Продавац је у обавези да достави </w:t>
      </w:r>
      <w:r w:rsidRPr="00E85FD9">
        <w:rPr>
          <w:rFonts w:eastAsia="Calibri" w:cs="Arial"/>
          <w:sz w:val="24"/>
          <w:szCs w:val="24"/>
          <w:lang w:val="sr-Cyrl-RS"/>
        </w:rPr>
        <w:t>број Уговора</w:t>
      </w:r>
      <w:r>
        <w:rPr>
          <w:rFonts w:eastAsia="Calibri" w:cs="Arial"/>
          <w:sz w:val="24"/>
          <w:szCs w:val="24"/>
          <w:lang w:val="sr-Cyrl-RS"/>
        </w:rPr>
        <w:t xml:space="preserve">, Записник </w:t>
      </w:r>
      <w:r w:rsidRPr="00263ED6">
        <w:rPr>
          <w:rFonts w:eastAsia="Calibri" w:cs="Arial"/>
          <w:sz w:val="24"/>
          <w:szCs w:val="24"/>
          <w:lang w:val="sr-Cyrl-RS"/>
        </w:rPr>
        <w:t xml:space="preserve">о квантитативном </w:t>
      </w:r>
      <w:r>
        <w:rPr>
          <w:rFonts w:eastAsia="Calibri" w:cs="Arial"/>
          <w:sz w:val="24"/>
          <w:szCs w:val="24"/>
          <w:lang w:val="sr-Cyrl-RS"/>
        </w:rPr>
        <w:t xml:space="preserve">и квалитативном пријему, Протокол </w:t>
      </w:r>
      <w:r w:rsidRPr="00A36979">
        <w:rPr>
          <w:rFonts w:eastAsia="Calibri" w:cs="Arial"/>
          <w:sz w:val="24"/>
          <w:szCs w:val="24"/>
          <w:lang w:val="sr-Cyrl-RS"/>
        </w:rPr>
        <w:t>о у</w:t>
      </w:r>
      <w:r>
        <w:rPr>
          <w:rFonts w:eastAsia="Calibri" w:cs="Arial"/>
          <w:sz w:val="24"/>
          <w:szCs w:val="24"/>
          <w:lang w:val="sr-Cyrl-RS"/>
        </w:rPr>
        <w:t xml:space="preserve">спешно спроведеном пробном раду, који су прихваћени и одобрени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Купца</w:t>
      </w:r>
      <w:r w:rsidRPr="009A246A">
        <w:rPr>
          <w:rFonts w:eastAsia="Calibri" w:cs="Arial"/>
          <w:sz w:val="24"/>
          <w:szCs w:val="24"/>
          <w:lang w:val="sr-Cyrl-RS"/>
        </w:rPr>
        <w:t xml:space="preserve"> и </w:t>
      </w:r>
      <w:r>
        <w:rPr>
          <w:rFonts w:eastAsia="Calibri" w:cs="Arial"/>
          <w:sz w:val="24"/>
          <w:szCs w:val="24"/>
          <w:lang w:val="sr-Cyrl-RS"/>
        </w:rPr>
        <w:t>Продавца</w:t>
      </w:r>
      <w:r w:rsidRPr="009A246A">
        <w:rPr>
          <w:rFonts w:eastAsia="Calibri" w:cs="Arial"/>
          <w:sz w:val="24"/>
          <w:szCs w:val="24"/>
          <w:lang w:val="sr-Cyrl-RS"/>
        </w:rPr>
        <w:t>.</w:t>
      </w:r>
    </w:p>
    <w:p w14:paraId="32646B48" w14:textId="77777777" w:rsidR="005E3F72" w:rsidRPr="00B55836" w:rsidRDefault="005E3F72" w:rsidP="00C34911">
      <w:pPr>
        <w:pStyle w:val="KDParagraf"/>
        <w:spacing w:before="0"/>
        <w:contextualSpacing/>
        <w:rPr>
          <w:rFonts w:cs="Arial"/>
          <w:sz w:val="24"/>
          <w:szCs w:val="24"/>
          <w:lang w:val="ru-RU"/>
        </w:rPr>
      </w:pPr>
    </w:p>
    <w:p w14:paraId="66586212" w14:textId="2F304DC4" w:rsidR="00FB51D5" w:rsidRDefault="00FB51D5" w:rsidP="00C34911">
      <w:pPr>
        <w:pStyle w:val="KDParagraf"/>
        <w:spacing w:before="0"/>
        <w:contextualSpacing/>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6B2431AA" w14:textId="77777777" w:rsidR="00D501C3" w:rsidRDefault="00D501C3" w:rsidP="00C34911">
      <w:pPr>
        <w:pStyle w:val="KDParagraf"/>
        <w:spacing w:before="0"/>
        <w:contextualSpacing/>
        <w:rPr>
          <w:rFonts w:cs="Arial"/>
          <w:sz w:val="24"/>
          <w:szCs w:val="24"/>
          <w:lang w:val="sr-Cyrl-RS"/>
        </w:rPr>
      </w:pPr>
    </w:p>
    <w:p w14:paraId="19414CEF" w14:textId="77777777"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79313115" w14:textId="77777777"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i/>
          <w:color w:val="548DD4" w:themeColor="text2" w:themeTint="99"/>
          <w:sz w:val="24"/>
          <w:szCs w:val="24"/>
          <w:lang w:val="ru-RU"/>
        </w:rPr>
        <w:t>.</w:t>
      </w:r>
    </w:p>
    <w:p w14:paraId="6F34DEAC" w14:textId="77777777"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A4F69FD" w14:textId="77777777"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У случају да понуђач - нерезидент РС не достави доказе о  статусу резидентности и да је стварни власник прихода, наручилац ће  обрачунати и обуставити од </w:t>
      </w:r>
      <w:r w:rsidRPr="00263ED6">
        <w:rPr>
          <w:i/>
          <w:color w:val="548DD4" w:themeColor="text2" w:themeTint="99"/>
          <w:sz w:val="24"/>
          <w:szCs w:val="24"/>
          <w:lang w:val="ru-RU"/>
        </w:rPr>
        <w:lastRenderedPageBreak/>
        <w:t>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6DACEDE" w14:textId="4C3156AC"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294E14E" w14:textId="6D39DD80"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36CEE2C8" w14:textId="48761F9B"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9DED6C4" w14:textId="77777777" w:rsidR="00D501C3" w:rsidRPr="00263ED6" w:rsidRDefault="00D501C3" w:rsidP="00D501C3">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95"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34E1FB50" w14:textId="77777777" w:rsidR="00D501C3" w:rsidRPr="00263ED6" w:rsidRDefault="00D501C3" w:rsidP="00D501C3">
      <w:pPr>
        <w:autoSpaceDE w:val="0"/>
        <w:autoSpaceDN w:val="0"/>
        <w:adjustRightInd w:val="0"/>
        <w:spacing w:before="0"/>
        <w:ind w:right="68"/>
        <w:contextualSpacing/>
        <w:rPr>
          <w:sz w:val="24"/>
          <w:szCs w:val="24"/>
          <w:lang w:val="ru-RU"/>
        </w:rPr>
      </w:pPr>
    </w:p>
    <w:p w14:paraId="44853747" w14:textId="338A87FA" w:rsidR="00D501C3" w:rsidRPr="00272F12" w:rsidRDefault="00D501C3" w:rsidP="00D501C3">
      <w:pPr>
        <w:autoSpaceDE w:val="0"/>
        <w:autoSpaceDN w:val="0"/>
        <w:adjustRightInd w:val="0"/>
        <w:spacing w:before="0"/>
        <w:ind w:right="68"/>
        <w:contextualSpacing/>
        <w:rPr>
          <w:i/>
          <w:color w:val="1F497D" w:themeColor="text2"/>
          <w:sz w:val="24"/>
          <w:szCs w:val="24"/>
          <w:lang w:val="ru-RU"/>
        </w:rPr>
      </w:pPr>
      <w:r w:rsidRPr="00AE1309">
        <w:rPr>
          <w:i/>
          <w:color w:val="1F497D" w:themeColor="text2"/>
          <w:sz w:val="24"/>
          <w:szCs w:val="24"/>
          <w:lang w:val="ru-RU"/>
        </w:rPr>
        <w:t xml:space="preserve">Плаћање домаћем </w:t>
      </w:r>
      <w:r w:rsidR="00AE1309" w:rsidRPr="00AE1309">
        <w:rPr>
          <w:i/>
          <w:color w:val="1F497D" w:themeColor="text2"/>
          <w:sz w:val="24"/>
          <w:szCs w:val="24"/>
          <w:lang w:val="ru-RU"/>
        </w:rPr>
        <w:t>Продавцу</w:t>
      </w:r>
      <w:r w:rsidRPr="00AE1309">
        <w:rPr>
          <w:i/>
          <w:color w:val="1F497D" w:themeColor="text2"/>
          <w:sz w:val="24"/>
          <w:szCs w:val="24"/>
          <w:lang w:val="ru-RU"/>
        </w:rPr>
        <w:t xml:space="preserve"> се врши у динарима, на његов текући рачун.</w:t>
      </w:r>
    </w:p>
    <w:p w14:paraId="45A6825F" w14:textId="77777777" w:rsidR="00D501C3" w:rsidRPr="00263ED6" w:rsidRDefault="00D501C3" w:rsidP="00D501C3">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05168BB5" w14:textId="0299AF13" w:rsidR="00343A18" w:rsidRPr="00B55836" w:rsidRDefault="00343A18" w:rsidP="00C34911">
      <w:pPr>
        <w:pStyle w:val="KDParagraf"/>
        <w:spacing w:before="0"/>
        <w:contextualSpacing/>
        <w:rPr>
          <w:rFonts w:cs="Arial"/>
          <w:color w:val="00B0F0"/>
          <w:sz w:val="24"/>
          <w:szCs w:val="24"/>
          <w:lang w:val="ru-RU"/>
        </w:rPr>
      </w:pPr>
    </w:p>
    <w:p w14:paraId="3C73391D" w14:textId="28CAB4D4" w:rsidR="00343A18" w:rsidRPr="005E3F72" w:rsidRDefault="00343A18" w:rsidP="00C34911">
      <w:pPr>
        <w:pStyle w:val="KDParagraf"/>
        <w:spacing w:before="0"/>
        <w:contextualSpacing/>
        <w:rPr>
          <w:rFonts w:cs="Arial"/>
          <w:b/>
          <w:sz w:val="24"/>
          <w:szCs w:val="24"/>
          <w:lang w:val="sr-Cyrl-RS"/>
        </w:rPr>
      </w:pPr>
      <w:r w:rsidRPr="00AE1309">
        <w:rPr>
          <w:rFonts w:cs="Arial"/>
          <w:b/>
          <w:sz w:val="24"/>
          <w:szCs w:val="24"/>
          <w:lang w:val="ru-RU"/>
        </w:rPr>
        <w:t>РОК И МЕСТО ИСПОРУКЕ</w:t>
      </w:r>
      <w:r w:rsidR="00515723">
        <w:rPr>
          <w:rFonts w:cs="Arial"/>
          <w:b/>
          <w:sz w:val="24"/>
          <w:szCs w:val="24"/>
          <w:lang w:val="sr-Cyrl-RS"/>
        </w:rPr>
        <w:t xml:space="preserve"> </w:t>
      </w:r>
    </w:p>
    <w:p w14:paraId="2B62D039" w14:textId="77777777" w:rsidR="00343A18"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5.</w:t>
      </w:r>
    </w:p>
    <w:p w14:paraId="18A2CB55" w14:textId="4AFD4923" w:rsidR="00AE1309" w:rsidRPr="00B55836" w:rsidRDefault="003C3E2F" w:rsidP="00AE1309">
      <w:pPr>
        <w:spacing w:before="0"/>
        <w:contextualSpacing/>
        <w:rPr>
          <w:lang w:val="ru-RU" w:eastAsia="ar-SA"/>
        </w:rPr>
      </w:pPr>
      <w:r>
        <w:rPr>
          <w:rFonts w:cs="Arial"/>
          <w:sz w:val="24"/>
          <w:szCs w:val="24"/>
          <w:lang w:val="sr-Cyrl-RS"/>
        </w:rPr>
        <w:t>Продавац</w:t>
      </w:r>
      <w:r w:rsidR="00515723" w:rsidRPr="00515723">
        <w:rPr>
          <w:rFonts w:cs="Arial"/>
          <w:sz w:val="24"/>
          <w:szCs w:val="24"/>
          <w:lang w:val="sr-Cyrl-RS"/>
        </w:rPr>
        <w:t xml:space="preserve"> је обавезан да </w:t>
      </w:r>
      <w:r w:rsidR="00AE1309">
        <w:rPr>
          <w:rFonts w:eastAsia="Calibri" w:cs="Arial"/>
          <w:sz w:val="24"/>
          <w:szCs w:val="24"/>
          <w:lang w:val="sr-Cyrl-RS"/>
        </w:rPr>
        <w:t>испоручи Добра и пружи пратеће услуге у року од ________</w:t>
      </w:r>
      <w:r w:rsidR="00AE1309" w:rsidRPr="00213264">
        <w:rPr>
          <w:rFonts w:eastAsia="Calibri" w:cs="Arial"/>
          <w:sz w:val="24"/>
          <w:szCs w:val="24"/>
          <w:lang w:val="sr-Cyrl-RS"/>
        </w:rPr>
        <w:t xml:space="preserve"> месеца рачунајући од дана ступања Уговора на снагу,</w:t>
      </w:r>
      <w:r w:rsidR="004C1981">
        <w:rPr>
          <w:rFonts w:eastAsia="Calibri" w:cs="Arial"/>
          <w:sz w:val="24"/>
          <w:szCs w:val="24"/>
          <w:lang w:val="sr-Cyrl-RS"/>
        </w:rPr>
        <w:t xml:space="preserve"> а у складу са Термин планом (Прилог 5),</w:t>
      </w:r>
      <w:r w:rsidR="00AE1309" w:rsidRPr="00213264">
        <w:rPr>
          <w:rFonts w:eastAsia="Calibri" w:cs="Arial"/>
          <w:sz w:val="24"/>
          <w:szCs w:val="24"/>
          <w:lang w:val="sr-Cyrl-RS"/>
        </w:rPr>
        <w:t xml:space="preserve"> с тим што би сама монтажа уређаја и пуштање у рад трајало до 30 (словима: тридесет) календарских дана у време годишње инвестиционе оправке.</w:t>
      </w:r>
    </w:p>
    <w:p w14:paraId="385F4CF4" w14:textId="77777777" w:rsidR="00AE1309" w:rsidRPr="00B55836" w:rsidRDefault="00AE1309" w:rsidP="00AE1309">
      <w:pPr>
        <w:spacing w:before="0"/>
        <w:contextualSpacing/>
        <w:rPr>
          <w:lang w:val="ru-RU" w:eastAsia="ar-SA"/>
        </w:rPr>
      </w:pPr>
    </w:p>
    <w:p w14:paraId="79444DCE" w14:textId="22685C1F" w:rsidR="00515723" w:rsidRPr="00B55836" w:rsidRDefault="00515723" w:rsidP="00AE1309">
      <w:pPr>
        <w:pStyle w:val="KDParagraf"/>
        <w:spacing w:before="0"/>
        <w:contextualSpacing/>
        <w:rPr>
          <w:rFonts w:cs="Arial"/>
          <w:sz w:val="24"/>
          <w:szCs w:val="24"/>
          <w:lang w:val="ru-RU"/>
        </w:rPr>
      </w:pPr>
      <w:r w:rsidRPr="00B55836">
        <w:rPr>
          <w:rFonts w:cs="Arial"/>
          <w:sz w:val="24"/>
          <w:szCs w:val="24"/>
          <w:lang w:val="ru-RU"/>
        </w:rPr>
        <w:t>Прелаза</w:t>
      </w:r>
      <w:r w:rsidR="00165F13" w:rsidRPr="00B55836">
        <w:rPr>
          <w:rFonts w:cs="Arial"/>
          <w:sz w:val="24"/>
          <w:szCs w:val="24"/>
          <w:lang w:val="ru-RU"/>
        </w:rPr>
        <w:t>к својине и ризика на испоручено</w:t>
      </w:r>
      <w:r w:rsidRPr="00B55836">
        <w:rPr>
          <w:rFonts w:cs="Arial"/>
          <w:sz w:val="24"/>
          <w:szCs w:val="24"/>
          <w:lang w:val="ru-RU"/>
        </w:rPr>
        <w:t>м добр</w:t>
      </w:r>
      <w:r w:rsidR="00165F13" w:rsidRPr="00165F13">
        <w:rPr>
          <w:rFonts w:cs="Arial"/>
          <w:sz w:val="24"/>
          <w:szCs w:val="24"/>
          <w:lang w:val="sr-Cyrl-RS"/>
        </w:rPr>
        <w:t>у</w:t>
      </w:r>
      <w:r w:rsidRPr="00B55836">
        <w:rPr>
          <w:rFonts w:cs="Arial"/>
          <w:sz w:val="24"/>
          <w:szCs w:val="24"/>
          <w:lang w:val="ru-RU"/>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w:t>
      </w:r>
      <w:r w:rsidR="0026668E">
        <w:rPr>
          <w:rFonts w:cs="Arial"/>
          <w:sz w:val="24"/>
          <w:szCs w:val="24"/>
          <w:lang w:val="sr-Cyrl-RS"/>
        </w:rPr>
        <w:t xml:space="preserve">сивање Записника о квалитативно и </w:t>
      </w:r>
      <w:r w:rsidR="00920BEF" w:rsidRPr="00165F13">
        <w:rPr>
          <w:rFonts w:cs="Arial"/>
          <w:sz w:val="24"/>
          <w:szCs w:val="24"/>
          <w:lang w:val="sr-Cyrl-RS"/>
        </w:rPr>
        <w:t>квантитативном пријему добара</w:t>
      </w:r>
      <w:r w:rsidRPr="00B55836">
        <w:rPr>
          <w:rFonts w:cs="Arial"/>
          <w:sz w:val="24"/>
          <w:szCs w:val="24"/>
          <w:lang w:val="ru-RU"/>
        </w:rPr>
        <w:t xml:space="preserve">. </w:t>
      </w:r>
    </w:p>
    <w:p w14:paraId="7DD504A8" w14:textId="3751FEE1" w:rsidR="00954CF2" w:rsidRPr="00B55836" w:rsidRDefault="00954CF2" w:rsidP="00C34911">
      <w:pPr>
        <w:pStyle w:val="KDParagraf"/>
        <w:spacing w:before="0"/>
        <w:contextualSpacing/>
        <w:rPr>
          <w:rFonts w:cs="Arial"/>
          <w:sz w:val="24"/>
          <w:szCs w:val="24"/>
          <w:lang w:val="ru-RU"/>
        </w:rPr>
      </w:pPr>
    </w:p>
    <w:p w14:paraId="10F6E763" w14:textId="35D149E4" w:rsidR="00515723" w:rsidRPr="00B55836" w:rsidRDefault="00515723" w:rsidP="00C34911">
      <w:pPr>
        <w:pStyle w:val="KDParagraf"/>
        <w:spacing w:before="0"/>
        <w:contextualSpacing/>
        <w:rPr>
          <w:rFonts w:cs="Arial"/>
          <w:sz w:val="24"/>
          <w:szCs w:val="24"/>
          <w:lang w:val="ru-RU"/>
        </w:rPr>
      </w:pPr>
      <w:r w:rsidRPr="00B55836">
        <w:rPr>
          <w:rFonts w:cs="Arial"/>
          <w:sz w:val="24"/>
          <w:szCs w:val="24"/>
          <w:lang w:val="ru-RU"/>
        </w:rPr>
        <w:t>Евентуално настала штета приликом транспорта предметн</w:t>
      </w:r>
      <w:r w:rsidR="00165F13" w:rsidRPr="00165F13">
        <w:rPr>
          <w:rFonts w:cs="Arial"/>
          <w:sz w:val="24"/>
          <w:szCs w:val="24"/>
          <w:lang w:val="sr-Cyrl-RS"/>
        </w:rPr>
        <w:t>ог</w:t>
      </w:r>
      <w:r w:rsidRPr="00B55836">
        <w:rPr>
          <w:rFonts w:cs="Arial"/>
          <w:sz w:val="24"/>
          <w:szCs w:val="24"/>
          <w:lang w:val="ru-RU"/>
        </w:rPr>
        <w:t xml:space="preserve"> добра до места испоруке пада на терет Продавца.</w:t>
      </w:r>
    </w:p>
    <w:p w14:paraId="390C7DAE" w14:textId="77777777" w:rsidR="00954CF2" w:rsidRPr="00B55836" w:rsidRDefault="00954CF2" w:rsidP="00C34911">
      <w:pPr>
        <w:pStyle w:val="KDParagraf"/>
        <w:spacing w:before="0"/>
        <w:contextualSpacing/>
        <w:rPr>
          <w:rFonts w:cs="Arial"/>
          <w:sz w:val="24"/>
          <w:szCs w:val="24"/>
          <w:lang w:val="ru-RU"/>
        </w:rPr>
      </w:pPr>
    </w:p>
    <w:p w14:paraId="678A9EF5" w14:textId="12121616" w:rsidR="00024620" w:rsidRDefault="00024620" w:rsidP="00C34911">
      <w:pPr>
        <w:pStyle w:val="KDParagraf"/>
        <w:spacing w:before="0"/>
        <w:contextualSpacing/>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5AE6094E" w14:textId="77777777" w:rsidR="00954CF2" w:rsidRPr="00165F13" w:rsidRDefault="00954CF2" w:rsidP="00C34911">
      <w:pPr>
        <w:pStyle w:val="KDParagraf"/>
        <w:spacing w:before="0"/>
        <w:contextualSpacing/>
        <w:rPr>
          <w:rFonts w:cs="Arial"/>
          <w:bCs/>
          <w:sz w:val="24"/>
          <w:szCs w:val="24"/>
          <w:lang w:val="sr-Cyrl-CS"/>
        </w:rPr>
      </w:pPr>
    </w:p>
    <w:p w14:paraId="6B1777F6" w14:textId="73FEE381" w:rsidR="00515723" w:rsidRPr="00515723" w:rsidRDefault="00515723" w:rsidP="00C34911">
      <w:pPr>
        <w:pStyle w:val="KDParagraf"/>
        <w:spacing w:before="0"/>
        <w:contextualSpacing/>
        <w:rPr>
          <w:rFonts w:cs="Arial"/>
          <w:sz w:val="24"/>
          <w:szCs w:val="24"/>
          <w:lang w:val="sr-Cyrl-BA"/>
        </w:rPr>
      </w:pPr>
      <w:r w:rsidRPr="00B55836">
        <w:rPr>
          <w:rFonts w:cs="Arial"/>
          <w:sz w:val="24"/>
          <w:szCs w:val="24"/>
          <w:lang w:val="ru-RU"/>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B55836">
        <w:rPr>
          <w:rFonts w:cs="Arial"/>
          <w:sz w:val="24"/>
          <w:szCs w:val="24"/>
          <w:lang w:val="ru-RU"/>
        </w:rPr>
        <w:t xml:space="preserve"> </w:t>
      </w:r>
      <w:r w:rsidR="00183CF1">
        <w:rPr>
          <w:rFonts w:cs="Arial"/>
          <w:sz w:val="24"/>
          <w:szCs w:val="24"/>
          <w:lang w:val="sr-Cyrl-BA"/>
        </w:rPr>
        <w:t>банкарске гаранције</w:t>
      </w:r>
      <w:r w:rsidRPr="00B55836">
        <w:rPr>
          <w:rFonts w:cs="Arial"/>
          <w:sz w:val="24"/>
          <w:szCs w:val="24"/>
          <w:lang w:val="ru-RU"/>
        </w:rPr>
        <w:t xml:space="preserve"> за добро извршење посла у целости, као и право на раскид Уговора.</w:t>
      </w:r>
    </w:p>
    <w:p w14:paraId="17F95FBA" w14:textId="77777777" w:rsidR="00515723" w:rsidRPr="00EC5BB4" w:rsidRDefault="00515723" w:rsidP="00C34911">
      <w:pPr>
        <w:pStyle w:val="KDParagraf"/>
        <w:spacing w:before="0"/>
        <w:contextualSpacing/>
        <w:rPr>
          <w:rFonts w:eastAsia="Calibri" w:cs="Arial"/>
          <w:color w:val="00B0F0"/>
          <w:sz w:val="24"/>
          <w:szCs w:val="24"/>
          <w:lang w:val="sr-Cyrl-RS"/>
        </w:rPr>
      </w:pPr>
    </w:p>
    <w:p w14:paraId="6BA4E973" w14:textId="6361975A" w:rsidR="00343A18" w:rsidRPr="00B55836" w:rsidRDefault="00343A18" w:rsidP="00C34911">
      <w:pPr>
        <w:spacing w:before="0"/>
        <w:contextualSpacing/>
        <w:rPr>
          <w:rFonts w:cs="Arial"/>
          <w:b/>
          <w:sz w:val="24"/>
          <w:szCs w:val="24"/>
          <w:lang w:val="ru-RU"/>
        </w:rPr>
      </w:pPr>
      <w:r w:rsidRPr="00072AEB">
        <w:rPr>
          <w:rFonts w:cs="Arial"/>
          <w:b/>
          <w:sz w:val="24"/>
          <w:szCs w:val="24"/>
          <w:lang w:val="ru-RU"/>
        </w:rPr>
        <w:t xml:space="preserve">КВАНТИТАТИВНИ </w:t>
      </w:r>
      <w:r w:rsidR="00421820" w:rsidRPr="00072AEB">
        <w:rPr>
          <w:rFonts w:cs="Arial"/>
          <w:b/>
          <w:sz w:val="24"/>
          <w:szCs w:val="24"/>
          <w:lang w:val="sr-Cyrl-RS"/>
        </w:rPr>
        <w:t xml:space="preserve">И КВАЛИТАТИВНИ </w:t>
      </w:r>
      <w:r w:rsidRPr="00072AEB">
        <w:rPr>
          <w:rFonts w:cs="Arial"/>
          <w:b/>
          <w:sz w:val="24"/>
          <w:szCs w:val="24"/>
          <w:lang w:val="ru-RU"/>
        </w:rPr>
        <w:t>ПРИЈЕМ</w:t>
      </w:r>
    </w:p>
    <w:p w14:paraId="2956DDC5" w14:textId="77777777" w:rsidR="00515723" w:rsidRPr="00B55836" w:rsidRDefault="00515723" w:rsidP="00C34911">
      <w:pPr>
        <w:spacing w:before="0"/>
        <w:contextualSpacing/>
        <w:rPr>
          <w:rFonts w:cs="Arial"/>
          <w:b/>
          <w:sz w:val="24"/>
          <w:szCs w:val="24"/>
          <w:lang w:val="ru-RU"/>
        </w:rPr>
      </w:pPr>
    </w:p>
    <w:p w14:paraId="04869035" w14:textId="5BA24D4D" w:rsidR="00515723" w:rsidRPr="00B55836" w:rsidRDefault="00515723" w:rsidP="001B218B">
      <w:pPr>
        <w:spacing w:before="0"/>
        <w:contextualSpacing/>
        <w:jc w:val="center"/>
        <w:rPr>
          <w:rFonts w:cs="Arial"/>
          <w:b/>
          <w:sz w:val="24"/>
          <w:szCs w:val="24"/>
          <w:lang w:val="ru-RU"/>
        </w:rPr>
      </w:pPr>
      <w:r w:rsidRPr="00B55836">
        <w:rPr>
          <w:rFonts w:cs="Arial"/>
          <w:b/>
          <w:sz w:val="24"/>
          <w:szCs w:val="24"/>
          <w:lang w:val="ru-RU"/>
        </w:rPr>
        <w:t xml:space="preserve">Члан </w:t>
      </w:r>
      <w:r w:rsidR="00920BEF">
        <w:rPr>
          <w:rFonts w:cs="Arial"/>
          <w:b/>
          <w:sz w:val="24"/>
          <w:szCs w:val="24"/>
          <w:lang w:val="sr-Cyrl-RS"/>
        </w:rPr>
        <w:t>6</w:t>
      </w:r>
      <w:r w:rsidR="00343A18" w:rsidRPr="00B55836">
        <w:rPr>
          <w:rFonts w:cs="Arial"/>
          <w:b/>
          <w:sz w:val="24"/>
          <w:szCs w:val="24"/>
          <w:lang w:val="ru-RU"/>
        </w:rPr>
        <w:t>.</w:t>
      </w:r>
    </w:p>
    <w:p w14:paraId="7C7C7742" w14:textId="43631BC3" w:rsidR="003F531E" w:rsidRPr="003F531E" w:rsidRDefault="003F531E" w:rsidP="00C34911">
      <w:pPr>
        <w:spacing w:before="0"/>
        <w:contextualSpacing/>
        <w:rPr>
          <w:rFonts w:cs="Arial"/>
          <w:b/>
          <w:sz w:val="24"/>
          <w:szCs w:val="24"/>
          <w:lang w:val="sr-Cyrl-RS"/>
        </w:rPr>
      </w:pPr>
      <w:r>
        <w:rPr>
          <w:rFonts w:cs="Arial"/>
          <w:b/>
          <w:sz w:val="24"/>
          <w:szCs w:val="24"/>
          <w:lang w:val="sr-Cyrl-RS"/>
        </w:rPr>
        <w:t>Квантитативни пријем</w:t>
      </w:r>
    </w:p>
    <w:p w14:paraId="5E6DD788" w14:textId="7F65AA36" w:rsidR="00343A18" w:rsidRPr="00EC5BB4" w:rsidRDefault="00343A18" w:rsidP="00C34911">
      <w:pPr>
        <w:pStyle w:val="KDParagraf"/>
        <w:spacing w:before="0"/>
        <w:contextualSpacing/>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91690">
        <w:rPr>
          <w:rFonts w:cs="Arial"/>
          <w:sz w:val="24"/>
          <w:szCs w:val="24"/>
          <w:lang w:val="ru-RU"/>
        </w:rPr>
        <w:t xml:space="preserve"> 4</w:t>
      </w:r>
      <w:r w:rsidR="00DE37B2">
        <w:rPr>
          <w:rFonts w:cs="Arial"/>
          <w:sz w:val="24"/>
          <w:szCs w:val="24"/>
          <w:lang w:val="ru-RU"/>
        </w:rPr>
        <w:t xml:space="preserve">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91690">
        <w:rPr>
          <w:rFonts w:cs="Arial"/>
          <w:sz w:val="24"/>
          <w:szCs w:val="24"/>
          <w:lang w:val="sr-Cyrl-BA"/>
        </w:rPr>
        <w:t>четири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387DA796" w:rsidR="00343A18" w:rsidRDefault="00343A18" w:rsidP="00C34911">
      <w:pPr>
        <w:pStyle w:val="KDParagraf"/>
        <w:spacing w:before="0"/>
        <w:contextualSpacing/>
        <w:rPr>
          <w:rFonts w:cs="Arial"/>
          <w:sz w:val="24"/>
          <w:szCs w:val="24"/>
          <w:lang w:val="sr-Cyrl-RS"/>
        </w:rPr>
      </w:pPr>
      <w:r w:rsidRPr="00B55836">
        <w:rPr>
          <w:rFonts w:cs="Arial"/>
          <w:sz w:val="24"/>
          <w:szCs w:val="24"/>
          <w:lang w:val="ru-RU"/>
        </w:rPr>
        <w:lastRenderedPageBreak/>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w:t>
      </w:r>
      <w:r w:rsidR="00183CF1" w:rsidRPr="00B55836">
        <w:rPr>
          <w:rFonts w:cs="Arial"/>
          <w:sz w:val="24"/>
          <w:szCs w:val="24"/>
          <w:lang w:val="ru-RU"/>
        </w:rPr>
        <w:t xml:space="preserve">и час приспећа испоруке у уговорено место испоруке из члана </w:t>
      </w:r>
      <w:r w:rsidR="00183CF1">
        <w:rPr>
          <w:rFonts w:cs="Arial"/>
          <w:sz w:val="24"/>
          <w:szCs w:val="24"/>
          <w:lang w:val="sr-Cyrl-RS"/>
        </w:rPr>
        <w:t>5. овог Уговора.</w:t>
      </w:r>
    </w:p>
    <w:p w14:paraId="4793089F" w14:textId="47149DB8" w:rsidR="00183CF1" w:rsidRPr="00183CF1" w:rsidRDefault="00183CF1" w:rsidP="00C34911">
      <w:pPr>
        <w:pStyle w:val="KDParagraf"/>
        <w:spacing w:before="0"/>
        <w:contextualSpacing/>
        <w:rPr>
          <w:rFonts w:cs="Arial"/>
          <w:sz w:val="24"/>
          <w:szCs w:val="24"/>
          <w:lang w:val="sr-Cyrl-RS"/>
        </w:rPr>
      </w:pPr>
    </w:p>
    <w:p w14:paraId="08E5CBEB" w14:textId="719CF7CF" w:rsidR="00343A18" w:rsidRPr="00B55836" w:rsidRDefault="00F25844" w:rsidP="00C34911">
      <w:pPr>
        <w:pStyle w:val="KDParagraf"/>
        <w:spacing w:before="0"/>
        <w:contextualSpacing/>
        <w:rPr>
          <w:rFonts w:cs="Arial"/>
          <w:sz w:val="24"/>
          <w:szCs w:val="24"/>
          <w:lang w:val="ru-RU"/>
        </w:rPr>
      </w:pPr>
      <w:r w:rsidRPr="00B55836">
        <w:rPr>
          <w:rFonts w:cs="Arial"/>
          <w:sz w:val="24"/>
          <w:szCs w:val="24"/>
          <w:lang w:val="ru-RU"/>
        </w:rPr>
        <w:t>Пријем предмета У</w:t>
      </w:r>
      <w:r w:rsidR="00343A18" w:rsidRPr="00B55836">
        <w:rPr>
          <w:rFonts w:cs="Arial"/>
          <w:sz w:val="24"/>
          <w:szCs w:val="24"/>
          <w:lang w:val="ru-RU"/>
        </w:rPr>
        <w:t>говора констатоваће се потписивањем Записника о квантита</w:t>
      </w:r>
      <w:r w:rsidR="00DE37B2" w:rsidRPr="00B55836">
        <w:rPr>
          <w:rFonts w:cs="Arial"/>
          <w:sz w:val="24"/>
          <w:szCs w:val="24"/>
          <w:lang w:val="ru-RU"/>
        </w:rPr>
        <w:t>тивном пријему – без примедби</w:t>
      </w:r>
      <w:r w:rsidR="00F2064D">
        <w:rPr>
          <w:rFonts w:cs="Arial"/>
          <w:sz w:val="24"/>
          <w:szCs w:val="24"/>
          <w:lang w:val="sr-Cyrl-RS"/>
        </w:rPr>
        <w:t xml:space="preserve"> </w:t>
      </w:r>
      <w:r w:rsidR="00343A18" w:rsidRPr="00B55836">
        <w:rPr>
          <w:rFonts w:cs="Arial"/>
          <w:sz w:val="24"/>
          <w:szCs w:val="24"/>
          <w:lang w:val="ru-RU"/>
        </w:rPr>
        <w:t>и</w:t>
      </w:r>
      <w:r w:rsidR="00F2064D">
        <w:rPr>
          <w:rFonts w:cs="Arial"/>
          <w:sz w:val="24"/>
          <w:szCs w:val="24"/>
          <w:lang w:val="sr-Cyrl-RS"/>
        </w:rPr>
        <w:t xml:space="preserve"> </w:t>
      </w:r>
      <w:r w:rsidR="00343A18" w:rsidRPr="00B55836">
        <w:rPr>
          <w:rFonts w:cs="Arial"/>
          <w:sz w:val="24"/>
          <w:szCs w:val="24"/>
          <w:lang w:val="ru-RU"/>
        </w:rPr>
        <w:t>провером</w:t>
      </w:r>
      <w:r w:rsidR="00343A18" w:rsidRPr="00EC5BB4">
        <w:rPr>
          <w:rFonts w:cs="Arial"/>
          <w:sz w:val="24"/>
          <w:szCs w:val="24"/>
          <w:lang w:val="sr-Latn-CS"/>
        </w:rPr>
        <w:t>:</w:t>
      </w:r>
    </w:p>
    <w:p w14:paraId="0578741F" w14:textId="5596F54D" w:rsidR="005E3F72" w:rsidRDefault="00343A18" w:rsidP="00EF39FD">
      <w:pPr>
        <w:pStyle w:val="KDNabrajanje"/>
        <w:numPr>
          <w:ilvl w:val="0"/>
          <w:numId w:val="30"/>
        </w:numPr>
        <w:spacing w:before="0"/>
        <w:ind w:left="284" w:hanging="284"/>
        <w:contextualSpacing/>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4D254662" w14:textId="77777777" w:rsidR="005E3F72" w:rsidRDefault="00343A18" w:rsidP="00EF39FD">
      <w:pPr>
        <w:pStyle w:val="KDNabrajanje"/>
        <w:numPr>
          <w:ilvl w:val="0"/>
          <w:numId w:val="30"/>
        </w:numPr>
        <w:spacing w:before="0"/>
        <w:ind w:left="284" w:hanging="284"/>
        <w:contextualSpacing/>
        <w:rPr>
          <w:rFonts w:cs="Arial"/>
          <w:sz w:val="24"/>
          <w:szCs w:val="24"/>
        </w:rPr>
      </w:pPr>
      <w:r w:rsidRPr="005E3F72">
        <w:rPr>
          <w:rFonts w:cs="Arial"/>
          <w:sz w:val="24"/>
          <w:szCs w:val="24"/>
        </w:rPr>
        <w:t>да ли су добра испоручена у оригиналном паковању</w:t>
      </w:r>
      <w:r w:rsidR="0055474D" w:rsidRPr="005E3F72">
        <w:rPr>
          <w:rFonts w:cs="Arial"/>
          <w:sz w:val="24"/>
          <w:szCs w:val="24"/>
          <w:lang w:val="sr-Cyrl-RS"/>
        </w:rPr>
        <w:t>;</w:t>
      </w:r>
    </w:p>
    <w:p w14:paraId="1B486A16" w14:textId="77777777" w:rsidR="005E3F72" w:rsidRDefault="00343A18" w:rsidP="00EF39FD">
      <w:pPr>
        <w:pStyle w:val="KDNabrajanje"/>
        <w:numPr>
          <w:ilvl w:val="0"/>
          <w:numId w:val="30"/>
        </w:numPr>
        <w:spacing w:before="0"/>
        <w:ind w:left="284" w:hanging="284"/>
        <w:contextualSpacing/>
        <w:rPr>
          <w:rFonts w:cs="Arial"/>
          <w:sz w:val="24"/>
          <w:szCs w:val="24"/>
        </w:rPr>
      </w:pPr>
      <w:r w:rsidRPr="005E3F72">
        <w:rPr>
          <w:rFonts w:cs="Arial"/>
          <w:sz w:val="24"/>
          <w:szCs w:val="24"/>
        </w:rPr>
        <w:t>да ли су добра без видљивог оштећења</w:t>
      </w:r>
      <w:r w:rsidR="0055474D" w:rsidRPr="005E3F72">
        <w:rPr>
          <w:rFonts w:cs="Arial"/>
          <w:sz w:val="24"/>
          <w:szCs w:val="24"/>
          <w:lang w:val="sr-Cyrl-RS"/>
        </w:rPr>
        <w:t>;</w:t>
      </w:r>
    </w:p>
    <w:p w14:paraId="4DD197FA" w14:textId="01C8F549" w:rsidR="007A5C9F" w:rsidRPr="00072AEB" w:rsidRDefault="005E3F72" w:rsidP="00072AEB">
      <w:pPr>
        <w:pStyle w:val="KDNabrajanje"/>
        <w:numPr>
          <w:ilvl w:val="0"/>
          <w:numId w:val="30"/>
        </w:numPr>
        <w:spacing w:before="0"/>
        <w:ind w:left="284" w:hanging="284"/>
        <w:contextualSpacing/>
        <w:rPr>
          <w:rFonts w:cs="Arial"/>
          <w:sz w:val="24"/>
          <w:szCs w:val="24"/>
        </w:rPr>
      </w:pPr>
      <w:r w:rsidRPr="00D91690">
        <w:rPr>
          <w:rFonts w:cs="Arial"/>
          <w:sz w:val="24"/>
          <w:szCs w:val="24"/>
          <w:lang w:val="sr-Cyrl-RS"/>
        </w:rPr>
        <w:t>д</w:t>
      </w:r>
      <w:r w:rsidR="00343A18" w:rsidRPr="00D91690">
        <w:rPr>
          <w:rFonts w:cs="Arial"/>
          <w:sz w:val="24"/>
          <w:szCs w:val="24"/>
        </w:rPr>
        <w:t>а ли је уз испоручена добра достављена комплетна пратећа документација</w:t>
      </w:r>
      <w:r w:rsidR="00072AEB">
        <w:rPr>
          <w:rFonts w:cs="Arial"/>
          <w:sz w:val="24"/>
          <w:szCs w:val="24"/>
          <w:lang w:val="sr-Cyrl-RS"/>
        </w:rPr>
        <w:t>.</w:t>
      </w:r>
    </w:p>
    <w:p w14:paraId="1576A73F" w14:textId="77777777" w:rsidR="00072AEB" w:rsidRPr="00072AEB" w:rsidRDefault="00072AEB" w:rsidP="00072AEB">
      <w:pPr>
        <w:pStyle w:val="KDNabrajanje"/>
        <w:numPr>
          <w:ilvl w:val="0"/>
          <w:numId w:val="0"/>
        </w:numPr>
        <w:spacing w:before="0"/>
        <w:ind w:left="284"/>
        <w:contextualSpacing/>
        <w:rPr>
          <w:rFonts w:cs="Arial"/>
          <w:sz w:val="24"/>
          <w:szCs w:val="24"/>
        </w:rPr>
      </w:pPr>
    </w:p>
    <w:p w14:paraId="490BF6B3" w14:textId="77777777" w:rsidR="00343A18" w:rsidRDefault="00343A18" w:rsidP="00C34911">
      <w:pPr>
        <w:pStyle w:val="KDParagraf"/>
        <w:spacing w:before="0"/>
        <w:contextualSpacing/>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B55836">
        <w:rPr>
          <w:rFonts w:cs="Arial"/>
          <w:sz w:val="24"/>
          <w:szCs w:val="24"/>
          <w:lang w:val="ru-RU"/>
        </w:rPr>
        <w:t xml:space="preserve"> а</w:t>
      </w:r>
      <w:r w:rsidRPr="00EC5BB4">
        <w:rPr>
          <w:rFonts w:cs="Arial"/>
          <w:sz w:val="24"/>
          <w:szCs w:val="24"/>
          <w:lang w:val="ru-RU"/>
        </w:rPr>
        <w:t xml:space="preserve"> док се </w:t>
      </w:r>
      <w:r w:rsidRPr="00B55836">
        <w:rPr>
          <w:rFonts w:cs="Arial"/>
          <w:sz w:val="24"/>
          <w:szCs w:val="24"/>
          <w:lang w:val="ru-RU"/>
        </w:rPr>
        <w:t xml:space="preserve">ти недостаци не </w:t>
      </w:r>
      <w:r w:rsidRPr="00EC5BB4">
        <w:rPr>
          <w:rFonts w:cs="Arial"/>
          <w:sz w:val="24"/>
          <w:szCs w:val="24"/>
          <w:lang w:val="ru-RU"/>
        </w:rPr>
        <w:t>отклон</w:t>
      </w:r>
      <w:r w:rsidRPr="00B55836">
        <w:rPr>
          <w:rFonts w:cs="Arial"/>
          <w:sz w:val="24"/>
          <w:szCs w:val="24"/>
          <w:lang w:val="ru-RU"/>
        </w:rPr>
        <w:t>е</w:t>
      </w:r>
      <w:r w:rsidRPr="00EC5BB4">
        <w:rPr>
          <w:rFonts w:cs="Arial"/>
          <w:sz w:val="24"/>
          <w:szCs w:val="24"/>
          <w:lang w:val="ru-RU"/>
        </w:rPr>
        <w:t xml:space="preserve">, </w:t>
      </w:r>
      <w:r w:rsidRPr="00B55836">
        <w:rPr>
          <w:rFonts w:cs="Arial"/>
          <w:sz w:val="24"/>
          <w:szCs w:val="24"/>
          <w:lang w:val="ru-RU"/>
        </w:rPr>
        <w:t xml:space="preserve">сматраће се да </w:t>
      </w:r>
      <w:r w:rsidRPr="00EC5BB4">
        <w:rPr>
          <w:rFonts w:cs="Arial"/>
          <w:sz w:val="24"/>
          <w:szCs w:val="24"/>
          <w:lang w:val="ru-RU"/>
        </w:rPr>
        <w:t>испорук</w:t>
      </w:r>
      <w:r w:rsidRPr="00B55836">
        <w:rPr>
          <w:rFonts w:cs="Arial"/>
          <w:sz w:val="24"/>
          <w:szCs w:val="24"/>
          <w:lang w:val="ru-RU"/>
        </w:rPr>
        <w:t>а</w:t>
      </w:r>
      <w:r w:rsidRPr="00EC5BB4">
        <w:rPr>
          <w:rFonts w:cs="Arial"/>
          <w:sz w:val="24"/>
          <w:szCs w:val="24"/>
          <w:lang w:val="ru-RU"/>
        </w:rPr>
        <w:t xml:space="preserve"> није </w:t>
      </w:r>
      <w:r w:rsidRPr="00B55836">
        <w:rPr>
          <w:rFonts w:cs="Arial"/>
          <w:sz w:val="24"/>
          <w:szCs w:val="24"/>
          <w:lang w:val="ru-RU"/>
        </w:rPr>
        <w:t>извршена у року</w:t>
      </w:r>
      <w:r w:rsidRPr="00EC5BB4">
        <w:rPr>
          <w:rFonts w:cs="Arial"/>
          <w:sz w:val="24"/>
          <w:szCs w:val="24"/>
          <w:lang w:val="ru-RU"/>
        </w:rPr>
        <w:t xml:space="preserve">. </w:t>
      </w:r>
    </w:p>
    <w:p w14:paraId="7771AB51" w14:textId="77777777" w:rsidR="00DE37B2" w:rsidRPr="00EC5BB4" w:rsidRDefault="00DE37B2" w:rsidP="00C34911">
      <w:pPr>
        <w:pStyle w:val="KDParagraf"/>
        <w:spacing w:before="0"/>
        <w:contextualSpacing/>
        <w:rPr>
          <w:rFonts w:cs="Arial"/>
          <w:sz w:val="24"/>
          <w:szCs w:val="24"/>
          <w:lang w:val="sr-Cyrl-BA"/>
        </w:rPr>
      </w:pPr>
    </w:p>
    <w:p w14:paraId="6B04107C" w14:textId="4B560ECB" w:rsidR="00343A18" w:rsidRPr="00B55836" w:rsidRDefault="008434AE" w:rsidP="00C34911">
      <w:pPr>
        <w:spacing w:before="0"/>
        <w:contextualSpacing/>
        <w:rPr>
          <w:rFonts w:cs="Arial"/>
          <w:b/>
          <w:sz w:val="24"/>
          <w:szCs w:val="24"/>
          <w:lang w:val="ru-RU"/>
        </w:rPr>
      </w:pPr>
      <w:r>
        <w:rPr>
          <w:rFonts w:cs="Arial"/>
          <w:b/>
          <w:sz w:val="24"/>
          <w:szCs w:val="24"/>
          <w:lang w:val="sr-Cyrl-RS"/>
        </w:rPr>
        <w:t>Квалитативни пријем</w:t>
      </w:r>
    </w:p>
    <w:p w14:paraId="41871B7D" w14:textId="38B6A6A4" w:rsidR="00D91690" w:rsidRPr="00BF289C" w:rsidRDefault="00421820" w:rsidP="00C34911">
      <w:pPr>
        <w:tabs>
          <w:tab w:val="left" w:pos="9090"/>
        </w:tabs>
        <w:spacing w:before="0"/>
        <w:contextualSpacing/>
        <w:rPr>
          <w:rFonts w:cs="Arial"/>
          <w:sz w:val="24"/>
          <w:szCs w:val="24"/>
          <w:lang w:val="sr-Cyrl-CS"/>
        </w:rPr>
      </w:pPr>
      <w:r>
        <w:rPr>
          <w:rFonts w:cs="Arial"/>
          <w:sz w:val="24"/>
          <w:szCs w:val="24"/>
          <w:lang w:val="sr-Cyrl-CS"/>
        </w:rPr>
        <w:t>Квалитативни пријем</w:t>
      </w:r>
      <w:r w:rsidR="00D91690" w:rsidRPr="008434AE">
        <w:rPr>
          <w:rFonts w:cs="Arial"/>
          <w:sz w:val="24"/>
          <w:szCs w:val="24"/>
          <w:lang w:val="sr-Cyrl-CS"/>
        </w:rPr>
        <w:t xml:space="preserve"> ће се обавити приликом испоруке добара уз присуство овлашћених представника Купца и Продавца, на </w:t>
      </w:r>
      <w:r w:rsidR="00D91690" w:rsidRPr="00072AEB">
        <w:rPr>
          <w:rFonts w:cs="Arial"/>
          <w:sz w:val="24"/>
          <w:szCs w:val="24"/>
          <w:lang w:val="sr-Cyrl-CS"/>
        </w:rPr>
        <w:t xml:space="preserve">простору </w:t>
      </w:r>
      <w:r w:rsidR="00BF289C" w:rsidRPr="00072AEB">
        <w:rPr>
          <w:rFonts w:cs="Arial"/>
          <w:sz w:val="24"/>
          <w:szCs w:val="24"/>
          <w:lang w:val="sr-Cyrl-CS"/>
        </w:rPr>
        <w:t>Дробилане Дрмно.</w:t>
      </w:r>
    </w:p>
    <w:p w14:paraId="5D4AFC3C" w14:textId="27FE9E39" w:rsidR="00D91690" w:rsidRPr="008434AE" w:rsidRDefault="00421820" w:rsidP="00C34911">
      <w:pPr>
        <w:tabs>
          <w:tab w:val="left" w:pos="9090"/>
        </w:tabs>
        <w:spacing w:before="0"/>
        <w:contextualSpacing/>
        <w:rPr>
          <w:rFonts w:cs="Arial"/>
          <w:sz w:val="24"/>
          <w:szCs w:val="24"/>
          <w:lang w:val="sr-Cyrl-CS"/>
        </w:rPr>
      </w:pPr>
      <w:r w:rsidRPr="00421820">
        <w:rPr>
          <w:rFonts w:cs="Arial"/>
          <w:sz w:val="24"/>
          <w:szCs w:val="24"/>
          <w:lang w:val="sr-Cyrl-CS"/>
        </w:rPr>
        <w:t>Квалитативни пријем</w:t>
      </w:r>
      <w:r w:rsidR="00D91690" w:rsidRPr="00421820">
        <w:rPr>
          <w:rFonts w:cs="Arial"/>
          <w:sz w:val="24"/>
          <w:szCs w:val="24"/>
          <w:lang w:val="sr-Cyrl-CS"/>
        </w:rPr>
        <w:t xml:space="preserve"> </w:t>
      </w:r>
      <w:r w:rsidR="00D91690" w:rsidRPr="008434AE">
        <w:rPr>
          <w:rFonts w:cs="Arial"/>
          <w:sz w:val="24"/>
          <w:szCs w:val="24"/>
          <w:lang w:val="sr-Cyrl-CS"/>
        </w:rPr>
        <w:t>ће се извршити у складу са важећим техничким прописима и стандардима.</w:t>
      </w:r>
    </w:p>
    <w:p w14:paraId="156C8AE6" w14:textId="77777777" w:rsidR="008434AE" w:rsidRPr="008434AE" w:rsidRDefault="008434AE" w:rsidP="00C34911">
      <w:pPr>
        <w:tabs>
          <w:tab w:val="left" w:pos="9090"/>
        </w:tabs>
        <w:spacing w:before="0"/>
        <w:contextualSpacing/>
        <w:rPr>
          <w:rFonts w:cs="Arial"/>
          <w:sz w:val="24"/>
          <w:szCs w:val="24"/>
          <w:lang w:val="sr-Cyrl-CS"/>
        </w:rPr>
      </w:pPr>
    </w:p>
    <w:p w14:paraId="5050C5C6" w14:textId="29145AAA" w:rsidR="00D91690" w:rsidRPr="008434AE" w:rsidRDefault="008434AE" w:rsidP="00C34911">
      <w:pPr>
        <w:tabs>
          <w:tab w:val="left" w:pos="9090"/>
        </w:tabs>
        <w:spacing w:before="0"/>
        <w:contextualSpacing/>
        <w:rPr>
          <w:rFonts w:cs="Arial"/>
          <w:sz w:val="24"/>
          <w:szCs w:val="24"/>
          <w:lang w:val="sr-Cyrl-RS"/>
        </w:rPr>
      </w:pPr>
      <w:r w:rsidRPr="008434AE">
        <w:rPr>
          <w:rFonts w:cs="Arial"/>
          <w:sz w:val="24"/>
          <w:szCs w:val="24"/>
          <w:lang w:val="sr-Cyrl-RS"/>
        </w:rPr>
        <w:t>Уколико пријем предметних д</w:t>
      </w:r>
      <w:r w:rsidR="00421820">
        <w:rPr>
          <w:rFonts w:cs="Arial"/>
          <w:sz w:val="24"/>
          <w:szCs w:val="24"/>
          <w:lang w:val="sr-Cyrl-RS"/>
        </w:rPr>
        <w:t>обара не буде успешно извршен, Продавац</w:t>
      </w:r>
      <w:r w:rsidRPr="008434AE">
        <w:rPr>
          <w:rFonts w:cs="Arial"/>
          <w:sz w:val="24"/>
          <w:szCs w:val="24"/>
          <w:lang w:val="sr-Cyrl-RS"/>
        </w:rPr>
        <w:t xml:space="preserve"> је у обавези да у најкраћем року отклони све евентуалне недостатке и примедбе које утврде овлашћена лица Купца, а док се ти недостаци не отклоне сматраће се да испорука није извршена.</w:t>
      </w:r>
    </w:p>
    <w:p w14:paraId="131EE5C9" w14:textId="4B079FFB" w:rsidR="00D91690" w:rsidRPr="00B55836" w:rsidRDefault="00D91690" w:rsidP="00C34911">
      <w:pPr>
        <w:tabs>
          <w:tab w:val="left" w:pos="9090"/>
        </w:tabs>
        <w:spacing w:before="0"/>
        <w:contextualSpacing/>
        <w:rPr>
          <w:rFonts w:cs="Arial"/>
          <w:sz w:val="24"/>
          <w:szCs w:val="24"/>
          <w:lang w:val="ru-RU"/>
        </w:rPr>
      </w:pPr>
    </w:p>
    <w:p w14:paraId="6C3AFD08" w14:textId="6FCCE7C5" w:rsidR="00343A18" w:rsidRPr="00B55836" w:rsidRDefault="00343A18" w:rsidP="00C34911">
      <w:pPr>
        <w:tabs>
          <w:tab w:val="left" w:pos="9090"/>
        </w:tabs>
        <w:spacing w:before="0"/>
        <w:contextualSpacing/>
        <w:rPr>
          <w:rFonts w:cs="Arial"/>
          <w:sz w:val="24"/>
          <w:szCs w:val="24"/>
          <w:lang w:val="ru-RU"/>
        </w:rPr>
      </w:pPr>
      <w:r w:rsidRPr="00B55836">
        <w:rPr>
          <w:rFonts w:cs="Arial"/>
          <w:sz w:val="24"/>
          <w:szCs w:val="24"/>
          <w:lang w:val="ru-RU"/>
        </w:rPr>
        <w:t>Купац, који је Продавцу ставио приговор због утврђених недостатака у</w:t>
      </w:r>
      <w:r w:rsidR="00421820" w:rsidRPr="00B55836">
        <w:rPr>
          <w:rFonts w:cs="Arial"/>
          <w:sz w:val="24"/>
          <w:szCs w:val="24"/>
          <w:lang w:val="ru-RU"/>
        </w:rPr>
        <w:t xml:space="preserve"> квалитету добра, има право да</w:t>
      </w:r>
      <w:r w:rsidRPr="00B55836">
        <w:rPr>
          <w:rFonts w:cs="Arial"/>
          <w:sz w:val="24"/>
          <w:szCs w:val="24"/>
          <w:lang w:val="ru-RU"/>
        </w:rPr>
        <w:t xml:space="preserve">, тражи од Продавца: </w:t>
      </w:r>
    </w:p>
    <w:p w14:paraId="2E0A07A8" w14:textId="77777777" w:rsidR="00343A18" w:rsidRPr="008434AE" w:rsidRDefault="00343A18" w:rsidP="00EF39FD">
      <w:pPr>
        <w:pStyle w:val="KDNabrajanje"/>
        <w:numPr>
          <w:ilvl w:val="0"/>
          <w:numId w:val="33"/>
        </w:numPr>
        <w:spacing w:before="0"/>
        <w:contextualSpacing/>
        <w:rPr>
          <w:rFonts w:cs="Arial"/>
          <w:sz w:val="24"/>
          <w:szCs w:val="24"/>
        </w:rPr>
      </w:pPr>
      <w:r w:rsidRPr="008434AE">
        <w:rPr>
          <w:rFonts w:cs="Arial"/>
          <w:sz w:val="24"/>
          <w:szCs w:val="24"/>
        </w:rPr>
        <w:t xml:space="preserve">да отклони недостатке о свом трошку, ако су мане на добрима отклоњиве, или </w:t>
      </w:r>
    </w:p>
    <w:p w14:paraId="51D4734C" w14:textId="3627D35A" w:rsidR="00343A18" w:rsidRPr="008434AE" w:rsidRDefault="00343A18" w:rsidP="00EF39FD">
      <w:pPr>
        <w:pStyle w:val="KDNabrajanje"/>
        <w:numPr>
          <w:ilvl w:val="0"/>
          <w:numId w:val="33"/>
        </w:numPr>
        <w:spacing w:before="0"/>
        <w:contextualSpacing/>
        <w:rPr>
          <w:rFonts w:cs="Arial"/>
          <w:sz w:val="24"/>
          <w:szCs w:val="24"/>
        </w:rPr>
      </w:pPr>
      <w:r w:rsidRPr="008434AE">
        <w:rPr>
          <w:rFonts w:cs="Arial"/>
          <w:sz w:val="24"/>
          <w:szCs w:val="24"/>
        </w:rPr>
        <w:t>да му испоручи нов</w:t>
      </w:r>
      <w:r w:rsidR="008434AE" w:rsidRPr="008434AE">
        <w:rPr>
          <w:rFonts w:cs="Arial"/>
          <w:sz w:val="24"/>
          <w:szCs w:val="24"/>
          <w:lang w:val="sr-Cyrl-RS"/>
        </w:rPr>
        <w:t>о</w:t>
      </w:r>
      <w:r w:rsidR="008434AE" w:rsidRPr="008434AE">
        <w:rPr>
          <w:rFonts w:cs="Arial"/>
          <w:sz w:val="24"/>
          <w:szCs w:val="24"/>
        </w:rPr>
        <w:t xml:space="preserve"> добро</w:t>
      </w:r>
      <w:r w:rsidRPr="008434AE">
        <w:rPr>
          <w:rFonts w:cs="Arial"/>
          <w:sz w:val="24"/>
          <w:szCs w:val="24"/>
        </w:rPr>
        <w:t xml:space="preserve"> без недостатака о свом трошку и да испоручено  добро са недостацима о свом трошку преузме или</w:t>
      </w:r>
    </w:p>
    <w:p w14:paraId="5E581E72" w14:textId="133DC4A4" w:rsidR="00343A18" w:rsidRPr="008434AE" w:rsidRDefault="00343A18" w:rsidP="00EF39FD">
      <w:pPr>
        <w:pStyle w:val="KDNabrajanje"/>
        <w:numPr>
          <w:ilvl w:val="0"/>
          <w:numId w:val="33"/>
        </w:numPr>
        <w:spacing w:before="0"/>
        <w:contextualSpacing/>
        <w:rPr>
          <w:rFonts w:cs="Arial"/>
          <w:sz w:val="24"/>
          <w:szCs w:val="24"/>
        </w:rPr>
      </w:pPr>
      <w:r w:rsidRPr="008434AE">
        <w:rPr>
          <w:rFonts w:cs="Arial"/>
          <w:sz w:val="24"/>
          <w:szCs w:val="24"/>
        </w:rPr>
        <w:t>да одбије пријем добра са недостацима.</w:t>
      </w:r>
    </w:p>
    <w:p w14:paraId="43AD8565" w14:textId="77777777" w:rsidR="00E13045" w:rsidRPr="008434AE" w:rsidRDefault="00E13045" w:rsidP="00C34911">
      <w:pPr>
        <w:pStyle w:val="KDNabrajanje"/>
        <w:numPr>
          <w:ilvl w:val="0"/>
          <w:numId w:val="0"/>
        </w:numPr>
        <w:spacing w:before="0"/>
        <w:ind w:left="720"/>
        <w:contextualSpacing/>
        <w:rPr>
          <w:rFonts w:cs="Arial"/>
          <w:sz w:val="24"/>
          <w:szCs w:val="24"/>
        </w:rPr>
      </w:pPr>
    </w:p>
    <w:p w14:paraId="7594F492" w14:textId="670EE7FC" w:rsidR="00343A18" w:rsidRPr="00B55836" w:rsidRDefault="00343A18" w:rsidP="00C34911">
      <w:pPr>
        <w:tabs>
          <w:tab w:val="left" w:pos="9090"/>
        </w:tabs>
        <w:spacing w:before="0"/>
        <w:contextualSpacing/>
        <w:rPr>
          <w:rFonts w:cs="Arial"/>
          <w:sz w:val="24"/>
          <w:szCs w:val="24"/>
          <w:lang w:val="ru-RU"/>
        </w:rPr>
      </w:pPr>
      <w:r w:rsidRPr="00B55836">
        <w:rPr>
          <w:rFonts w:cs="Arial"/>
          <w:sz w:val="24"/>
          <w:szCs w:val="24"/>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1E691D4" w14:textId="77777777" w:rsidR="00421820" w:rsidRPr="00B55836" w:rsidRDefault="00421820" w:rsidP="00C34911">
      <w:pPr>
        <w:tabs>
          <w:tab w:val="left" w:pos="9090"/>
        </w:tabs>
        <w:spacing w:before="0"/>
        <w:contextualSpacing/>
        <w:rPr>
          <w:rFonts w:cs="Arial"/>
          <w:sz w:val="24"/>
          <w:szCs w:val="24"/>
          <w:lang w:val="ru-RU"/>
        </w:rPr>
      </w:pPr>
    </w:p>
    <w:p w14:paraId="578C14C7" w14:textId="2BF52603" w:rsidR="00DE37B2" w:rsidRPr="00B55836" w:rsidRDefault="00343A18" w:rsidP="00C34911">
      <w:pPr>
        <w:tabs>
          <w:tab w:val="left" w:pos="9090"/>
        </w:tabs>
        <w:spacing w:before="0"/>
        <w:contextualSpacing/>
        <w:rPr>
          <w:rFonts w:cs="Arial"/>
          <w:sz w:val="24"/>
          <w:szCs w:val="24"/>
          <w:lang w:val="ru-RU"/>
        </w:rPr>
      </w:pPr>
      <w:r w:rsidRPr="00B55836">
        <w:rPr>
          <w:rFonts w:cs="Arial"/>
          <w:sz w:val="24"/>
          <w:szCs w:val="24"/>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6C00559" w14:textId="77777777" w:rsidR="00421820" w:rsidRPr="00B55836" w:rsidRDefault="00421820" w:rsidP="00C34911">
      <w:pPr>
        <w:tabs>
          <w:tab w:val="left" w:pos="9090"/>
        </w:tabs>
        <w:spacing w:before="0"/>
        <w:contextualSpacing/>
        <w:rPr>
          <w:rFonts w:cs="Arial"/>
          <w:sz w:val="24"/>
          <w:szCs w:val="24"/>
          <w:lang w:val="ru-RU"/>
        </w:rPr>
      </w:pPr>
    </w:p>
    <w:p w14:paraId="2E89BDD4" w14:textId="15EC60E3" w:rsidR="005E3F72" w:rsidRPr="00B55836" w:rsidRDefault="00421820" w:rsidP="00C34911">
      <w:pPr>
        <w:tabs>
          <w:tab w:val="left" w:pos="9090"/>
        </w:tabs>
        <w:spacing w:before="0"/>
        <w:contextualSpacing/>
        <w:rPr>
          <w:rFonts w:cs="Arial"/>
          <w:sz w:val="24"/>
          <w:szCs w:val="24"/>
          <w:lang w:val="ru-RU"/>
        </w:rPr>
      </w:pPr>
      <w:r w:rsidRPr="00B55836">
        <w:rPr>
          <w:rFonts w:cs="Arial"/>
          <w:sz w:val="24"/>
          <w:szCs w:val="24"/>
          <w:lang w:val="ru-RU"/>
        </w:rPr>
        <w:t xml:space="preserve">Након </w:t>
      </w:r>
      <w:r w:rsidR="00DB1CFF">
        <w:rPr>
          <w:rFonts w:cs="Arial"/>
          <w:sz w:val="24"/>
          <w:szCs w:val="24"/>
          <w:lang w:val="sr-Cyrl-RS"/>
        </w:rPr>
        <w:t xml:space="preserve">успешно </w:t>
      </w:r>
      <w:r w:rsidRPr="00B55836">
        <w:rPr>
          <w:rFonts w:cs="Arial"/>
          <w:sz w:val="24"/>
          <w:szCs w:val="24"/>
          <w:lang w:val="ru-RU"/>
        </w:rPr>
        <w:t xml:space="preserve">извршеног </w:t>
      </w:r>
      <w:r w:rsidR="00DB1CFF">
        <w:rPr>
          <w:rFonts w:cs="Arial"/>
          <w:sz w:val="24"/>
          <w:szCs w:val="24"/>
          <w:lang w:val="sr-Cyrl-RS"/>
        </w:rPr>
        <w:t>квалитативног и квантитативног пријема</w:t>
      </w:r>
      <w:r w:rsidRPr="00B55836">
        <w:rPr>
          <w:rFonts w:cs="Arial"/>
          <w:sz w:val="24"/>
          <w:szCs w:val="24"/>
          <w:lang w:val="ru-RU"/>
        </w:rPr>
        <w:t xml:space="preserve"> (по отклањању евентуалних примедби), овлашћена лица Купца и овлашћени предст</w:t>
      </w:r>
      <w:r>
        <w:rPr>
          <w:rFonts w:cs="Arial"/>
          <w:sz w:val="24"/>
          <w:szCs w:val="24"/>
          <w:lang w:val="sr-Cyrl-RS"/>
        </w:rPr>
        <w:t>а</w:t>
      </w:r>
      <w:r w:rsidRPr="00B55836">
        <w:rPr>
          <w:rFonts w:cs="Arial"/>
          <w:sz w:val="24"/>
          <w:szCs w:val="24"/>
          <w:lang w:val="ru-RU"/>
        </w:rPr>
        <w:t xml:space="preserve">вник Продавца састављају и потписују Записник о </w:t>
      </w:r>
      <w:r>
        <w:rPr>
          <w:rFonts w:cs="Arial"/>
          <w:sz w:val="24"/>
          <w:szCs w:val="24"/>
          <w:lang w:val="sr-Cyrl-RS"/>
        </w:rPr>
        <w:t>квалитативном и квантитативном пријему</w:t>
      </w:r>
      <w:r w:rsidRPr="00B55836">
        <w:rPr>
          <w:rFonts w:cs="Arial"/>
          <w:sz w:val="24"/>
          <w:szCs w:val="24"/>
          <w:lang w:val="ru-RU"/>
        </w:rPr>
        <w:t>.</w:t>
      </w:r>
    </w:p>
    <w:p w14:paraId="6B1560BE" w14:textId="5BD515ED" w:rsidR="000E2786" w:rsidRDefault="000E2786" w:rsidP="00C34911">
      <w:pPr>
        <w:spacing w:before="0"/>
        <w:contextualSpacing/>
        <w:rPr>
          <w:rFonts w:cs="Arial"/>
          <w:sz w:val="24"/>
          <w:szCs w:val="24"/>
          <w:lang w:val="sr-Cyrl-RS" w:eastAsia="zh-CN"/>
        </w:rPr>
      </w:pPr>
      <w:r>
        <w:rPr>
          <w:rFonts w:cs="Arial"/>
          <w:sz w:val="24"/>
          <w:szCs w:val="24"/>
          <w:lang w:val="sr-Cyrl-RS" w:eastAsia="zh-CN"/>
        </w:rPr>
        <w:t>Купац</w:t>
      </w:r>
      <w:r w:rsidRPr="006C009A">
        <w:rPr>
          <w:rFonts w:cs="Arial"/>
          <w:sz w:val="24"/>
          <w:szCs w:val="24"/>
          <w:lang w:val="sr-Cyrl-RS" w:eastAsia="zh-CN"/>
        </w:rPr>
        <w:t xml:space="preserve"> задржава право да валидност техничких карактеристика понуђених добара комисијски провери у фабрици произвођача понуђене опреме, на конкретним </w:t>
      </w:r>
      <w:r w:rsidRPr="006C009A">
        <w:rPr>
          <w:rFonts w:cs="Arial"/>
          <w:sz w:val="24"/>
          <w:szCs w:val="24"/>
          <w:lang w:val="sr-Cyrl-RS" w:eastAsia="zh-CN"/>
        </w:rPr>
        <w:lastRenderedPageBreak/>
        <w:t xml:space="preserve">уређајима које произвођач мора обезбедити за потребе ове комисијске провере. Све трошкове ове, евентуалне, комисијске провере сноси </w:t>
      </w:r>
      <w:r>
        <w:rPr>
          <w:rFonts w:cs="Arial"/>
          <w:sz w:val="24"/>
          <w:szCs w:val="24"/>
          <w:lang w:val="sr-Cyrl-RS" w:eastAsia="zh-CN"/>
        </w:rPr>
        <w:t>Продавац.</w:t>
      </w:r>
    </w:p>
    <w:p w14:paraId="712A03BD" w14:textId="123048C3" w:rsidR="00F84002" w:rsidRPr="00B55836" w:rsidRDefault="00F84002" w:rsidP="00C34911">
      <w:pPr>
        <w:spacing w:before="0"/>
        <w:contextualSpacing/>
        <w:rPr>
          <w:rFonts w:cs="Arial"/>
          <w:b/>
          <w:sz w:val="24"/>
          <w:szCs w:val="24"/>
          <w:lang w:val="ru-RU"/>
        </w:rPr>
      </w:pPr>
    </w:p>
    <w:p w14:paraId="3405F7C7" w14:textId="4D8F7EAD" w:rsidR="00DE37B2" w:rsidRPr="00B55836" w:rsidRDefault="00343A18" w:rsidP="00C34911">
      <w:pPr>
        <w:spacing w:before="0"/>
        <w:contextualSpacing/>
        <w:rPr>
          <w:rFonts w:cs="Arial"/>
          <w:b/>
          <w:sz w:val="24"/>
          <w:szCs w:val="24"/>
          <w:lang w:val="ru-RU"/>
        </w:rPr>
      </w:pPr>
      <w:r w:rsidRPr="00BD0115">
        <w:rPr>
          <w:rFonts w:cs="Arial"/>
          <w:b/>
          <w:sz w:val="24"/>
          <w:szCs w:val="24"/>
          <w:lang w:val="ru-RU"/>
        </w:rPr>
        <w:t>ГАРАНТНИ РОК</w:t>
      </w:r>
    </w:p>
    <w:p w14:paraId="2E0EFB2A" w14:textId="0CEA935E" w:rsidR="00343A18" w:rsidRPr="00B55836" w:rsidRDefault="00F655EC" w:rsidP="001B218B">
      <w:pPr>
        <w:spacing w:before="0"/>
        <w:contextualSpacing/>
        <w:jc w:val="center"/>
        <w:rPr>
          <w:rFonts w:cs="Arial"/>
          <w:sz w:val="24"/>
          <w:szCs w:val="24"/>
          <w:lang w:val="ru-RU"/>
        </w:rPr>
      </w:pPr>
      <w:r w:rsidRPr="00B55836">
        <w:rPr>
          <w:rFonts w:cs="Arial"/>
          <w:b/>
          <w:sz w:val="24"/>
          <w:szCs w:val="24"/>
          <w:lang w:val="ru-RU"/>
        </w:rPr>
        <w:t xml:space="preserve">Члан </w:t>
      </w:r>
      <w:r w:rsidR="00920BEF">
        <w:rPr>
          <w:rFonts w:cs="Arial"/>
          <w:b/>
          <w:sz w:val="24"/>
          <w:szCs w:val="24"/>
          <w:lang w:val="sr-Cyrl-RS"/>
        </w:rPr>
        <w:t>7</w:t>
      </w:r>
      <w:r w:rsidR="00343A18" w:rsidRPr="00B55836">
        <w:rPr>
          <w:rFonts w:cs="Arial"/>
          <w:b/>
          <w:sz w:val="24"/>
          <w:szCs w:val="24"/>
          <w:lang w:val="ru-RU"/>
        </w:rPr>
        <w:t>.</w:t>
      </w:r>
    </w:p>
    <w:p w14:paraId="0B06B4B5" w14:textId="5DD73B4E" w:rsidR="00AE1309" w:rsidRPr="00AE1309" w:rsidRDefault="00DE37B2" w:rsidP="00AE1309">
      <w:pPr>
        <w:autoSpaceDE w:val="0"/>
        <w:autoSpaceDN w:val="0"/>
        <w:adjustRightInd w:val="0"/>
        <w:spacing w:before="0"/>
        <w:contextualSpacing/>
        <w:rPr>
          <w:rFonts w:cs="Arial"/>
          <w:sz w:val="24"/>
          <w:lang w:val="sr-Cyrl-RS" w:eastAsia="hr-HR"/>
        </w:rPr>
      </w:pPr>
      <w:r w:rsidRPr="00DE37B2">
        <w:rPr>
          <w:rFonts w:cs="Arial"/>
          <w:sz w:val="24"/>
          <w:szCs w:val="24"/>
          <w:lang w:val="sr-Cyrl-CS"/>
        </w:rPr>
        <w:t xml:space="preserve">Гарантни рок за </w:t>
      </w:r>
      <w:r w:rsidR="000E2786">
        <w:rPr>
          <w:rFonts w:cs="Arial"/>
          <w:sz w:val="24"/>
          <w:szCs w:val="24"/>
          <w:lang w:val="sr-Cyrl-CS"/>
        </w:rPr>
        <w:t>Добра из члана 1. Уговора</w:t>
      </w:r>
      <w:r w:rsidRPr="00DE37B2">
        <w:rPr>
          <w:rFonts w:cs="Arial"/>
          <w:sz w:val="24"/>
          <w:szCs w:val="24"/>
          <w:lang w:val="sr-Cyrl-CS"/>
        </w:rPr>
        <w:t xml:space="preserve"> </w:t>
      </w:r>
      <w:r w:rsidR="00AE1309">
        <w:rPr>
          <w:rFonts w:cs="Arial"/>
          <w:sz w:val="24"/>
          <w:lang w:val="sr-Cyrl-RS" w:eastAsia="hr-HR"/>
        </w:rPr>
        <w:t>је следећи:</w:t>
      </w:r>
    </w:p>
    <w:p w14:paraId="1B4F40C0" w14:textId="0B019BAC" w:rsidR="00AE1309" w:rsidRPr="000A2F9E" w:rsidRDefault="00AE1309" w:rsidP="00AE1309">
      <w:pPr>
        <w:widowControl w:val="0"/>
        <w:tabs>
          <w:tab w:val="left" w:pos="264"/>
        </w:tabs>
        <w:autoSpaceDE w:val="0"/>
        <w:autoSpaceDN w:val="0"/>
        <w:adjustRightInd w:val="0"/>
        <w:spacing w:before="0"/>
        <w:contextualSpacing/>
        <w:rPr>
          <w:rFonts w:cs="Arial"/>
          <w:sz w:val="24"/>
          <w:u w:val="single"/>
          <w:lang w:val="hr-HR" w:eastAsia="hr-HR"/>
        </w:rPr>
      </w:pPr>
      <w:r>
        <w:rPr>
          <w:rFonts w:cs="Arial"/>
          <w:sz w:val="24"/>
          <w:lang w:val="sr-Cyrl-RS" w:eastAsia="hr-HR"/>
        </w:rPr>
        <w:t xml:space="preserve">а) </w:t>
      </w:r>
      <w:r w:rsidRPr="000A2F9E">
        <w:rPr>
          <w:rFonts w:cs="Arial"/>
          <w:sz w:val="24"/>
          <w:lang w:val="hr-HR" w:eastAsia="hr-HR"/>
        </w:rPr>
        <w:t xml:space="preserve">За обим испорука и услуга </w:t>
      </w:r>
      <w:r>
        <w:rPr>
          <w:rFonts w:cs="Arial"/>
          <w:sz w:val="24"/>
          <w:lang w:val="sr-Cyrl-RS" w:eastAsia="hr-HR"/>
        </w:rPr>
        <w:t xml:space="preserve">је </w:t>
      </w:r>
      <w:r w:rsidRPr="000A2F9E">
        <w:rPr>
          <w:rFonts w:cs="Arial"/>
          <w:sz w:val="24"/>
          <w:lang w:val="sr-Cyrl-RS" w:eastAsia="hr-HR"/>
        </w:rPr>
        <w:t xml:space="preserve"> </w:t>
      </w:r>
      <w:r>
        <w:rPr>
          <w:rFonts w:cs="Arial"/>
          <w:sz w:val="24"/>
          <w:lang w:val="sr-Cyrl-RS" w:eastAsia="hr-HR"/>
        </w:rPr>
        <w:t>____</w:t>
      </w:r>
      <w:r w:rsidRPr="000A2F9E">
        <w:rPr>
          <w:rFonts w:cs="Arial"/>
          <w:sz w:val="24"/>
          <w:lang w:val="hr-HR" w:eastAsia="hr-HR"/>
        </w:rPr>
        <w:t xml:space="preserve"> месеца</w:t>
      </w:r>
      <w:r w:rsidRPr="000A2F9E">
        <w:rPr>
          <w:rFonts w:cs="Arial"/>
          <w:sz w:val="24"/>
          <w:lang w:val="sr-Cyrl-RS" w:eastAsia="hr-HR"/>
        </w:rPr>
        <w:t>.</w:t>
      </w:r>
    </w:p>
    <w:p w14:paraId="4A73B3AE" w14:textId="4055ECD4" w:rsidR="00AE1309" w:rsidRPr="000A2F9E" w:rsidRDefault="00AE1309" w:rsidP="00AE1309">
      <w:pPr>
        <w:widowControl w:val="0"/>
        <w:tabs>
          <w:tab w:val="left" w:pos="264"/>
        </w:tabs>
        <w:autoSpaceDE w:val="0"/>
        <w:autoSpaceDN w:val="0"/>
        <w:adjustRightInd w:val="0"/>
        <w:spacing w:before="0"/>
        <w:contextualSpacing/>
        <w:rPr>
          <w:rFonts w:cs="Arial"/>
          <w:sz w:val="24"/>
          <w:lang w:val="hr-HR" w:eastAsia="hr-HR"/>
        </w:rPr>
      </w:pPr>
      <w:r>
        <w:rPr>
          <w:rFonts w:cs="Arial"/>
          <w:sz w:val="24"/>
          <w:lang w:val="sr-Cyrl-RS" w:eastAsia="hr-HR"/>
        </w:rPr>
        <w:t xml:space="preserve">б) </w:t>
      </w:r>
      <w:r w:rsidRPr="000A2F9E">
        <w:rPr>
          <w:rFonts w:cs="Arial"/>
          <w:sz w:val="24"/>
          <w:lang w:val="sr-Cyrl-RS" w:eastAsia="hr-HR"/>
        </w:rPr>
        <w:t>З</w:t>
      </w:r>
      <w:r w:rsidRPr="000A2F9E">
        <w:rPr>
          <w:rFonts w:cs="Arial"/>
          <w:sz w:val="24"/>
          <w:lang w:val="hr-HR" w:eastAsia="hr-HR"/>
        </w:rPr>
        <w:t xml:space="preserve">а редукторе погона </w:t>
      </w:r>
      <w:r>
        <w:rPr>
          <w:rFonts w:cs="Arial"/>
          <w:sz w:val="24"/>
          <w:lang w:val="sr-Cyrl-RS" w:eastAsia="hr-HR"/>
        </w:rPr>
        <w:t>је ______</w:t>
      </w:r>
      <w:r w:rsidRPr="000A2F9E">
        <w:rPr>
          <w:rFonts w:cs="Arial"/>
          <w:sz w:val="24"/>
          <w:lang w:val="sr-Cyrl-RS" w:eastAsia="hr-HR"/>
        </w:rPr>
        <w:t xml:space="preserve"> </w:t>
      </w:r>
      <w:r w:rsidRPr="000A2F9E">
        <w:rPr>
          <w:rFonts w:cs="Arial"/>
          <w:sz w:val="24"/>
          <w:lang w:val="hr-HR" w:eastAsia="hr-HR"/>
        </w:rPr>
        <w:t>месеци</w:t>
      </w:r>
      <w:r w:rsidRPr="000A2F9E">
        <w:rPr>
          <w:rFonts w:cs="Arial"/>
          <w:sz w:val="24"/>
          <w:lang w:val="sr-Cyrl-RS" w:eastAsia="hr-HR"/>
        </w:rPr>
        <w:t>.</w:t>
      </w:r>
    </w:p>
    <w:p w14:paraId="53C10150" w14:textId="4117B17C" w:rsidR="00AE1309" w:rsidRPr="000A2F9E" w:rsidRDefault="00AE1309" w:rsidP="00AE1309">
      <w:pPr>
        <w:widowControl w:val="0"/>
        <w:tabs>
          <w:tab w:val="left" w:pos="264"/>
        </w:tabs>
        <w:autoSpaceDE w:val="0"/>
        <w:autoSpaceDN w:val="0"/>
        <w:adjustRightInd w:val="0"/>
        <w:spacing w:before="0"/>
        <w:contextualSpacing/>
        <w:rPr>
          <w:rFonts w:cs="Arial"/>
          <w:sz w:val="24"/>
          <w:lang w:val="hr-HR" w:eastAsia="hr-HR"/>
        </w:rPr>
      </w:pPr>
      <w:r>
        <w:rPr>
          <w:rFonts w:cs="Arial"/>
          <w:sz w:val="24"/>
          <w:lang w:val="sr-Cyrl-RS" w:eastAsia="hr-HR"/>
        </w:rPr>
        <w:t xml:space="preserve">в) </w:t>
      </w:r>
      <w:r w:rsidRPr="000A2F9E">
        <w:rPr>
          <w:rFonts w:cs="Arial"/>
          <w:sz w:val="24"/>
          <w:lang w:val="hr-HR" w:eastAsia="hr-HR"/>
        </w:rPr>
        <w:t xml:space="preserve">За антикорозивну заштиту </w:t>
      </w:r>
      <w:r>
        <w:rPr>
          <w:rFonts w:cs="Arial"/>
          <w:sz w:val="24"/>
          <w:lang w:val="sr-Cyrl-RS" w:eastAsia="hr-HR"/>
        </w:rPr>
        <w:t>је _______</w:t>
      </w:r>
      <w:r w:rsidRPr="000A2F9E">
        <w:rPr>
          <w:rFonts w:cs="Arial"/>
          <w:sz w:val="24"/>
          <w:lang w:val="sr-Cyrl-RS" w:eastAsia="hr-HR"/>
        </w:rPr>
        <w:t xml:space="preserve"> </w:t>
      </w:r>
      <w:r w:rsidRPr="000A2F9E">
        <w:rPr>
          <w:rFonts w:cs="Arial"/>
          <w:sz w:val="24"/>
          <w:lang w:val="hr-HR" w:eastAsia="hr-HR"/>
        </w:rPr>
        <w:t>месеци.</w:t>
      </w:r>
    </w:p>
    <w:p w14:paraId="2E5C3181" w14:textId="77777777" w:rsidR="00AE1309" w:rsidRPr="000A2F9E" w:rsidRDefault="00AE1309" w:rsidP="00AE1309">
      <w:pPr>
        <w:autoSpaceDE w:val="0"/>
        <w:autoSpaceDN w:val="0"/>
        <w:adjustRightInd w:val="0"/>
        <w:spacing w:before="0"/>
        <w:contextualSpacing/>
        <w:rPr>
          <w:rFonts w:cs="Arial"/>
          <w:sz w:val="24"/>
          <w:lang w:val="ru-RU"/>
        </w:rPr>
      </w:pPr>
    </w:p>
    <w:p w14:paraId="21E3FABB" w14:textId="77777777" w:rsidR="00AE1309" w:rsidRPr="000A2F9E" w:rsidRDefault="00AE1309" w:rsidP="00AE1309">
      <w:pPr>
        <w:autoSpaceDE w:val="0"/>
        <w:autoSpaceDN w:val="0"/>
        <w:adjustRightInd w:val="0"/>
        <w:spacing w:before="0"/>
        <w:contextualSpacing/>
        <w:rPr>
          <w:rFonts w:cs="Arial"/>
          <w:sz w:val="24"/>
          <w:lang w:val="hr-HR" w:eastAsia="hr-HR"/>
        </w:rPr>
      </w:pPr>
      <w:r w:rsidRPr="000A2F9E">
        <w:rPr>
          <w:rFonts w:cs="Arial"/>
          <w:sz w:val="24"/>
          <w:lang w:val="sr-Cyrl-RS" w:eastAsia="hr-HR"/>
        </w:rPr>
        <w:t>Гаранти рок се почиње да тече</w:t>
      </w:r>
      <w:r w:rsidRPr="000A2F9E">
        <w:rPr>
          <w:rFonts w:cs="Arial"/>
          <w:sz w:val="24"/>
          <w:lang w:val="hr-HR" w:eastAsia="hr-HR"/>
        </w:rPr>
        <w:t xml:space="preserve"> од датума издавања Сертификата о комплетности Пројекта </w:t>
      </w:r>
      <w:r w:rsidRPr="000A2F9E">
        <w:rPr>
          <w:rFonts w:cs="Arial"/>
          <w:sz w:val="24"/>
          <w:lang w:val="sr-Cyrl-RS" w:eastAsia="hr-HR"/>
        </w:rPr>
        <w:t xml:space="preserve">додавача </w:t>
      </w:r>
      <w:r w:rsidRPr="000A2F9E">
        <w:rPr>
          <w:rFonts w:cs="Arial"/>
          <w:sz w:val="24"/>
          <w:lang w:val="hr-HR" w:eastAsia="hr-HR"/>
        </w:rPr>
        <w:t>сагласно одредби Услова.</w:t>
      </w:r>
    </w:p>
    <w:p w14:paraId="42169BBE" w14:textId="77777777" w:rsidR="00AE1309" w:rsidRDefault="00AE1309" w:rsidP="00AE1309">
      <w:pPr>
        <w:autoSpaceDE w:val="0"/>
        <w:autoSpaceDN w:val="0"/>
        <w:adjustRightInd w:val="0"/>
        <w:spacing w:before="0"/>
        <w:contextualSpacing/>
        <w:rPr>
          <w:rFonts w:cs="Arial"/>
          <w:lang w:val="hr-HR" w:eastAsia="hr-HR"/>
        </w:rPr>
      </w:pPr>
    </w:p>
    <w:p w14:paraId="7861B09F" w14:textId="6C89372C" w:rsidR="00AE1309" w:rsidRPr="008035F7" w:rsidRDefault="00AE1309" w:rsidP="00AE1309">
      <w:pPr>
        <w:autoSpaceDE w:val="0"/>
        <w:autoSpaceDN w:val="0"/>
        <w:adjustRightInd w:val="0"/>
        <w:spacing w:before="0"/>
        <w:contextualSpacing/>
        <w:rPr>
          <w:rFonts w:cs="Arial"/>
          <w:sz w:val="24"/>
          <w:szCs w:val="24"/>
          <w:lang w:val="hr-HR" w:eastAsia="hr-HR"/>
        </w:rPr>
      </w:pPr>
      <w:r>
        <w:rPr>
          <w:rFonts w:cs="Arial"/>
          <w:sz w:val="24"/>
          <w:szCs w:val="24"/>
          <w:lang w:val="sr-Cyrl-RS" w:eastAsia="hr-HR"/>
        </w:rPr>
        <w:t>Продавац</w:t>
      </w:r>
      <w:r w:rsidRPr="008035F7">
        <w:rPr>
          <w:rFonts w:cs="Arial"/>
          <w:sz w:val="24"/>
          <w:szCs w:val="24"/>
          <w:lang w:val="hr-HR" w:eastAsia="hr-HR"/>
        </w:rPr>
        <w:t xml:space="preserve"> неће бити одговоран </w:t>
      </w:r>
      <w:r w:rsidRPr="008035F7">
        <w:rPr>
          <w:rFonts w:cs="Arial"/>
          <w:bCs/>
          <w:sz w:val="24"/>
          <w:szCs w:val="24"/>
          <w:lang w:val="hr-HR" w:eastAsia="hr-HR"/>
        </w:rPr>
        <w:t>за</w:t>
      </w:r>
      <w:r w:rsidRPr="008035F7">
        <w:rPr>
          <w:rFonts w:cs="Arial"/>
          <w:b/>
          <w:bCs/>
          <w:sz w:val="24"/>
          <w:szCs w:val="24"/>
          <w:lang w:val="hr-HR" w:eastAsia="hr-HR"/>
        </w:rPr>
        <w:t xml:space="preserve"> </w:t>
      </w:r>
      <w:r w:rsidRPr="008035F7">
        <w:rPr>
          <w:rFonts w:cs="Arial"/>
          <w:sz w:val="24"/>
          <w:szCs w:val="24"/>
          <w:lang w:val="hr-HR" w:eastAsia="hr-HR"/>
        </w:rPr>
        <w:t xml:space="preserve">недостатке настале као последица грешке или неправилног управљања и коришћења уређаја, опреме и делова из Пројекта два </w:t>
      </w:r>
      <w:r w:rsidRPr="008035F7">
        <w:rPr>
          <w:rFonts w:cs="Arial"/>
          <w:sz w:val="24"/>
          <w:szCs w:val="24"/>
          <w:lang w:val="sr-Cyrl-RS" w:eastAsia="hr-HR"/>
        </w:rPr>
        <w:t xml:space="preserve">додавача </w:t>
      </w:r>
      <w:r>
        <w:rPr>
          <w:rFonts w:cs="Arial"/>
          <w:sz w:val="24"/>
          <w:szCs w:val="24"/>
          <w:lang w:val="hr-HR" w:eastAsia="hr-HR"/>
        </w:rPr>
        <w:t xml:space="preserve">од стране </w:t>
      </w:r>
      <w:r>
        <w:rPr>
          <w:rFonts w:cs="Arial"/>
          <w:sz w:val="24"/>
          <w:szCs w:val="24"/>
          <w:lang w:val="sr-Cyrl-RS" w:eastAsia="hr-HR"/>
        </w:rPr>
        <w:t>Купца</w:t>
      </w:r>
      <w:r w:rsidRPr="008035F7">
        <w:rPr>
          <w:rFonts w:cs="Arial"/>
          <w:sz w:val="24"/>
          <w:szCs w:val="24"/>
          <w:lang w:val="hr-HR" w:eastAsia="hr-HR"/>
        </w:rPr>
        <w:t>.</w:t>
      </w:r>
    </w:p>
    <w:p w14:paraId="56C1B37B" w14:textId="77777777" w:rsidR="00AE1309" w:rsidRPr="00B55836" w:rsidRDefault="00AE1309" w:rsidP="00AE1309">
      <w:pPr>
        <w:autoSpaceDE w:val="0"/>
        <w:autoSpaceDN w:val="0"/>
        <w:adjustRightInd w:val="0"/>
        <w:spacing w:before="0"/>
        <w:contextualSpacing/>
        <w:rPr>
          <w:rFonts w:cs="Arial"/>
          <w:sz w:val="24"/>
          <w:szCs w:val="24"/>
          <w:lang w:val="ru-RU"/>
        </w:rPr>
      </w:pPr>
    </w:p>
    <w:p w14:paraId="600F48ED" w14:textId="281ECC1F" w:rsidR="00AE1309" w:rsidRPr="008035F7" w:rsidRDefault="00AE1309" w:rsidP="00AE1309">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У случају да недостатак није отклоњен у разумном временском периоду или још увек постоји и након што је </w:t>
      </w:r>
      <w:r w:rsidRPr="009141D6">
        <w:rPr>
          <w:rFonts w:cs="Arial"/>
          <w:sz w:val="24"/>
          <w:szCs w:val="24"/>
          <w:lang w:val="hr-HR" w:eastAsia="hr-HR"/>
        </w:rPr>
        <w:t>два пута поправљан,</w:t>
      </w:r>
      <w:r>
        <w:rPr>
          <w:rFonts w:cs="Arial"/>
          <w:sz w:val="24"/>
          <w:szCs w:val="24"/>
          <w:lang w:val="hr-HR" w:eastAsia="hr-HR"/>
        </w:rPr>
        <w:t xml:space="preserve"> </w:t>
      </w:r>
      <w:r>
        <w:rPr>
          <w:rFonts w:cs="Arial"/>
          <w:sz w:val="24"/>
          <w:szCs w:val="24"/>
          <w:lang w:val="sr-Cyrl-RS" w:eastAsia="hr-HR"/>
        </w:rPr>
        <w:t>Купац</w:t>
      </w:r>
      <w:r w:rsidRPr="008035F7">
        <w:rPr>
          <w:rFonts w:cs="Arial"/>
          <w:sz w:val="24"/>
          <w:szCs w:val="24"/>
          <w:lang w:val="hr-HR" w:eastAsia="hr-HR"/>
        </w:rPr>
        <w:t xml:space="preserve"> може применити сва правна потраживања у Периоду за отклањање недостатака.</w:t>
      </w:r>
    </w:p>
    <w:p w14:paraId="456DA4BB" w14:textId="77777777" w:rsidR="00AE1309" w:rsidRPr="00B55836" w:rsidRDefault="00AE1309" w:rsidP="00AE1309">
      <w:pPr>
        <w:autoSpaceDE w:val="0"/>
        <w:autoSpaceDN w:val="0"/>
        <w:adjustRightInd w:val="0"/>
        <w:spacing w:before="0"/>
        <w:contextualSpacing/>
        <w:rPr>
          <w:rFonts w:cs="Arial"/>
          <w:sz w:val="24"/>
          <w:szCs w:val="24"/>
          <w:lang w:val="ru-RU"/>
        </w:rPr>
      </w:pPr>
    </w:p>
    <w:p w14:paraId="1A5584B6" w14:textId="26335709" w:rsidR="00AE1309" w:rsidRPr="008035F7" w:rsidRDefault="00AE1309" w:rsidP="00AE1309">
      <w:pPr>
        <w:autoSpaceDE w:val="0"/>
        <w:autoSpaceDN w:val="0"/>
        <w:adjustRightInd w:val="0"/>
        <w:spacing w:before="0"/>
        <w:contextualSpacing/>
        <w:rPr>
          <w:rFonts w:cs="Arial"/>
          <w:sz w:val="24"/>
          <w:szCs w:val="24"/>
          <w:lang w:val="hr-HR" w:eastAsia="hr-HR"/>
        </w:rPr>
      </w:pPr>
      <w:r w:rsidRPr="008035F7">
        <w:rPr>
          <w:rFonts w:cs="Arial"/>
          <w:sz w:val="24"/>
          <w:szCs w:val="24"/>
          <w:lang w:val="hr-HR" w:eastAsia="hr-HR"/>
        </w:rPr>
        <w:t xml:space="preserve">Информације и допуне које настану током монтаже, Пуштања у рад и током Пробног рада Пројекта </w:t>
      </w:r>
      <w:r w:rsidRPr="008035F7">
        <w:rPr>
          <w:rFonts w:cs="Arial"/>
          <w:sz w:val="24"/>
          <w:szCs w:val="24"/>
          <w:lang w:val="sr-Cyrl-RS" w:eastAsia="hr-HR"/>
        </w:rPr>
        <w:t xml:space="preserve">плочастих додавача </w:t>
      </w:r>
      <w:r w:rsidRPr="008035F7">
        <w:rPr>
          <w:rFonts w:cs="Arial"/>
          <w:sz w:val="24"/>
          <w:szCs w:val="24"/>
          <w:lang w:val="hr-HR" w:eastAsia="hr-HR"/>
        </w:rPr>
        <w:t xml:space="preserve">све до краја Периода за отклањање недостатака, биће укључене у Техничку документацију од стране </w:t>
      </w:r>
      <w:r>
        <w:rPr>
          <w:rFonts w:cs="Arial"/>
          <w:sz w:val="24"/>
          <w:szCs w:val="24"/>
          <w:lang w:val="sr-Cyrl-RS" w:eastAsia="hr-HR"/>
        </w:rPr>
        <w:t>Продавца</w:t>
      </w:r>
      <w:r w:rsidRPr="008035F7">
        <w:rPr>
          <w:rFonts w:cs="Arial"/>
          <w:sz w:val="24"/>
          <w:szCs w:val="24"/>
          <w:lang w:val="hr-HR" w:eastAsia="hr-HR"/>
        </w:rPr>
        <w:t>, без накнаде (бесплатно), ради успоставлања уговореног стања.</w:t>
      </w:r>
    </w:p>
    <w:p w14:paraId="5DD0E75F" w14:textId="77777777" w:rsidR="00AE1309" w:rsidRPr="008035F7" w:rsidRDefault="00AE1309" w:rsidP="00AE1309">
      <w:pPr>
        <w:autoSpaceDE w:val="0"/>
        <w:autoSpaceDN w:val="0"/>
        <w:adjustRightInd w:val="0"/>
        <w:spacing w:before="0"/>
        <w:contextualSpacing/>
        <w:rPr>
          <w:rFonts w:cs="Arial"/>
          <w:sz w:val="24"/>
          <w:szCs w:val="24"/>
          <w:lang w:val="hr-HR" w:eastAsia="hr-HR"/>
        </w:rPr>
      </w:pPr>
    </w:p>
    <w:p w14:paraId="32491CA0" w14:textId="1DB46F4C" w:rsidR="00AE1309" w:rsidRPr="008035F7" w:rsidRDefault="00AE1309" w:rsidP="00AE1309">
      <w:pPr>
        <w:autoSpaceDE w:val="0"/>
        <w:autoSpaceDN w:val="0"/>
        <w:adjustRightInd w:val="0"/>
        <w:spacing w:before="0"/>
        <w:contextualSpacing/>
        <w:rPr>
          <w:rFonts w:cs="Arial"/>
          <w:sz w:val="24"/>
          <w:szCs w:val="24"/>
          <w:lang w:val="hr-HR" w:eastAsia="hr-HR"/>
        </w:rPr>
      </w:pPr>
      <w:r>
        <w:rPr>
          <w:rFonts w:cs="Arial"/>
          <w:sz w:val="24"/>
          <w:szCs w:val="24"/>
          <w:lang w:val="hr-HR" w:eastAsia="hr-HR"/>
        </w:rPr>
        <w:t>Продавац је</w:t>
      </w:r>
      <w:r>
        <w:rPr>
          <w:rFonts w:cs="Arial"/>
          <w:sz w:val="24"/>
          <w:szCs w:val="24"/>
          <w:lang w:val="sr-Cyrl-RS" w:eastAsia="hr-HR"/>
        </w:rPr>
        <w:t xml:space="preserve"> </w:t>
      </w:r>
      <w:r>
        <w:rPr>
          <w:rFonts w:cs="Arial"/>
          <w:sz w:val="24"/>
          <w:szCs w:val="24"/>
          <w:lang w:val="hr-HR" w:eastAsia="hr-HR"/>
        </w:rPr>
        <w:t xml:space="preserve">сагласан </w:t>
      </w:r>
      <w:r w:rsidRPr="008035F7">
        <w:rPr>
          <w:rFonts w:cs="Arial"/>
          <w:sz w:val="24"/>
          <w:szCs w:val="24"/>
          <w:lang w:val="hr-HR" w:eastAsia="hr-HR"/>
        </w:rPr>
        <w:t>са следећим захтевима током Периода за отклањање недостатака:</w:t>
      </w:r>
    </w:p>
    <w:p w14:paraId="39DBFC4B" w14:textId="1025FEB1" w:rsidR="00AE1309" w:rsidRPr="008035F7" w:rsidRDefault="00AE1309" w:rsidP="00AE1309">
      <w:pPr>
        <w:widowControl w:val="0"/>
        <w:numPr>
          <w:ilvl w:val="0"/>
          <w:numId w:val="39"/>
        </w:numPr>
        <w:tabs>
          <w:tab w:val="left" w:pos="374"/>
        </w:tabs>
        <w:autoSpaceDE w:val="0"/>
        <w:autoSpaceDN w:val="0"/>
        <w:adjustRightInd w:val="0"/>
        <w:spacing w:before="0"/>
        <w:ind w:left="426" w:hanging="426"/>
        <w:contextualSpacing/>
        <w:rPr>
          <w:rFonts w:cs="Arial"/>
          <w:sz w:val="24"/>
          <w:szCs w:val="24"/>
          <w:lang w:val="hr-HR"/>
        </w:rPr>
      </w:pPr>
      <w:r>
        <w:rPr>
          <w:rFonts w:cs="Arial"/>
          <w:sz w:val="24"/>
          <w:szCs w:val="24"/>
          <w:lang w:val="sr-Cyrl-RS" w:eastAsia="hr-HR"/>
        </w:rPr>
        <w:t>Време доласка Продавца</w:t>
      </w:r>
      <w:r>
        <w:rPr>
          <w:rFonts w:cs="Arial"/>
          <w:sz w:val="24"/>
          <w:szCs w:val="24"/>
          <w:lang w:val="hr-HR" w:eastAsia="hr-HR"/>
        </w:rPr>
        <w:t xml:space="preserve"> на место уочене грешке </w:t>
      </w:r>
      <w:r>
        <w:rPr>
          <w:rFonts w:cs="Arial"/>
          <w:sz w:val="24"/>
          <w:szCs w:val="24"/>
          <w:lang w:val="sr-Cyrl-RS" w:eastAsia="hr-HR"/>
        </w:rPr>
        <w:t xml:space="preserve">максимално </w:t>
      </w:r>
      <w:r w:rsidRPr="008035F7">
        <w:rPr>
          <w:rFonts w:cs="Arial"/>
          <w:sz w:val="24"/>
          <w:szCs w:val="24"/>
          <w:lang w:val="hr-HR" w:eastAsia="hr-HR"/>
        </w:rPr>
        <w:t xml:space="preserve">24 </w:t>
      </w:r>
      <w:r>
        <w:rPr>
          <w:rFonts w:cs="Arial"/>
          <w:sz w:val="24"/>
          <w:szCs w:val="24"/>
          <w:lang w:val="sr-Cyrl-RS" w:eastAsia="hr-HR"/>
        </w:rPr>
        <w:t xml:space="preserve">(словима: двадесетчетири) </w:t>
      </w:r>
      <w:r w:rsidRPr="008035F7">
        <w:rPr>
          <w:rFonts w:cs="Arial"/>
          <w:sz w:val="24"/>
          <w:szCs w:val="24"/>
          <w:lang w:val="hr-HR" w:eastAsia="hr-HR"/>
        </w:rPr>
        <w:t>сата од уочавања грешке до пристизања ради процене оштећења и започињања са оправком;</w:t>
      </w:r>
    </w:p>
    <w:p w14:paraId="476A9EBD" w14:textId="77777777" w:rsidR="00AE1309" w:rsidRPr="008035F7" w:rsidRDefault="00AE1309" w:rsidP="00AE1309">
      <w:pPr>
        <w:widowControl w:val="0"/>
        <w:numPr>
          <w:ilvl w:val="0"/>
          <w:numId w:val="39"/>
        </w:numPr>
        <w:tabs>
          <w:tab w:val="left" w:pos="374"/>
        </w:tabs>
        <w:autoSpaceDE w:val="0"/>
        <w:autoSpaceDN w:val="0"/>
        <w:adjustRightInd w:val="0"/>
        <w:spacing w:before="0"/>
        <w:ind w:left="374" w:hanging="374"/>
        <w:contextualSpacing/>
        <w:rPr>
          <w:rFonts w:cs="Arial"/>
          <w:sz w:val="24"/>
          <w:szCs w:val="24"/>
          <w:lang w:val="hr-HR"/>
        </w:rPr>
      </w:pPr>
      <w:r w:rsidRPr="008035F7">
        <w:rPr>
          <w:rFonts w:cs="Arial"/>
          <w:sz w:val="24"/>
          <w:szCs w:val="24"/>
          <w:lang w:val="hr-HR" w:eastAsia="hr-HR"/>
        </w:rPr>
        <w:t>Одговарајуће време за отклањање недостатака ће бити усаглашено током фазе уговарања уз узимање у обзир расположивости резервних делова и испоруке.</w:t>
      </w:r>
    </w:p>
    <w:p w14:paraId="19B40BFF" w14:textId="49F65AD0" w:rsidR="005E3F72" w:rsidRPr="00DE37B2" w:rsidRDefault="005E3F72" w:rsidP="00C34911">
      <w:pPr>
        <w:tabs>
          <w:tab w:val="left" w:pos="9090"/>
        </w:tabs>
        <w:spacing w:before="0"/>
        <w:contextualSpacing/>
        <w:rPr>
          <w:rFonts w:cs="Arial"/>
          <w:sz w:val="24"/>
          <w:szCs w:val="24"/>
          <w:lang w:val="sr-Cyrl-CS"/>
        </w:rPr>
      </w:pPr>
    </w:p>
    <w:p w14:paraId="7DA16039" w14:textId="54A5CA4D" w:rsidR="00421820" w:rsidRPr="00B55836" w:rsidRDefault="00421820" w:rsidP="00C34911">
      <w:pPr>
        <w:tabs>
          <w:tab w:val="left" w:pos="9090"/>
        </w:tabs>
        <w:spacing w:before="0"/>
        <w:contextualSpacing/>
        <w:rPr>
          <w:rFonts w:cs="Arial"/>
          <w:sz w:val="24"/>
          <w:szCs w:val="24"/>
          <w:lang w:val="ru-RU"/>
        </w:rPr>
      </w:pPr>
      <w:r w:rsidRPr="00B55836">
        <w:rPr>
          <w:rFonts w:cs="Arial"/>
          <w:sz w:val="24"/>
          <w:szCs w:val="24"/>
          <w:lang w:val="ru-RU"/>
        </w:rPr>
        <w:t>Продавац гарантује за квалитет и понуђене параметре испорученог добра.</w:t>
      </w:r>
    </w:p>
    <w:p w14:paraId="32F55661" w14:textId="77777777" w:rsidR="00421820" w:rsidRPr="00B55836" w:rsidRDefault="00421820" w:rsidP="00C34911">
      <w:pPr>
        <w:tabs>
          <w:tab w:val="left" w:pos="9090"/>
        </w:tabs>
        <w:spacing w:before="0"/>
        <w:contextualSpacing/>
        <w:rPr>
          <w:rFonts w:cs="Arial"/>
          <w:sz w:val="24"/>
          <w:szCs w:val="24"/>
          <w:lang w:val="ru-RU"/>
        </w:rPr>
      </w:pPr>
    </w:p>
    <w:p w14:paraId="08FFA1D5" w14:textId="359A2BF2" w:rsidR="00421820" w:rsidRPr="00B55836" w:rsidRDefault="00421820" w:rsidP="00C34911">
      <w:pPr>
        <w:tabs>
          <w:tab w:val="left" w:pos="9090"/>
        </w:tabs>
        <w:spacing w:before="0"/>
        <w:contextualSpacing/>
        <w:rPr>
          <w:rFonts w:cs="Arial"/>
          <w:sz w:val="24"/>
          <w:szCs w:val="24"/>
          <w:lang w:val="ru-RU"/>
        </w:rPr>
      </w:pPr>
      <w:r>
        <w:rPr>
          <w:rFonts w:cs="Arial"/>
          <w:sz w:val="24"/>
          <w:szCs w:val="24"/>
          <w:lang w:val="sr-Cyrl-RS"/>
        </w:rPr>
        <w:t>Продавац</w:t>
      </w:r>
      <w:r w:rsidRPr="00B55836">
        <w:rPr>
          <w:rFonts w:cs="Arial"/>
          <w:sz w:val="24"/>
          <w:szCs w:val="24"/>
          <w:lang w:val="ru-RU"/>
        </w:rPr>
        <w:t xml:space="preserve"> је дужан да о свом трошку отклони све евентуалне недостатке у току трајања гарантног рока. </w:t>
      </w:r>
    </w:p>
    <w:p w14:paraId="367B5C8F" w14:textId="579FBD35" w:rsidR="00343A18" w:rsidRPr="00B55836" w:rsidRDefault="00343A18" w:rsidP="00C34911">
      <w:pPr>
        <w:pStyle w:val="KDParagraf"/>
        <w:spacing w:before="0"/>
        <w:contextualSpacing/>
        <w:rPr>
          <w:rFonts w:cs="Arial"/>
          <w:i/>
          <w:color w:val="00B0F0"/>
          <w:sz w:val="24"/>
          <w:szCs w:val="24"/>
          <w:lang w:val="ru-RU"/>
        </w:rPr>
      </w:pPr>
    </w:p>
    <w:p w14:paraId="359AB417" w14:textId="77777777" w:rsidR="00343A18" w:rsidRPr="00B55836" w:rsidRDefault="00343A18" w:rsidP="00C34911">
      <w:pPr>
        <w:spacing w:before="0"/>
        <w:contextualSpacing/>
        <w:rPr>
          <w:rFonts w:cs="Arial"/>
          <w:b/>
          <w:sz w:val="24"/>
          <w:szCs w:val="24"/>
          <w:lang w:val="ru-RU"/>
        </w:rPr>
      </w:pPr>
      <w:r w:rsidRPr="00B55836">
        <w:rPr>
          <w:rFonts w:cs="Arial"/>
          <w:b/>
          <w:sz w:val="24"/>
          <w:szCs w:val="24"/>
          <w:lang w:val="ru-RU"/>
        </w:rPr>
        <w:t>СРЕДСТВА ФИНАНСИЈСКОГ ОБЕЗБЕЂЕЊА</w:t>
      </w:r>
    </w:p>
    <w:p w14:paraId="0AFB9D8A" w14:textId="77777777" w:rsidR="00343A18" w:rsidRPr="00B55836" w:rsidRDefault="00343A18" w:rsidP="00C34911">
      <w:pPr>
        <w:pStyle w:val="KDParagraf"/>
        <w:spacing w:before="0"/>
        <w:contextualSpacing/>
        <w:rPr>
          <w:rFonts w:cs="Arial"/>
          <w:sz w:val="24"/>
          <w:szCs w:val="24"/>
          <w:lang w:val="ru-RU"/>
        </w:rPr>
      </w:pPr>
    </w:p>
    <w:p w14:paraId="7357CF5B" w14:textId="0A8B9164" w:rsidR="00343A18" w:rsidRDefault="00343A18" w:rsidP="001B218B">
      <w:pPr>
        <w:spacing w:before="0"/>
        <w:contextualSpacing/>
        <w:jc w:val="center"/>
        <w:rPr>
          <w:rFonts w:cs="Arial"/>
          <w:b/>
          <w:sz w:val="24"/>
          <w:szCs w:val="24"/>
          <w:lang w:val="ru-RU"/>
        </w:rPr>
      </w:pPr>
      <w:r w:rsidRPr="00B55836">
        <w:rPr>
          <w:rFonts w:cs="Arial"/>
          <w:b/>
          <w:sz w:val="24"/>
          <w:szCs w:val="24"/>
          <w:lang w:val="ru-RU"/>
        </w:rPr>
        <w:t xml:space="preserve">Члан </w:t>
      </w:r>
      <w:r w:rsidR="00920BEF">
        <w:rPr>
          <w:rFonts w:cs="Arial"/>
          <w:b/>
          <w:sz w:val="24"/>
          <w:szCs w:val="24"/>
          <w:lang w:val="sr-Cyrl-RS"/>
        </w:rPr>
        <w:t>8</w:t>
      </w:r>
      <w:r w:rsidRPr="00B55836">
        <w:rPr>
          <w:rFonts w:cs="Arial"/>
          <w:b/>
          <w:sz w:val="24"/>
          <w:szCs w:val="24"/>
          <w:lang w:val="ru-RU"/>
        </w:rPr>
        <w:t>.</w:t>
      </w:r>
    </w:p>
    <w:p w14:paraId="0DDFF24D" w14:textId="77777777" w:rsidR="00AE1309" w:rsidRPr="00AE1309" w:rsidRDefault="00AE1309" w:rsidP="00AE1309">
      <w:pPr>
        <w:tabs>
          <w:tab w:val="left" w:pos="0"/>
        </w:tabs>
        <w:spacing w:before="0"/>
        <w:ind w:right="-43"/>
        <w:contextualSpacing/>
        <w:rPr>
          <w:rFonts w:eastAsia="TimesNewRomanPSMT" w:cs="Arial"/>
          <w:b/>
          <w:bCs/>
          <w:sz w:val="24"/>
          <w:szCs w:val="24"/>
          <w:lang w:val="sr-Cyrl-RS"/>
        </w:rPr>
      </w:pPr>
      <w:r w:rsidRPr="00AE1309">
        <w:rPr>
          <w:rFonts w:eastAsia="TimesNewRomanPSMT" w:cs="Arial"/>
          <w:b/>
          <w:bCs/>
          <w:sz w:val="24"/>
          <w:szCs w:val="24"/>
          <w:lang w:val="sr-Cyrl-RS"/>
        </w:rPr>
        <w:t>Банкарска гаранција за повраћај аванса</w:t>
      </w:r>
    </w:p>
    <w:p w14:paraId="3416D1A3" w14:textId="12ACC647" w:rsidR="007D3211" w:rsidRDefault="00AE1309" w:rsidP="007D3211">
      <w:pPr>
        <w:tabs>
          <w:tab w:val="left" w:pos="0"/>
        </w:tabs>
        <w:spacing w:before="0"/>
        <w:ind w:right="-43"/>
        <w:contextualSpacing/>
        <w:rPr>
          <w:rFonts w:eastAsia="TimesNewRomanPSMT" w:cs="Arial"/>
          <w:bCs/>
          <w:sz w:val="24"/>
          <w:szCs w:val="24"/>
          <w:lang w:val="sr-Cyrl-RS"/>
        </w:rPr>
      </w:pPr>
      <w:r>
        <w:rPr>
          <w:rFonts w:eastAsia="TimesNewRomanPSMT" w:cs="Arial"/>
          <w:bCs/>
          <w:sz w:val="24"/>
          <w:szCs w:val="24"/>
          <w:lang w:val="sr-Cyrl-RS"/>
        </w:rPr>
        <w:t>Продавац</w:t>
      </w:r>
      <w:r w:rsidRPr="00AE1309">
        <w:rPr>
          <w:rFonts w:eastAsia="TimesNewRomanPSMT" w:cs="Arial"/>
          <w:bCs/>
          <w:sz w:val="24"/>
          <w:szCs w:val="24"/>
          <w:lang w:val="sr-Cyrl-RS"/>
        </w:rPr>
        <w:t xml:space="preserve"> се обавезује да, у року од 10 (словима: десет) дана од дана потписивања Уговора од законских заступника Уговорних страна, </w:t>
      </w:r>
      <w:r w:rsidR="00BD0115">
        <w:rPr>
          <w:rFonts w:eastAsia="TimesNewRomanPSMT" w:cs="Arial"/>
          <w:bCs/>
          <w:sz w:val="24"/>
          <w:szCs w:val="24"/>
          <w:lang w:val="sr-Cyrl-RS"/>
        </w:rPr>
        <w:t>Купцу</w:t>
      </w:r>
      <w:r w:rsidRPr="00AE1309">
        <w:rPr>
          <w:rFonts w:eastAsia="TimesNewRomanPSMT" w:cs="Arial"/>
          <w:bCs/>
          <w:sz w:val="24"/>
          <w:szCs w:val="24"/>
          <w:lang w:val="sr-Cyrl-RS"/>
        </w:rPr>
        <w:t xml:space="preserve"> достави банкарс</w:t>
      </w:r>
      <w:r w:rsidR="007D3211">
        <w:rPr>
          <w:rFonts w:eastAsia="TimesNewRomanPSMT" w:cs="Arial"/>
          <w:bCs/>
          <w:sz w:val="24"/>
          <w:szCs w:val="24"/>
          <w:lang w:val="sr-Cyrl-RS"/>
        </w:rPr>
        <w:t>ку гаранцију за повраћај аванса</w:t>
      </w:r>
      <w:r w:rsidR="007D3211" w:rsidRPr="007D3211">
        <w:rPr>
          <w:rFonts w:eastAsia="TimesNewRomanPSMT" w:cs="Arial"/>
          <w:bCs/>
          <w:sz w:val="24"/>
          <w:szCs w:val="24"/>
          <w:lang w:val="sr-Cyrl-RS"/>
        </w:rPr>
        <w:t xml:space="preserve"> </w:t>
      </w:r>
      <w:r w:rsidR="007D3211" w:rsidRPr="003B3FCB">
        <w:rPr>
          <w:rFonts w:eastAsia="TimesNewRomanPSMT" w:cs="Arial"/>
          <w:bCs/>
          <w:sz w:val="24"/>
          <w:szCs w:val="24"/>
          <w:lang w:val="sr-Cyrl-RS"/>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w:t>
      </w:r>
      <w:r w:rsidR="007D3211">
        <w:rPr>
          <w:rFonts w:eastAsia="TimesNewRomanPSMT" w:cs="Arial"/>
          <w:bCs/>
          <w:sz w:val="24"/>
          <w:szCs w:val="24"/>
          <w:lang w:val="sr-Cyrl-RS"/>
        </w:rPr>
        <w:t>.</w:t>
      </w:r>
    </w:p>
    <w:p w14:paraId="6A752D88" w14:textId="7CC816B0" w:rsidR="007D3211" w:rsidRPr="00AE1309" w:rsidRDefault="007D3211" w:rsidP="007D3211">
      <w:pPr>
        <w:tabs>
          <w:tab w:val="left" w:pos="0"/>
        </w:tabs>
        <w:spacing w:before="0"/>
        <w:ind w:right="-43"/>
        <w:contextualSpacing/>
        <w:rPr>
          <w:rFonts w:eastAsia="TimesNewRomanPSMT" w:cs="Arial"/>
          <w:bCs/>
          <w:sz w:val="24"/>
          <w:szCs w:val="24"/>
          <w:lang w:val="sr-Cyrl-RS"/>
        </w:rPr>
      </w:pPr>
      <w:r>
        <w:rPr>
          <w:rFonts w:eastAsia="TimesNewRomanPSMT" w:cs="Arial"/>
          <w:bCs/>
          <w:sz w:val="24"/>
          <w:szCs w:val="24"/>
          <w:lang w:val="sr-Cyrl-RS"/>
        </w:rPr>
        <w:lastRenderedPageBreak/>
        <w:t>Купац не може реализовати ниједно плаћање док не добије средство финансијског обезбеђења за повраћај авансног плаћања.</w:t>
      </w:r>
    </w:p>
    <w:p w14:paraId="55175156" w14:textId="3B42CC59"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7A982D26" w14:textId="24740BF1"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 xml:space="preserve">Банкарска гаранција за повраћај авансног плаћања са клаузулом „неопозива, безусловна, наплатива на први позив без права приговора“ издаје се у висини уговореног аванса </w:t>
      </w:r>
      <w:r w:rsidR="00BD0115">
        <w:rPr>
          <w:rFonts w:eastAsia="TimesNewRomanPSMT" w:cs="Arial"/>
          <w:bCs/>
          <w:sz w:val="24"/>
          <w:szCs w:val="24"/>
          <w:lang w:val="sr-Cyrl-RS"/>
        </w:rPr>
        <w:t xml:space="preserve">од 30% укупно уговорене цене </w:t>
      </w:r>
      <w:r w:rsidRPr="00AE1309">
        <w:rPr>
          <w:rFonts w:eastAsia="TimesNewRomanPSMT" w:cs="Arial"/>
          <w:bCs/>
          <w:sz w:val="24"/>
          <w:szCs w:val="24"/>
          <w:lang w:val="sr-Cyrl-RS"/>
        </w:rPr>
        <w:t>са припадајућим ПДВ-ом и траје најмање 30 (словима: тридесет) календарских дана дуже од уговореног рока завршетка радова.</w:t>
      </w:r>
    </w:p>
    <w:p w14:paraId="3B091400"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66510DF4"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Ако се за време трајања овог Уговора промене рокови за извршење уговорне обавезе, важност банкарске гаранције за повраћај аванса мора да се продужи.</w:t>
      </w:r>
    </w:p>
    <w:p w14:paraId="4E912E32"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32A604DD"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155DD1"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1CBCD200" w14:textId="611734A9"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12D110E3"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7981817E" w14:textId="6442E8BD" w:rsidR="00AE1309" w:rsidRPr="00AE1309" w:rsidRDefault="00BD0115" w:rsidP="00AE1309">
      <w:pPr>
        <w:tabs>
          <w:tab w:val="left" w:pos="0"/>
        </w:tabs>
        <w:spacing w:before="0"/>
        <w:ind w:right="-43"/>
        <w:contextualSpacing/>
        <w:rPr>
          <w:rFonts w:eastAsia="TimesNewRomanPSMT" w:cs="Arial"/>
          <w:bCs/>
          <w:sz w:val="24"/>
          <w:szCs w:val="24"/>
          <w:lang w:val="sr-Cyrl-RS"/>
        </w:rPr>
      </w:pPr>
      <w:r>
        <w:rPr>
          <w:rFonts w:eastAsia="TimesNewRomanPSMT" w:cs="Arial"/>
          <w:bCs/>
          <w:sz w:val="24"/>
          <w:szCs w:val="24"/>
          <w:lang w:val="sr-Cyrl-RS"/>
        </w:rPr>
        <w:t xml:space="preserve">У случају </w:t>
      </w:r>
      <w:r w:rsidR="00AE1309" w:rsidRPr="00AE1309">
        <w:rPr>
          <w:rFonts w:eastAsia="TimesNewRomanPSMT" w:cs="Arial"/>
          <w:bCs/>
          <w:sz w:val="24"/>
          <w:szCs w:val="24"/>
          <w:lang w:val="sr-Cyrl-RS"/>
        </w:rPr>
        <w:t>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851C557"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740CA37F"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23E939F2"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4560C7AA"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r w:rsidRPr="00AE1309">
        <w:rPr>
          <w:rFonts w:eastAsia="TimesNewRomanPSMT" w:cs="Arial"/>
          <w:bCs/>
          <w:sz w:val="24"/>
          <w:szCs w:val="24"/>
          <w:lang w:val="sr-Cyrl-RS"/>
        </w:rPr>
        <w:t>Ова гаранција истиче на наведени датум, без обзира да ли је овај документ враћен или није.</w:t>
      </w:r>
    </w:p>
    <w:p w14:paraId="1CE1BDD6" w14:textId="77777777" w:rsidR="007D3211" w:rsidRPr="00AE1309" w:rsidRDefault="007D3211" w:rsidP="007D3211">
      <w:pPr>
        <w:tabs>
          <w:tab w:val="left" w:pos="0"/>
        </w:tabs>
        <w:spacing w:before="0"/>
        <w:ind w:right="-43"/>
        <w:contextualSpacing/>
        <w:rPr>
          <w:rFonts w:eastAsia="TimesNewRomanPSMT" w:cs="Arial"/>
          <w:bCs/>
          <w:sz w:val="24"/>
          <w:szCs w:val="24"/>
          <w:lang w:val="sr-Cyrl-RS"/>
        </w:rPr>
      </w:pPr>
      <w:r w:rsidRPr="00E26F0F">
        <w:rPr>
          <w:rFonts w:eastAsia="TimesNewRomanPSMT" w:cs="Arial"/>
          <w:bCs/>
          <w:sz w:val="24"/>
          <w:szCs w:val="24"/>
          <w:lang w:val="sr-Cyrl-RS"/>
        </w:rPr>
        <w:t>Банкарска гаранција се не може уступити и није преносива без сагласности уговорних страна и емисионе банке.</w:t>
      </w:r>
    </w:p>
    <w:p w14:paraId="2CD89AED" w14:textId="77777777" w:rsidR="00AE1309" w:rsidRPr="00AE1309" w:rsidRDefault="00AE1309" w:rsidP="00AE1309">
      <w:pPr>
        <w:tabs>
          <w:tab w:val="left" w:pos="0"/>
        </w:tabs>
        <w:spacing w:before="0"/>
        <w:ind w:right="-43"/>
        <w:contextualSpacing/>
        <w:rPr>
          <w:rFonts w:eastAsia="TimesNewRomanPSMT" w:cs="Arial"/>
          <w:bCs/>
          <w:sz w:val="24"/>
          <w:szCs w:val="24"/>
          <w:lang w:val="sr-Cyrl-RS"/>
        </w:rPr>
      </w:pPr>
    </w:p>
    <w:p w14:paraId="275566C5" w14:textId="5824D65D" w:rsidR="00AE1309" w:rsidRDefault="00AE1309" w:rsidP="00AE1309">
      <w:pPr>
        <w:spacing w:before="0"/>
        <w:contextualSpacing/>
        <w:rPr>
          <w:rFonts w:eastAsia="TimesNewRomanPSMT" w:cs="Arial"/>
          <w:bCs/>
          <w:sz w:val="24"/>
          <w:szCs w:val="24"/>
          <w:lang w:val="sr-Cyrl-RS"/>
        </w:rPr>
      </w:pPr>
      <w:r w:rsidRPr="00AE1309">
        <w:rPr>
          <w:rFonts w:eastAsia="TimesNewRomanPSMT" w:cs="Arial"/>
          <w:bCs/>
          <w:sz w:val="24"/>
          <w:szCs w:val="24"/>
          <w:lang w:val="sr-Cyrl-RS"/>
        </w:rPr>
        <w:t>Уколико гаранцију издаје страна банка, мора имати кредитни рејтинг</w:t>
      </w:r>
      <w:r>
        <w:rPr>
          <w:rFonts w:eastAsia="TimesNewRomanPSMT" w:cs="Arial"/>
          <w:bCs/>
          <w:sz w:val="24"/>
          <w:szCs w:val="24"/>
          <w:lang w:val="sr-Cyrl-RS"/>
        </w:rPr>
        <w:t>.</w:t>
      </w:r>
    </w:p>
    <w:p w14:paraId="1840A11A" w14:textId="2F57D042" w:rsidR="00AE1309" w:rsidRPr="00AE1309" w:rsidRDefault="00AE1309" w:rsidP="00AE1309">
      <w:pPr>
        <w:spacing w:before="0"/>
        <w:contextualSpacing/>
        <w:jc w:val="center"/>
        <w:rPr>
          <w:rFonts w:eastAsia="TimesNewRomanPSMT" w:cs="Arial"/>
          <w:b/>
          <w:bCs/>
          <w:sz w:val="24"/>
          <w:szCs w:val="24"/>
          <w:lang w:val="sr-Cyrl-RS"/>
        </w:rPr>
      </w:pPr>
    </w:p>
    <w:p w14:paraId="56DD4EA4" w14:textId="6C815734" w:rsidR="00AE1309" w:rsidRPr="00AE1309" w:rsidRDefault="00AE1309" w:rsidP="00AE1309">
      <w:pPr>
        <w:spacing w:before="0"/>
        <w:contextualSpacing/>
        <w:jc w:val="center"/>
        <w:rPr>
          <w:rFonts w:cs="Arial"/>
          <w:b/>
          <w:sz w:val="24"/>
          <w:szCs w:val="24"/>
          <w:lang w:val="ru-RU"/>
        </w:rPr>
      </w:pPr>
      <w:r w:rsidRPr="00AE1309">
        <w:rPr>
          <w:rFonts w:eastAsia="TimesNewRomanPSMT" w:cs="Arial"/>
          <w:b/>
          <w:bCs/>
          <w:sz w:val="24"/>
          <w:szCs w:val="24"/>
          <w:lang w:val="sr-Cyrl-RS"/>
        </w:rPr>
        <w:t>Члан 9.</w:t>
      </w:r>
    </w:p>
    <w:p w14:paraId="0195DEC4" w14:textId="77777777" w:rsidR="005E3F72" w:rsidRPr="00B55836" w:rsidRDefault="005E3F72" w:rsidP="00C34911">
      <w:pPr>
        <w:spacing w:before="0"/>
        <w:ind w:right="-43"/>
        <w:contextualSpacing/>
        <w:rPr>
          <w:rFonts w:eastAsia="Arial Unicode MS" w:cs="Arial"/>
          <w:b/>
          <w:sz w:val="24"/>
          <w:szCs w:val="24"/>
          <w:lang w:val="ru-RU"/>
        </w:rPr>
      </w:pPr>
      <w:r w:rsidRPr="00B55836">
        <w:rPr>
          <w:rFonts w:eastAsia="Arial Unicode MS" w:cs="Arial"/>
          <w:b/>
          <w:sz w:val="24"/>
          <w:szCs w:val="24"/>
          <w:lang w:val="ru-RU"/>
        </w:rPr>
        <w:t xml:space="preserve">Банкарска гаранција за добро извршење посла </w:t>
      </w:r>
    </w:p>
    <w:p w14:paraId="6D8FB7A1" w14:textId="33802455" w:rsidR="005E3F72" w:rsidRPr="00B55836" w:rsidRDefault="005E3F72" w:rsidP="00C34911">
      <w:pPr>
        <w:spacing w:before="0"/>
        <w:ind w:right="-43"/>
        <w:contextualSpacing/>
        <w:rPr>
          <w:rFonts w:eastAsia="Arial Unicode MS" w:cs="Arial"/>
          <w:sz w:val="24"/>
          <w:szCs w:val="24"/>
          <w:lang w:val="ru-RU"/>
        </w:rPr>
      </w:pPr>
      <w:r>
        <w:rPr>
          <w:rFonts w:eastAsia="Arial Unicode MS" w:cs="Arial"/>
          <w:sz w:val="24"/>
          <w:szCs w:val="24"/>
          <w:lang w:val="sr-Cyrl-RS"/>
        </w:rPr>
        <w:t xml:space="preserve">Продавац </w:t>
      </w:r>
      <w:r w:rsidRPr="00B55836">
        <w:rPr>
          <w:rFonts w:eastAsia="Arial Unicode MS" w:cs="Arial"/>
          <w:sz w:val="24"/>
          <w:szCs w:val="24"/>
          <w:lang w:val="ru-RU"/>
        </w:rPr>
        <w:t xml:space="preserve">је дужан да у тренутку закључења </w:t>
      </w:r>
      <w:r>
        <w:rPr>
          <w:rFonts w:eastAsia="Arial Unicode MS" w:cs="Arial"/>
          <w:sz w:val="24"/>
          <w:szCs w:val="24"/>
          <w:lang w:val="sr-Cyrl-RS"/>
        </w:rPr>
        <w:t>уговора,</w:t>
      </w:r>
      <w:r w:rsidRPr="00B55836">
        <w:rPr>
          <w:rFonts w:eastAsia="Arial Unicode MS" w:cs="Arial"/>
          <w:sz w:val="24"/>
          <w:szCs w:val="24"/>
          <w:lang w:val="ru-RU"/>
        </w:rPr>
        <w:t xml:space="preserve"> а најкасније у року од 10 (словима: десет) дана од дана обостраног потписивања </w:t>
      </w:r>
      <w:r>
        <w:rPr>
          <w:rFonts w:eastAsia="Arial Unicode MS" w:cs="Arial"/>
          <w:sz w:val="24"/>
          <w:szCs w:val="24"/>
          <w:lang w:val="sr-Cyrl-RS"/>
        </w:rPr>
        <w:t>уговора</w:t>
      </w:r>
      <w:r w:rsidRPr="00B55836">
        <w:rPr>
          <w:rFonts w:eastAsia="Arial Unicode MS" w:cs="Arial"/>
          <w:sz w:val="24"/>
          <w:szCs w:val="24"/>
          <w:lang w:val="ru-RU"/>
        </w:rPr>
        <w:t xml:space="preserve">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2B378E">
        <w:rPr>
          <w:rFonts w:eastAsia="Arial Unicode MS" w:cs="Arial"/>
          <w:sz w:val="24"/>
          <w:szCs w:val="24"/>
          <w:lang w:val="sr-Cyrl-RS"/>
        </w:rPr>
        <w:t xml:space="preserve"> (у даљем тексту: ЗОО)</w:t>
      </w:r>
      <w:r w:rsidRPr="00B55836">
        <w:rPr>
          <w:rFonts w:eastAsia="Arial Unicode MS" w:cs="Arial"/>
          <w:sz w:val="24"/>
          <w:szCs w:val="24"/>
          <w:lang w:val="ru-RU"/>
        </w:rPr>
        <w:t xml:space="preserve"> преда </w:t>
      </w:r>
      <w:r w:rsidR="000E2786">
        <w:rPr>
          <w:rFonts w:eastAsia="Arial Unicode MS" w:cs="Arial"/>
          <w:sz w:val="24"/>
          <w:szCs w:val="24"/>
          <w:lang w:val="sr-Cyrl-RS"/>
        </w:rPr>
        <w:t>Купцу</w:t>
      </w:r>
      <w:r w:rsidR="000E2786" w:rsidRPr="00B55836">
        <w:rPr>
          <w:rFonts w:eastAsia="Arial Unicode MS" w:cs="Arial"/>
          <w:sz w:val="24"/>
          <w:szCs w:val="24"/>
          <w:lang w:val="ru-RU"/>
        </w:rPr>
        <w:t xml:space="preserve"> Средство финансијског обезбеђења</w:t>
      </w:r>
      <w:r w:rsidRPr="00B55836">
        <w:rPr>
          <w:rFonts w:eastAsia="Arial Unicode MS" w:cs="Arial"/>
          <w:sz w:val="24"/>
          <w:szCs w:val="24"/>
          <w:lang w:val="ru-RU"/>
        </w:rPr>
        <w:t xml:space="preserve"> за добро извршење посла.</w:t>
      </w:r>
    </w:p>
    <w:p w14:paraId="3D847EB2" w14:textId="055525FD" w:rsidR="005E3F72" w:rsidRPr="00B55836" w:rsidRDefault="005E3F72" w:rsidP="00C34911">
      <w:pPr>
        <w:spacing w:before="0"/>
        <w:ind w:right="-43"/>
        <w:contextualSpacing/>
        <w:rPr>
          <w:rFonts w:eastAsia="Arial Unicode MS" w:cs="Arial"/>
          <w:sz w:val="24"/>
          <w:szCs w:val="24"/>
          <w:lang w:val="ru-RU"/>
        </w:rPr>
      </w:pPr>
      <w:r>
        <w:rPr>
          <w:rFonts w:eastAsia="Arial Unicode MS" w:cs="Arial"/>
          <w:sz w:val="24"/>
          <w:szCs w:val="24"/>
          <w:lang w:val="sr-Cyrl-RS"/>
        </w:rPr>
        <w:t xml:space="preserve">Продавац </w:t>
      </w:r>
      <w:r w:rsidRPr="00B55836">
        <w:rPr>
          <w:rFonts w:eastAsia="Arial Unicode MS" w:cs="Arial"/>
          <w:sz w:val="24"/>
          <w:szCs w:val="24"/>
          <w:lang w:val="ru-RU"/>
        </w:rPr>
        <w:t xml:space="preserve">је дужан да </w:t>
      </w:r>
      <w:r>
        <w:rPr>
          <w:rFonts w:eastAsia="Arial Unicode MS" w:cs="Arial"/>
          <w:sz w:val="24"/>
          <w:szCs w:val="24"/>
          <w:lang w:val="sr-Cyrl-RS"/>
        </w:rPr>
        <w:t>Купцу</w:t>
      </w:r>
      <w:r w:rsidRPr="00B55836">
        <w:rPr>
          <w:rFonts w:eastAsia="Arial Unicode MS" w:cs="Arial"/>
          <w:sz w:val="24"/>
          <w:szCs w:val="24"/>
          <w:lang w:val="ru-RU"/>
        </w:rPr>
        <w:t xml:space="preserve"> достави</w:t>
      </w:r>
      <w:r w:rsidR="000E2786" w:rsidRPr="00B55836">
        <w:rPr>
          <w:rFonts w:eastAsia="Arial Unicode MS" w:cs="Arial"/>
          <w:sz w:val="24"/>
          <w:szCs w:val="24"/>
          <w:lang w:val="ru-RU"/>
        </w:rPr>
        <w:t xml:space="preserve"> неопозиву, </w:t>
      </w:r>
      <w:r w:rsidRPr="00B55836">
        <w:rPr>
          <w:rFonts w:eastAsia="Arial Unicode MS" w:cs="Arial"/>
          <w:sz w:val="24"/>
          <w:szCs w:val="24"/>
          <w:lang w:val="ru-RU"/>
        </w:rPr>
        <w:t xml:space="preserve">безусловну (без права на приговор) и на први писани позив наплативу банкарску гаранцију за добро извршење посла у износу од 10% вредности </w:t>
      </w:r>
      <w:r>
        <w:rPr>
          <w:rFonts w:eastAsia="Arial Unicode MS" w:cs="Arial"/>
          <w:sz w:val="24"/>
          <w:szCs w:val="24"/>
          <w:lang w:val="sr-Cyrl-RS"/>
        </w:rPr>
        <w:t>уговора</w:t>
      </w:r>
      <w:r w:rsidRPr="00B55836">
        <w:rPr>
          <w:rFonts w:eastAsia="Arial Unicode MS" w:cs="Arial"/>
          <w:sz w:val="24"/>
          <w:szCs w:val="24"/>
          <w:lang w:val="ru-RU"/>
        </w:rPr>
        <w:t xml:space="preserve"> без ПДВ и роком важности 30 (словима: тридесет) дана дужим од уговореног рока испоруке</w:t>
      </w:r>
      <w:r w:rsidR="000E2786">
        <w:rPr>
          <w:rFonts w:eastAsia="Arial Unicode MS" w:cs="Arial"/>
          <w:sz w:val="24"/>
          <w:szCs w:val="24"/>
          <w:lang w:val="sr-Cyrl-RS"/>
        </w:rPr>
        <w:t xml:space="preserve"> добара</w:t>
      </w:r>
      <w:r w:rsidRPr="00B55836">
        <w:rPr>
          <w:rFonts w:eastAsia="Arial Unicode MS" w:cs="Arial"/>
          <w:sz w:val="24"/>
          <w:szCs w:val="24"/>
          <w:lang w:val="ru-RU"/>
        </w:rPr>
        <w:t xml:space="preserve">. </w:t>
      </w:r>
    </w:p>
    <w:p w14:paraId="1EFD4490" w14:textId="77777777" w:rsidR="005E3F72" w:rsidRPr="00B55836" w:rsidRDefault="005E3F72" w:rsidP="00C34911">
      <w:pPr>
        <w:spacing w:before="0"/>
        <w:ind w:right="-43"/>
        <w:contextualSpacing/>
        <w:rPr>
          <w:rFonts w:eastAsia="Arial Unicode MS" w:cs="Arial"/>
          <w:sz w:val="24"/>
          <w:szCs w:val="24"/>
          <w:lang w:val="ru-RU"/>
        </w:rPr>
      </w:pPr>
      <w:r w:rsidRPr="00B55836">
        <w:rPr>
          <w:rFonts w:eastAsia="Arial Unicode M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3C103E" w14:textId="47F3C4F9" w:rsidR="005E3F72" w:rsidRPr="00B55836" w:rsidRDefault="005E3F72" w:rsidP="00C34911">
      <w:pPr>
        <w:spacing w:before="0"/>
        <w:ind w:right="-43"/>
        <w:contextualSpacing/>
        <w:rPr>
          <w:rFonts w:eastAsia="Arial Unicode MS" w:cs="Arial"/>
          <w:sz w:val="24"/>
          <w:szCs w:val="24"/>
          <w:lang w:val="ru-RU"/>
        </w:rPr>
      </w:pPr>
      <w:r>
        <w:rPr>
          <w:rFonts w:eastAsia="Arial Unicode MS" w:cs="Arial"/>
          <w:sz w:val="24"/>
          <w:szCs w:val="24"/>
          <w:lang w:val="sr-Cyrl-RS"/>
        </w:rPr>
        <w:t>Купац</w:t>
      </w:r>
      <w:r w:rsidRPr="00B55836">
        <w:rPr>
          <w:rFonts w:eastAsia="Arial Unicode MS" w:cs="Arial"/>
          <w:sz w:val="24"/>
          <w:szCs w:val="24"/>
          <w:lang w:val="ru-RU"/>
        </w:rPr>
        <w:t xml:space="preserve">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eastAsia="Arial Unicode MS" w:cs="Arial"/>
          <w:sz w:val="24"/>
          <w:szCs w:val="24"/>
          <w:lang w:val="sr-Cyrl-RS"/>
        </w:rPr>
        <w:t>Уговором.</w:t>
      </w:r>
      <w:r w:rsidRPr="00B55836">
        <w:rPr>
          <w:rFonts w:eastAsia="Arial Unicode MS" w:cs="Arial"/>
          <w:sz w:val="24"/>
          <w:szCs w:val="24"/>
          <w:lang w:val="ru-RU"/>
        </w:rPr>
        <w:t xml:space="preserve"> </w:t>
      </w:r>
    </w:p>
    <w:p w14:paraId="6DD84F75" w14:textId="77777777" w:rsidR="005E3F72" w:rsidRPr="00B55836" w:rsidRDefault="005E3F72" w:rsidP="00C34911">
      <w:pPr>
        <w:spacing w:before="0"/>
        <w:ind w:right="-43"/>
        <w:contextualSpacing/>
        <w:rPr>
          <w:rFonts w:eastAsia="Arial Unicode MS" w:cs="Arial"/>
          <w:sz w:val="24"/>
          <w:szCs w:val="24"/>
          <w:lang w:val="ru-RU"/>
        </w:rPr>
      </w:pPr>
    </w:p>
    <w:p w14:paraId="1C4802C0" w14:textId="497F34D4" w:rsidR="005E3F72" w:rsidRPr="00B55836" w:rsidRDefault="005E3F72" w:rsidP="00C34911">
      <w:pPr>
        <w:spacing w:before="0"/>
        <w:ind w:right="-43"/>
        <w:contextualSpacing/>
        <w:rPr>
          <w:rFonts w:eastAsia="Arial Unicode MS" w:cs="Arial"/>
          <w:sz w:val="24"/>
          <w:szCs w:val="24"/>
          <w:lang w:val="ru-RU"/>
        </w:rPr>
      </w:pPr>
      <w:r w:rsidRPr="00B55836">
        <w:rPr>
          <w:rFonts w:eastAsia="Arial Unicode MS" w:cs="Arial"/>
          <w:sz w:val="24"/>
          <w:szCs w:val="24"/>
          <w:lang w:val="ru-RU"/>
        </w:rPr>
        <w:t xml:space="preserve">У случају спора по овој Гаранцији, утврђује се надлежност суда у Београду и примена материјалног права Републике Србије. </w:t>
      </w:r>
    </w:p>
    <w:p w14:paraId="0D51A34E" w14:textId="77777777" w:rsidR="00B15986" w:rsidRPr="00B55836" w:rsidRDefault="00B15986" w:rsidP="00C34911">
      <w:pPr>
        <w:spacing w:before="0"/>
        <w:ind w:right="-43"/>
        <w:contextualSpacing/>
        <w:rPr>
          <w:rFonts w:eastAsia="Arial Unicode MS" w:cs="Arial"/>
          <w:sz w:val="24"/>
          <w:szCs w:val="24"/>
          <w:lang w:val="ru-RU"/>
        </w:rPr>
      </w:pPr>
    </w:p>
    <w:p w14:paraId="119E4CB4" w14:textId="2F4240B9" w:rsidR="005E3F72" w:rsidRPr="00B55836" w:rsidRDefault="005E3F72" w:rsidP="00C34911">
      <w:pPr>
        <w:spacing w:before="0"/>
        <w:ind w:right="-43"/>
        <w:contextualSpacing/>
        <w:rPr>
          <w:rFonts w:eastAsia="Arial Unicode MS" w:cs="Arial"/>
          <w:sz w:val="24"/>
          <w:szCs w:val="24"/>
          <w:lang w:val="ru-RU"/>
        </w:rPr>
      </w:pPr>
      <w:r w:rsidRPr="00B55836">
        <w:rPr>
          <w:rFonts w:eastAsia="Arial Unicode M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2B378E">
        <w:rPr>
          <w:rFonts w:eastAsia="Arial Unicode MS" w:cs="Arial"/>
          <w:sz w:val="24"/>
          <w:szCs w:val="24"/>
          <w:lang w:val="sr-Cyrl-RS"/>
        </w:rPr>
        <w:t>Сталне арбитраже</w:t>
      </w:r>
      <w:r w:rsidRPr="00B55836">
        <w:rPr>
          <w:rFonts w:eastAsia="Arial Unicode MS" w:cs="Arial"/>
          <w:sz w:val="24"/>
          <w:szCs w:val="24"/>
          <w:lang w:val="ru-RU"/>
        </w:rPr>
        <w:t xml:space="preserve"> при П</w:t>
      </w:r>
      <w:r>
        <w:rPr>
          <w:rFonts w:eastAsia="Arial Unicode MS" w:cs="Arial"/>
          <w:sz w:val="24"/>
          <w:szCs w:val="24"/>
          <w:lang w:val="sr-Cyrl-RS"/>
        </w:rPr>
        <w:t>ривредној комори Срб</w:t>
      </w:r>
      <w:r w:rsidRPr="002B378E">
        <w:rPr>
          <w:rFonts w:eastAsia="Arial Unicode MS" w:cs="Arial"/>
          <w:sz w:val="24"/>
          <w:szCs w:val="24"/>
          <w:lang w:val="sr-Cyrl-RS"/>
        </w:rPr>
        <w:t>ије</w:t>
      </w:r>
      <w:r w:rsidRPr="00B55836">
        <w:rPr>
          <w:rFonts w:eastAsia="Arial Unicode MS" w:cs="Arial"/>
          <w:sz w:val="24"/>
          <w:szCs w:val="24"/>
          <w:lang w:val="ru-RU"/>
        </w:rPr>
        <w:t xml:space="preserve"> уз примену Правилника </w:t>
      </w:r>
      <w:r w:rsidRPr="002B378E">
        <w:rPr>
          <w:rFonts w:eastAsia="Arial Unicode MS" w:cs="Arial"/>
          <w:sz w:val="24"/>
          <w:szCs w:val="24"/>
          <w:lang w:val="sr-Cyrl-RS"/>
        </w:rPr>
        <w:t>Привредне коморе Србије</w:t>
      </w:r>
      <w:r w:rsidR="000E2786" w:rsidRPr="00B55836">
        <w:rPr>
          <w:rFonts w:eastAsia="Arial Unicode MS" w:cs="Arial"/>
          <w:sz w:val="24"/>
          <w:szCs w:val="24"/>
          <w:lang w:val="ru-RU"/>
        </w:rPr>
        <w:t xml:space="preserve">, местом рада Арбитраже у Београду </w:t>
      </w:r>
      <w:r w:rsidRPr="00B55836">
        <w:rPr>
          <w:rFonts w:eastAsia="Arial Unicode MS" w:cs="Arial"/>
          <w:sz w:val="24"/>
          <w:szCs w:val="24"/>
          <w:lang w:val="ru-RU"/>
        </w:rPr>
        <w:t>и процесног и материјалног права Републике Србије.</w:t>
      </w:r>
    </w:p>
    <w:p w14:paraId="00F15DC7" w14:textId="10504D54" w:rsidR="005E3F72" w:rsidRDefault="000E2786" w:rsidP="00C34911">
      <w:pPr>
        <w:spacing w:before="0"/>
        <w:ind w:right="-43"/>
        <w:contextualSpacing/>
        <w:rPr>
          <w:rFonts w:eastAsia="Arial Unicode MS" w:cs="Arial"/>
          <w:sz w:val="24"/>
          <w:szCs w:val="24"/>
          <w:lang w:val="ru-RU"/>
        </w:rPr>
      </w:pPr>
      <w:r>
        <w:rPr>
          <w:rFonts w:eastAsia="Arial Unicode MS" w:cs="Arial"/>
          <w:sz w:val="24"/>
          <w:szCs w:val="24"/>
          <w:lang w:val="sr-Cyrl-RS"/>
        </w:rPr>
        <w:t>Продавац</w:t>
      </w:r>
      <w:r w:rsidR="005E3F72" w:rsidRPr="00B55836">
        <w:rPr>
          <w:rFonts w:eastAsia="Arial Unicode MS" w:cs="Arial"/>
          <w:sz w:val="24"/>
          <w:szCs w:val="24"/>
          <w:lang w:val="ru-RU"/>
        </w:rPr>
        <w:t xml:space="preserve"> може поднети гаранцију стране банке само ако је тој</w:t>
      </w:r>
      <w:r w:rsidR="007D3211">
        <w:rPr>
          <w:rFonts w:eastAsia="Arial Unicode MS" w:cs="Arial"/>
          <w:sz w:val="24"/>
          <w:szCs w:val="24"/>
          <w:lang w:val="ru-RU"/>
        </w:rPr>
        <w:t xml:space="preserve"> банци додељен кредитни рејтинг.</w:t>
      </w:r>
    </w:p>
    <w:p w14:paraId="27E6D10F" w14:textId="77777777" w:rsidR="007D3211" w:rsidRPr="007D3211" w:rsidRDefault="007D3211" w:rsidP="007D3211">
      <w:pPr>
        <w:spacing w:before="0"/>
        <w:contextualSpacing/>
        <w:rPr>
          <w:rFonts w:cs="Arial"/>
          <w:sz w:val="24"/>
          <w:szCs w:val="24"/>
          <w:lang w:val="ru-RU"/>
        </w:rPr>
      </w:pPr>
      <w:r w:rsidRPr="007D3211">
        <w:rPr>
          <w:rFonts w:cs="Arial"/>
          <w:sz w:val="24"/>
          <w:szCs w:val="24"/>
          <w:lang w:val="ru-RU"/>
        </w:rPr>
        <w:t>Банкарска гаранција се не може уступити и није преносива без сагласности уговорних страна и емисионе банке.</w:t>
      </w:r>
    </w:p>
    <w:p w14:paraId="5CEF058A" w14:textId="77777777" w:rsidR="007D3211" w:rsidRPr="007D3211" w:rsidRDefault="007D3211" w:rsidP="007D3211">
      <w:pPr>
        <w:spacing w:before="0"/>
        <w:contextualSpacing/>
        <w:rPr>
          <w:rFonts w:cs="Arial"/>
          <w:sz w:val="24"/>
          <w:szCs w:val="24"/>
          <w:lang w:val="ru-RU"/>
        </w:rPr>
      </w:pPr>
    </w:p>
    <w:p w14:paraId="58B46359" w14:textId="39FB2F6F" w:rsidR="007D3211" w:rsidRPr="007D3211" w:rsidRDefault="007D3211" w:rsidP="007D3211">
      <w:pPr>
        <w:spacing w:before="0"/>
        <w:contextualSpacing/>
        <w:rPr>
          <w:rFonts w:cs="Arial"/>
          <w:sz w:val="24"/>
          <w:szCs w:val="24"/>
          <w:lang w:val="ru-RU"/>
        </w:rPr>
      </w:pPr>
      <w:r w:rsidRPr="007D3211">
        <w:rPr>
          <w:rFonts w:cs="Arial"/>
          <w:sz w:val="24"/>
          <w:szCs w:val="24"/>
          <w:lang w:val="ru-RU"/>
        </w:rPr>
        <w:t xml:space="preserve">На ову банкарску гарнцију примењују се Једнообразна </w:t>
      </w:r>
      <w:r w:rsidR="00272F12">
        <w:rPr>
          <w:rFonts w:cs="Arial"/>
          <w:sz w:val="24"/>
          <w:szCs w:val="24"/>
          <w:lang w:val="ru-RU"/>
        </w:rPr>
        <w:t>правила за гаранције на позив (</w:t>
      </w:r>
      <w:r w:rsidRPr="007D3211">
        <w:rPr>
          <w:rFonts w:cs="Arial"/>
          <w:sz w:val="24"/>
          <w:szCs w:val="24"/>
          <w:lang w:val="ru-RU"/>
        </w:rPr>
        <w:t>URDG 758) Међународне трговинске коморе у Паризу.</w:t>
      </w:r>
    </w:p>
    <w:p w14:paraId="1B54382F" w14:textId="77777777" w:rsidR="007D3211" w:rsidRPr="007D3211" w:rsidRDefault="007D3211" w:rsidP="007D3211">
      <w:pPr>
        <w:spacing w:before="0"/>
        <w:contextualSpacing/>
        <w:rPr>
          <w:rFonts w:cs="Arial"/>
          <w:sz w:val="24"/>
          <w:szCs w:val="24"/>
          <w:lang w:val="ru-RU"/>
        </w:rPr>
      </w:pPr>
    </w:p>
    <w:p w14:paraId="08FC174E" w14:textId="5BFA732A" w:rsidR="007D3211" w:rsidRPr="007D3211" w:rsidRDefault="007D3211" w:rsidP="007D3211">
      <w:pPr>
        <w:spacing w:before="0"/>
        <w:contextualSpacing/>
        <w:rPr>
          <w:rFonts w:cs="Arial"/>
          <w:sz w:val="24"/>
          <w:szCs w:val="24"/>
          <w:lang w:val="ru-RU"/>
        </w:rPr>
      </w:pPr>
      <w:r w:rsidRPr="007D3211">
        <w:rPr>
          <w:rFonts w:cs="Arial"/>
          <w:sz w:val="24"/>
          <w:szCs w:val="24"/>
          <w:lang w:val="ru-RU"/>
        </w:rPr>
        <w:t>Ова</w:t>
      </w:r>
      <w:r w:rsidR="00272F12">
        <w:rPr>
          <w:rFonts w:cs="Arial"/>
          <w:sz w:val="24"/>
          <w:szCs w:val="24"/>
          <w:lang w:val="ru-RU"/>
        </w:rPr>
        <w:t xml:space="preserve"> банкарска </w:t>
      </w:r>
      <w:r w:rsidRPr="007D3211">
        <w:rPr>
          <w:rFonts w:cs="Arial"/>
          <w:sz w:val="24"/>
          <w:szCs w:val="24"/>
          <w:lang w:val="ru-RU"/>
        </w:rPr>
        <w:t>гаранција истиче на наведени датум, без обзира да ли је овај документ враћен или није.</w:t>
      </w:r>
    </w:p>
    <w:p w14:paraId="4A16AF9A" w14:textId="77777777" w:rsidR="007D3211" w:rsidRPr="007D3211" w:rsidRDefault="007D3211" w:rsidP="007D3211">
      <w:pPr>
        <w:spacing w:before="0"/>
        <w:contextualSpacing/>
        <w:rPr>
          <w:rFonts w:cs="Arial"/>
          <w:sz w:val="24"/>
          <w:szCs w:val="24"/>
          <w:lang w:val="ru-RU"/>
        </w:rPr>
      </w:pPr>
    </w:p>
    <w:p w14:paraId="635B7D7C" w14:textId="2099DEFF" w:rsidR="007D3211" w:rsidRPr="007D3211" w:rsidRDefault="007D3211" w:rsidP="007D3211">
      <w:pPr>
        <w:spacing w:before="0"/>
        <w:contextualSpacing/>
        <w:rPr>
          <w:rFonts w:cs="Arial"/>
          <w:sz w:val="24"/>
          <w:szCs w:val="24"/>
          <w:lang w:val="ru-RU"/>
        </w:rPr>
      </w:pPr>
      <w:r w:rsidRPr="007D3211">
        <w:rPr>
          <w:rFonts w:cs="Arial"/>
          <w:sz w:val="24"/>
          <w:szCs w:val="24"/>
          <w:lang w:val="ru-RU"/>
        </w:rPr>
        <w:t>Банкарска гаранција мора да буде у валути Понуде.</w:t>
      </w:r>
    </w:p>
    <w:p w14:paraId="438964BD" w14:textId="77777777" w:rsidR="00E31629" w:rsidRPr="00B55836" w:rsidRDefault="00E31629" w:rsidP="00C34911">
      <w:pPr>
        <w:spacing w:before="0"/>
        <w:contextualSpacing/>
        <w:rPr>
          <w:rFonts w:cs="Arial"/>
          <w:b/>
          <w:sz w:val="24"/>
          <w:szCs w:val="24"/>
          <w:lang w:val="ru-RU"/>
        </w:rPr>
      </w:pPr>
    </w:p>
    <w:p w14:paraId="41D1B505" w14:textId="6D9857B0" w:rsidR="00343A18" w:rsidRPr="00B55836" w:rsidRDefault="0054448D" w:rsidP="001B218B">
      <w:pPr>
        <w:tabs>
          <w:tab w:val="left" w:pos="9090"/>
        </w:tabs>
        <w:spacing w:before="0"/>
        <w:contextualSpacing/>
        <w:jc w:val="center"/>
        <w:rPr>
          <w:rFonts w:cs="Arial"/>
          <w:b/>
          <w:sz w:val="24"/>
          <w:szCs w:val="24"/>
          <w:lang w:val="ru-RU"/>
        </w:rPr>
      </w:pPr>
      <w:r w:rsidRPr="00B55836">
        <w:rPr>
          <w:rFonts w:cs="Arial"/>
          <w:b/>
          <w:sz w:val="24"/>
          <w:szCs w:val="24"/>
          <w:lang w:val="ru-RU"/>
        </w:rPr>
        <w:t xml:space="preserve">Члан </w:t>
      </w:r>
      <w:r w:rsidR="00BD0115">
        <w:rPr>
          <w:rFonts w:cs="Arial"/>
          <w:b/>
          <w:sz w:val="24"/>
          <w:szCs w:val="24"/>
          <w:lang w:val="sr-Cyrl-RS"/>
        </w:rPr>
        <w:t>10</w:t>
      </w:r>
      <w:r w:rsidR="00343A18" w:rsidRPr="00B55836">
        <w:rPr>
          <w:rFonts w:cs="Arial"/>
          <w:b/>
          <w:sz w:val="24"/>
          <w:szCs w:val="24"/>
          <w:lang w:val="ru-RU"/>
        </w:rPr>
        <w:t>.</w:t>
      </w:r>
    </w:p>
    <w:p w14:paraId="251A5B8E" w14:textId="3BB42B51" w:rsidR="00343A18" w:rsidRDefault="00343A18" w:rsidP="00C34911">
      <w:pPr>
        <w:pStyle w:val="KDParagraf"/>
        <w:spacing w:before="0"/>
        <w:contextualSpacing/>
        <w:rPr>
          <w:rFonts w:cs="Arial"/>
          <w:sz w:val="24"/>
          <w:szCs w:val="24"/>
          <w:lang w:val="ru-RU"/>
        </w:rPr>
      </w:pPr>
      <w:r w:rsidRPr="00B55836">
        <w:rPr>
          <w:rFonts w:cs="Arial"/>
          <w:sz w:val="24"/>
          <w:szCs w:val="24"/>
          <w:lang w:val="ru-RU"/>
        </w:rPr>
        <w:t xml:space="preserve">Достављање средстава </w:t>
      </w:r>
      <w:r w:rsidR="00BD0115">
        <w:rPr>
          <w:rFonts w:cs="Arial"/>
          <w:sz w:val="24"/>
          <w:szCs w:val="24"/>
          <w:lang w:val="ru-RU"/>
        </w:rPr>
        <w:t>финансијског обезбеђења из чл.</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B55836">
        <w:rPr>
          <w:rFonts w:cs="Arial"/>
          <w:sz w:val="24"/>
          <w:szCs w:val="24"/>
          <w:lang w:val="ru-RU"/>
        </w:rPr>
        <w:t xml:space="preserve"> </w:t>
      </w:r>
      <w:r w:rsidR="00BD0115">
        <w:rPr>
          <w:rFonts w:cs="Arial"/>
          <w:sz w:val="24"/>
          <w:szCs w:val="24"/>
          <w:lang w:val="ru-RU"/>
        </w:rPr>
        <w:t xml:space="preserve">и 9. </w:t>
      </w:r>
      <w:r w:rsidR="000E2786">
        <w:rPr>
          <w:rFonts w:cs="Arial"/>
          <w:sz w:val="24"/>
          <w:szCs w:val="24"/>
          <w:lang w:val="sr-Cyrl-RS"/>
        </w:rPr>
        <w:t xml:space="preserve">Уговора </w:t>
      </w:r>
      <w:r w:rsidRPr="00B55836">
        <w:rPr>
          <w:rFonts w:cs="Arial"/>
          <w:sz w:val="24"/>
          <w:szCs w:val="24"/>
          <w:lang w:val="ru-RU"/>
        </w:rPr>
        <w:t>представља одложни услов, тако да правно дејство овог уговора не настаје док се одложни услов не испуни.</w:t>
      </w:r>
    </w:p>
    <w:p w14:paraId="09EE8929" w14:textId="77777777" w:rsidR="00BD0115" w:rsidRPr="00B55836" w:rsidRDefault="00BD0115" w:rsidP="00C34911">
      <w:pPr>
        <w:pStyle w:val="KDParagraf"/>
        <w:spacing w:before="0"/>
        <w:contextualSpacing/>
        <w:rPr>
          <w:rFonts w:cs="Arial"/>
          <w:sz w:val="24"/>
          <w:szCs w:val="24"/>
          <w:lang w:val="ru-RU"/>
        </w:rPr>
      </w:pPr>
    </w:p>
    <w:p w14:paraId="7F372F26" w14:textId="551FAFEC" w:rsidR="00343A18" w:rsidRDefault="00343A18" w:rsidP="00C34911">
      <w:pPr>
        <w:pStyle w:val="KDParagraf"/>
        <w:spacing w:before="0"/>
        <w:contextualSpacing/>
        <w:rPr>
          <w:rFonts w:cs="Arial"/>
          <w:sz w:val="24"/>
          <w:szCs w:val="24"/>
          <w:lang w:val="sr-Cyrl-RS"/>
        </w:rPr>
      </w:pPr>
      <w:r w:rsidRPr="00B55836">
        <w:rPr>
          <w:rFonts w:cs="Arial"/>
          <w:sz w:val="24"/>
          <w:szCs w:val="24"/>
          <w:lang w:val="ru-RU"/>
        </w:rPr>
        <w:t>Уколико се средство финансијског обезбеђења не достави у остављеном року, сматраће се да је Продавац одбио да закључи Уговор</w:t>
      </w:r>
      <w:r w:rsidR="007D3211">
        <w:rPr>
          <w:rFonts w:cs="Arial"/>
          <w:sz w:val="24"/>
          <w:szCs w:val="24"/>
          <w:lang w:val="sr-Cyrl-RS"/>
        </w:rPr>
        <w:t>.</w:t>
      </w:r>
    </w:p>
    <w:p w14:paraId="5B189BCF" w14:textId="77777777" w:rsidR="002A3141" w:rsidRPr="00B55836" w:rsidRDefault="002A3141" w:rsidP="00C34911">
      <w:pPr>
        <w:pStyle w:val="KDParagraf"/>
        <w:spacing w:before="0"/>
        <w:contextualSpacing/>
        <w:rPr>
          <w:rFonts w:cs="Arial"/>
          <w:sz w:val="24"/>
          <w:szCs w:val="24"/>
          <w:lang w:val="ru-RU"/>
        </w:rPr>
      </w:pPr>
    </w:p>
    <w:p w14:paraId="0318B979" w14:textId="67FCFD6A" w:rsidR="00343A18" w:rsidRPr="002A3141" w:rsidRDefault="00BD0115" w:rsidP="001B218B">
      <w:pPr>
        <w:pStyle w:val="KDParagraf"/>
        <w:spacing w:before="0"/>
        <w:contextualSpacing/>
        <w:jc w:val="center"/>
        <w:rPr>
          <w:rFonts w:cs="Arial"/>
          <w:b/>
          <w:sz w:val="24"/>
          <w:szCs w:val="24"/>
          <w:lang w:val="sr-Cyrl-RS"/>
        </w:rPr>
      </w:pPr>
      <w:r>
        <w:rPr>
          <w:rFonts w:cs="Arial"/>
          <w:b/>
          <w:sz w:val="24"/>
          <w:szCs w:val="24"/>
          <w:lang w:val="sr-Cyrl-RS"/>
        </w:rPr>
        <w:t>Члан 11</w:t>
      </w:r>
      <w:r w:rsidR="002A3141" w:rsidRPr="002A3141">
        <w:rPr>
          <w:rFonts w:cs="Arial"/>
          <w:b/>
          <w:sz w:val="24"/>
          <w:szCs w:val="24"/>
          <w:lang w:val="sr-Cyrl-RS"/>
        </w:rPr>
        <w:t>.</w:t>
      </w:r>
    </w:p>
    <w:p w14:paraId="6DEB14EA" w14:textId="442255EE" w:rsidR="000E2786" w:rsidRPr="00B55836" w:rsidRDefault="002A3141" w:rsidP="00C34911">
      <w:pPr>
        <w:pStyle w:val="KDParagraf"/>
        <w:spacing w:before="0"/>
        <w:contextualSpacing/>
        <w:rPr>
          <w:rFonts w:cs="Arial"/>
          <w:b/>
          <w:sz w:val="24"/>
          <w:szCs w:val="24"/>
          <w:lang w:val="ru-RU"/>
        </w:rPr>
      </w:pPr>
      <w:r w:rsidRPr="00B55836">
        <w:rPr>
          <w:rFonts w:cs="Arial"/>
          <w:b/>
          <w:sz w:val="24"/>
          <w:szCs w:val="24"/>
          <w:lang w:val="ru-RU"/>
        </w:rPr>
        <w:t>Меница као гаранција за  отклањање недостатака у гарантном року</w:t>
      </w:r>
    </w:p>
    <w:p w14:paraId="67A9FED1" w14:textId="351CBDC0"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П</w:t>
      </w:r>
      <w:r>
        <w:rPr>
          <w:rFonts w:cs="Arial"/>
          <w:sz w:val="24"/>
          <w:szCs w:val="24"/>
          <w:lang w:val="sr-Cyrl-RS"/>
        </w:rPr>
        <w:t>родавац</w:t>
      </w:r>
      <w:r w:rsidRPr="00B55836">
        <w:rPr>
          <w:rFonts w:cs="Arial"/>
          <w:sz w:val="24"/>
          <w:szCs w:val="24"/>
          <w:lang w:val="ru-RU"/>
        </w:rPr>
        <w:t xml:space="preserve"> је обавезан да </w:t>
      </w:r>
      <w:r>
        <w:rPr>
          <w:rFonts w:cs="Arial"/>
          <w:sz w:val="24"/>
          <w:szCs w:val="24"/>
          <w:lang w:val="sr-Cyrl-RS"/>
        </w:rPr>
        <w:t>Купцу</w:t>
      </w:r>
      <w:r w:rsidRPr="00B55836">
        <w:rPr>
          <w:rFonts w:cs="Arial"/>
          <w:sz w:val="24"/>
          <w:szCs w:val="24"/>
          <w:lang w:val="ru-RU"/>
        </w:rPr>
        <w:t xml:space="preserve"> у тренутку потписивања Записника о квалитативном и квантитативном пријему, достави:</w:t>
      </w:r>
    </w:p>
    <w:p w14:paraId="7FA1737C" w14:textId="0B0DB037"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1.</w:t>
      </w:r>
      <w:r w:rsidRPr="00B55836">
        <w:rPr>
          <w:rFonts w:cs="Arial"/>
          <w:sz w:val="24"/>
          <w:szCs w:val="24"/>
          <w:lang w:val="ru-RU"/>
        </w:rPr>
        <w:tab/>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w:t>
      </w:r>
      <w:r w:rsidR="007D3211">
        <w:rPr>
          <w:rFonts w:cs="Arial"/>
          <w:sz w:val="24"/>
          <w:szCs w:val="24"/>
          <w:lang w:val="ru-RU"/>
        </w:rPr>
        <w:t xml:space="preserve"> лист СЦГ бр. 01/03 Уст. Повеља, </w:t>
      </w:r>
      <w:r w:rsidR="007D3211" w:rsidRPr="003B3FCB">
        <w:rPr>
          <w:rFonts w:cs="Arial"/>
          <w:sz w:val="24"/>
          <w:szCs w:val="24"/>
          <w:lang w:val="ru-RU"/>
        </w:rPr>
        <w:t>Сл.гласник РС, 80/2015) и Законом о платним услугама (Сл. гласник РС, број 139/2014</w:t>
      </w:r>
      <w:r w:rsidR="007D3211" w:rsidRPr="00B55836">
        <w:rPr>
          <w:rFonts w:cs="Arial"/>
          <w:sz w:val="24"/>
          <w:szCs w:val="24"/>
          <w:lang w:val="ru-RU"/>
        </w:rPr>
        <w:t>)</w:t>
      </w:r>
      <w:r w:rsidR="007D3211">
        <w:rPr>
          <w:rFonts w:cs="Arial"/>
          <w:sz w:val="24"/>
          <w:szCs w:val="24"/>
          <w:lang w:val="ru-RU"/>
        </w:rPr>
        <w:t>;</w:t>
      </w:r>
    </w:p>
    <w:p w14:paraId="6FD85AE6" w14:textId="25FA3214"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2.</w:t>
      </w:r>
      <w:r w:rsidRPr="00B55836">
        <w:rPr>
          <w:rFonts w:cs="Arial"/>
          <w:sz w:val="24"/>
          <w:szCs w:val="24"/>
          <w:lang w:val="ru-RU"/>
        </w:rPr>
        <w:tab/>
        <w:t xml:space="preserve">Менично писмо – овлашћење којим </w:t>
      </w:r>
      <w:r w:rsidR="000E2786">
        <w:rPr>
          <w:rFonts w:cs="Arial"/>
          <w:sz w:val="24"/>
          <w:szCs w:val="24"/>
          <w:lang w:val="sr-Cyrl-RS"/>
        </w:rPr>
        <w:t>Продавац</w:t>
      </w:r>
      <w:r w:rsidRPr="00B55836">
        <w:rPr>
          <w:rFonts w:cs="Arial"/>
          <w:sz w:val="24"/>
          <w:szCs w:val="24"/>
          <w:lang w:val="ru-RU"/>
        </w:rPr>
        <w:t xml:space="preserve"> овлашћује </w:t>
      </w:r>
      <w:r>
        <w:rPr>
          <w:rFonts w:cs="Arial"/>
          <w:sz w:val="24"/>
          <w:szCs w:val="24"/>
          <w:lang w:val="sr-Cyrl-RS"/>
        </w:rPr>
        <w:t>Купц</w:t>
      </w:r>
      <w:r w:rsidRPr="00B55836">
        <w:rPr>
          <w:rFonts w:cs="Arial"/>
          <w:sz w:val="24"/>
          <w:szCs w:val="24"/>
          <w:lang w:val="ru-RU"/>
        </w:rPr>
        <w:t xml:space="preserve">а да може наплатити меницу на износ од 5% од вредности уговора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5A241753" w14:textId="1B326450"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3.</w:t>
      </w:r>
      <w:r w:rsidRPr="00B55836">
        <w:rPr>
          <w:rFonts w:cs="Arial"/>
          <w:sz w:val="24"/>
          <w:szCs w:val="24"/>
          <w:lang w:val="ru-RU"/>
        </w:rPr>
        <w:tab/>
        <w:t xml:space="preserve">фотокопију важећег Картона депонованих потписа овлашћених лица за располагање новчаним средствима </w:t>
      </w:r>
      <w:r w:rsidR="000E2786">
        <w:rPr>
          <w:rFonts w:cs="Arial"/>
          <w:sz w:val="24"/>
          <w:szCs w:val="24"/>
          <w:lang w:val="sr-Cyrl-RS"/>
        </w:rPr>
        <w:t>Продавца</w:t>
      </w:r>
      <w:r w:rsidRPr="00B55836">
        <w:rPr>
          <w:rFonts w:cs="Arial"/>
          <w:sz w:val="24"/>
          <w:szCs w:val="24"/>
          <w:lang w:val="ru-RU"/>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9FA90A" w14:textId="77777777"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4.</w:t>
      </w:r>
      <w:r w:rsidRPr="00B55836">
        <w:rPr>
          <w:rFonts w:cs="Arial"/>
          <w:sz w:val="24"/>
          <w:szCs w:val="24"/>
          <w:lang w:val="ru-RU"/>
        </w:rPr>
        <w:tab/>
        <w:t>фотокопију ОП обрасца,</w:t>
      </w:r>
    </w:p>
    <w:p w14:paraId="5DB623FC" w14:textId="037BC03F" w:rsidR="007D3211" w:rsidRPr="00B55836" w:rsidRDefault="002A3141" w:rsidP="007D3211">
      <w:pPr>
        <w:pStyle w:val="KDParagraf"/>
        <w:spacing w:before="0"/>
        <w:contextualSpacing/>
        <w:rPr>
          <w:rFonts w:cs="Arial"/>
          <w:sz w:val="24"/>
          <w:szCs w:val="24"/>
          <w:lang w:val="ru-RU"/>
        </w:rPr>
      </w:pPr>
      <w:r w:rsidRPr="00B55836">
        <w:rPr>
          <w:rFonts w:cs="Arial"/>
          <w:sz w:val="24"/>
          <w:szCs w:val="24"/>
          <w:lang w:val="ru-RU"/>
        </w:rPr>
        <w:lastRenderedPageBreak/>
        <w:t>5.</w:t>
      </w:r>
      <w:r w:rsidRPr="00B55836">
        <w:rPr>
          <w:rFonts w:cs="Arial"/>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D3211">
        <w:rPr>
          <w:rFonts w:cs="Arial"/>
          <w:sz w:val="24"/>
          <w:szCs w:val="24"/>
          <w:lang w:val="ru-RU"/>
        </w:rPr>
        <w:t xml:space="preserve">егистра меница и овлашћења НБС) </w:t>
      </w:r>
      <w:r w:rsidR="007D3211" w:rsidRPr="003B3FCB">
        <w:rPr>
          <w:rFonts w:cs="Arial"/>
          <w:sz w:val="24"/>
          <w:szCs w:val="24"/>
          <w:lang w:val="ru-RU"/>
        </w:rPr>
        <w:t>у складу са Одлуком о ближим условима, садржини и начину вођења регистра меница и овлашћења („Сл. гласник РС“, бр. 56/2011, 80/2015 и 76/2016</w:t>
      </w:r>
      <w:r w:rsidR="007D3211">
        <w:rPr>
          <w:rFonts w:cs="Arial"/>
          <w:sz w:val="24"/>
          <w:szCs w:val="24"/>
          <w:lang w:val="ru-RU"/>
        </w:rPr>
        <w:t>)</w:t>
      </w:r>
      <w:r w:rsidR="007D3211" w:rsidRPr="00B55836">
        <w:rPr>
          <w:rFonts w:cs="Arial"/>
          <w:sz w:val="24"/>
          <w:szCs w:val="24"/>
          <w:lang w:val="ru-RU"/>
        </w:rPr>
        <w:t>.</w:t>
      </w:r>
    </w:p>
    <w:p w14:paraId="1F58F467" w14:textId="22195F74" w:rsidR="002A3141" w:rsidRPr="00B55836" w:rsidRDefault="002A3141" w:rsidP="00C34911">
      <w:pPr>
        <w:pStyle w:val="KDParagraf"/>
        <w:spacing w:before="0"/>
        <w:contextualSpacing/>
        <w:rPr>
          <w:rFonts w:cs="Arial"/>
          <w:sz w:val="24"/>
          <w:szCs w:val="24"/>
          <w:lang w:val="ru-RU"/>
        </w:rPr>
      </w:pPr>
    </w:p>
    <w:p w14:paraId="32A4CF83" w14:textId="7F9E41D5"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 xml:space="preserve">Меница може бити наплаћена у случају да Продавац не отклони недостатке у гарантном року. </w:t>
      </w:r>
    </w:p>
    <w:p w14:paraId="77B9A1FD" w14:textId="77777777" w:rsidR="002A3141" w:rsidRPr="00B55836" w:rsidRDefault="002A3141" w:rsidP="00C34911">
      <w:pPr>
        <w:pStyle w:val="KDParagraf"/>
        <w:spacing w:before="0"/>
        <w:contextualSpacing/>
        <w:rPr>
          <w:rFonts w:cs="Arial"/>
          <w:sz w:val="24"/>
          <w:szCs w:val="24"/>
          <w:lang w:val="ru-RU"/>
        </w:rPr>
      </w:pPr>
    </w:p>
    <w:p w14:paraId="2788591A" w14:textId="68385D13" w:rsidR="002A3141" w:rsidRPr="00B55836" w:rsidRDefault="002A3141" w:rsidP="00C34911">
      <w:pPr>
        <w:pStyle w:val="KDParagraf"/>
        <w:spacing w:before="0"/>
        <w:contextualSpacing/>
        <w:rPr>
          <w:rFonts w:cs="Arial"/>
          <w:sz w:val="24"/>
          <w:szCs w:val="24"/>
          <w:lang w:val="ru-RU"/>
        </w:rPr>
      </w:pPr>
      <w:r w:rsidRPr="00B55836">
        <w:rPr>
          <w:rFonts w:cs="Arial"/>
          <w:sz w:val="24"/>
          <w:szCs w:val="24"/>
          <w:lang w:val="ru-RU"/>
        </w:rPr>
        <w:t xml:space="preserve">Уколико се средство финансијског обезбеђења не достави у уговореном року, </w:t>
      </w:r>
      <w:r>
        <w:rPr>
          <w:rFonts w:cs="Arial"/>
          <w:sz w:val="24"/>
          <w:szCs w:val="24"/>
          <w:lang w:val="sr-Cyrl-RS"/>
        </w:rPr>
        <w:t>Купац</w:t>
      </w:r>
      <w:r w:rsidRPr="00B55836">
        <w:rPr>
          <w:rFonts w:cs="Arial"/>
          <w:sz w:val="24"/>
          <w:szCs w:val="24"/>
          <w:lang w:val="ru-RU"/>
        </w:rPr>
        <w:t xml:space="preserve"> има право да наплати средство финанасијског обезбеђења за добро извршење посла.</w:t>
      </w:r>
    </w:p>
    <w:p w14:paraId="0DD4EE6A" w14:textId="312A0DA0" w:rsidR="002A3141" w:rsidRPr="00B55836" w:rsidRDefault="002A3141" w:rsidP="00C34911">
      <w:pPr>
        <w:pStyle w:val="KDParagraf"/>
        <w:spacing w:before="0"/>
        <w:contextualSpacing/>
        <w:rPr>
          <w:rFonts w:cs="Arial"/>
          <w:sz w:val="24"/>
          <w:szCs w:val="24"/>
          <w:lang w:val="ru-RU"/>
        </w:rPr>
      </w:pPr>
    </w:p>
    <w:p w14:paraId="0CE16412" w14:textId="77777777" w:rsidR="00343A18" w:rsidRPr="00B55836" w:rsidRDefault="00343A18" w:rsidP="00C34911">
      <w:pPr>
        <w:spacing w:before="0"/>
        <w:contextualSpacing/>
        <w:rPr>
          <w:rFonts w:cs="Arial"/>
          <w:b/>
          <w:sz w:val="24"/>
          <w:szCs w:val="24"/>
          <w:lang w:val="ru-RU"/>
        </w:rPr>
      </w:pPr>
      <w:r w:rsidRPr="00B55836">
        <w:rPr>
          <w:rFonts w:cs="Arial"/>
          <w:b/>
          <w:sz w:val="24"/>
          <w:szCs w:val="24"/>
          <w:lang w:val="ru-RU"/>
        </w:rPr>
        <w:t>УГОВОРНА КАЗНА ЗБОГ ЗАКАШЊЕЊА У ИСПОРУЦИ</w:t>
      </w:r>
    </w:p>
    <w:p w14:paraId="3DC8BED0" w14:textId="77777777" w:rsidR="00343A18" w:rsidRPr="00B55836" w:rsidRDefault="00343A18" w:rsidP="00C34911">
      <w:pPr>
        <w:pStyle w:val="KDParagraf"/>
        <w:spacing w:before="0"/>
        <w:contextualSpacing/>
        <w:rPr>
          <w:rFonts w:cs="Arial"/>
          <w:sz w:val="24"/>
          <w:szCs w:val="24"/>
          <w:lang w:val="ru-RU"/>
        </w:rPr>
      </w:pPr>
    </w:p>
    <w:p w14:paraId="594CF4D9" w14:textId="698FCD35" w:rsidR="00343A18" w:rsidRPr="00B55836" w:rsidRDefault="00343A18" w:rsidP="001B218B">
      <w:pPr>
        <w:spacing w:before="0"/>
        <w:contextualSpacing/>
        <w:jc w:val="center"/>
        <w:rPr>
          <w:rFonts w:cs="Arial"/>
          <w:b/>
          <w:sz w:val="24"/>
          <w:szCs w:val="24"/>
          <w:lang w:val="ru-RU"/>
        </w:rPr>
      </w:pPr>
      <w:r w:rsidRPr="00B55836">
        <w:rPr>
          <w:rFonts w:cs="Arial"/>
          <w:b/>
          <w:sz w:val="24"/>
          <w:szCs w:val="24"/>
          <w:lang w:val="ru-RU"/>
        </w:rPr>
        <w:t>Члан 1</w:t>
      </w:r>
      <w:r w:rsidR="00BD0115">
        <w:rPr>
          <w:rFonts w:cs="Arial"/>
          <w:b/>
          <w:sz w:val="24"/>
          <w:szCs w:val="24"/>
          <w:lang w:val="sr-Cyrl-RS"/>
        </w:rPr>
        <w:t>2</w:t>
      </w:r>
      <w:r w:rsidRPr="00B55836">
        <w:rPr>
          <w:rFonts w:cs="Arial"/>
          <w:b/>
          <w:sz w:val="24"/>
          <w:szCs w:val="24"/>
          <w:lang w:val="ru-RU"/>
        </w:rPr>
        <w:t>.</w:t>
      </w:r>
    </w:p>
    <w:p w14:paraId="785A0704" w14:textId="164D4AFB" w:rsidR="00343A18" w:rsidRDefault="00343A18" w:rsidP="00C34911">
      <w:pPr>
        <w:tabs>
          <w:tab w:val="left" w:pos="9090"/>
        </w:tabs>
        <w:spacing w:before="0"/>
        <w:contextualSpacing/>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000E2786" w:rsidRPr="00B55836">
        <w:rPr>
          <w:rFonts w:cs="Arial"/>
          <w:bCs/>
          <w:sz w:val="24"/>
          <w:szCs w:val="24"/>
          <w:lang w:val="ru-RU"/>
        </w:rPr>
        <w:t>а</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64B4215C" w14:textId="77777777" w:rsidR="000E2786" w:rsidRPr="00165F13" w:rsidRDefault="000E2786" w:rsidP="00C34911">
      <w:pPr>
        <w:tabs>
          <w:tab w:val="left" w:pos="9090"/>
        </w:tabs>
        <w:spacing w:before="0"/>
        <w:contextualSpacing/>
        <w:rPr>
          <w:rFonts w:cs="Arial"/>
          <w:bCs/>
          <w:sz w:val="24"/>
          <w:szCs w:val="24"/>
          <w:lang w:val="sr-Cyrl-CS"/>
        </w:rPr>
      </w:pPr>
    </w:p>
    <w:p w14:paraId="30CC0AA8" w14:textId="74E5E081" w:rsidR="00343A18" w:rsidRPr="00B55836" w:rsidRDefault="00343A18" w:rsidP="00C34911">
      <w:pPr>
        <w:tabs>
          <w:tab w:val="left" w:pos="9090"/>
        </w:tabs>
        <w:spacing w:before="0"/>
        <w:contextualSpacing/>
        <w:rPr>
          <w:rFonts w:cs="Arial"/>
          <w:sz w:val="24"/>
          <w:szCs w:val="24"/>
          <w:lang w:val="ru-RU"/>
        </w:rPr>
      </w:pPr>
      <w:r w:rsidRPr="00B55836">
        <w:rPr>
          <w:rFonts w:cs="Arial"/>
          <w:bCs/>
          <w:sz w:val="24"/>
          <w:szCs w:val="24"/>
          <w:lang w:val="ru-RU"/>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7D3211">
        <w:rPr>
          <w:rFonts w:cs="Arial"/>
          <w:bCs/>
          <w:sz w:val="24"/>
          <w:szCs w:val="24"/>
          <w:lang w:val="ru-RU"/>
        </w:rPr>
        <w:t xml:space="preserve"> овог Уговора и износи 0,</w:t>
      </w:r>
      <w:r w:rsidR="00F25844" w:rsidRPr="00B55836">
        <w:rPr>
          <w:rFonts w:cs="Arial"/>
          <w:bCs/>
          <w:sz w:val="24"/>
          <w:szCs w:val="24"/>
          <w:lang w:val="ru-RU"/>
        </w:rPr>
        <w:t>5</w:t>
      </w:r>
      <w:r w:rsidR="00F25844" w:rsidRPr="00165F13">
        <w:rPr>
          <w:rFonts w:cs="Arial"/>
          <w:bCs/>
          <w:sz w:val="24"/>
          <w:szCs w:val="24"/>
          <w:lang w:val="sr-Cyrl-RS"/>
        </w:rPr>
        <w:t>%</w:t>
      </w:r>
      <w:r w:rsidRPr="00B55836">
        <w:rPr>
          <w:rFonts w:cs="Arial"/>
          <w:bCs/>
          <w:sz w:val="24"/>
          <w:szCs w:val="24"/>
          <w:lang w:val="ru-RU"/>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B55836">
        <w:rPr>
          <w:rFonts w:cs="Arial"/>
          <w:sz w:val="24"/>
          <w:szCs w:val="24"/>
          <w:lang w:val="ru-RU"/>
        </w:rPr>
        <w:t>без пореза на додату вредност.</w:t>
      </w:r>
    </w:p>
    <w:p w14:paraId="78CD9A3F" w14:textId="77777777" w:rsidR="00B15986" w:rsidRPr="00B55836" w:rsidRDefault="00B15986" w:rsidP="00C34911">
      <w:pPr>
        <w:tabs>
          <w:tab w:val="left" w:pos="9090"/>
        </w:tabs>
        <w:spacing w:before="0"/>
        <w:contextualSpacing/>
        <w:rPr>
          <w:rFonts w:cs="Arial"/>
          <w:sz w:val="24"/>
          <w:szCs w:val="24"/>
          <w:lang w:val="ru-RU"/>
        </w:rPr>
      </w:pPr>
    </w:p>
    <w:p w14:paraId="1EC19F95" w14:textId="663C4A2E" w:rsidR="00343A18" w:rsidRPr="00B55836" w:rsidRDefault="00343A18" w:rsidP="00C34911">
      <w:pPr>
        <w:tabs>
          <w:tab w:val="left" w:pos="9090"/>
        </w:tabs>
        <w:spacing w:before="0"/>
        <w:contextualSpacing/>
        <w:rPr>
          <w:rFonts w:cs="Arial"/>
          <w:sz w:val="24"/>
          <w:szCs w:val="24"/>
          <w:lang w:val="ru-RU"/>
        </w:rPr>
      </w:pPr>
      <w:r w:rsidRPr="00B55836">
        <w:rPr>
          <w:rFonts w:cs="Arial"/>
          <w:bCs/>
          <w:sz w:val="24"/>
          <w:szCs w:val="24"/>
          <w:lang w:val="ru-RU"/>
        </w:rPr>
        <w:t>Плаћање уговорне казне</w:t>
      </w:r>
      <w:r w:rsidRPr="00B55836">
        <w:rPr>
          <w:rFonts w:cs="Arial"/>
          <w:sz w:val="24"/>
          <w:szCs w:val="24"/>
          <w:lang w:val="ru-RU"/>
        </w:rPr>
        <w:t>, из става 1. овог члана,  д</w:t>
      </w:r>
      <w:r w:rsidRPr="00EC5BB4">
        <w:rPr>
          <w:rFonts w:cs="Arial"/>
          <w:sz w:val="24"/>
          <w:szCs w:val="24"/>
        </w:rPr>
        <w:t>o</w:t>
      </w:r>
      <w:r w:rsidRPr="00B55836">
        <w:rPr>
          <w:rFonts w:cs="Arial"/>
          <w:sz w:val="24"/>
          <w:szCs w:val="24"/>
          <w:lang w:val="ru-RU"/>
        </w:rPr>
        <w:t>сп</w:t>
      </w:r>
      <w:r w:rsidRPr="00EC5BB4">
        <w:rPr>
          <w:rFonts w:cs="Arial"/>
          <w:sz w:val="24"/>
          <w:szCs w:val="24"/>
        </w:rPr>
        <w:t>e</w:t>
      </w:r>
      <w:r w:rsidRPr="00B55836">
        <w:rPr>
          <w:rFonts w:cs="Arial"/>
          <w:sz w:val="24"/>
          <w:szCs w:val="24"/>
          <w:lang w:val="ru-RU"/>
        </w:rPr>
        <w:t>в</w:t>
      </w:r>
      <w:r w:rsidRPr="00EC5BB4">
        <w:rPr>
          <w:rFonts w:cs="Arial"/>
          <w:sz w:val="24"/>
          <w:szCs w:val="24"/>
        </w:rPr>
        <w:t>a</w:t>
      </w:r>
      <w:r w:rsidRPr="00B55836">
        <w:rPr>
          <w:rFonts w:cs="Arial"/>
          <w:sz w:val="24"/>
          <w:szCs w:val="24"/>
          <w:lang w:val="ru-RU"/>
        </w:rPr>
        <w:t xml:space="preserve"> у р</w:t>
      </w:r>
      <w:r w:rsidRPr="00EC5BB4">
        <w:rPr>
          <w:rFonts w:cs="Arial"/>
          <w:sz w:val="24"/>
          <w:szCs w:val="24"/>
        </w:rPr>
        <w:t>o</w:t>
      </w:r>
      <w:r w:rsidRPr="00B55836">
        <w:rPr>
          <w:rFonts w:cs="Arial"/>
          <w:sz w:val="24"/>
          <w:szCs w:val="24"/>
          <w:lang w:val="ru-RU"/>
        </w:rPr>
        <w:t>ку до 45</w:t>
      </w:r>
      <w:r w:rsidR="000D6ACE" w:rsidRPr="00E96B7F">
        <w:rPr>
          <w:rFonts w:cs="Arial"/>
          <w:sz w:val="24"/>
          <w:szCs w:val="24"/>
          <w:lang w:val="sr-Cyrl-RS"/>
        </w:rPr>
        <w:t xml:space="preserve"> </w:t>
      </w:r>
      <w:r w:rsidRPr="00B55836">
        <w:rPr>
          <w:rFonts w:cs="Arial"/>
          <w:sz w:val="24"/>
          <w:szCs w:val="24"/>
          <w:lang w:val="ru-RU"/>
        </w:rPr>
        <w:t>(</w:t>
      </w:r>
      <w:r w:rsidR="00E96B7F">
        <w:rPr>
          <w:rFonts w:cs="Arial"/>
          <w:sz w:val="24"/>
          <w:szCs w:val="24"/>
          <w:lang w:val="sr-Cyrl-RS"/>
        </w:rPr>
        <w:t>словима:</w:t>
      </w:r>
      <w:r w:rsidR="004718D6">
        <w:rPr>
          <w:rFonts w:cs="Arial"/>
          <w:sz w:val="24"/>
          <w:szCs w:val="24"/>
          <w:lang w:val="sr-Cyrl-RS"/>
        </w:rPr>
        <w:t xml:space="preserve"> </w:t>
      </w:r>
      <w:r w:rsidRPr="00B55836">
        <w:rPr>
          <w:rFonts w:cs="Arial"/>
          <w:sz w:val="24"/>
          <w:szCs w:val="24"/>
          <w:lang w:val="ru-RU"/>
        </w:rPr>
        <w:t>четрдесетпет) д</w:t>
      </w:r>
      <w:r w:rsidRPr="00E96B7F">
        <w:rPr>
          <w:rFonts w:cs="Arial"/>
          <w:sz w:val="24"/>
          <w:szCs w:val="24"/>
        </w:rPr>
        <w:t>a</w:t>
      </w:r>
      <w:r w:rsidRPr="00B55836">
        <w:rPr>
          <w:rFonts w:cs="Arial"/>
          <w:sz w:val="24"/>
          <w:szCs w:val="24"/>
          <w:lang w:val="ru-RU"/>
        </w:rPr>
        <w:t>н</w:t>
      </w:r>
      <w:r w:rsidRPr="00E96B7F">
        <w:rPr>
          <w:rFonts w:cs="Arial"/>
          <w:sz w:val="24"/>
          <w:szCs w:val="24"/>
        </w:rPr>
        <w:t>a</w:t>
      </w:r>
      <w:r w:rsidRPr="00B55836">
        <w:rPr>
          <w:rFonts w:cs="Arial"/>
          <w:sz w:val="24"/>
          <w:szCs w:val="24"/>
          <w:lang w:val="ru-RU"/>
        </w:rPr>
        <w:t xml:space="preserve"> </w:t>
      </w:r>
      <w:r w:rsidRPr="00E96B7F">
        <w:rPr>
          <w:rFonts w:cs="Arial"/>
          <w:sz w:val="24"/>
          <w:szCs w:val="24"/>
        </w:rPr>
        <w:t>o</w:t>
      </w:r>
      <w:r w:rsidRPr="00B55836">
        <w:rPr>
          <w:rFonts w:cs="Arial"/>
          <w:sz w:val="24"/>
          <w:szCs w:val="24"/>
          <w:lang w:val="ru-RU"/>
        </w:rPr>
        <w:t>д д</w:t>
      </w:r>
      <w:r w:rsidRPr="00E96B7F">
        <w:rPr>
          <w:rFonts w:cs="Arial"/>
          <w:sz w:val="24"/>
          <w:szCs w:val="24"/>
        </w:rPr>
        <w:t>a</w:t>
      </w:r>
      <w:r w:rsidRPr="00B55836">
        <w:rPr>
          <w:rFonts w:cs="Arial"/>
          <w:sz w:val="24"/>
          <w:szCs w:val="24"/>
          <w:lang w:val="ru-RU"/>
        </w:rPr>
        <w:t>н</w:t>
      </w:r>
      <w:r w:rsidRPr="00E96B7F">
        <w:rPr>
          <w:rFonts w:cs="Arial"/>
          <w:sz w:val="24"/>
          <w:szCs w:val="24"/>
        </w:rPr>
        <w:t>a</w:t>
      </w:r>
      <w:r w:rsidR="006619FB" w:rsidRPr="00E96B7F">
        <w:rPr>
          <w:rFonts w:cs="Arial"/>
          <w:sz w:val="24"/>
          <w:szCs w:val="24"/>
          <w:lang w:val="sr-Cyrl-RS"/>
        </w:rPr>
        <w:t xml:space="preserve"> </w:t>
      </w:r>
      <w:r w:rsidRPr="00B55836">
        <w:rPr>
          <w:rFonts w:cs="Arial"/>
          <w:sz w:val="24"/>
          <w:szCs w:val="24"/>
          <w:lang w:val="ru-RU"/>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B55836">
        <w:rPr>
          <w:rFonts w:cs="Arial"/>
          <w:sz w:val="24"/>
          <w:szCs w:val="24"/>
          <w:lang w:val="ru-RU"/>
        </w:rPr>
        <w:t xml:space="preserve"> </w:t>
      </w:r>
      <w:r w:rsidRPr="00B55836">
        <w:rPr>
          <w:rFonts w:cs="Arial"/>
          <w:bCs/>
          <w:sz w:val="24"/>
          <w:szCs w:val="24"/>
          <w:lang w:val="ru-RU"/>
        </w:rPr>
        <w:t>Купца</w:t>
      </w:r>
      <w:r w:rsidR="000E0FC1" w:rsidRPr="00E96B7F">
        <w:rPr>
          <w:rFonts w:cs="Arial"/>
          <w:bCs/>
          <w:sz w:val="24"/>
          <w:szCs w:val="24"/>
          <w:lang w:val="sr-Cyrl-RS"/>
        </w:rPr>
        <w:t xml:space="preserve"> </w:t>
      </w:r>
      <w:r w:rsidRPr="00B55836">
        <w:rPr>
          <w:rFonts w:cs="Arial"/>
          <w:sz w:val="24"/>
          <w:szCs w:val="24"/>
          <w:lang w:val="ru-RU"/>
        </w:rPr>
        <w:t>испостављене по овом основу.</w:t>
      </w:r>
    </w:p>
    <w:p w14:paraId="31F6B994" w14:textId="77777777" w:rsidR="00B15986" w:rsidRPr="00B55836" w:rsidRDefault="00B15986" w:rsidP="00C34911">
      <w:pPr>
        <w:tabs>
          <w:tab w:val="left" w:pos="9090"/>
        </w:tabs>
        <w:spacing w:before="0"/>
        <w:contextualSpacing/>
        <w:rPr>
          <w:rFonts w:cs="Arial"/>
          <w:sz w:val="24"/>
          <w:szCs w:val="24"/>
          <w:lang w:val="ru-RU"/>
        </w:rPr>
      </w:pPr>
    </w:p>
    <w:p w14:paraId="0513D4B9" w14:textId="1BD4C315" w:rsidR="00343A18" w:rsidRDefault="00343A18" w:rsidP="00C34911">
      <w:pPr>
        <w:tabs>
          <w:tab w:val="left" w:pos="9090"/>
        </w:tabs>
        <w:spacing w:before="0"/>
        <w:contextualSpacing/>
        <w:rPr>
          <w:rFonts w:cs="Arial"/>
          <w:bCs/>
          <w:sz w:val="24"/>
          <w:szCs w:val="24"/>
          <w:lang w:val="sr-Cyrl-CS"/>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B55836">
        <w:rPr>
          <w:rFonts w:cs="Arial"/>
          <w:bCs/>
          <w:sz w:val="24"/>
          <w:szCs w:val="24"/>
          <w:lang w:val="ru-RU"/>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4C4CAFF4" w14:textId="77777777" w:rsidR="0076781E" w:rsidRDefault="0076781E" w:rsidP="00C34911">
      <w:pPr>
        <w:tabs>
          <w:tab w:val="left" w:pos="9090"/>
        </w:tabs>
        <w:spacing w:before="0"/>
        <w:contextualSpacing/>
        <w:rPr>
          <w:rFonts w:cs="Arial"/>
          <w:bCs/>
          <w:sz w:val="24"/>
          <w:szCs w:val="24"/>
          <w:lang w:val="sr-Cyrl-CS"/>
        </w:rPr>
      </w:pPr>
    </w:p>
    <w:p w14:paraId="01787F5A" w14:textId="77777777" w:rsidR="0076781E" w:rsidRPr="0076781E" w:rsidRDefault="0076781E" w:rsidP="00C34911">
      <w:pPr>
        <w:spacing w:before="0"/>
        <w:ind w:right="98"/>
        <w:contextualSpacing/>
        <w:rPr>
          <w:rFonts w:eastAsia="Arial Unicode MS" w:cs="Arial"/>
          <w:b/>
          <w:sz w:val="24"/>
          <w:szCs w:val="24"/>
          <w:lang w:val="sr-Cyrl-CS"/>
        </w:rPr>
      </w:pPr>
      <w:r w:rsidRPr="0076781E">
        <w:rPr>
          <w:rFonts w:eastAsia="Arial Unicode MS" w:cs="Arial"/>
          <w:b/>
          <w:sz w:val="24"/>
          <w:szCs w:val="24"/>
          <w:lang w:val="sr-Cyrl-CS"/>
        </w:rPr>
        <w:t xml:space="preserve">ЛИЦА ЗАДУЖЕНА ЗА РЕАЛИЗАЦИЈУ УГОВОРА </w:t>
      </w:r>
    </w:p>
    <w:p w14:paraId="06BA5187" w14:textId="5BFCC701" w:rsidR="0076781E" w:rsidRPr="0076781E" w:rsidRDefault="0076781E" w:rsidP="001B218B">
      <w:pPr>
        <w:spacing w:before="0"/>
        <w:ind w:right="98"/>
        <w:contextualSpacing/>
        <w:jc w:val="center"/>
        <w:rPr>
          <w:rFonts w:eastAsia="Arial Unicode MS" w:cs="Arial"/>
          <w:b/>
          <w:sz w:val="24"/>
          <w:szCs w:val="24"/>
          <w:lang w:val="sr-Cyrl-CS"/>
        </w:rPr>
      </w:pPr>
      <w:r w:rsidRPr="0076781E">
        <w:rPr>
          <w:rFonts w:eastAsia="Arial Unicode MS" w:cs="Arial"/>
          <w:b/>
          <w:sz w:val="24"/>
          <w:szCs w:val="24"/>
          <w:lang w:val="sr-Cyrl-CS"/>
        </w:rPr>
        <w:t xml:space="preserve">Члан </w:t>
      </w:r>
      <w:r>
        <w:rPr>
          <w:rFonts w:eastAsia="Arial Unicode MS" w:cs="Arial"/>
          <w:b/>
          <w:sz w:val="24"/>
          <w:szCs w:val="24"/>
          <w:lang w:val="sr-Cyrl-CS"/>
        </w:rPr>
        <w:t>1</w:t>
      </w:r>
      <w:r w:rsidR="00BD0115">
        <w:rPr>
          <w:rFonts w:eastAsia="Arial Unicode MS" w:cs="Arial"/>
          <w:b/>
          <w:sz w:val="24"/>
          <w:szCs w:val="24"/>
          <w:lang w:val="sr-Cyrl-CS"/>
        </w:rPr>
        <w:t>3</w:t>
      </w:r>
      <w:r w:rsidRPr="0076781E">
        <w:rPr>
          <w:rFonts w:eastAsia="Arial Unicode MS" w:cs="Arial"/>
          <w:b/>
          <w:sz w:val="24"/>
          <w:szCs w:val="24"/>
          <w:lang w:val="sr-Cyrl-CS"/>
        </w:rPr>
        <w:t>.</w:t>
      </w:r>
    </w:p>
    <w:p w14:paraId="34D65381" w14:textId="6C520BCE" w:rsidR="0076781E" w:rsidRPr="0076781E" w:rsidRDefault="0076781E" w:rsidP="00C34911">
      <w:pPr>
        <w:spacing w:before="0"/>
        <w:ind w:right="98"/>
        <w:contextualSpacing/>
        <w:rPr>
          <w:rFonts w:eastAsia="Arial Unicode MS" w:cs="Arial"/>
          <w:b/>
          <w:sz w:val="24"/>
          <w:szCs w:val="24"/>
          <w:lang w:val="sr-Cyrl-CS"/>
        </w:rPr>
      </w:pPr>
      <w:r w:rsidRPr="0076781E">
        <w:rPr>
          <w:rFonts w:eastAsia="Arial Unicode MS" w:cs="Arial"/>
          <w:sz w:val="24"/>
          <w:szCs w:val="24"/>
          <w:lang w:val="sr-Cyrl-RS"/>
        </w:rPr>
        <w:t xml:space="preserve">Овлашћени представник за праћење реализације </w:t>
      </w:r>
      <w:r>
        <w:rPr>
          <w:rFonts w:eastAsia="Arial Unicode MS" w:cs="Arial"/>
          <w:sz w:val="24"/>
          <w:szCs w:val="24"/>
          <w:lang w:val="sr-Cyrl-RS"/>
        </w:rPr>
        <w:t xml:space="preserve">овог </w:t>
      </w:r>
      <w:r w:rsidRPr="0076781E">
        <w:rPr>
          <w:rFonts w:eastAsia="Arial Unicode MS" w:cs="Arial"/>
          <w:sz w:val="24"/>
          <w:szCs w:val="24"/>
          <w:lang w:val="sr-Cyrl-RS"/>
        </w:rPr>
        <w:t>Уговора:</w:t>
      </w:r>
    </w:p>
    <w:p w14:paraId="5ED405EE" w14:textId="7339B8EB" w:rsidR="0076781E" w:rsidRDefault="0076781E" w:rsidP="00C34911">
      <w:pPr>
        <w:spacing w:before="0"/>
        <w:ind w:right="98"/>
        <w:contextualSpacing/>
        <w:rPr>
          <w:rFonts w:eastAsia="Arial Unicode MS" w:cs="Arial"/>
          <w:sz w:val="24"/>
          <w:szCs w:val="24"/>
          <w:lang w:val="sr-Cyrl-RS"/>
        </w:rPr>
      </w:pPr>
      <w:r>
        <w:rPr>
          <w:rFonts w:eastAsia="Arial Unicode MS" w:cs="Arial"/>
          <w:sz w:val="24"/>
          <w:szCs w:val="24"/>
          <w:lang w:val="sr-Cyrl-RS"/>
        </w:rPr>
        <w:t>за Купца</w:t>
      </w:r>
      <w:r w:rsidRPr="0076781E">
        <w:rPr>
          <w:rFonts w:eastAsia="Arial Unicode MS" w:cs="Arial"/>
          <w:sz w:val="24"/>
          <w:szCs w:val="24"/>
          <w:lang w:val="sr-Cyrl-RS"/>
        </w:rPr>
        <w:t xml:space="preserve"> је_________________</w:t>
      </w:r>
      <w:r>
        <w:rPr>
          <w:rFonts w:eastAsia="Arial Unicode MS" w:cs="Arial"/>
          <w:sz w:val="24"/>
          <w:szCs w:val="24"/>
          <w:lang w:val="sr-Cyrl-RS"/>
        </w:rPr>
        <w:t>_________</w:t>
      </w:r>
      <w:r w:rsidRPr="0076781E">
        <w:rPr>
          <w:rFonts w:eastAsia="Arial Unicode MS" w:cs="Arial"/>
          <w:sz w:val="24"/>
          <w:szCs w:val="24"/>
          <w:lang w:val="sr-Cyrl-RS"/>
        </w:rPr>
        <w:t xml:space="preserve">, </w:t>
      </w:r>
    </w:p>
    <w:p w14:paraId="3AF84B84" w14:textId="40485FB4" w:rsidR="0076781E" w:rsidRPr="0076781E" w:rsidRDefault="0076781E" w:rsidP="00C34911">
      <w:pPr>
        <w:spacing w:before="0"/>
        <w:ind w:right="98"/>
        <w:contextualSpacing/>
        <w:rPr>
          <w:rFonts w:eastAsia="Arial Unicode MS" w:cs="Arial"/>
          <w:sz w:val="24"/>
          <w:szCs w:val="24"/>
          <w:lang w:val="sr-Cyrl-RS"/>
        </w:rPr>
      </w:pPr>
      <w:r w:rsidRPr="0076781E">
        <w:rPr>
          <w:rFonts w:eastAsia="Arial Unicode MS" w:cs="Arial"/>
          <w:sz w:val="24"/>
          <w:szCs w:val="24"/>
          <w:lang w:val="sr-Cyrl-RS"/>
        </w:rPr>
        <w:t xml:space="preserve">за </w:t>
      </w:r>
      <w:r>
        <w:rPr>
          <w:rFonts w:eastAsia="Arial Unicode MS" w:cs="Arial"/>
          <w:sz w:val="24"/>
          <w:szCs w:val="24"/>
          <w:lang w:val="sr-Cyrl-RS"/>
        </w:rPr>
        <w:t>Продавца</w:t>
      </w:r>
      <w:r w:rsidRPr="0076781E">
        <w:rPr>
          <w:rFonts w:eastAsia="Arial Unicode MS" w:cs="Arial"/>
          <w:sz w:val="24"/>
          <w:szCs w:val="24"/>
          <w:lang w:val="sr-Cyrl-RS"/>
        </w:rPr>
        <w:t xml:space="preserve"> је ______________________</w:t>
      </w:r>
    </w:p>
    <w:p w14:paraId="5F399325" w14:textId="77777777" w:rsidR="0076781E" w:rsidRPr="00B55836" w:rsidRDefault="0076781E" w:rsidP="00C34911">
      <w:pPr>
        <w:spacing w:before="0"/>
        <w:ind w:right="98"/>
        <w:contextualSpacing/>
        <w:rPr>
          <w:rFonts w:cs="Arial"/>
          <w:sz w:val="24"/>
          <w:szCs w:val="24"/>
          <w:lang w:val="ru-RU"/>
        </w:rPr>
      </w:pPr>
    </w:p>
    <w:p w14:paraId="3ECEE5B8" w14:textId="361C3B2A" w:rsidR="0076781E" w:rsidRPr="0076781E" w:rsidRDefault="0076781E" w:rsidP="00C34911">
      <w:pPr>
        <w:spacing w:before="0"/>
        <w:ind w:right="98"/>
        <w:contextualSpacing/>
        <w:rPr>
          <w:rFonts w:eastAsia="Arial Unicode MS" w:cs="Arial"/>
          <w:sz w:val="24"/>
          <w:szCs w:val="24"/>
          <w:lang w:val="sr-Cyrl-CS"/>
        </w:rPr>
      </w:pPr>
      <w:r>
        <w:rPr>
          <w:rFonts w:cs="Arial"/>
          <w:sz w:val="24"/>
          <w:szCs w:val="24"/>
          <w:lang w:val="sr-Cyrl-RS"/>
        </w:rPr>
        <w:t>Купац у</w:t>
      </w:r>
      <w:r w:rsidRPr="00B55836">
        <w:rPr>
          <w:rFonts w:cs="Arial"/>
          <w:sz w:val="24"/>
          <w:szCs w:val="24"/>
          <w:lang w:val="ru-RU"/>
        </w:rPr>
        <w:t xml:space="preserve"> складу са својим интерним актима именује лице задужено за праћење реализације уговора и комуникацију са задуженим лицима </w:t>
      </w:r>
      <w:r>
        <w:rPr>
          <w:rFonts w:cs="Arial"/>
          <w:sz w:val="24"/>
          <w:szCs w:val="24"/>
          <w:lang w:val="sr-Cyrl-RS"/>
        </w:rPr>
        <w:t>Продавца</w:t>
      </w:r>
      <w:r w:rsidRPr="00B55836">
        <w:rPr>
          <w:rFonts w:cs="Arial"/>
          <w:sz w:val="24"/>
          <w:szCs w:val="24"/>
          <w:lang w:val="ru-RU"/>
        </w:rPr>
        <w:t>.</w:t>
      </w:r>
    </w:p>
    <w:p w14:paraId="224F9BF6" w14:textId="77777777" w:rsidR="0076781E" w:rsidRPr="0076781E" w:rsidRDefault="0076781E" w:rsidP="00C34911">
      <w:pPr>
        <w:spacing w:before="0"/>
        <w:ind w:right="98"/>
        <w:contextualSpacing/>
        <w:rPr>
          <w:rFonts w:eastAsia="Arial Unicode MS" w:cs="Arial"/>
          <w:sz w:val="24"/>
          <w:szCs w:val="24"/>
          <w:lang w:val="sr-Cyrl-CS"/>
        </w:rPr>
      </w:pPr>
      <w:r w:rsidRPr="0076781E">
        <w:rPr>
          <w:rFonts w:eastAsia="Arial Unicode MS" w:cs="Arial"/>
          <w:sz w:val="24"/>
          <w:szCs w:val="24"/>
          <w:lang w:val="sr-Cyrl-CS"/>
        </w:rPr>
        <w:t>Именовани је дужан да врши следеће послове:</w:t>
      </w:r>
    </w:p>
    <w:p w14:paraId="30AE5450" w14:textId="326E9A7A" w:rsidR="0076781E" w:rsidRDefault="0076781E" w:rsidP="00C34911">
      <w:pPr>
        <w:spacing w:before="0"/>
        <w:ind w:right="98"/>
        <w:contextualSpacing/>
        <w:rPr>
          <w:rFonts w:eastAsia="Arial Unicode MS" w:cs="Arial"/>
          <w:sz w:val="24"/>
          <w:szCs w:val="24"/>
          <w:lang w:val="sr-Cyrl-CS"/>
        </w:rPr>
      </w:pPr>
      <w:r>
        <w:rPr>
          <w:rFonts w:eastAsia="Arial Unicode MS" w:cs="Arial"/>
          <w:sz w:val="24"/>
          <w:szCs w:val="24"/>
          <w:lang w:val="sr-Cyrl-RS"/>
        </w:rPr>
        <w:t xml:space="preserve">1. </w:t>
      </w:r>
      <w:r w:rsidRPr="0076781E">
        <w:rPr>
          <w:rFonts w:eastAsia="Arial Unicode MS" w:cs="Arial"/>
          <w:sz w:val="24"/>
          <w:szCs w:val="24"/>
          <w:lang w:val="sr-Latn-CS"/>
        </w:rPr>
        <w:t xml:space="preserve">праћење степена и динамике реализације </w:t>
      </w:r>
      <w:r>
        <w:rPr>
          <w:rFonts w:eastAsia="Arial Unicode MS" w:cs="Arial"/>
          <w:sz w:val="24"/>
          <w:szCs w:val="24"/>
          <w:lang w:val="sr-Cyrl-RS"/>
        </w:rPr>
        <w:t>уговора;</w:t>
      </w:r>
    </w:p>
    <w:p w14:paraId="35FF0ACB" w14:textId="1B29B3CC" w:rsidR="0076781E" w:rsidRPr="0076781E" w:rsidRDefault="0076781E" w:rsidP="00C34911">
      <w:pPr>
        <w:spacing w:before="0"/>
        <w:ind w:right="98"/>
        <w:contextualSpacing/>
        <w:rPr>
          <w:rFonts w:eastAsia="Arial Unicode MS" w:cs="Arial"/>
          <w:sz w:val="24"/>
          <w:szCs w:val="24"/>
          <w:lang w:val="sr-Cyrl-CS"/>
        </w:rPr>
      </w:pPr>
      <w:r>
        <w:rPr>
          <w:rFonts w:eastAsia="Arial Unicode MS" w:cs="Arial"/>
          <w:sz w:val="24"/>
          <w:szCs w:val="24"/>
          <w:lang w:val="sr-Cyrl-CS"/>
        </w:rPr>
        <w:t xml:space="preserve">2. </w:t>
      </w:r>
      <w:r w:rsidRPr="0076781E">
        <w:rPr>
          <w:rFonts w:eastAsia="Arial Unicode MS" w:cs="Arial"/>
          <w:sz w:val="24"/>
          <w:szCs w:val="24"/>
          <w:lang w:val="sr-Latn-CS"/>
        </w:rPr>
        <w:t xml:space="preserve">праћење датума истека </w:t>
      </w:r>
      <w:r w:rsidRPr="0076781E">
        <w:rPr>
          <w:rFonts w:eastAsia="Arial Unicode MS" w:cs="Arial"/>
          <w:sz w:val="24"/>
          <w:szCs w:val="24"/>
          <w:lang w:val="sr-Cyrl-RS"/>
        </w:rPr>
        <w:t>уговора</w:t>
      </w:r>
      <w:r w:rsidRPr="0076781E">
        <w:rPr>
          <w:rFonts w:eastAsia="Arial Unicode MS" w:cs="Arial"/>
          <w:sz w:val="24"/>
          <w:szCs w:val="24"/>
          <w:lang w:val="sr-Latn-CS"/>
        </w:rPr>
        <w:t>;</w:t>
      </w:r>
    </w:p>
    <w:p w14:paraId="144DD35C" w14:textId="1273AE1B" w:rsidR="0076781E" w:rsidRDefault="0076781E" w:rsidP="00C34911">
      <w:pPr>
        <w:spacing w:before="0"/>
        <w:ind w:right="98"/>
        <w:contextualSpacing/>
        <w:rPr>
          <w:rFonts w:eastAsia="Arial Unicode MS" w:cs="Arial"/>
          <w:sz w:val="24"/>
          <w:szCs w:val="24"/>
          <w:lang w:val="sr-Latn-CS"/>
        </w:rPr>
      </w:pPr>
      <w:r>
        <w:rPr>
          <w:rFonts w:eastAsia="Arial Unicode MS" w:cs="Arial"/>
          <w:sz w:val="24"/>
          <w:szCs w:val="24"/>
          <w:lang w:val="sr-Cyrl-RS"/>
        </w:rPr>
        <w:t xml:space="preserve">3. </w:t>
      </w:r>
      <w:r w:rsidRPr="0076781E">
        <w:rPr>
          <w:rFonts w:eastAsia="Arial Unicode MS" w:cs="Arial"/>
          <w:sz w:val="24"/>
          <w:szCs w:val="24"/>
          <w:lang w:val="sr-Latn-CS"/>
        </w:rPr>
        <w:t>праћење усаглашености уговорених и реализованих п</w:t>
      </w:r>
      <w:r w:rsidR="007D3211">
        <w:rPr>
          <w:rFonts w:eastAsia="Arial Unicode MS" w:cs="Arial"/>
          <w:sz w:val="24"/>
          <w:szCs w:val="24"/>
          <w:lang w:val="sr-Latn-CS"/>
        </w:rPr>
        <w:t>озиција и евентуалних одступања;</w:t>
      </w:r>
    </w:p>
    <w:p w14:paraId="6A3FCBBC" w14:textId="19E1E97A" w:rsidR="007D3211" w:rsidRPr="007D3211" w:rsidRDefault="007D3211" w:rsidP="007D3211">
      <w:pPr>
        <w:spacing w:before="0"/>
        <w:ind w:right="98"/>
        <w:contextualSpacing/>
        <w:rPr>
          <w:rFonts w:eastAsia="Arial Unicode MS" w:cs="Arial"/>
          <w:sz w:val="24"/>
          <w:szCs w:val="24"/>
          <w:lang w:val="sr-Cyrl-RS"/>
        </w:rPr>
      </w:pPr>
      <w:r>
        <w:rPr>
          <w:rFonts w:eastAsia="Arial Unicode MS" w:cs="Arial"/>
          <w:sz w:val="24"/>
          <w:szCs w:val="24"/>
          <w:lang w:val="sr-Cyrl-RS"/>
        </w:rPr>
        <w:t xml:space="preserve">4. </w:t>
      </w:r>
      <w:r w:rsidRPr="007D3211">
        <w:rPr>
          <w:rFonts w:eastAsia="Arial Unicode MS" w:cs="Arial"/>
          <w:sz w:val="24"/>
          <w:szCs w:val="24"/>
          <w:lang w:val="sr-Cyrl-RS"/>
        </w:rPr>
        <w:t xml:space="preserve">потписује Записник о квантитативном и квалитативном пријему </w:t>
      </w:r>
      <w:r>
        <w:rPr>
          <w:rFonts w:eastAsia="Arial Unicode MS" w:cs="Arial"/>
          <w:sz w:val="24"/>
          <w:szCs w:val="24"/>
          <w:lang w:val="sr-Cyrl-RS"/>
        </w:rPr>
        <w:t xml:space="preserve">и </w:t>
      </w:r>
      <w:r w:rsidR="004C1981" w:rsidRPr="004C1981">
        <w:rPr>
          <w:rFonts w:eastAsia="Arial Unicode MS" w:cs="Arial"/>
          <w:sz w:val="24"/>
          <w:szCs w:val="24"/>
          <w:lang w:val="sr-Cyrl-RS"/>
        </w:rPr>
        <w:t>Протокол о успешно спроведеном пробном раду.</w:t>
      </w:r>
    </w:p>
    <w:p w14:paraId="67BC75C3" w14:textId="10A101A5" w:rsidR="0076781E" w:rsidRPr="00B55836" w:rsidRDefault="0076781E" w:rsidP="00C34911">
      <w:pPr>
        <w:autoSpaceDE w:val="0"/>
        <w:autoSpaceDN w:val="0"/>
        <w:adjustRightInd w:val="0"/>
        <w:spacing w:before="0"/>
        <w:contextualSpacing/>
        <w:rPr>
          <w:rFonts w:cs="Arial"/>
          <w:b/>
          <w:sz w:val="24"/>
          <w:szCs w:val="24"/>
          <w:lang w:val="ru-RU"/>
        </w:rPr>
      </w:pPr>
    </w:p>
    <w:p w14:paraId="0467935A" w14:textId="77777777" w:rsidR="00BD0115" w:rsidRPr="00BD0115" w:rsidRDefault="00BD0115" w:rsidP="00BD0115">
      <w:pPr>
        <w:spacing w:before="0"/>
        <w:rPr>
          <w:rFonts w:cs="Arial"/>
          <w:b/>
          <w:sz w:val="24"/>
          <w:szCs w:val="24"/>
          <w:lang w:val="sr-Cyrl-RS"/>
        </w:rPr>
      </w:pPr>
      <w:r w:rsidRPr="00BD0115">
        <w:rPr>
          <w:rFonts w:cs="Arial"/>
          <w:b/>
          <w:sz w:val="24"/>
          <w:szCs w:val="24"/>
          <w:lang w:val="sr-Cyrl-RS"/>
        </w:rPr>
        <w:lastRenderedPageBreak/>
        <w:t>БЕЗБЕДНОСТ И ЗДРАВЉЕ НА РАДУ</w:t>
      </w:r>
    </w:p>
    <w:p w14:paraId="148C886A" w14:textId="77777777" w:rsidR="00BD0115" w:rsidRPr="00BD0115" w:rsidRDefault="00BD0115" w:rsidP="00BD0115">
      <w:pPr>
        <w:spacing w:before="0"/>
        <w:rPr>
          <w:rFonts w:cs="Arial"/>
          <w:b/>
          <w:sz w:val="24"/>
          <w:szCs w:val="24"/>
          <w:lang w:val="sr-Cyrl-RS"/>
        </w:rPr>
      </w:pPr>
    </w:p>
    <w:p w14:paraId="6E59FE22" w14:textId="293E9676" w:rsidR="00BD0115" w:rsidRPr="00BD0115" w:rsidRDefault="00BD0115" w:rsidP="00BD0115">
      <w:pPr>
        <w:spacing w:before="0"/>
        <w:jc w:val="center"/>
        <w:rPr>
          <w:rFonts w:cs="Arial"/>
          <w:b/>
          <w:sz w:val="24"/>
          <w:szCs w:val="24"/>
          <w:lang w:val="sr-Cyrl-RS"/>
        </w:rPr>
      </w:pPr>
      <w:r w:rsidRPr="00BD0115">
        <w:rPr>
          <w:rFonts w:cs="Arial"/>
          <w:b/>
          <w:sz w:val="24"/>
          <w:szCs w:val="24"/>
          <w:lang w:val="sr-Cyrl-RS"/>
        </w:rPr>
        <w:t>Члан 1</w:t>
      </w:r>
      <w:r>
        <w:rPr>
          <w:rFonts w:cs="Arial"/>
          <w:b/>
          <w:sz w:val="24"/>
          <w:szCs w:val="24"/>
          <w:lang w:val="sr-Cyrl-RS"/>
        </w:rPr>
        <w:t>4</w:t>
      </w:r>
      <w:r w:rsidRPr="00BD0115">
        <w:rPr>
          <w:rFonts w:cs="Arial"/>
          <w:b/>
          <w:sz w:val="24"/>
          <w:szCs w:val="24"/>
          <w:lang w:val="sr-Cyrl-RS"/>
        </w:rPr>
        <w:t>.</w:t>
      </w:r>
    </w:p>
    <w:p w14:paraId="0D773DF7"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3290D784" w14:textId="77777777" w:rsidR="00BD0115" w:rsidRPr="00BD0115" w:rsidRDefault="00BD0115" w:rsidP="00BD0115">
      <w:pPr>
        <w:spacing w:before="0"/>
        <w:rPr>
          <w:rFonts w:cs="Arial"/>
          <w:sz w:val="24"/>
          <w:szCs w:val="24"/>
          <w:lang w:val="sr-Cyrl-RS"/>
        </w:rPr>
      </w:pPr>
    </w:p>
    <w:p w14:paraId="79A8B1ED" w14:textId="77777777" w:rsidR="00BD0115" w:rsidRPr="00BD0115" w:rsidRDefault="00BD0115" w:rsidP="00BD0115">
      <w:pPr>
        <w:spacing w:before="0"/>
        <w:rPr>
          <w:rFonts w:cs="Arial"/>
          <w:sz w:val="24"/>
          <w:szCs w:val="24"/>
          <w:lang w:val="sr-Cyrl-RS"/>
        </w:rPr>
      </w:pPr>
      <w:r w:rsidRPr="00BD0115">
        <w:rPr>
          <w:rFonts w:cs="Arial"/>
          <w:sz w:val="24"/>
          <w:szCs w:val="24"/>
          <w:lang w:val="sr-Cyrl-RS"/>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пружања услуга. </w:t>
      </w:r>
    </w:p>
    <w:p w14:paraId="57BEBC2B" w14:textId="77777777" w:rsidR="00BD0115" w:rsidRPr="00BD0115" w:rsidRDefault="00BD0115" w:rsidP="00BD0115">
      <w:pPr>
        <w:spacing w:before="0"/>
        <w:rPr>
          <w:rFonts w:cs="Arial"/>
          <w:sz w:val="24"/>
          <w:szCs w:val="24"/>
          <w:lang w:val="sr-Cyrl-RS"/>
        </w:rPr>
      </w:pPr>
    </w:p>
    <w:p w14:paraId="4B45AD30" w14:textId="77777777" w:rsidR="00BD0115" w:rsidRPr="00BD0115" w:rsidRDefault="00BD0115" w:rsidP="00BD0115">
      <w:pPr>
        <w:spacing w:before="0"/>
        <w:rPr>
          <w:rFonts w:cs="Arial"/>
          <w:sz w:val="24"/>
          <w:szCs w:val="24"/>
          <w:lang w:val="sr-Cyrl-RS"/>
        </w:rPr>
      </w:pPr>
      <w:r w:rsidRPr="00BD0115">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4B11F609" w14:textId="77777777" w:rsidR="00BD0115" w:rsidRPr="00BD0115" w:rsidRDefault="00BD0115" w:rsidP="00BD0115">
      <w:pPr>
        <w:spacing w:before="0"/>
        <w:rPr>
          <w:rFonts w:cs="Arial"/>
          <w:sz w:val="24"/>
          <w:szCs w:val="24"/>
          <w:lang w:val="sr-Cyrl-RS"/>
        </w:rPr>
      </w:pPr>
    </w:p>
    <w:p w14:paraId="0B188AD1" w14:textId="06DC544E" w:rsidR="00BD0115" w:rsidRPr="00BD0115" w:rsidRDefault="00BD0115" w:rsidP="00BD0115">
      <w:pPr>
        <w:spacing w:before="0"/>
        <w:jc w:val="center"/>
        <w:rPr>
          <w:rFonts w:cs="Arial"/>
          <w:b/>
          <w:sz w:val="24"/>
          <w:szCs w:val="24"/>
          <w:lang w:val="sr-Cyrl-RS"/>
        </w:rPr>
      </w:pPr>
      <w:r w:rsidRPr="00BD0115">
        <w:rPr>
          <w:rFonts w:cs="Arial"/>
          <w:b/>
          <w:sz w:val="24"/>
          <w:szCs w:val="24"/>
          <w:lang w:val="sr-Cyrl-RS"/>
        </w:rPr>
        <w:t>Члан 1</w:t>
      </w:r>
      <w:r>
        <w:rPr>
          <w:rFonts w:cs="Arial"/>
          <w:b/>
          <w:sz w:val="24"/>
          <w:szCs w:val="24"/>
          <w:lang w:val="sr-Cyrl-RS"/>
        </w:rPr>
        <w:t>5</w:t>
      </w:r>
      <w:r w:rsidRPr="00BD0115">
        <w:rPr>
          <w:rFonts w:cs="Arial"/>
          <w:b/>
          <w:sz w:val="24"/>
          <w:szCs w:val="24"/>
          <w:lang w:val="sr-Cyrl-RS"/>
        </w:rPr>
        <w:t>.</w:t>
      </w:r>
    </w:p>
    <w:p w14:paraId="47923BB5" w14:textId="228566FD" w:rsidR="00BD0115" w:rsidRPr="00BD0115" w:rsidRDefault="00BD0115" w:rsidP="00BD0115">
      <w:pPr>
        <w:spacing w:before="0"/>
        <w:rPr>
          <w:rFonts w:cs="Arial"/>
          <w:sz w:val="24"/>
          <w:szCs w:val="24"/>
          <w:lang w:val="sr-Cyrl-RS"/>
        </w:rPr>
      </w:pPr>
      <w:r w:rsidRPr="00BD0115">
        <w:rPr>
          <w:rFonts w:cs="Arial"/>
          <w:sz w:val="24"/>
          <w:szCs w:val="24"/>
          <w:lang w:val="sr-Cyrl-RS"/>
        </w:rPr>
        <w:t xml:space="preserve">Права и обавезе Страна у вези са безбедношћу и здрављем на раду дефинисане су у Прaвилнику  о безбедности и здрављу на раду који као Прилог </w:t>
      </w:r>
      <w:r w:rsidR="004C1981">
        <w:rPr>
          <w:rFonts w:cs="Arial"/>
          <w:sz w:val="24"/>
          <w:szCs w:val="24"/>
          <w:lang w:val="sr-Cyrl-RS"/>
        </w:rPr>
        <w:t>6</w:t>
      </w:r>
      <w:r w:rsidRPr="00BD0115">
        <w:rPr>
          <w:rFonts w:cs="Arial"/>
          <w:sz w:val="24"/>
          <w:szCs w:val="24"/>
          <w:lang w:val="sr-Cyrl-RS"/>
        </w:rPr>
        <w:t>, који чини саставни део овог Уговора.</w:t>
      </w:r>
    </w:p>
    <w:p w14:paraId="5009690B" w14:textId="77777777" w:rsidR="00BD0115" w:rsidRPr="00BD0115" w:rsidRDefault="00BD0115" w:rsidP="00BD0115">
      <w:pPr>
        <w:spacing w:before="0"/>
        <w:rPr>
          <w:rFonts w:cs="Arial"/>
          <w:sz w:val="24"/>
          <w:szCs w:val="24"/>
          <w:lang w:val="sr-Cyrl-RS"/>
        </w:rPr>
      </w:pPr>
    </w:p>
    <w:p w14:paraId="140FA01E" w14:textId="1E224DB4" w:rsidR="00BD0115" w:rsidRPr="00BD0115" w:rsidRDefault="00BD0115" w:rsidP="00BD0115">
      <w:pPr>
        <w:spacing w:before="0"/>
        <w:jc w:val="center"/>
        <w:rPr>
          <w:rFonts w:cs="Arial"/>
          <w:b/>
          <w:sz w:val="24"/>
          <w:szCs w:val="24"/>
          <w:lang w:val="sr-Cyrl-RS"/>
        </w:rPr>
      </w:pPr>
      <w:r w:rsidRPr="00BD0115">
        <w:rPr>
          <w:rFonts w:cs="Arial"/>
          <w:b/>
          <w:sz w:val="24"/>
          <w:szCs w:val="24"/>
          <w:lang w:val="sr-Cyrl-RS"/>
        </w:rPr>
        <w:t xml:space="preserve">Члан </w:t>
      </w:r>
      <w:r>
        <w:rPr>
          <w:rFonts w:cs="Arial"/>
          <w:b/>
          <w:sz w:val="24"/>
          <w:szCs w:val="24"/>
          <w:lang w:val="sr-Cyrl-RS"/>
        </w:rPr>
        <w:t>16</w:t>
      </w:r>
      <w:r w:rsidRPr="00BD0115">
        <w:rPr>
          <w:rFonts w:cs="Arial"/>
          <w:b/>
          <w:sz w:val="24"/>
          <w:szCs w:val="24"/>
          <w:lang w:val="sr-Cyrl-RS"/>
        </w:rPr>
        <w:t>.</w:t>
      </w:r>
    </w:p>
    <w:p w14:paraId="367E5F90"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2924E7CA" w14:textId="77777777" w:rsidR="00BD0115" w:rsidRPr="00BD0115" w:rsidRDefault="00BD0115" w:rsidP="00BD0115">
      <w:pPr>
        <w:spacing w:before="0"/>
        <w:rPr>
          <w:rFonts w:cs="Arial"/>
          <w:sz w:val="24"/>
          <w:szCs w:val="24"/>
          <w:lang w:val="sr-Cyrl-RS"/>
        </w:rPr>
      </w:pPr>
    </w:p>
    <w:p w14:paraId="07DCE702" w14:textId="7BB18D54" w:rsidR="00BD0115" w:rsidRPr="00BD0115" w:rsidRDefault="00BD0115" w:rsidP="00BD0115">
      <w:pPr>
        <w:spacing w:before="0"/>
        <w:jc w:val="center"/>
        <w:rPr>
          <w:rFonts w:cs="Arial"/>
          <w:b/>
          <w:sz w:val="24"/>
          <w:szCs w:val="24"/>
          <w:lang w:val="sr-Cyrl-RS"/>
        </w:rPr>
      </w:pPr>
      <w:r w:rsidRPr="00BD0115">
        <w:rPr>
          <w:rFonts w:cs="Arial"/>
          <w:b/>
          <w:sz w:val="24"/>
          <w:szCs w:val="24"/>
          <w:lang w:val="sr-Cyrl-RS"/>
        </w:rPr>
        <w:t xml:space="preserve">Члан </w:t>
      </w:r>
      <w:r>
        <w:rPr>
          <w:rFonts w:cs="Arial"/>
          <w:b/>
          <w:sz w:val="24"/>
          <w:szCs w:val="24"/>
          <w:lang w:val="sr-Cyrl-RS"/>
        </w:rPr>
        <w:t>17</w:t>
      </w:r>
      <w:r w:rsidRPr="00BD0115">
        <w:rPr>
          <w:rFonts w:cs="Arial"/>
          <w:b/>
          <w:sz w:val="24"/>
          <w:szCs w:val="24"/>
          <w:lang w:val="sr-Cyrl-RS"/>
        </w:rPr>
        <w:t>.</w:t>
      </w:r>
    </w:p>
    <w:p w14:paraId="4096FB2A"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7B2E4003" w14:textId="77777777" w:rsidR="00BD0115" w:rsidRPr="00BD0115" w:rsidRDefault="00BD0115" w:rsidP="00BD0115">
      <w:pPr>
        <w:spacing w:before="0"/>
        <w:rPr>
          <w:rFonts w:cs="Arial"/>
          <w:sz w:val="24"/>
          <w:szCs w:val="24"/>
          <w:lang w:val="sr-Cyrl-RS"/>
        </w:rPr>
      </w:pPr>
    </w:p>
    <w:p w14:paraId="385AB76A"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0B3B2EF5" w14:textId="77777777" w:rsidR="00BD0115" w:rsidRPr="00BD0115" w:rsidRDefault="00BD0115" w:rsidP="00BD0115">
      <w:pPr>
        <w:spacing w:before="0"/>
        <w:rPr>
          <w:rFonts w:cs="Arial"/>
          <w:sz w:val="24"/>
          <w:szCs w:val="24"/>
          <w:lang w:val="sr-Cyrl-RS"/>
        </w:rPr>
      </w:pPr>
    </w:p>
    <w:p w14:paraId="7885317C"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28C86300" w14:textId="77777777" w:rsidR="00BD0115" w:rsidRPr="00BD0115" w:rsidRDefault="00BD0115" w:rsidP="00BD0115">
      <w:pPr>
        <w:spacing w:before="0"/>
        <w:rPr>
          <w:rFonts w:cs="Arial"/>
          <w:sz w:val="24"/>
          <w:szCs w:val="24"/>
          <w:lang w:val="sr-Cyrl-RS"/>
        </w:rPr>
      </w:pPr>
    </w:p>
    <w:p w14:paraId="2A8AC1B5" w14:textId="3DB2A281" w:rsidR="00BD0115" w:rsidRPr="00BD0115" w:rsidRDefault="00BD0115" w:rsidP="00BD0115">
      <w:pPr>
        <w:spacing w:before="0"/>
        <w:jc w:val="center"/>
        <w:rPr>
          <w:rFonts w:cs="Arial"/>
          <w:b/>
          <w:sz w:val="24"/>
          <w:szCs w:val="24"/>
          <w:lang w:val="sr-Cyrl-RS"/>
        </w:rPr>
      </w:pPr>
      <w:r w:rsidRPr="00BD0115">
        <w:rPr>
          <w:rFonts w:cs="Arial"/>
          <w:b/>
          <w:sz w:val="24"/>
          <w:szCs w:val="24"/>
          <w:lang w:val="sr-Cyrl-RS"/>
        </w:rPr>
        <w:t xml:space="preserve">Члан </w:t>
      </w:r>
      <w:r>
        <w:rPr>
          <w:rFonts w:cs="Arial"/>
          <w:b/>
          <w:sz w:val="24"/>
          <w:szCs w:val="24"/>
          <w:lang w:val="sr-Cyrl-RS"/>
        </w:rPr>
        <w:t>18</w:t>
      </w:r>
      <w:r w:rsidRPr="00BD0115">
        <w:rPr>
          <w:rFonts w:cs="Arial"/>
          <w:b/>
          <w:sz w:val="24"/>
          <w:szCs w:val="24"/>
          <w:lang w:val="sr-Cyrl-RS"/>
        </w:rPr>
        <w:t>.</w:t>
      </w:r>
    </w:p>
    <w:p w14:paraId="2835F3E7" w14:textId="77777777" w:rsidR="00BD0115" w:rsidRPr="00BD0115" w:rsidRDefault="00BD0115" w:rsidP="00BD0115">
      <w:pPr>
        <w:spacing w:before="0"/>
        <w:rPr>
          <w:rFonts w:cs="Arial"/>
          <w:sz w:val="24"/>
          <w:szCs w:val="24"/>
          <w:lang w:val="sr-Cyrl-RS"/>
        </w:rPr>
      </w:pPr>
      <w:r w:rsidRPr="00BD0115">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38DAB2C5" w14:textId="77777777" w:rsidR="00BD0115" w:rsidRPr="00BD0115" w:rsidRDefault="00BD0115" w:rsidP="00BD0115">
      <w:pPr>
        <w:spacing w:before="0"/>
        <w:rPr>
          <w:rFonts w:cs="Arial"/>
          <w:sz w:val="24"/>
          <w:szCs w:val="24"/>
          <w:lang w:val="sr-Cyrl-RS"/>
        </w:rPr>
      </w:pPr>
    </w:p>
    <w:p w14:paraId="29255EB1" w14:textId="13ADD8A7" w:rsidR="00BD0115" w:rsidRDefault="00BD0115" w:rsidP="00BD0115">
      <w:pPr>
        <w:spacing w:before="0"/>
        <w:rPr>
          <w:rFonts w:cs="Arial"/>
          <w:sz w:val="24"/>
          <w:szCs w:val="24"/>
          <w:lang w:val="sr-Cyrl-RS"/>
        </w:rPr>
      </w:pPr>
      <w:r w:rsidRPr="00BD0115">
        <w:rPr>
          <w:rFonts w:cs="Arial"/>
          <w:sz w:val="24"/>
          <w:szCs w:val="24"/>
          <w:lang w:val="sr-Cyrl-RS"/>
        </w:rPr>
        <w:lastRenderedPageBreak/>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0F5D3931" w14:textId="77777777" w:rsidR="004C1981" w:rsidRPr="00BD0115" w:rsidRDefault="004C1981" w:rsidP="00BD0115">
      <w:pPr>
        <w:spacing w:before="0"/>
        <w:rPr>
          <w:rFonts w:cs="Arial"/>
          <w:sz w:val="24"/>
          <w:szCs w:val="24"/>
          <w:lang w:val="sr-Cyrl-RS"/>
        </w:rPr>
      </w:pPr>
    </w:p>
    <w:p w14:paraId="799ED7F0" w14:textId="77777777" w:rsidR="004C1981" w:rsidRPr="00BC1BA7" w:rsidRDefault="004C1981" w:rsidP="004C1981">
      <w:pPr>
        <w:spacing w:before="0"/>
        <w:contextualSpacing/>
        <w:rPr>
          <w:rFonts w:cs="Arial"/>
          <w:b/>
          <w:sz w:val="24"/>
          <w:szCs w:val="24"/>
          <w:lang w:val="ru-RU"/>
        </w:rPr>
      </w:pPr>
      <w:r>
        <w:rPr>
          <w:rFonts w:cs="Arial"/>
          <w:b/>
          <w:sz w:val="24"/>
          <w:szCs w:val="24"/>
          <w:lang w:val="ru-RU"/>
        </w:rPr>
        <w:t>ПОВЕРЉИВОСТ</w:t>
      </w:r>
    </w:p>
    <w:p w14:paraId="5DCF1E01" w14:textId="77777777" w:rsidR="004C1981" w:rsidRPr="00BC1BA7" w:rsidRDefault="004C1981" w:rsidP="004C1981">
      <w:pPr>
        <w:spacing w:before="0"/>
        <w:contextualSpacing/>
        <w:jc w:val="center"/>
        <w:rPr>
          <w:rFonts w:cs="Arial"/>
          <w:b/>
          <w:sz w:val="24"/>
          <w:szCs w:val="24"/>
          <w:lang w:val="ru-RU"/>
        </w:rPr>
      </w:pPr>
      <w:r>
        <w:rPr>
          <w:rFonts w:cs="Arial"/>
          <w:b/>
          <w:sz w:val="24"/>
          <w:szCs w:val="24"/>
          <w:lang w:val="ru-RU"/>
        </w:rPr>
        <w:t>Члан 19</w:t>
      </w:r>
      <w:r w:rsidRPr="00BC1BA7">
        <w:rPr>
          <w:rFonts w:cs="Arial"/>
          <w:b/>
          <w:sz w:val="24"/>
          <w:szCs w:val="24"/>
          <w:lang w:val="sr-Cyrl-RS"/>
        </w:rPr>
        <w:t>.</w:t>
      </w:r>
    </w:p>
    <w:p w14:paraId="6DBEE41A" w14:textId="77777777" w:rsidR="004C1981" w:rsidRPr="00BC1BA7" w:rsidRDefault="004C1981" w:rsidP="004C1981">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4F41AE2F" w14:textId="77777777" w:rsidR="004C1981" w:rsidRPr="00BC1BA7" w:rsidRDefault="004C1981" w:rsidP="004C1981">
      <w:pPr>
        <w:spacing w:before="0"/>
        <w:contextualSpacing/>
        <w:rPr>
          <w:rFonts w:cs="Arial"/>
          <w:sz w:val="24"/>
          <w:szCs w:val="24"/>
          <w:lang w:val="ru-RU"/>
        </w:rPr>
      </w:pPr>
    </w:p>
    <w:p w14:paraId="25C41AEA" w14:textId="676F2C5D" w:rsidR="004C1981" w:rsidRPr="00BC1BA7" w:rsidRDefault="004C1981" w:rsidP="004C1981">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w:t>
      </w:r>
      <w:r>
        <w:rPr>
          <w:rFonts w:cs="Arial"/>
          <w:sz w:val="24"/>
          <w:szCs w:val="24"/>
          <w:lang w:val="ru-RU"/>
        </w:rPr>
        <w:t xml:space="preserve"> </w:t>
      </w:r>
      <w:r w:rsidRPr="00BC1BA7">
        <w:rPr>
          <w:rFonts w:cs="Arial"/>
          <w:sz w:val="24"/>
          <w:szCs w:val="24"/>
          <w:lang w:val="ru-RU"/>
        </w:rPr>
        <w:t xml:space="preserve">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посебан </w:t>
      </w:r>
      <w:r w:rsidRPr="006B12B3">
        <w:rPr>
          <w:rFonts w:cs="Arial"/>
          <w:sz w:val="24"/>
          <w:szCs w:val="24"/>
          <w:lang w:val="ru-RU"/>
        </w:rPr>
        <w:t>Прилог 7</w:t>
      </w:r>
      <w:r>
        <w:rPr>
          <w:rFonts w:cs="Arial"/>
          <w:sz w:val="24"/>
          <w:szCs w:val="24"/>
          <w:lang w:val="ru-RU"/>
        </w:rPr>
        <w:t xml:space="preserve"> </w:t>
      </w:r>
      <w:r w:rsidRPr="00BC1BA7">
        <w:rPr>
          <w:rFonts w:cs="Arial"/>
          <w:sz w:val="24"/>
          <w:szCs w:val="24"/>
          <w:lang w:val="ru-RU"/>
        </w:rPr>
        <w:t>овом Уговору.</w:t>
      </w:r>
    </w:p>
    <w:p w14:paraId="6F4954AD" w14:textId="77777777" w:rsidR="004C1981" w:rsidRPr="00BC1BA7" w:rsidRDefault="004C1981" w:rsidP="004C1981">
      <w:pPr>
        <w:spacing w:before="0"/>
        <w:contextualSpacing/>
        <w:rPr>
          <w:rFonts w:cs="Arial"/>
          <w:sz w:val="24"/>
          <w:szCs w:val="24"/>
          <w:lang w:val="ru-RU"/>
        </w:rPr>
      </w:pPr>
    </w:p>
    <w:p w14:paraId="6B427099" w14:textId="77777777" w:rsidR="004C1981" w:rsidRPr="00BC1BA7" w:rsidRDefault="004C1981" w:rsidP="004C1981">
      <w:pPr>
        <w:spacing w:before="0"/>
        <w:contextualSpacing/>
        <w:jc w:val="center"/>
        <w:rPr>
          <w:rFonts w:cs="Arial"/>
          <w:b/>
          <w:sz w:val="24"/>
          <w:szCs w:val="24"/>
          <w:lang w:val="ru-RU"/>
        </w:rPr>
      </w:pPr>
      <w:r>
        <w:rPr>
          <w:rFonts w:cs="Arial"/>
          <w:b/>
          <w:sz w:val="24"/>
          <w:szCs w:val="24"/>
          <w:lang w:val="ru-RU"/>
        </w:rPr>
        <w:t>Члан 20</w:t>
      </w:r>
      <w:r w:rsidRPr="00BC1BA7">
        <w:rPr>
          <w:rFonts w:cs="Arial"/>
          <w:b/>
          <w:sz w:val="24"/>
          <w:szCs w:val="24"/>
          <w:lang w:val="ru-RU"/>
        </w:rPr>
        <w:t>.</w:t>
      </w:r>
    </w:p>
    <w:p w14:paraId="6EE6923E" w14:textId="77777777" w:rsidR="004C1981" w:rsidRPr="00BC1BA7" w:rsidRDefault="004C1981" w:rsidP="004C1981">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E854DAF" w14:textId="77777777" w:rsidR="004C1981" w:rsidRPr="00BC1BA7" w:rsidRDefault="004C1981" w:rsidP="004C1981">
      <w:pPr>
        <w:tabs>
          <w:tab w:val="left" w:pos="9090"/>
        </w:tabs>
        <w:spacing w:before="0"/>
        <w:contextualSpacing/>
        <w:rPr>
          <w:rFonts w:cs="Arial"/>
          <w:sz w:val="24"/>
          <w:szCs w:val="24"/>
          <w:lang w:val="sr-Cyrl-CS"/>
        </w:rPr>
      </w:pPr>
    </w:p>
    <w:p w14:paraId="7B020178" w14:textId="77777777" w:rsidR="004C1981" w:rsidRPr="00BC1BA7" w:rsidRDefault="004C1981" w:rsidP="004C1981">
      <w:pPr>
        <w:tabs>
          <w:tab w:val="left" w:pos="9090"/>
        </w:tabs>
        <w:spacing w:before="0"/>
        <w:contextualSpacing/>
        <w:rPr>
          <w:rFonts w:cs="Arial"/>
          <w:sz w:val="24"/>
          <w:szCs w:val="24"/>
          <w:lang w:val="ru-RU"/>
        </w:rPr>
      </w:pPr>
      <w:r w:rsidRPr="00BC1BA7">
        <w:rPr>
          <w:rFonts w:cs="Arial"/>
          <w:sz w:val="24"/>
          <w:szCs w:val="24"/>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FF6310" w14:textId="77777777" w:rsidR="004C1981" w:rsidRPr="00BC1BA7" w:rsidRDefault="004C1981" w:rsidP="004C1981">
      <w:pPr>
        <w:tabs>
          <w:tab w:val="left" w:pos="9090"/>
        </w:tabs>
        <w:spacing w:before="0"/>
        <w:contextualSpacing/>
        <w:rPr>
          <w:rFonts w:cs="Arial"/>
          <w:sz w:val="24"/>
          <w:szCs w:val="24"/>
          <w:lang w:val="ru-RU"/>
        </w:rPr>
      </w:pPr>
    </w:p>
    <w:p w14:paraId="5E882A10" w14:textId="77777777" w:rsidR="004C1981" w:rsidRPr="00BC1BA7" w:rsidRDefault="004C1981" w:rsidP="004C1981">
      <w:pPr>
        <w:spacing w:before="0"/>
        <w:contextualSpacing/>
        <w:jc w:val="center"/>
        <w:rPr>
          <w:rFonts w:cs="Arial"/>
          <w:b/>
          <w:sz w:val="24"/>
          <w:szCs w:val="24"/>
          <w:lang w:val="ru-RU"/>
        </w:rPr>
      </w:pPr>
      <w:r>
        <w:rPr>
          <w:rFonts w:cs="Arial"/>
          <w:b/>
          <w:sz w:val="24"/>
          <w:szCs w:val="24"/>
          <w:lang w:val="ru-RU"/>
        </w:rPr>
        <w:t>Члан 21</w:t>
      </w:r>
      <w:r w:rsidRPr="00BC1BA7">
        <w:rPr>
          <w:rFonts w:cs="Arial"/>
          <w:b/>
          <w:sz w:val="24"/>
          <w:szCs w:val="24"/>
          <w:lang w:val="ru-RU"/>
        </w:rPr>
        <w:t>.</w:t>
      </w:r>
    </w:p>
    <w:p w14:paraId="28C28C11" w14:textId="77777777" w:rsidR="004C1981" w:rsidRPr="00BC1BA7" w:rsidRDefault="004C1981" w:rsidP="004C1981">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D33102F" w14:textId="77777777" w:rsidR="00BD0115" w:rsidRDefault="00BD0115" w:rsidP="00C34911">
      <w:pPr>
        <w:autoSpaceDE w:val="0"/>
        <w:autoSpaceDN w:val="0"/>
        <w:adjustRightInd w:val="0"/>
        <w:spacing w:before="0"/>
        <w:contextualSpacing/>
        <w:rPr>
          <w:rFonts w:cs="Arial"/>
          <w:b/>
          <w:sz w:val="24"/>
          <w:szCs w:val="24"/>
          <w:lang w:val="ru-RU"/>
        </w:rPr>
      </w:pPr>
    </w:p>
    <w:p w14:paraId="602DA55D" w14:textId="792EA313" w:rsidR="00F655EC" w:rsidRPr="00B55836" w:rsidRDefault="00343A18" w:rsidP="00C34911">
      <w:pPr>
        <w:autoSpaceDE w:val="0"/>
        <w:autoSpaceDN w:val="0"/>
        <w:adjustRightInd w:val="0"/>
        <w:spacing w:before="0"/>
        <w:contextualSpacing/>
        <w:rPr>
          <w:rFonts w:cs="Arial"/>
          <w:b/>
          <w:sz w:val="24"/>
          <w:szCs w:val="24"/>
          <w:lang w:val="ru-RU"/>
        </w:rPr>
      </w:pPr>
      <w:r w:rsidRPr="00B55836">
        <w:rPr>
          <w:rFonts w:cs="Arial"/>
          <w:b/>
          <w:sz w:val="24"/>
          <w:szCs w:val="24"/>
          <w:lang w:val="ru-RU"/>
        </w:rPr>
        <w:t>ВИША СИЛА</w:t>
      </w:r>
    </w:p>
    <w:p w14:paraId="63B2A70E" w14:textId="7F0A993C" w:rsidR="00343A18" w:rsidRPr="00B55836" w:rsidRDefault="004C1981" w:rsidP="001B218B">
      <w:pPr>
        <w:autoSpaceDE w:val="0"/>
        <w:autoSpaceDN w:val="0"/>
        <w:adjustRightInd w:val="0"/>
        <w:spacing w:before="0"/>
        <w:contextualSpacing/>
        <w:jc w:val="center"/>
        <w:rPr>
          <w:rFonts w:cs="Arial"/>
          <w:b/>
          <w:sz w:val="24"/>
          <w:szCs w:val="24"/>
          <w:lang w:val="ru-RU"/>
        </w:rPr>
      </w:pPr>
      <w:r>
        <w:rPr>
          <w:rFonts w:cs="Arial"/>
          <w:b/>
          <w:sz w:val="24"/>
          <w:szCs w:val="24"/>
          <w:lang w:val="ru-RU"/>
        </w:rPr>
        <w:t>Члан 22</w:t>
      </w:r>
      <w:r w:rsidR="00343A18" w:rsidRPr="00B55836">
        <w:rPr>
          <w:rFonts w:cs="Arial"/>
          <w:b/>
          <w:sz w:val="24"/>
          <w:szCs w:val="24"/>
          <w:lang w:val="ru-RU"/>
        </w:rPr>
        <w:t>.</w:t>
      </w:r>
    </w:p>
    <w:p w14:paraId="57BFA2DE" w14:textId="5909B990" w:rsidR="00343A18" w:rsidRPr="00B55836" w:rsidRDefault="00343A18" w:rsidP="00C34911">
      <w:pPr>
        <w:tabs>
          <w:tab w:val="left" w:pos="1512"/>
          <w:tab w:val="left" w:pos="9090"/>
        </w:tabs>
        <w:spacing w:before="0"/>
        <w:contextualSpacing/>
        <w:rPr>
          <w:rFonts w:cs="Arial"/>
          <w:sz w:val="24"/>
          <w:szCs w:val="24"/>
          <w:lang w:val="ru-RU"/>
        </w:rPr>
      </w:pPr>
      <w:r w:rsidRPr="00B55836">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B55836">
        <w:rPr>
          <w:rFonts w:cs="Arial"/>
          <w:sz w:val="24"/>
          <w:szCs w:val="24"/>
          <w:lang w:val="ru-RU"/>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sidRPr="00B55836">
        <w:rPr>
          <w:rFonts w:cs="Arial"/>
          <w:sz w:val="24"/>
          <w:szCs w:val="24"/>
          <w:lang w:val="ru-RU"/>
        </w:rPr>
        <w:t>ону у</w:t>
      </w:r>
      <w:r w:rsidRPr="00B55836">
        <w:rPr>
          <w:rFonts w:cs="Arial"/>
          <w:sz w:val="24"/>
          <w:szCs w:val="24"/>
          <w:lang w:val="ru-RU"/>
        </w:rPr>
        <w:t>говорну страну код које је наст</w:t>
      </w:r>
      <w:r w:rsidR="00F25844" w:rsidRPr="00B55836">
        <w:rPr>
          <w:rFonts w:cs="Arial"/>
          <w:sz w:val="24"/>
          <w:szCs w:val="24"/>
          <w:lang w:val="ru-RU"/>
        </w:rPr>
        <w:t>упио случај више силе, или обе У</w:t>
      </w:r>
      <w:r w:rsidRPr="00B55836">
        <w:rPr>
          <w:rFonts w:cs="Arial"/>
          <w:sz w:val="24"/>
          <w:szCs w:val="24"/>
          <w:lang w:val="ru-RU"/>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B55836">
        <w:rPr>
          <w:rFonts w:cs="Arial"/>
          <w:sz w:val="24"/>
          <w:szCs w:val="24"/>
          <w:lang w:val="ru-RU"/>
        </w:rPr>
        <w:t xml:space="preserve"> одлаже се за време њеног трајања. </w:t>
      </w:r>
    </w:p>
    <w:p w14:paraId="6DD8163B" w14:textId="5AFAB4B0" w:rsidR="00343A18" w:rsidRDefault="00343A18" w:rsidP="00C34911">
      <w:pPr>
        <w:tabs>
          <w:tab w:val="left" w:pos="1512"/>
          <w:tab w:val="left" w:pos="9090"/>
        </w:tabs>
        <w:spacing w:before="0"/>
        <w:contextualSpacing/>
        <w:rPr>
          <w:rFonts w:cs="Arial"/>
          <w:sz w:val="24"/>
          <w:szCs w:val="24"/>
          <w:lang w:val="hr-HR"/>
        </w:rPr>
      </w:pPr>
      <w:r w:rsidRPr="00B55836">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B55836">
        <w:rPr>
          <w:rFonts w:cs="Arial"/>
          <w:sz w:val="24"/>
          <w:szCs w:val="24"/>
          <w:lang w:val="ru-RU"/>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55836">
        <w:rPr>
          <w:rFonts w:cs="Arial"/>
          <w:sz w:val="24"/>
          <w:szCs w:val="24"/>
          <w:lang w:val="ru-RU"/>
        </w:rPr>
        <w:t>страну о настанку</w:t>
      </w:r>
      <w:r w:rsidRPr="00EC5BB4">
        <w:rPr>
          <w:rFonts w:cs="Arial"/>
          <w:sz w:val="24"/>
          <w:szCs w:val="24"/>
          <w:lang w:val="hr-HR"/>
        </w:rPr>
        <w:t xml:space="preserve"> више силе</w:t>
      </w:r>
      <w:r w:rsidRPr="00B55836">
        <w:rPr>
          <w:rFonts w:cs="Arial"/>
          <w:sz w:val="24"/>
          <w:szCs w:val="24"/>
          <w:lang w:val="ru-RU"/>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EF2B71A" w14:textId="77777777" w:rsidR="00B15986" w:rsidRPr="00EC5BB4" w:rsidRDefault="00B15986" w:rsidP="00C34911">
      <w:pPr>
        <w:tabs>
          <w:tab w:val="left" w:pos="1512"/>
          <w:tab w:val="left" w:pos="9090"/>
        </w:tabs>
        <w:spacing w:before="0"/>
        <w:contextualSpacing/>
        <w:rPr>
          <w:rFonts w:cs="Arial"/>
          <w:sz w:val="24"/>
          <w:szCs w:val="24"/>
          <w:lang w:val="hr-HR"/>
        </w:rPr>
      </w:pPr>
    </w:p>
    <w:p w14:paraId="15D9D1BE" w14:textId="51F65209" w:rsidR="00343A18" w:rsidRPr="00B55836" w:rsidRDefault="00343A18" w:rsidP="00C34911">
      <w:pPr>
        <w:tabs>
          <w:tab w:val="left" w:pos="1512"/>
          <w:tab w:val="left" w:pos="9090"/>
        </w:tabs>
        <w:spacing w:before="0"/>
        <w:contextualSpacing/>
        <w:rPr>
          <w:rFonts w:cs="Arial"/>
          <w:sz w:val="24"/>
          <w:szCs w:val="24"/>
          <w:lang w:val="ru-RU"/>
        </w:rPr>
      </w:pPr>
      <w:r w:rsidRPr="00B55836">
        <w:rPr>
          <w:rFonts w:cs="Arial"/>
          <w:sz w:val="24"/>
          <w:szCs w:val="24"/>
          <w:lang w:val="ru-RU"/>
        </w:rPr>
        <w:t>За</w:t>
      </w:r>
      <w:r w:rsidR="00C90FDB" w:rsidRPr="00B55836">
        <w:rPr>
          <w:rFonts w:cs="Arial"/>
          <w:sz w:val="24"/>
          <w:szCs w:val="24"/>
          <w:lang w:val="ru-RU"/>
        </w:rPr>
        <w:t xml:space="preserve"> време трајања више силе свака У</w:t>
      </w:r>
      <w:r w:rsidRPr="00B55836">
        <w:rPr>
          <w:rFonts w:cs="Arial"/>
          <w:sz w:val="24"/>
          <w:szCs w:val="24"/>
          <w:lang w:val="ru-RU"/>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55836">
        <w:rPr>
          <w:rFonts w:cs="Arial"/>
          <w:sz w:val="24"/>
          <w:szCs w:val="24"/>
          <w:lang w:val="ru-RU"/>
        </w:rPr>
        <w:t>.</w:t>
      </w:r>
    </w:p>
    <w:p w14:paraId="71B61276" w14:textId="77777777" w:rsidR="00B15986" w:rsidRPr="00B55836" w:rsidRDefault="00B15986" w:rsidP="00C34911">
      <w:pPr>
        <w:tabs>
          <w:tab w:val="left" w:pos="1512"/>
          <w:tab w:val="left" w:pos="9090"/>
        </w:tabs>
        <w:spacing w:before="0"/>
        <w:contextualSpacing/>
        <w:rPr>
          <w:rFonts w:cs="Arial"/>
          <w:sz w:val="24"/>
          <w:szCs w:val="24"/>
          <w:lang w:val="ru-RU"/>
        </w:rPr>
      </w:pPr>
    </w:p>
    <w:p w14:paraId="605026AF" w14:textId="071D4F58" w:rsidR="00343A18" w:rsidRPr="00B55836" w:rsidRDefault="00343A18" w:rsidP="00C34911">
      <w:pPr>
        <w:tabs>
          <w:tab w:val="left" w:pos="1512"/>
          <w:tab w:val="left" w:pos="9090"/>
        </w:tabs>
        <w:spacing w:before="0"/>
        <w:contextualSpacing/>
        <w:rPr>
          <w:rFonts w:cs="Arial"/>
          <w:sz w:val="24"/>
          <w:szCs w:val="24"/>
          <w:lang w:val="ru-RU"/>
        </w:rPr>
      </w:pPr>
      <w:r w:rsidRPr="00B55836">
        <w:rPr>
          <w:rFonts w:cs="Arial"/>
          <w:sz w:val="24"/>
          <w:szCs w:val="24"/>
          <w:lang w:val="ru-RU"/>
        </w:rPr>
        <w:lastRenderedPageBreak/>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B55836">
        <w:rPr>
          <w:rFonts w:cs="Arial"/>
          <w:sz w:val="24"/>
          <w:szCs w:val="24"/>
          <w:lang w:val="ru-RU"/>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B55836">
        <w:rPr>
          <w:rFonts w:cs="Arial"/>
          <w:sz w:val="24"/>
          <w:szCs w:val="24"/>
          <w:lang w:val="ru-RU"/>
        </w:rPr>
        <w:t>ни једна од Уговорних страна не стиче право на накнаду било какве штете.</w:t>
      </w:r>
    </w:p>
    <w:p w14:paraId="7331C03E" w14:textId="77777777" w:rsidR="004718D6" w:rsidRPr="00EC5BB4" w:rsidRDefault="004718D6" w:rsidP="00C34911">
      <w:pPr>
        <w:tabs>
          <w:tab w:val="left" w:pos="1512"/>
          <w:tab w:val="left" w:pos="9090"/>
        </w:tabs>
        <w:spacing w:before="0"/>
        <w:contextualSpacing/>
        <w:rPr>
          <w:rFonts w:cs="Arial"/>
          <w:sz w:val="24"/>
          <w:szCs w:val="24"/>
          <w:lang w:val="sr-Cyrl-CS"/>
        </w:rPr>
      </w:pPr>
    </w:p>
    <w:p w14:paraId="41574709" w14:textId="057FE6D4" w:rsidR="00F655EC" w:rsidRPr="00B55836" w:rsidRDefault="00343A18" w:rsidP="00C34911">
      <w:pPr>
        <w:spacing w:before="0"/>
        <w:contextualSpacing/>
        <w:rPr>
          <w:rFonts w:cs="Arial"/>
          <w:b/>
          <w:sz w:val="24"/>
          <w:szCs w:val="24"/>
          <w:lang w:val="ru-RU"/>
        </w:rPr>
      </w:pPr>
      <w:r w:rsidRPr="00B55836">
        <w:rPr>
          <w:rFonts w:cs="Arial"/>
          <w:b/>
          <w:sz w:val="24"/>
          <w:szCs w:val="24"/>
          <w:lang w:val="ru-RU"/>
        </w:rPr>
        <w:t>РАСКИД УГОВОРА</w:t>
      </w:r>
    </w:p>
    <w:p w14:paraId="14A0DEDD" w14:textId="4F5D7E6C" w:rsidR="00343A18" w:rsidRPr="00B55836" w:rsidRDefault="004C1981" w:rsidP="001B218B">
      <w:pPr>
        <w:spacing w:before="0"/>
        <w:contextualSpacing/>
        <w:jc w:val="center"/>
        <w:rPr>
          <w:rFonts w:cs="Arial"/>
          <w:sz w:val="24"/>
          <w:szCs w:val="24"/>
          <w:lang w:val="ru-RU"/>
        </w:rPr>
      </w:pPr>
      <w:r>
        <w:rPr>
          <w:rFonts w:cs="Arial"/>
          <w:b/>
          <w:sz w:val="24"/>
          <w:szCs w:val="24"/>
          <w:lang w:val="ru-RU"/>
        </w:rPr>
        <w:t>Члан 23</w:t>
      </w:r>
      <w:r w:rsidR="00343A18" w:rsidRPr="00B55836">
        <w:rPr>
          <w:rFonts w:cs="Arial"/>
          <w:b/>
          <w:sz w:val="24"/>
          <w:szCs w:val="24"/>
          <w:lang w:val="ru-RU"/>
        </w:rPr>
        <w:t>.</w:t>
      </w:r>
    </w:p>
    <w:p w14:paraId="7A929115" w14:textId="465E8688" w:rsidR="00343A18" w:rsidRDefault="00343A18" w:rsidP="00C34911">
      <w:pPr>
        <w:tabs>
          <w:tab w:val="left" w:pos="9090"/>
        </w:tabs>
        <w:spacing w:before="0"/>
        <w:contextualSpacing/>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335BEE31" w14:textId="77777777" w:rsidR="00B15986" w:rsidRPr="00EC5BB4" w:rsidRDefault="00B15986" w:rsidP="00C34911">
      <w:pPr>
        <w:tabs>
          <w:tab w:val="left" w:pos="9090"/>
        </w:tabs>
        <w:spacing w:before="0"/>
        <w:contextualSpacing/>
        <w:rPr>
          <w:rFonts w:cs="Arial"/>
          <w:bCs/>
          <w:sz w:val="24"/>
          <w:szCs w:val="24"/>
          <w:lang w:val="sr-Cyrl-CS"/>
        </w:rPr>
      </w:pPr>
    </w:p>
    <w:p w14:paraId="63D4D9CC" w14:textId="188BC14E" w:rsidR="00343A18" w:rsidRDefault="00343A18" w:rsidP="00C34911">
      <w:pPr>
        <w:tabs>
          <w:tab w:val="left" w:pos="9090"/>
        </w:tabs>
        <w:spacing w:before="0"/>
        <w:contextualSpacing/>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44839D0F" w14:textId="77777777" w:rsidR="00B15986" w:rsidRPr="00EC5BB4" w:rsidRDefault="00B15986" w:rsidP="00C34911">
      <w:pPr>
        <w:tabs>
          <w:tab w:val="left" w:pos="9090"/>
        </w:tabs>
        <w:spacing w:before="0"/>
        <w:contextualSpacing/>
        <w:rPr>
          <w:rFonts w:cs="Arial"/>
          <w:bCs/>
          <w:sz w:val="24"/>
          <w:szCs w:val="24"/>
          <w:lang w:val="sr-Cyrl-CS"/>
        </w:rPr>
      </w:pPr>
    </w:p>
    <w:p w14:paraId="77B45B05" w14:textId="77777777" w:rsidR="00343A18" w:rsidRPr="00EC5BB4" w:rsidRDefault="00343A18" w:rsidP="00C34911">
      <w:pPr>
        <w:tabs>
          <w:tab w:val="left" w:pos="9090"/>
        </w:tabs>
        <w:spacing w:before="0"/>
        <w:contextualSpacing/>
        <w:rPr>
          <w:rFonts w:cs="Arial"/>
          <w:bCs/>
          <w:sz w:val="24"/>
          <w:szCs w:val="24"/>
          <w:lang w:val="sr-Cyrl-CS"/>
        </w:rPr>
      </w:pPr>
      <w:r w:rsidRPr="00EC5BB4">
        <w:rPr>
          <w:rFonts w:cs="Arial"/>
          <w:bCs/>
          <w:sz w:val="24"/>
          <w:szCs w:val="24"/>
          <w:lang w:val="sr-Cyrl-CS"/>
        </w:rPr>
        <w:t xml:space="preserve">У случају раскида овог </w:t>
      </w:r>
      <w:r w:rsidRPr="00B55836">
        <w:rPr>
          <w:rFonts w:cs="Arial"/>
          <w:bCs/>
          <w:sz w:val="24"/>
          <w:szCs w:val="24"/>
          <w:lang w:val="ru-RU"/>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2B9C6488" w14:textId="2F60D64E" w:rsidR="00165F13" w:rsidRDefault="00343A18" w:rsidP="00C34911">
      <w:pPr>
        <w:tabs>
          <w:tab w:val="left" w:pos="9090"/>
        </w:tabs>
        <w:spacing w:before="0"/>
        <w:contextualSpacing/>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10A32E6" w14:textId="77777777" w:rsidR="000E2786" w:rsidRDefault="000E2786" w:rsidP="00C34911">
      <w:pPr>
        <w:tabs>
          <w:tab w:val="left" w:pos="9090"/>
        </w:tabs>
        <w:spacing w:before="0"/>
        <w:contextualSpacing/>
        <w:rPr>
          <w:rFonts w:cs="Arial"/>
          <w:bCs/>
          <w:sz w:val="24"/>
          <w:szCs w:val="24"/>
          <w:lang w:val="sr-Cyrl-CS"/>
        </w:rPr>
      </w:pPr>
    </w:p>
    <w:p w14:paraId="3EC1E329" w14:textId="77777777" w:rsidR="000E2786" w:rsidRPr="000E2786" w:rsidRDefault="000E2786" w:rsidP="00C34911">
      <w:pPr>
        <w:tabs>
          <w:tab w:val="left" w:pos="9090"/>
        </w:tabs>
        <w:spacing w:before="0"/>
        <w:contextualSpacing/>
        <w:rPr>
          <w:rFonts w:cs="Arial"/>
          <w:b/>
          <w:bCs/>
          <w:sz w:val="24"/>
          <w:szCs w:val="24"/>
          <w:lang w:val="sr-Cyrl-CS"/>
        </w:rPr>
      </w:pPr>
      <w:r w:rsidRPr="000E2786">
        <w:rPr>
          <w:rFonts w:cs="Arial"/>
          <w:b/>
          <w:bCs/>
          <w:sz w:val="24"/>
          <w:szCs w:val="24"/>
          <w:lang w:val="sr-Cyrl-CS"/>
        </w:rPr>
        <w:t>НАКНАДА ШТЕТЕ</w:t>
      </w:r>
    </w:p>
    <w:p w14:paraId="0A3F42DA" w14:textId="6D43D914" w:rsidR="000E2786" w:rsidRPr="000E2786" w:rsidRDefault="000E2786" w:rsidP="001B218B">
      <w:pPr>
        <w:tabs>
          <w:tab w:val="left" w:pos="9090"/>
        </w:tabs>
        <w:spacing w:before="0"/>
        <w:contextualSpacing/>
        <w:jc w:val="center"/>
        <w:rPr>
          <w:rFonts w:cs="Arial"/>
          <w:b/>
          <w:bCs/>
          <w:sz w:val="24"/>
          <w:szCs w:val="24"/>
          <w:lang w:val="sr-Cyrl-CS"/>
        </w:rPr>
      </w:pPr>
      <w:r w:rsidRPr="000E2786">
        <w:rPr>
          <w:rFonts w:cs="Arial"/>
          <w:b/>
          <w:bCs/>
          <w:sz w:val="24"/>
          <w:szCs w:val="24"/>
          <w:lang w:val="sr-Cyrl-CS"/>
        </w:rPr>
        <w:t xml:space="preserve">Члан </w:t>
      </w:r>
      <w:r w:rsidR="004C1981">
        <w:rPr>
          <w:rFonts w:cs="Arial"/>
          <w:b/>
          <w:bCs/>
          <w:sz w:val="24"/>
          <w:szCs w:val="24"/>
          <w:lang w:val="sr-Cyrl-CS"/>
        </w:rPr>
        <w:t>24</w:t>
      </w:r>
      <w:r w:rsidRPr="000E2786">
        <w:rPr>
          <w:rFonts w:cs="Arial"/>
          <w:b/>
          <w:bCs/>
          <w:sz w:val="24"/>
          <w:szCs w:val="24"/>
          <w:lang w:val="sr-Cyrl-CS"/>
        </w:rPr>
        <w:t>.</w:t>
      </w:r>
    </w:p>
    <w:p w14:paraId="37F460C4" w14:textId="77777777" w:rsidR="000E2786" w:rsidRPr="000E2786" w:rsidRDefault="000E2786" w:rsidP="00C34911">
      <w:pPr>
        <w:tabs>
          <w:tab w:val="left" w:pos="9090"/>
        </w:tabs>
        <w:spacing w:before="0"/>
        <w:contextualSpacing/>
        <w:rPr>
          <w:rFonts w:cs="Arial"/>
          <w:bCs/>
          <w:sz w:val="24"/>
          <w:szCs w:val="24"/>
          <w:lang w:val="sr-Cyrl-CS"/>
        </w:rPr>
      </w:pPr>
      <w:r w:rsidRPr="000E2786">
        <w:rPr>
          <w:rFonts w:cs="Arial"/>
          <w:bCs/>
          <w:sz w:val="24"/>
          <w:szCs w:val="24"/>
          <w:lang w:val="sr-Cyrl-C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35310231" w14:textId="77777777" w:rsidR="000E2786" w:rsidRPr="000E2786" w:rsidRDefault="000E2786" w:rsidP="00C34911">
      <w:pPr>
        <w:tabs>
          <w:tab w:val="left" w:pos="9090"/>
        </w:tabs>
        <w:spacing w:before="0"/>
        <w:contextualSpacing/>
        <w:rPr>
          <w:rFonts w:cs="Arial"/>
          <w:bCs/>
          <w:sz w:val="24"/>
          <w:szCs w:val="24"/>
          <w:lang w:val="sr-Cyrl-CS"/>
        </w:rPr>
      </w:pPr>
    </w:p>
    <w:p w14:paraId="5D2F2CDB" w14:textId="2F6E5494" w:rsidR="000E2786" w:rsidRPr="000E2786" w:rsidRDefault="000E2786" w:rsidP="00C34911">
      <w:pPr>
        <w:tabs>
          <w:tab w:val="left" w:pos="9090"/>
        </w:tabs>
        <w:spacing w:before="0"/>
        <w:contextualSpacing/>
        <w:rPr>
          <w:rFonts w:cs="Arial"/>
          <w:bCs/>
          <w:sz w:val="24"/>
          <w:szCs w:val="24"/>
          <w:lang w:val="sr-Cyrl-CS"/>
        </w:rPr>
      </w:pPr>
      <w:r w:rsidRPr="000E2786">
        <w:rPr>
          <w:rFonts w:cs="Arial"/>
          <w:bCs/>
          <w:sz w:val="24"/>
          <w:szCs w:val="24"/>
          <w:lang w:val="sr-Cyrl-C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67E92EE2" w14:textId="19C13A40" w:rsidR="000E2786" w:rsidRDefault="000E2786" w:rsidP="00C34911">
      <w:pPr>
        <w:tabs>
          <w:tab w:val="left" w:pos="9090"/>
        </w:tabs>
        <w:spacing w:before="0"/>
        <w:contextualSpacing/>
        <w:rPr>
          <w:rFonts w:cs="Arial"/>
          <w:bCs/>
          <w:sz w:val="24"/>
          <w:szCs w:val="24"/>
          <w:lang w:val="sr-Cyrl-CS"/>
        </w:rPr>
      </w:pPr>
      <w:r w:rsidRPr="000E2786">
        <w:rPr>
          <w:rFonts w:cs="Arial"/>
          <w:bCs/>
          <w:sz w:val="24"/>
          <w:szCs w:val="24"/>
          <w:lang w:val="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w:t>
      </w:r>
      <w:r>
        <w:rPr>
          <w:rFonts w:cs="Arial"/>
          <w:bCs/>
          <w:sz w:val="24"/>
          <w:szCs w:val="24"/>
          <w:lang w:val="sr-Cyrl-CS"/>
        </w:rPr>
        <w:t xml:space="preserve"> изван професионалних стандарда.</w:t>
      </w:r>
    </w:p>
    <w:p w14:paraId="24E47036" w14:textId="77777777" w:rsidR="0076781E" w:rsidRPr="00EC5BB4" w:rsidRDefault="0076781E" w:rsidP="00C34911">
      <w:pPr>
        <w:tabs>
          <w:tab w:val="left" w:pos="9090"/>
        </w:tabs>
        <w:spacing w:before="0"/>
        <w:contextualSpacing/>
        <w:rPr>
          <w:rFonts w:cs="Arial"/>
          <w:bCs/>
          <w:sz w:val="24"/>
          <w:szCs w:val="24"/>
          <w:lang w:val="sr-Cyrl-CS"/>
        </w:rPr>
      </w:pPr>
    </w:p>
    <w:p w14:paraId="0253E4C6" w14:textId="2D46F380" w:rsidR="00343A18" w:rsidRPr="00B55836" w:rsidRDefault="004C1981" w:rsidP="001B218B">
      <w:pPr>
        <w:spacing w:before="0"/>
        <w:contextualSpacing/>
        <w:jc w:val="center"/>
        <w:rPr>
          <w:rFonts w:cs="Arial"/>
          <w:b/>
          <w:sz w:val="24"/>
          <w:szCs w:val="24"/>
          <w:lang w:val="ru-RU"/>
        </w:rPr>
      </w:pPr>
      <w:r>
        <w:rPr>
          <w:rFonts w:cs="Arial"/>
          <w:b/>
          <w:sz w:val="24"/>
          <w:szCs w:val="24"/>
          <w:lang w:val="ru-RU"/>
        </w:rPr>
        <w:t>Члан 25</w:t>
      </w:r>
      <w:r w:rsidR="00343A18" w:rsidRPr="00B55836">
        <w:rPr>
          <w:rFonts w:cs="Arial"/>
          <w:b/>
          <w:sz w:val="24"/>
          <w:szCs w:val="24"/>
          <w:lang w:val="ru-RU"/>
        </w:rPr>
        <w:t>.</w:t>
      </w:r>
    </w:p>
    <w:p w14:paraId="677C1EA6" w14:textId="77777777" w:rsidR="00343A18" w:rsidRPr="00B55836" w:rsidRDefault="00343A18" w:rsidP="00C34911">
      <w:pPr>
        <w:spacing w:before="0"/>
        <w:contextualSpacing/>
        <w:rPr>
          <w:rFonts w:cs="Arial"/>
          <w:sz w:val="24"/>
          <w:szCs w:val="24"/>
          <w:lang w:val="ru-RU"/>
        </w:rPr>
      </w:pPr>
      <w:r w:rsidRPr="00B55836">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B55836" w:rsidRDefault="00343A18" w:rsidP="00C34911">
      <w:pPr>
        <w:pStyle w:val="KDParagraf"/>
        <w:spacing w:before="0"/>
        <w:contextualSpacing/>
        <w:rPr>
          <w:rFonts w:eastAsia="Calibri" w:cs="Arial"/>
          <w:noProof/>
          <w:color w:val="00B0F0"/>
          <w:sz w:val="24"/>
          <w:szCs w:val="24"/>
          <w:lang w:val="ru-RU"/>
        </w:rPr>
      </w:pPr>
    </w:p>
    <w:p w14:paraId="58B434D1" w14:textId="4B724466" w:rsidR="00343A18" w:rsidRPr="00B55836" w:rsidRDefault="004C1981" w:rsidP="001B218B">
      <w:pPr>
        <w:spacing w:before="0"/>
        <w:contextualSpacing/>
        <w:jc w:val="center"/>
        <w:rPr>
          <w:rFonts w:cs="Arial"/>
          <w:b/>
          <w:sz w:val="24"/>
          <w:szCs w:val="24"/>
          <w:lang w:val="ru-RU"/>
        </w:rPr>
      </w:pPr>
      <w:r>
        <w:rPr>
          <w:rFonts w:cs="Arial"/>
          <w:b/>
          <w:sz w:val="24"/>
          <w:szCs w:val="24"/>
          <w:lang w:val="ru-RU"/>
        </w:rPr>
        <w:t>Члан 26</w:t>
      </w:r>
      <w:r w:rsidR="00343A18" w:rsidRPr="00B55836">
        <w:rPr>
          <w:rFonts w:cs="Arial"/>
          <w:b/>
          <w:sz w:val="24"/>
          <w:szCs w:val="24"/>
          <w:lang w:val="ru-RU"/>
        </w:rPr>
        <w:t>.</w:t>
      </w:r>
    </w:p>
    <w:p w14:paraId="50E6E01E" w14:textId="4B60A911" w:rsidR="00272F12" w:rsidRPr="00272F12" w:rsidRDefault="00343A18" w:rsidP="00272F12">
      <w:pPr>
        <w:spacing w:before="0"/>
        <w:contextualSpacing/>
        <w:rPr>
          <w:rFonts w:cs="Arial"/>
          <w:sz w:val="24"/>
          <w:szCs w:val="24"/>
          <w:lang w:val="ru-RU"/>
        </w:rPr>
      </w:pPr>
      <w:r w:rsidRPr="00B55836">
        <w:rPr>
          <w:rFonts w:cs="Arial"/>
          <w:sz w:val="24"/>
          <w:szCs w:val="24"/>
          <w:lang w:val="ru-RU"/>
        </w:rPr>
        <w:t xml:space="preserve">Информације, подаци и документација које је </w:t>
      </w:r>
      <w:r w:rsidRPr="00B55836">
        <w:rPr>
          <w:rFonts w:cs="Arial"/>
          <w:color w:val="000000"/>
          <w:sz w:val="24"/>
          <w:szCs w:val="24"/>
          <w:lang w:val="ru-RU"/>
        </w:rPr>
        <w:t>Купац</w:t>
      </w:r>
      <w:r w:rsidRPr="00B55836">
        <w:rPr>
          <w:rFonts w:cs="Arial"/>
          <w:sz w:val="24"/>
          <w:szCs w:val="24"/>
          <w:lang w:val="ru-RU"/>
        </w:rPr>
        <w:t xml:space="preserve"> доставио Продавцу у извршавању предмета овог Уговора,</w:t>
      </w:r>
      <w:r w:rsidR="00E96B7F">
        <w:rPr>
          <w:rFonts w:cs="Arial"/>
          <w:sz w:val="24"/>
          <w:szCs w:val="24"/>
          <w:lang w:val="sr-Cyrl-RS"/>
        </w:rPr>
        <w:t xml:space="preserve"> </w:t>
      </w:r>
      <w:r w:rsidRPr="00B55836">
        <w:rPr>
          <w:rFonts w:cs="Arial"/>
          <w:sz w:val="24"/>
          <w:szCs w:val="24"/>
          <w:lang w:val="ru-RU"/>
        </w:rPr>
        <w:t xml:space="preserve">Продавац не може стављати на располагање трећим лицима, без претходне писане сагласности </w:t>
      </w:r>
      <w:r w:rsidRPr="00B55836">
        <w:rPr>
          <w:rFonts w:cs="Arial"/>
          <w:color w:val="000000"/>
          <w:sz w:val="24"/>
          <w:szCs w:val="24"/>
          <w:lang w:val="ru-RU"/>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B55836">
        <w:rPr>
          <w:rFonts w:cs="Arial"/>
          <w:sz w:val="24"/>
          <w:szCs w:val="24"/>
          <w:lang w:val="ru-RU"/>
        </w:rPr>
        <w:t xml:space="preserve">. </w:t>
      </w:r>
    </w:p>
    <w:p w14:paraId="0B2EE8E7" w14:textId="34FD9674" w:rsidR="00343A18" w:rsidRPr="00B55836" w:rsidRDefault="004C1981" w:rsidP="001B218B">
      <w:pPr>
        <w:spacing w:before="0"/>
        <w:contextualSpacing/>
        <w:jc w:val="center"/>
        <w:rPr>
          <w:rFonts w:cs="Arial"/>
          <w:b/>
          <w:sz w:val="24"/>
          <w:szCs w:val="24"/>
          <w:lang w:val="ru-RU"/>
        </w:rPr>
      </w:pPr>
      <w:r>
        <w:rPr>
          <w:rFonts w:cs="Arial"/>
          <w:b/>
          <w:sz w:val="24"/>
          <w:szCs w:val="24"/>
          <w:lang w:val="ru-RU"/>
        </w:rPr>
        <w:lastRenderedPageBreak/>
        <w:t>Члан 27</w:t>
      </w:r>
      <w:r w:rsidR="00343A18" w:rsidRPr="00B55836">
        <w:rPr>
          <w:rFonts w:cs="Arial"/>
          <w:b/>
          <w:sz w:val="24"/>
          <w:szCs w:val="24"/>
          <w:lang w:val="ru-RU"/>
        </w:rPr>
        <w:t>.</w:t>
      </w:r>
    </w:p>
    <w:p w14:paraId="21A99D84" w14:textId="77777777" w:rsidR="00343A18" w:rsidRPr="00EC5BB4" w:rsidRDefault="00343A18" w:rsidP="00C34911">
      <w:pPr>
        <w:tabs>
          <w:tab w:val="left" w:pos="9090"/>
        </w:tabs>
        <w:spacing w:before="0"/>
        <w:contextualSpacing/>
        <w:rPr>
          <w:rFonts w:cs="Arial"/>
          <w:sz w:val="24"/>
          <w:szCs w:val="24"/>
          <w:lang w:val="sr-Cyrl-CS"/>
        </w:rPr>
      </w:pPr>
      <w:r w:rsidRPr="00B55836">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C34911">
      <w:pPr>
        <w:tabs>
          <w:tab w:val="left" w:pos="9090"/>
        </w:tabs>
        <w:spacing w:before="0"/>
        <w:contextualSpacing/>
        <w:rPr>
          <w:rFonts w:cs="Arial"/>
          <w:sz w:val="24"/>
          <w:szCs w:val="24"/>
          <w:lang w:val="ru-RU"/>
        </w:rPr>
      </w:pPr>
      <w:r w:rsidRPr="00EC5BB4">
        <w:rPr>
          <w:rFonts w:cs="Arial"/>
          <w:sz w:val="24"/>
          <w:szCs w:val="24"/>
          <w:lang w:val="ru-RU"/>
        </w:rPr>
        <w:t xml:space="preserve">Након закључења </w:t>
      </w:r>
      <w:r w:rsidRPr="00B55836">
        <w:rPr>
          <w:rFonts w:cs="Arial"/>
          <w:sz w:val="24"/>
          <w:szCs w:val="24"/>
          <w:lang w:val="ru-RU"/>
        </w:rPr>
        <w:t xml:space="preserve">и ступања на правну снагу </w:t>
      </w:r>
      <w:r w:rsidRPr="00EC5BB4">
        <w:rPr>
          <w:rFonts w:cs="Arial"/>
          <w:sz w:val="24"/>
          <w:szCs w:val="24"/>
          <w:lang w:val="ru-RU"/>
        </w:rPr>
        <w:t xml:space="preserve">овог Уговора, Купац може да дозволи, а </w:t>
      </w:r>
      <w:r w:rsidRPr="00B55836">
        <w:rPr>
          <w:rFonts w:cs="Arial"/>
          <w:sz w:val="24"/>
          <w:szCs w:val="24"/>
          <w:lang w:val="ru-RU"/>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Pr="00B55836" w:rsidRDefault="00165F13" w:rsidP="00C34911">
      <w:pPr>
        <w:spacing w:before="0"/>
        <w:contextualSpacing/>
        <w:rPr>
          <w:rFonts w:cs="Arial"/>
          <w:b/>
          <w:sz w:val="24"/>
          <w:szCs w:val="24"/>
          <w:lang w:val="ru-RU"/>
        </w:rPr>
      </w:pPr>
    </w:p>
    <w:p w14:paraId="7AD9FA77" w14:textId="6836BA82" w:rsidR="00E96B7F" w:rsidRPr="00B55836" w:rsidRDefault="00343A18" w:rsidP="001B218B">
      <w:pPr>
        <w:spacing w:before="0"/>
        <w:contextualSpacing/>
        <w:jc w:val="center"/>
        <w:rPr>
          <w:rFonts w:cs="Arial"/>
          <w:b/>
          <w:sz w:val="24"/>
          <w:szCs w:val="24"/>
          <w:lang w:val="ru-RU"/>
        </w:rPr>
      </w:pPr>
      <w:r w:rsidRPr="00B55836">
        <w:rPr>
          <w:rFonts w:cs="Arial"/>
          <w:b/>
          <w:sz w:val="24"/>
          <w:szCs w:val="24"/>
          <w:lang w:val="ru-RU"/>
        </w:rPr>
        <w:t xml:space="preserve">Члан </w:t>
      </w:r>
      <w:r w:rsidR="004C1981">
        <w:rPr>
          <w:rFonts w:cs="Arial"/>
          <w:b/>
          <w:sz w:val="24"/>
          <w:szCs w:val="24"/>
          <w:lang w:val="sr-Cyrl-RS"/>
        </w:rPr>
        <w:t>28</w:t>
      </w:r>
      <w:r w:rsidRPr="00B55836">
        <w:rPr>
          <w:rFonts w:cs="Arial"/>
          <w:b/>
          <w:sz w:val="24"/>
          <w:szCs w:val="24"/>
          <w:lang w:val="ru-RU"/>
        </w:rPr>
        <w:t>.</w:t>
      </w:r>
    </w:p>
    <w:p w14:paraId="1C308975" w14:textId="69BF45B1" w:rsidR="00343A18" w:rsidRDefault="00343A18" w:rsidP="00C34911">
      <w:pPr>
        <w:pStyle w:val="KDParagraf"/>
        <w:spacing w:before="0"/>
        <w:contextualSpacing/>
        <w:rPr>
          <w:rFonts w:eastAsia="Calibri" w:cs="Arial"/>
          <w:noProof/>
          <w:sz w:val="24"/>
          <w:szCs w:val="24"/>
          <w:lang w:val="ru-RU"/>
        </w:rPr>
      </w:pPr>
      <w:r w:rsidRPr="00B55836">
        <w:rPr>
          <w:rFonts w:eastAsia="Calibri" w:cs="Arial"/>
          <w:noProof/>
          <w:sz w:val="24"/>
          <w:szCs w:val="24"/>
          <w:lang w:val="ru-RU"/>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B55836">
        <w:rPr>
          <w:rFonts w:eastAsia="Calibri" w:cs="Arial"/>
          <w:noProof/>
          <w:sz w:val="24"/>
          <w:szCs w:val="24"/>
          <w:lang w:val="ru-RU"/>
        </w:rPr>
        <w:t>Купца</w:t>
      </w:r>
      <w:r w:rsidRPr="00EC5BB4">
        <w:rPr>
          <w:rFonts w:eastAsia="Calibri" w:cs="Arial"/>
          <w:noProof/>
          <w:sz w:val="24"/>
          <w:szCs w:val="24"/>
          <w:lang w:val="ru-RU"/>
        </w:rPr>
        <w:t xml:space="preserve"> и да је документује на прописан начин.</w:t>
      </w:r>
    </w:p>
    <w:p w14:paraId="69E17F39" w14:textId="77777777" w:rsidR="00BD0115" w:rsidRPr="00EC5BB4" w:rsidRDefault="00BD0115" w:rsidP="00C34911">
      <w:pPr>
        <w:pStyle w:val="KDParagraf"/>
        <w:spacing w:before="0"/>
        <w:contextualSpacing/>
        <w:rPr>
          <w:rFonts w:eastAsia="Calibri" w:cs="Arial"/>
          <w:noProof/>
          <w:sz w:val="24"/>
          <w:szCs w:val="24"/>
          <w:lang w:val="ru-RU"/>
        </w:rPr>
      </w:pPr>
    </w:p>
    <w:p w14:paraId="0D15FBAA" w14:textId="77777777" w:rsidR="00343A18" w:rsidRPr="00B55836" w:rsidRDefault="00343A18" w:rsidP="00C34911">
      <w:pPr>
        <w:pStyle w:val="KDParagraf"/>
        <w:spacing w:before="0"/>
        <w:contextualSpacing/>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C34911">
      <w:pPr>
        <w:pStyle w:val="KDParagraf"/>
        <w:spacing w:before="0"/>
        <w:contextualSpacing/>
        <w:rPr>
          <w:rFonts w:cs="Arial"/>
          <w:b/>
          <w:sz w:val="24"/>
          <w:szCs w:val="24"/>
          <w:lang w:val="sr-Cyrl-BA"/>
        </w:rPr>
      </w:pPr>
    </w:p>
    <w:p w14:paraId="1F2573EA" w14:textId="5E4E4847" w:rsidR="00E96B7F" w:rsidRPr="00EC5BB4" w:rsidRDefault="00343A18" w:rsidP="00C34911">
      <w:pPr>
        <w:pStyle w:val="KDParagraf"/>
        <w:spacing w:before="0"/>
        <w:contextualSpacing/>
        <w:rPr>
          <w:rFonts w:cs="Arial"/>
          <w:b/>
          <w:sz w:val="24"/>
          <w:szCs w:val="24"/>
          <w:lang w:val="sr-Cyrl-BA"/>
        </w:rPr>
      </w:pPr>
      <w:r w:rsidRPr="00EC5BB4">
        <w:rPr>
          <w:rFonts w:cs="Arial"/>
          <w:b/>
          <w:sz w:val="24"/>
          <w:szCs w:val="24"/>
          <w:lang w:val="sr-Cyrl-BA"/>
        </w:rPr>
        <w:t>ВАЖНОСТ УГОВОРА</w:t>
      </w:r>
    </w:p>
    <w:p w14:paraId="7ADC9200" w14:textId="3345DA2B" w:rsidR="00E96B7F" w:rsidRPr="00B55836" w:rsidRDefault="00343A18" w:rsidP="001B218B">
      <w:pPr>
        <w:spacing w:before="0"/>
        <w:contextualSpacing/>
        <w:jc w:val="center"/>
        <w:rPr>
          <w:rFonts w:cs="Arial"/>
          <w:b/>
          <w:sz w:val="24"/>
          <w:szCs w:val="24"/>
          <w:lang w:val="ru-RU"/>
        </w:rPr>
      </w:pPr>
      <w:r w:rsidRPr="00B55836">
        <w:rPr>
          <w:rFonts w:cs="Arial"/>
          <w:b/>
          <w:sz w:val="24"/>
          <w:szCs w:val="24"/>
          <w:lang w:val="ru-RU"/>
        </w:rPr>
        <w:t xml:space="preserve">Члан </w:t>
      </w:r>
      <w:r w:rsidR="004C1981">
        <w:rPr>
          <w:rFonts w:cs="Arial"/>
          <w:b/>
          <w:sz w:val="24"/>
          <w:szCs w:val="24"/>
          <w:lang w:val="sr-Cyrl-RS"/>
        </w:rPr>
        <w:t>29</w:t>
      </w:r>
      <w:r w:rsidRPr="00B55836">
        <w:rPr>
          <w:rFonts w:cs="Arial"/>
          <w:b/>
          <w:sz w:val="24"/>
          <w:szCs w:val="24"/>
          <w:lang w:val="ru-RU"/>
        </w:rPr>
        <w:t>.</w:t>
      </w:r>
    </w:p>
    <w:p w14:paraId="18477C16" w14:textId="78A8E1B7" w:rsidR="004718D6" w:rsidRPr="001D4723" w:rsidRDefault="00343A18" w:rsidP="00C34911">
      <w:pPr>
        <w:pStyle w:val="KDParagraf"/>
        <w:spacing w:before="0"/>
        <w:contextualSpacing/>
        <w:rPr>
          <w:rFonts w:eastAsia="Calibri" w:cs="Arial"/>
          <w:sz w:val="24"/>
          <w:szCs w:val="24"/>
          <w:lang w:val="sr-Cyrl-RS"/>
        </w:rPr>
      </w:pPr>
      <w:r w:rsidRPr="00B55836">
        <w:rPr>
          <w:rFonts w:eastAsia="Calibri" w:cs="Arial"/>
          <w:sz w:val="24"/>
          <w:szCs w:val="24"/>
          <w:lang w:val="ru-RU"/>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B55836">
        <w:rPr>
          <w:rFonts w:eastAsia="Calibri" w:cs="Arial"/>
          <w:sz w:val="24"/>
          <w:szCs w:val="24"/>
          <w:lang w:val="ru-RU"/>
        </w:rPr>
        <w:t xml:space="preserve"> а ступа на снагу када </w:t>
      </w:r>
      <w:r w:rsidR="004718D6">
        <w:rPr>
          <w:rFonts w:eastAsia="Calibri" w:cs="Arial"/>
          <w:sz w:val="24"/>
          <w:szCs w:val="24"/>
          <w:lang w:val="sr-Cyrl-RS"/>
        </w:rPr>
        <w:t>П</w:t>
      </w:r>
      <w:r w:rsidRPr="00B55836">
        <w:rPr>
          <w:rFonts w:eastAsia="Calibri" w:cs="Arial"/>
          <w:sz w:val="24"/>
          <w:szCs w:val="24"/>
          <w:lang w:val="ru-RU"/>
        </w:rPr>
        <w:t>родавац испуни одложни услов и достави у уговореном року с</w:t>
      </w:r>
      <w:r w:rsidR="000E2786" w:rsidRPr="00B55836">
        <w:rPr>
          <w:rFonts w:eastAsia="Calibri" w:cs="Arial"/>
          <w:sz w:val="24"/>
          <w:szCs w:val="24"/>
          <w:lang w:val="ru-RU"/>
        </w:rPr>
        <w:t xml:space="preserve">редство </w:t>
      </w:r>
      <w:r w:rsidR="001D4723" w:rsidRPr="00B55836">
        <w:rPr>
          <w:rFonts w:eastAsia="Calibri" w:cs="Arial"/>
          <w:sz w:val="24"/>
          <w:szCs w:val="24"/>
          <w:lang w:val="ru-RU"/>
        </w:rPr>
        <w:t>финанси</w:t>
      </w:r>
      <w:r w:rsidR="00B15986" w:rsidRPr="00B55836">
        <w:rPr>
          <w:rFonts w:eastAsia="Calibri" w:cs="Arial"/>
          <w:sz w:val="24"/>
          <w:szCs w:val="24"/>
          <w:lang w:val="ru-RU"/>
        </w:rPr>
        <w:t>јског обезбеђења у складу са чланом</w:t>
      </w:r>
      <w:r w:rsidR="001D4723" w:rsidRPr="00B55836">
        <w:rPr>
          <w:rFonts w:eastAsia="Calibri" w:cs="Arial"/>
          <w:sz w:val="24"/>
          <w:szCs w:val="24"/>
          <w:lang w:val="ru-RU"/>
        </w:rPr>
        <w:t xml:space="preserve"> </w:t>
      </w:r>
      <w:r w:rsidR="00920BEF">
        <w:rPr>
          <w:rFonts w:eastAsia="Calibri" w:cs="Arial"/>
          <w:sz w:val="24"/>
          <w:szCs w:val="24"/>
          <w:lang w:val="sr-Cyrl-RS"/>
        </w:rPr>
        <w:t>8</w:t>
      </w:r>
      <w:r w:rsidR="001D4723" w:rsidRPr="00B55836">
        <w:rPr>
          <w:rFonts w:eastAsia="Calibri" w:cs="Arial"/>
          <w:sz w:val="24"/>
          <w:szCs w:val="24"/>
          <w:lang w:val="ru-RU"/>
        </w:rPr>
        <w:t xml:space="preserve">. овог </w:t>
      </w:r>
      <w:r w:rsidR="001D4723">
        <w:rPr>
          <w:rFonts w:eastAsia="Calibri" w:cs="Arial"/>
          <w:sz w:val="24"/>
          <w:szCs w:val="24"/>
          <w:lang w:val="sr-Cyrl-RS"/>
        </w:rPr>
        <w:t>Уговора.</w:t>
      </w:r>
    </w:p>
    <w:p w14:paraId="33223A72" w14:textId="77777777" w:rsidR="001C55E1" w:rsidRPr="00B55836" w:rsidRDefault="001C55E1" w:rsidP="00C34911">
      <w:pPr>
        <w:spacing w:before="0"/>
        <w:contextualSpacing/>
        <w:rPr>
          <w:rFonts w:cs="Arial"/>
          <w:sz w:val="24"/>
          <w:szCs w:val="24"/>
          <w:lang w:val="ru-RU"/>
        </w:rPr>
      </w:pPr>
      <w:r w:rsidRPr="00B55836">
        <w:rPr>
          <w:rFonts w:cs="Arial"/>
          <w:sz w:val="24"/>
          <w:szCs w:val="24"/>
          <w:lang w:val="ru-RU"/>
        </w:rPr>
        <w:t xml:space="preserve">Испуњењем обавеза </w:t>
      </w:r>
      <w:r w:rsidRPr="001C55E1">
        <w:rPr>
          <w:rFonts w:cs="Arial"/>
          <w:sz w:val="24"/>
          <w:szCs w:val="24"/>
          <w:lang w:val="sr-Cyrl-RS"/>
        </w:rPr>
        <w:t>У</w:t>
      </w:r>
      <w:r w:rsidRPr="00B55836">
        <w:rPr>
          <w:rFonts w:cs="Arial"/>
          <w:sz w:val="24"/>
          <w:szCs w:val="24"/>
          <w:lang w:val="ru-RU"/>
        </w:rPr>
        <w:t>говорних страна Уговор се сматра извршеним.</w:t>
      </w:r>
    </w:p>
    <w:p w14:paraId="174A2A7A" w14:textId="77777777" w:rsidR="001C55E1" w:rsidRPr="00B55836" w:rsidRDefault="001C55E1" w:rsidP="00C34911">
      <w:pPr>
        <w:spacing w:before="0"/>
        <w:contextualSpacing/>
        <w:rPr>
          <w:rFonts w:cs="Arial"/>
          <w:sz w:val="24"/>
          <w:szCs w:val="24"/>
          <w:lang w:val="ru-RU"/>
        </w:rPr>
      </w:pPr>
    </w:p>
    <w:p w14:paraId="4C17DB93" w14:textId="3A94EE88" w:rsidR="00343A18" w:rsidRDefault="00343A18" w:rsidP="00C34911">
      <w:pPr>
        <w:spacing w:before="0"/>
        <w:contextualSpacing/>
        <w:rPr>
          <w:rFonts w:cs="Arial"/>
          <w:b/>
          <w:sz w:val="24"/>
          <w:szCs w:val="24"/>
          <w:lang w:val="ru-RU"/>
        </w:rPr>
      </w:pPr>
      <w:r w:rsidRPr="00B55836">
        <w:rPr>
          <w:rFonts w:cs="Arial"/>
          <w:b/>
          <w:sz w:val="24"/>
          <w:szCs w:val="24"/>
          <w:lang w:val="ru-RU"/>
        </w:rPr>
        <w:t>ИЗМЕНЕ ТОКОМ ТРАЈАЊА УГОВОРА</w:t>
      </w:r>
    </w:p>
    <w:p w14:paraId="7E8FB643" w14:textId="77777777" w:rsidR="004C1981" w:rsidRPr="00B55836" w:rsidRDefault="004C1981" w:rsidP="00C34911">
      <w:pPr>
        <w:spacing w:before="0"/>
        <w:contextualSpacing/>
        <w:rPr>
          <w:rFonts w:cs="Arial"/>
          <w:b/>
          <w:sz w:val="24"/>
          <w:szCs w:val="24"/>
          <w:lang w:val="ru-RU"/>
        </w:rPr>
      </w:pPr>
    </w:p>
    <w:p w14:paraId="4A4F6AEC" w14:textId="7D5BEC36" w:rsidR="00343A18" w:rsidRPr="00B55836" w:rsidRDefault="00343A18" w:rsidP="001B218B">
      <w:pPr>
        <w:spacing w:before="0"/>
        <w:contextualSpacing/>
        <w:jc w:val="center"/>
        <w:rPr>
          <w:rFonts w:cs="Arial"/>
          <w:b/>
          <w:sz w:val="24"/>
          <w:szCs w:val="24"/>
          <w:lang w:val="ru-RU"/>
        </w:rPr>
      </w:pPr>
      <w:r w:rsidRPr="00B55836">
        <w:rPr>
          <w:rFonts w:cs="Arial"/>
          <w:b/>
          <w:sz w:val="24"/>
          <w:szCs w:val="24"/>
          <w:lang w:val="ru-RU"/>
        </w:rPr>
        <w:t xml:space="preserve">Члан </w:t>
      </w:r>
      <w:r w:rsidR="004C1981">
        <w:rPr>
          <w:rFonts w:cs="Arial"/>
          <w:b/>
          <w:sz w:val="24"/>
          <w:szCs w:val="24"/>
          <w:lang w:val="sr-Cyrl-RS"/>
        </w:rPr>
        <w:t>30</w:t>
      </w:r>
      <w:r w:rsidRPr="00B55836">
        <w:rPr>
          <w:rFonts w:cs="Arial"/>
          <w:b/>
          <w:sz w:val="24"/>
          <w:szCs w:val="24"/>
          <w:lang w:val="ru-RU"/>
        </w:rPr>
        <w:t>.</w:t>
      </w:r>
    </w:p>
    <w:p w14:paraId="63C5B560" w14:textId="0D3574D3" w:rsidR="00343A18" w:rsidRPr="00B55836" w:rsidRDefault="00343A18" w:rsidP="00C34911">
      <w:pPr>
        <w:spacing w:before="0"/>
        <w:contextualSpacing/>
        <w:rPr>
          <w:rFonts w:cs="Arial"/>
          <w:sz w:val="24"/>
          <w:szCs w:val="24"/>
          <w:lang w:val="ru-RU"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2A3141">
        <w:rPr>
          <w:rFonts w:cs="Arial"/>
          <w:bCs/>
          <w:sz w:val="24"/>
          <w:szCs w:val="24"/>
          <w:lang w:val="sr-Cyrl-CS"/>
        </w:rPr>
        <w:t>чланом</w:t>
      </w:r>
      <w:r w:rsidR="00B5574A">
        <w:rPr>
          <w:rFonts w:cs="Arial"/>
          <w:bCs/>
          <w:sz w:val="24"/>
          <w:szCs w:val="24"/>
          <w:lang w:val="sr-Cyrl-CS"/>
        </w:rPr>
        <w:t xml:space="preserve"> 115. Закона.</w:t>
      </w:r>
    </w:p>
    <w:p w14:paraId="32CC1551" w14:textId="77777777" w:rsidR="00343A18" w:rsidRPr="00B55836" w:rsidRDefault="00343A18" w:rsidP="00C34911">
      <w:pPr>
        <w:spacing w:before="0"/>
        <w:contextualSpacing/>
        <w:rPr>
          <w:rFonts w:cs="Arial"/>
          <w:b/>
          <w:sz w:val="24"/>
          <w:szCs w:val="24"/>
          <w:lang w:val="ru-RU"/>
        </w:rPr>
      </w:pPr>
    </w:p>
    <w:p w14:paraId="5A5A9E6A" w14:textId="5F063364" w:rsidR="00343A18" w:rsidRPr="000E2786" w:rsidRDefault="00343A18" w:rsidP="00C34911">
      <w:pPr>
        <w:pStyle w:val="KDParagraf"/>
        <w:spacing w:before="0"/>
        <w:contextualSpacing/>
        <w:rPr>
          <w:rFonts w:cs="Arial"/>
          <w:sz w:val="24"/>
          <w:szCs w:val="24"/>
          <w:lang w:val="sr-Cyrl-RS"/>
        </w:rPr>
      </w:pPr>
      <w:r w:rsidRPr="00B55836">
        <w:rPr>
          <w:rFonts w:cs="Arial"/>
          <w:sz w:val="24"/>
          <w:szCs w:val="24"/>
          <w:lang w:val="ru-RU"/>
        </w:rPr>
        <w:t>Купац може, након з</w:t>
      </w:r>
      <w:r w:rsidR="00C90FDB" w:rsidRPr="00B55836">
        <w:rPr>
          <w:rFonts w:cs="Arial"/>
          <w:sz w:val="24"/>
          <w:szCs w:val="24"/>
          <w:lang w:val="ru-RU"/>
        </w:rPr>
        <w:t>акључења Уговора, повећати обим предмета Уговора, с тим да се вредност У</w:t>
      </w:r>
      <w:r w:rsidRPr="00B55836">
        <w:rPr>
          <w:rFonts w:cs="Arial"/>
          <w:sz w:val="24"/>
          <w:szCs w:val="24"/>
          <w:lang w:val="ru-RU"/>
        </w:rPr>
        <w:t>говора може повећати максим</w:t>
      </w:r>
      <w:r w:rsidR="000E2786" w:rsidRPr="00B55836">
        <w:rPr>
          <w:rFonts w:cs="Arial"/>
          <w:sz w:val="24"/>
          <w:szCs w:val="24"/>
          <w:lang w:val="ru-RU"/>
        </w:rPr>
        <w:t>ално до 5% од укупне уговорене</w:t>
      </w:r>
      <w:r w:rsidR="00C90FDB" w:rsidRPr="00B55836">
        <w:rPr>
          <w:rFonts w:cs="Arial"/>
          <w:sz w:val="24"/>
          <w:szCs w:val="24"/>
          <w:lang w:val="ru-RU"/>
        </w:rPr>
        <w:t xml:space="preserve"> вредности </w:t>
      </w:r>
      <w:r w:rsidRPr="00B55836">
        <w:rPr>
          <w:rFonts w:cs="Arial"/>
          <w:sz w:val="24"/>
          <w:szCs w:val="24"/>
          <w:lang w:val="ru-RU"/>
        </w:rPr>
        <w:t>из члана 3</w:t>
      </w:r>
      <w:r w:rsidR="00E96B7F">
        <w:rPr>
          <w:rFonts w:cs="Arial"/>
          <w:sz w:val="24"/>
          <w:szCs w:val="24"/>
          <w:lang w:val="sr-Cyrl-RS"/>
        </w:rPr>
        <w:t>.</w:t>
      </w:r>
      <w:r w:rsidRPr="00B55836">
        <w:rPr>
          <w:rFonts w:cs="Arial"/>
          <w:sz w:val="24"/>
          <w:szCs w:val="24"/>
          <w:lang w:val="ru-RU"/>
        </w:rPr>
        <w:t xml:space="preserve"> </w:t>
      </w:r>
      <w:r w:rsidR="000E2786">
        <w:rPr>
          <w:rFonts w:cs="Arial"/>
          <w:sz w:val="24"/>
          <w:szCs w:val="24"/>
          <w:lang w:val="sr-Cyrl-RS"/>
        </w:rPr>
        <w:t>Уговора.</w:t>
      </w:r>
    </w:p>
    <w:p w14:paraId="0FE2CEE6" w14:textId="77777777" w:rsidR="00B15986" w:rsidRPr="00B55836" w:rsidRDefault="00B15986" w:rsidP="00C34911">
      <w:pPr>
        <w:pStyle w:val="KDParagraf"/>
        <w:spacing w:before="0"/>
        <w:contextualSpacing/>
        <w:rPr>
          <w:rFonts w:cs="Arial"/>
          <w:sz w:val="24"/>
          <w:szCs w:val="24"/>
          <w:lang w:val="ru-RU"/>
        </w:rPr>
      </w:pPr>
    </w:p>
    <w:p w14:paraId="0E3C1356" w14:textId="11D0B78B" w:rsidR="00343A18" w:rsidRPr="00B55836" w:rsidRDefault="00343A18" w:rsidP="00C34911">
      <w:pPr>
        <w:spacing w:before="0"/>
        <w:contextualSpacing/>
        <w:rPr>
          <w:rFonts w:cs="Arial"/>
          <w:sz w:val="24"/>
          <w:szCs w:val="24"/>
          <w:lang w:val="ru-RU" w:eastAsia="sr-Latn-CS"/>
        </w:rPr>
      </w:pPr>
      <w:r w:rsidRPr="00B55836">
        <w:rPr>
          <w:rFonts w:cs="Arial"/>
          <w:sz w:val="24"/>
          <w:szCs w:val="24"/>
          <w:lang w:val="ru-RU"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B55836">
        <w:rPr>
          <w:rFonts w:cs="Arial"/>
          <w:sz w:val="24"/>
          <w:szCs w:val="24"/>
          <w:lang w:val="ru-RU" w:eastAsia="sr-Latn-CS"/>
        </w:rPr>
        <w:t xml:space="preserve"> </w:t>
      </w:r>
      <w:r w:rsidR="00E96B7F">
        <w:rPr>
          <w:rFonts w:cs="Arial"/>
          <w:sz w:val="24"/>
          <w:szCs w:val="24"/>
          <w:lang w:val="sr-Cyrl-RS" w:eastAsia="sr-Latn-CS"/>
        </w:rPr>
        <w:t xml:space="preserve">(словима:три) </w:t>
      </w:r>
      <w:r w:rsidRPr="00B55836">
        <w:rPr>
          <w:rFonts w:cs="Arial"/>
          <w:sz w:val="24"/>
          <w:szCs w:val="24"/>
          <w:lang w:val="ru-RU"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Pr="00B55836" w:rsidRDefault="00343A18" w:rsidP="00C34911">
      <w:pPr>
        <w:pStyle w:val="KDParagraf"/>
        <w:spacing w:before="0"/>
        <w:contextualSpacing/>
        <w:rPr>
          <w:rFonts w:cs="Arial"/>
          <w:i/>
          <w:color w:val="00B0F0"/>
          <w:sz w:val="24"/>
          <w:szCs w:val="24"/>
          <w:lang w:val="ru-RU"/>
        </w:rPr>
      </w:pPr>
    </w:p>
    <w:p w14:paraId="3C344A30" w14:textId="0B8281FD" w:rsidR="00165F13" w:rsidRPr="00B55836" w:rsidRDefault="00343A18" w:rsidP="00C34911">
      <w:pPr>
        <w:spacing w:before="0"/>
        <w:contextualSpacing/>
        <w:rPr>
          <w:rFonts w:cs="Arial"/>
          <w:b/>
          <w:sz w:val="24"/>
          <w:szCs w:val="24"/>
          <w:lang w:val="ru-RU"/>
        </w:rPr>
      </w:pPr>
      <w:r w:rsidRPr="00B55836">
        <w:rPr>
          <w:rFonts w:cs="Arial"/>
          <w:b/>
          <w:sz w:val="24"/>
          <w:szCs w:val="24"/>
          <w:lang w:val="ru-RU"/>
        </w:rPr>
        <w:t>ЗАВРШНЕ ОДРЕДБЕ</w:t>
      </w:r>
    </w:p>
    <w:p w14:paraId="4C07EE8B" w14:textId="14B794A7" w:rsidR="00165F13" w:rsidRPr="00B55836" w:rsidRDefault="00165F13" w:rsidP="001B218B">
      <w:pPr>
        <w:spacing w:before="0"/>
        <w:contextualSpacing/>
        <w:jc w:val="center"/>
        <w:rPr>
          <w:rFonts w:cs="Arial"/>
          <w:sz w:val="24"/>
          <w:szCs w:val="24"/>
          <w:lang w:val="ru-RU"/>
        </w:rPr>
      </w:pPr>
      <w:r w:rsidRPr="00B55836">
        <w:rPr>
          <w:rFonts w:cs="Arial"/>
          <w:b/>
          <w:sz w:val="24"/>
          <w:szCs w:val="24"/>
          <w:lang w:val="ru-RU"/>
        </w:rPr>
        <w:t xml:space="preserve">Члан </w:t>
      </w:r>
      <w:r w:rsidR="004C1981">
        <w:rPr>
          <w:rFonts w:cs="Arial"/>
          <w:b/>
          <w:sz w:val="24"/>
          <w:szCs w:val="24"/>
          <w:lang w:val="sr-Cyrl-RS"/>
        </w:rPr>
        <w:t>31</w:t>
      </w:r>
      <w:r w:rsidRPr="00B55836">
        <w:rPr>
          <w:rFonts w:cs="Arial"/>
          <w:b/>
          <w:sz w:val="24"/>
          <w:szCs w:val="24"/>
          <w:lang w:val="ru-RU"/>
        </w:rPr>
        <w:t>.</w:t>
      </w:r>
    </w:p>
    <w:p w14:paraId="7554A9ED" w14:textId="165B7EEC" w:rsidR="00165F13" w:rsidRPr="00B55836" w:rsidRDefault="00165F13" w:rsidP="00C34911">
      <w:pPr>
        <w:tabs>
          <w:tab w:val="left" w:pos="567"/>
        </w:tabs>
        <w:spacing w:before="0"/>
        <w:contextualSpacing/>
        <w:rPr>
          <w:rFonts w:cs="Arial"/>
          <w:sz w:val="24"/>
          <w:szCs w:val="24"/>
          <w:lang w:val="ru-RU"/>
        </w:rPr>
      </w:pPr>
      <w:r w:rsidRPr="00B55836">
        <w:rPr>
          <w:rFonts w:cs="Arial"/>
          <w:sz w:val="24"/>
          <w:szCs w:val="24"/>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76781E">
        <w:rPr>
          <w:rFonts w:cs="Arial"/>
          <w:sz w:val="24"/>
          <w:szCs w:val="24"/>
          <w:lang w:val="sr-Cyrl-RS"/>
        </w:rPr>
        <w:t>т</w:t>
      </w:r>
      <w:r w:rsidRPr="00B55836">
        <w:rPr>
          <w:rFonts w:cs="Arial"/>
          <w:sz w:val="24"/>
          <w:szCs w:val="24"/>
          <w:lang w:val="ru-RU"/>
        </w:rPr>
        <w:t>ране.</w:t>
      </w:r>
    </w:p>
    <w:p w14:paraId="5CEE1F4F" w14:textId="77777777" w:rsidR="00343A18" w:rsidRPr="00B55836" w:rsidRDefault="00343A18" w:rsidP="00C34911">
      <w:pPr>
        <w:pStyle w:val="KDParagraf"/>
        <w:spacing w:before="0"/>
        <w:contextualSpacing/>
        <w:rPr>
          <w:rFonts w:cs="Arial"/>
          <w:i/>
          <w:color w:val="00B0F0"/>
          <w:sz w:val="24"/>
          <w:szCs w:val="24"/>
          <w:lang w:val="ru-RU"/>
        </w:rPr>
      </w:pPr>
    </w:p>
    <w:p w14:paraId="36340765" w14:textId="7E4BA4F6" w:rsidR="00343A18" w:rsidRPr="00B55836" w:rsidRDefault="00343A18" w:rsidP="001B218B">
      <w:pPr>
        <w:spacing w:before="0"/>
        <w:contextualSpacing/>
        <w:jc w:val="center"/>
        <w:rPr>
          <w:rFonts w:cs="Arial"/>
          <w:sz w:val="24"/>
          <w:szCs w:val="24"/>
          <w:lang w:val="ru-RU"/>
        </w:rPr>
      </w:pPr>
      <w:r w:rsidRPr="00B55836">
        <w:rPr>
          <w:rFonts w:cs="Arial"/>
          <w:b/>
          <w:sz w:val="24"/>
          <w:szCs w:val="24"/>
          <w:lang w:val="ru-RU"/>
        </w:rPr>
        <w:t xml:space="preserve">Члан </w:t>
      </w:r>
      <w:r w:rsidR="004C1981">
        <w:rPr>
          <w:rFonts w:cs="Arial"/>
          <w:b/>
          <w:sz w:val="24"/>
          <w:szCs w:val="24"/>
          <w:lang w:val="sr-Cyrl-RS"/>
        </w:rPr>
        <w:t>32</w:t>
      </w:r>
      <w:r w:rsidRPr="00B55836">
        <w:rPr>
          <w:rFonts w:cs="Arial"/>
          <w:b/>
          <w:sz w:val="24"/>
          <w:szCs w:val="24"/>
          <w:lang w:val="ru-RU"/>
        </w:rPr>
        <w:t>.</w:t>
      </w:r>
    </w:p>
    <w:p w14:paraId="050C848A" w14:textId="3C266AE3" w:rsidR="00343A18" w:rsidRDefault="00343A18" w:rsidP="00C34911">
      <w:pPr>
        <w:tabs>
          <w:tab w:val="left" w:pos="9090"/>
        </w:tabs>
        <w:spacing w:before="0"/>
        <w:contextualSpacing/>
        <w:rPr>
          <w:rFonts w:cs="Arial"/>
          <w:sz w:val="24"/>
          <w:szCs w:val="24"/>
          <w:lang w:val="sr-Cyrl-CS"/>
        </w:rPr>
      </w:pPr>
      <w:r w:rsidRPr="00B55836">
        <w:rPr>
          <w:rFonts w:cs="Arial"/>
          <w:sz w:val="24"/>
          <w:szCs w:val="24"/>
          <w:lang w:val="ru-RU"/>
        </w:rPr>
        <w:t>На односе Уговорних страна</w:t>
      </w:r>
      <w:r w:rsidRPr="00EC5BB4">
        <w:rPr>
          <w:rFonts w:cs="Arial"/>
          <w:sz w:val="24"/>
          <w:szCs w:val="24"/>
          <w:lang w:val="sr-Cyrl-CS"/>
        </w:rPr>
        <w:t>,</w:t>
      </w:r>
      <w:r w:rsidRPr="00B55836">
        <w:rPr>
          <w:rFonts w:cs="Arial"/>
          <w:sz w:val="24"/>
          <w:szCs w:val="24"/>
          <w:lang w:val="ru-RU"/>
        </w:rPr>
        <w:t xml:space="preserve"> који нису уређени овим Уговором</w:t>
      </w:r>
      <w:r w:rsidRPr="00EC5BB4">
        <w:rPr>
          <w:rFonts w:cs="Arial"/>
          <w:sz w:val="24"/>
          <w:szCs w:val="24"/>
          <w:lang w:val="sr-Cyrl-CS"/>
        </w:rPr>
        <w:t>,</w:t>
      </w:r>
      <w:r w:rsidRPr="00B55836">
        <w:rPr>
          <w:rFonts w:cs="Arial"/>
          <w:sz w:val="24"/>
          <w:szCs w:val="24"/>
          <w:lang w:val="ru-RU"/>
        </w:rPr>
        <w:t xml:space="preserve"> примењују се одговарајуће одредбе</w:t>
      </w:r>
      <w:r w:rsidR="00B5574A" w:rsidRPr="00B55836">
        <w:rPr>
          <w:rFonts w:cs="Arial"/>
          <w:sz w:val="24"/>
          <w:szCs w:val="24"/>
          <w:lang w:val="ru-RU"/>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lastRenderedPageBreak/>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836">
        <w:rPr>
          <w:rFonts w:cs="Arial"/>
          <w:sz w:val="24"/>
          <w:szCs w:val="24"/>
          <w:lang w:val="ru-RU"/>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B55836">
        <w:rPr>
          <w:rFonts w:cs="Arial"/>
          <w:sz w:val="24"/>
          <w:szCs w:val="24"/>
          <w:lang w:val="ru-RU"/>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C34911">
      <w:pPr>
        <w:tabs>
          <w:tab w:val="left" w:pos="9090"/>
        </w:tabs>
        <w:spacing w:before="0"/>
        <w:contextualSpacing/>
        <w:rPr>
          <w:rFonts w:cs="Arial"/>
          <w:sz w:val="24"/>
          <w:szCs w:val="24"/>
          <w:lang w:val="sr-Cyrl-CS"/>
        </w:rPr>
      </w:pPr>
    </w:p>
    <w:p w14:paraId="1831D308" w14:textId="54753787" w:rsidR="00343A18" w:rsidRPr="00B55836" w:rsidRDefault="00343A18" w:rsidP="001B218B">
      <w:pPr>
        <w:spacing w:before="0"/>
        <w:contextualSpacing/>
        <w:jc w:val="center"/>
        <w:rPr>
          <w:rFonts w:cs="Arial"/>
          <w:b/>
          <w:sz w:val="24"/>
          <w:szCs w:val="24"/>
          <w:lang w:val="ru-RU"/>
        </w:rPr>
      </w:pPr>
      <w:r w:rsidRPr="00EC5BB4">
        <w:rPr>
          <w:rFonts w:cs="Arial"/>
          <w:b/>
          <w:sz w:val="24"/>
          <w:szCs w:val="24"/>
          <w:lang w:val="ru-RU"/>
        </w:rPr>
        <w:t xml:space="preserve">Члан </w:t>
      </w:r>
      <w:r w:rsidR="004C1981">
        <w:rPr>
          <w:rFonts w:cs="Arial"/>
          <w:b/>
          <w:sz w:val="24"/>
          <w:szCs w:val="24"/>
          <w:lang w:val="ru-RU"/>
        </w:rPr>
        <w:t>33</w:t>
      </w:r>
      <w:r w:rsidRPr="00EC5BB4">
        <w:rPr>
          <w:rFonts w:cs="Arial"/>
          <w:b/>
          <w:sz w:val="24"/>
          <w:szCs w:val="24"/>
          <w:lang w:val="ru-RU"/>
        </w:rPr>
        <w:t>.</w:t>
      </w:r>
    </w:p>
    <w:p w14:paraId="2D39CA54" w14:textId="6C16AB61" w:rsidR="00B15986" w:rsidRPr="00BD0115" w:rsidRDefault="00143070" w:rsidP="00C34911">
      <w:pPr>
        <w:tabs>
          <w:tab w:val="left" w:pos="9090"/>
        </w:tabs>
        <w:spacing w:before="0"/>
        <w:contextualSpacing/>
        <w:rPr>
          <w:rFonts w:cs="Arial"/>
          <w:i/>
          <w:color w:val="1F497D" w:themeColor="text2"/>
          <w:sz w:val="24"/>
          <w:szCs w:val="24"/>
          <w:lang w:val="sr-Cyrl-RS"/>
        </w:rPr>
      </w:pPr>
      <w:r>
        <w:rPr>
          <w:rFonts w:cs="Arial"/>
          <w:sz w:val="24"/>
          <w:szCs w:val="24"/>
          <w:lang w:val="ru-RU"/>
        </w:rPr>
        <w:t>Сва спорна питања</w:t>
      </w:r>
      <w:r w:rsidR="00343A18" w:rsidRPr="00B55836">
        <w:rPr>
          <w:rFonts w:cs="Arial"/>
          <w:sz w:val="24"/>
          <w:szCs w:val="24"/>
          <w:lang w:val="ru-RU"/>
        </w:rPr>
        <w:t xml:space="preserve">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43A18" w:rsidRPr="00BD0115">
        <w:rPr>
          <w:rFonts w:cs="Arial"/>
          <w:color w:val="1F497D" w:themeColor="text2"/>
          <w:sz w:val="24"/>
          <w:szCs w:val="24"/>
          <w:lang w:val="ru-RU"/>
        </w:rPr>
        <w:t>/(</w:t>
      </w:r>
      <w:r w:rsidR="0088370F" w:rsidRPr="00BD0115">
        <w:rPr>
          <w:rFonts w:cs="Arial"/>
          <w:color w:val="1F497D" w:themeColor="text2"/>
          <w:sz w:val="24"/>
          <w:szCs w:val="24"/>
          <w:lang w:val="sr-Cyrl-RS"/>
        </w:rPr>
        <w:t>Сталне</w:t>
      </w:r>
      <w:r w:rsidR="00343A18" w:rsidRPr="00BD0115">
        <w:rPr>
          <w:rFonts w:cs="Arial"/>
          <w:color w:val="1F497D" w:themeColor="text2"/>
          <w:sz w:val="24"/>
          <w:szCs w:val="24"/>
          <w:lang w:val="ru-RU"/>
        </w:rPr>
        <w:t xml:space="preserve"> арбитраже при Привредној комори Србије, уз примену њеног Правилника</w:t>
      </w:r>
      <w:r w:rsidR="0088370F" w:rsidRPr="00BD0115">
        <w:rPr>
          <w:rFonts w:cs="Arial"/>
          <w:color w:val="1F497D" w:themeColor="text2"/>
          <w:sz w:val="24"/>
          <w:szCs w:val="24"/>
          <w:lang w:val="sr-Cyrl-RS"/>
        </w:rPr>
        <w:t>)</w:t>
      </w:r>
      <w:r w:rsidR="00B5574A" w:rsidRPr="00BD0115">
        <w:rPr>
          <w:rFonts w:cs="Arial"/>
          <w:color w:val="1F497D" w:themeColor="text2"/>
          <w:sz w:val="24"/>
          <w:szCs w:val="24"/>
          <w:lang w:val="ru-RU"/>
        </w:rPr>
        <w:t>.</w:t>
      </w:r>
      <w:r w:rsidR="000E2786" w:rsidRPr="00BD0115">
        <w:rPr>
          <w:rFonts w:cs="Arial"/>
          <w:color w:val="1F497D" w:themeColor="text2"/>
          <w:sz w:val="24"/>
          <w:szCs w:val="24"/>
          <w:lang w:val="sr-Cyrl-RS"/>
        </w:rPr>
        <w:t xml:space="preserve"> </w:t>
      </w:r>
      <w:r w:rsidR="000E2786" w:rsidRPr="00BD0115">
        <w:rPr>
          <w:rFonts w:cs="Arial"/>
          <w:i/>
          <w:color w:val="1F497D" w:themeColor="text2"/>
          <w:sz w:val="24"/>
          <w:szCs w:val="24"/>
          <w:lang w:val="sr-Cyrl-RS"/>
        </w:rPr>
        <w:t>(Напо</w:t>
      </w:r>
      <w:r w:rsidR="0076781E" w:rsidRPr="00BD0115">
        <w:rPr>
          <w:rFonts w:cs="Arial"/>
          <w:i/>
          <w:color w:val="1F497D" w:themeColor="text2"/>
          <w:sz w:val="24"/>
          <w:szCs w:val="24"/>
          <w:lang w:val="sr-Cyrl-RS"/>
        </w:rPr>
        <w:t>мена: коначан текст у уговору зависи од тога да ли је изабран домаћи или страни Понуђач)</w:t>
      </w:r>
    </w:p>
    <w:p w14:paraId="35F505F8" w14:textId="77777777" w:rsidR="00343A18" w:rsidRPr="00B55836" w:rsidRDefault="00343A18" w:rsidP="00C34911">
      <w:pPr>
        <w:tabs>
          <w:tab w:val="left" w:pos="9090"/>
        </w:tabs>
        <w:spacing w:before="0"/>
        <w:contextualSpacing/>
        <w:rPr>
          <w:rFonts w:cs="Arial"/>
          <w:sz w:val="24"/>
          <w:szCs w:val="24"/>
          <w:lang w:val="ru-RU"/>
        </w:rPr>
      </w:pPr>
      <w:r w:rsidRPr="00B55836">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B55836" w:rsidRDefault="00343A18" w:rsidP="00C34911">
      <w:pPr>
        <w:spacing w:before="0"/>
        <w:contextualSpacing/>
        <w:rPr>
          <w:rFonts w:cs="Arial"/>
          <w:b/>
          <w:sz w:val="24"/>
          <w:szCs w:val="24"/>
          <w:lang w:val="ru-RU"/>
        </w:rPr>
      </w:pPr>
    </w:p>
    <w:p w14:paraId="2DF6ED98" w14:textId="6E203577" w:rsidR="00F04118" w:rsidRPr="00B55836" w:rsidRDefault="004C1981" w:rsidP="001B218B">
      <w:pPr>
        <w:spacing w:before="0"/>
        <w:contextualSpacing/>
        <w:jc w:val="center"/>
        <w:rPr>
          <w:rFonts w:cs="Arial"/>
          <w:b/>
          <w:spacing w:val="2"/>
          <w:sz w:val="24"/>
          <w:szCs w:val="24"/>
          <w:lang w:val="ru-RU"/>
        </w:rPr>
      </w:pPr>
      <w:r>
        <w:rPr>
          <w:rFonts w:cs="Arial"/>
          <w:b/>
          <w:spacing w:val="2"/>
          <w:sz w:val="24"/>
          <w:szCs w:val="24"/>
          <w:lang w:val="ru-RU"/>
        </w:rPr>
        <w:t>Члан 34</w:t>
      </w:r>
      <w:r w:rsidR="00F04118" w:rsidRPr="00B55836">
        <w:rPr>
          <w:rFonts w:cs="Arial"/>
          <w:b/>
          <w:spacing w:val="2"/>
          <w:sz w:val="24"/>
          <w:szCs w:val="24"/>
          <w:lang w:val="ru-RU"/>
        </w:rPr>
        <w:t>.</w:t>
      </w:r>
    </w:p>
    <w:p w14:paraId="2A45DFE4" w14:textId="2E886EA1" w:rsidR="001353DA" w:rsidRPr="00EC5BB4" w:rsidRDefault="00F9636A" w:rsidP="00C34911">
      <w:pPr>
        <w:spacing w:before="0"/>
        <w:contextualSpacing/>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3BDCFD05" w:rsidR="000D6ACE" w:rsidRPr="00B15986" w:rsidRDefault="000D6ACE" w:rsidP="00C34911">
      <w:pPr>
        <w:tabs>
          <w:tab w:val="left" w:pos="9090"/>
        </w:tabs>
        <w:spacing w:before="0"/>
        <w:contextualSpacing/>
        <w:rPr>
          <w:rFonts w:cs="Arial"/>
          <w:sz w:val="24"/>
          <w:szCs w:val="24"/>
          <w:lang w:val="sr-Cyrl-RS"/>
        </w:rPr>
      </w:pPr>
      <w:r w:rsidRPr="00B55836">
        <w:rPr>
          <w:rFonts w:cs="Arial"/>
          <w:sz w:val="24"/>
          <w:szCs w:val="24"/>
          <w:lang w:val="ru-RU"/>
        </w:rPr>
        <w:t xml:space="preserve">Прилог 1 </w:t>
      </w:r>
      <w:r w:rsidR="001B218B">
        <w:rPr>
          <w:rFonts w:cs="Arial"/>
          <w:sz w:val="24"/>
          <w:szCs w:val="24"/>
          <w:lang w:val="sr-Cyrl-RS"/>
        </w:rPr>
        <w:t xml:space="preserve">    </w:t>
      </w:r>
      <w:r w:rsidR="00B5574A" w:rsidRPr="00B55836">
        <w:rPr>
          <w:rFonts w:cs="Arial"/>
          <w:sz w:val="24"/>
          <w:szCs w:val="24"/>
          <w:lang w:val="ru-RU"/>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w:t>
      </w:r>
      <w:r w:rsidR="00B5574A" w:rsidRPr="00B55836">
        <w:rPr>
          <w:rFonts w:cs="Arial"/>
          <w:sz w:val="24"/>
          <w:szCs w:val="24"/>
          <w:lang w:val="ru-RU"/>
        </w:rPr>
        <w:t>.</w:t>
      </w:r>
      <w:r w:rsidR="00B5574A" w:rsidRPr="00B5574A">
        <w:rPr>
          <w:rFonts w:cs="Arial"/>
          <w:sz w:val="24"/>
          <w:szCs w:val="24"/>
        </w:rPr>
        <w:t>portal</w:t>
      </w:r>
      <w:r w:rsidR="00B5574A" w:rsidRPr="00B55836">
        <w:rPr>
          <w:rFonts w:cs="Arial"/>
          <w:sz w:val="24"/>
          <w:szCs w:val="24"/>
          <w:lang w:val="ru-RU"/>
        </w:rPr>
        <w:t>.</w:t>
      </w:r>
      <w:r w:rsidR="00B5574A" w:rsidRPr="00B5574A">
        <w:rPr>
          <w:rFonts w:cs="Arial"/>
          <w:sz w:val="24"/>
          <w:szCs w:val="24"/>
        </w:rPr>
        <w:t>ujn</w:t>
      </w:r>
      <w:r w:rsidR="00B5574A" w:rsidRPr="00B55836">
        <w:rPr>
          <w:rFonts w:cs="Arial"/>
          <w:sz w:val="24"/>
          <w:szCs w:val="24"/>
          <w:lang w:val="ru-RU"/>
        </w:rPr>
        <w:t>.</w:t>
      </w:r>
      <w:r w:rsidR="00B5574A" w:rsidRPr="00B5574A">
        <w:rPr>
          <w:rFonts w:cs="Arial"/>
          <w:sz w:val="24"/>
          <w:szCs w:val="24"/>
        </w:rPr>
        <w:t>gov</w:t>
      </w:r>
      <w:r w:rsidR="00B5574A" w:rsidRPr="00B55836">
        <w:rPr>
          <w:rFonts w:cs="Arial"/>
          <w:sz w:val="24"/>
          <w:szCs w:val="24"/>
          <w:lang w:val="ru-RU"/>
        </w:rPr>
        <w:t>.</w:t>
      </w:r>
      <w:r w:rsidR="00B5574A" w:rsidRPr="00B5574A">
        <w:rPr>
          <w:rFonts w:cs="Arial"/>
          <w:sz w:val="24"/>
          <w:szCs w:val="24"/>
        </w:rPr>
        <w:t>rs</w:t>
      </w:r>
      <w:r w:rsidR="00B5574A" w:rsidRPr="00B5574A">
        <w:rPr>
          <w:rFonts w:cs="Arial"/>
          <w:sz w:val="24"/>
          <w:szCs w:val="24"/>
          <w:lang w:val="sr-Cyrl-RS"/>
        </w:rPr>
        <w:t>;</w:t>
      </w:r>
      <w:r w:rsidR="00B5574A">
        <w:rPr>
          <w:rFonts w:cs="Arial"/>
          <w:sz w:val="24"/>
          <w:szCs w:val="24"/>
        </w:rPr>
        <w:t>sifra</w:t>
      </w:r>
      <w:r w:rsidR="00B5574A" w:rsidRPr="00B55836">
        <w:rPr>
          <w:rFonts w:cs="Arial"/>
          <w:sz w:val="24"/>
          <w:szCs w:val="24"/>
          <w:lang w:val="ru-RU"/>
        </w:rPr>
        <w:t>:</w:t>
      </w:r>
      <w:r w:rsidR="0088370F">
        <w:rPr>
          <w:rFonts w:cs="Arial"/>
          <w:sz w:val="24"/>
          <w:szCs w:val="24"/>
          <w:lang w:val="sr-Cyrl-RS"/>
        </w:rPr>
        <w:t>_____________</w:t>
      </w:r>
      <w:r w:rsidR="00B5574A" w:rsidRPr="00B55836">
        <w:rPr>
          <w:rFonts w:cs="Arial"/>
          <w:sz w:val="24"/>
          <w:szCs w:val="24"/>
          <w:lang w:val="ru-RU"/>
        </w:rPr>
        <w:t>)</w:t>
      </w:r>
      <w:r w:rsidR="00B15986">
        <w:rPr>
          <w:rFonts w:cs="Arial"/>
          <w:sz w:val="24"/>
          <w:szCs w:val="24"/>
          <w:lang w:val="sr-Cyrl-RS"/>
        </w:rPr>
        <w:t>;</w:t>
      </w:r>
    </w:p>
    <w:p w14:paraId="29CE9E05" w14:textId="5DB1FB28" w:rsidR="000D6ACE" w:rsidRPr="00E72FDB" w:rsidRDefault="000D6ACE" w:rsidP="00C34911">
      <w:pPr>
        <w:tabs>
          <w:tab w:val="left" w:pos="9090"/>
        </w:tabs>
        <w:spacing w:before="0"/>
        <w:contextualSpacing/>
        <w:rPr>
          <w:rFonts w:cs="Arial"/>
          <w:sz w:val="24"/>
          <w:szCs w:val="24"/>
          <w:lang w:val="sr-Cyrl-RS"/>
        </w:rPr>
      </w:pPr>
      <w:r w:rsidRPr="00B55836">
        <w:rPr>
          <w:rFonts w:cs="Arial"/>
          <w:sz w:val="24"/>
          <w:szCs w:val="24"/>
          <w:lang w:val="ru-RU"/>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r w:rsidR="00B15986">
        <w:rPr>
          <w:rFonts w:cs="Arial"/>
          <w:sz w:val="24"/>
          <w:szCs w:val="24"/>
          <w:lang w:val="sr-Cyrl-RS"/>
        </w:rPr>
        <w:t>;</w:t>
      </w:r>
    </w:p>
    <w:p w14:paraId="38258B8E" w14:textId="38E3FB36" w:rsidR="00876024" w:rsidRDefault="000D6ACE" w:rsidP="00C34911">
      <w:pPr>
        <w:tabs>
          <w:tab w:val="left" w:pos="9090"/>
        </w:tabs>
        <w:spacing w:before="0"/>
        <w:contextualSpacing/>
        <w:rPr>
          <w:rFonts w:cs="Arial"/>
          <w:sz w:val="24"/>
          <w:szCs w:val="24"/>
          <w:lang w:val="sr-Cyrl-RS"/>
        </w:rPr>
      </w:pPr>
      <w:r w:rsidRPr="00B55836">
        <w:rPr>
          <w:rFonts w:cs="Arial"/>
          <w:sz w:val="24"/>
          <w:szCs w:val="24"/>
          <w:lang w:val="ru-RU"/>
        </w:rPr>
        <w:t>Прилог</w:t>
      </w:r>
      <w:r w:rsidR="00F9636A">
        <w:rPr>
          <w:rFonts w:cs="Arial"/>
          <w:sz w:val="24"/>
          <w:szCs w:val="24"/>
          <w:lang w:val="sr-Cyrl-RS"/>
        </w:rPr>
        <w:t xml:space="preserve"> </w:t>
      </w:r>
      <w:r w:rsidRPr="00B55836">
        <w:rPr>
          <w:rFonts w:cs="Arial"/>
          <w:sz w:val="24"/>
          <w:szCs w:val="24"/>
          <w:lang w:val="ru-RU"/>
        </w:rPr>
        <w:t xml:space="preserve">3 </w:t>
      </w:r>
      <w:r w:rsidR="00AA13CF">
        <w:rPr>
          <w:rFonts w:cs="Arial"/>
          <w:sz w:val="24"/>
          <w:szCs w:val="24"/>
          <w:lang w:val="sr-Cyrl-RS"/>
        </w:rPr>
        <w:t xml:space="preserve">    </w:t>
      </w:r>
      <w:r w:rsidR="00E72FDB" w:rsidRPr="00B55836">
        <w:rPr>
          <w:rFonts w:cs="Arial"/>
          <w:sz w:val="24"/>
          <w:szCs w:val="24"/>
          <w:lang w:val="ru-RU"/>
        </w:rPr>
        <w:t>Образац структуре цене</w:t>
      </w:r>
      <w:r w:rsidR="00B15986">
        <w:rPr>
          <w:rFonts w:cs="Arial"/>
          <w:sz w:val="24"/>
          <w:szCs w:val="24"/>
          <w:lang w:val="sr-Cyrl-RS"/>
        </w:rPr>
        <w:t>;</w:t>
      </w:r>
    </w:p>
    <w:p w14:paraId="1D2913CC" w14:textId="6CB94245" w:rsidR="00BD0115" w:rsidRDefault="00BD0115" w:rsidP="00C34911">
      <w:pPr>
        <w:tabs>
          <w:tab w:val="left" w:pos="9090"/>
        </w:tabs>
        <w:spacing w:before="0"/>
        <w:contextualSpacing/>
        <w:rPr>
          <w:rFonts w:cs="Arial"/>
          <w:sz w:val="24"/>
          <w:szCs w:val="24"/>
          <w:lang w:val="sr-Cyrl-RS"/>
        </w:rPr>
      </w:pPr>
      <w:r>
        <w:rPr>
          <w:rFonts w:cs="Arial"/>
          <w:sz w:val="24"/>
          <w:szCs w:val="24"/>
          <w:lang w:val="sr-Cyrl-RS"/>
        </w:rPr>
        <w:t>Прилог 4     Техничка спецификација</w:t>
      </w:r>
    </w:p>
    <w:p w14:paraId="1A3052EB" w14:textId="31731038" w:rsidR="004C1981" w:rsidRDefault="004C1981" w:rsidP="00C34911">
      <w:pPr>
        <w:tabs>
          <w:tab w:val="left" w:pos="9090"/>
        </w:tabs>
        <w:spacing w:before="0"/>
        <w:contextualSpacing/>
        <w:rPr>
          <w:rFonts w:cs="Arial"/>
          <w:sz w:val="24"/>
          <w:szCs w:val="24"/>
          <w:lang w:val="sr-Cyrl-RS"/>
        </w:rPr>
      </w:pPr>
      <w:r>
        <w:rPr>
          <w:rFonts w:cs="Arial"/>
          <w:sz w:val="24"/>
          <w:szCs w:val="24"/>
          <w:lang w:val="sr-Cyrl-RS"/>
        </w:rPr>
        <w:t>Прилог 5     Термин план активности</w:t>
      </w:r>
    </w:p>
    <w:p w14:paraId="4FC443F7" w14:textId="2633E49F" w:rsidR="00BD0115" w:rsidRDefault="004C1981" w:rsidP="00C34911">
      <w:pPr>
        <w:tabs>
          <w:tab w:val="left" w:pos="9090"/>
        </w:tabs>
        <w:spacing w:before="0"/>
        <w:contextualSpacing/>
        <w:rPr>
          <w:rFonts w:cs="Arial"/>
          <w:sz w:val="24"/>
          <w:szCs w:val="24"/>
          <w:lang w:val="sr-Cyrl-RS"/>
        </w:rPr>
      </w:pPr>
      <w:r>
        <w:rPr>
          <w:rFonts w:cs="Arial"/>
          <w:sz w:val="24"/>
          <w:szCs w:val="24"/>
          <w:lang w:val="sr-Cyrl-RS"/>
        </w:rPr>
        <w:t>Прилог 6</w:t>
      </w:r>
      <w:r w:rsidR="00BD0115">
        <w:rPr>
          <w:rFonts w:cs="Arial"/>
          <w:sz w:val="24"/>
          <w:szCs w:val="24"/>
          <w:lang w:val="sr-Cyrl-RS"/>
        </w:rPr>
        <w:t xml:space="preserve">     Прилог о безбедности и здрављу на раду</w:t>
      </w:r>
    </w:p>
    <w:p w14:paraId="24F2EA79" w14:textId="67566135" w:rsidR="004C1981" w:rsidRDefault="004C1981" w:rsidP="004C1981">
      <w:pPr>
        <w:tabs>
          <w:tab w:val="left" w:pos="9090"/>
        </w:tabs>
        <w:spacing w:before="0"/>
        <w:contextualSpacing/>
        <w:rPr>
          <w:rFonts w:cs="Arial"/>
          <w:sz w:val="24"/>
          <w:szCs w:val="24"/>
          <w:lang w:val="sr-Cyrl-RS"/>
        </w:rPr>
      </w:pPr>
      <w:r>
        <w:rPr>
          <w:rFonts w:cs="Arial"/>
          <w:sz w:val="24"/>
          <w:szCs w:val="24"/>
          <w:lang w:val="sr-Cyrl-RS"/>
        </w:rPr>
        <w:t>Прилог 7      Уговор о чувању пословне тајне и поверљивих информација</w:t>
      </w:r>
    </w:p>
    <w:p w14:paraId="63632726" w14:textId="56834E94" w:rsidR="000D6ACE" w:rsidRPr="00B55836" w:rsidRDefault="004C1981" w:rsidP="001B218B">
      <w:pPr>
        <w:tabs>
          <w:tab w:val="left" w:pos="9090"/>
        </w:tabs>
        <w:spacing w:before="0"/>
        <w:ind w:left="1418" w:right="340" w:hanging="1418"/>
        <w:contextualSpacing/>
        <w:rPr>
          <w:rFonts w:cs="Arial"/>
          <w:i/>
          <w:color w:val="4F81BD" w:themeColor="accent1"/>
          <w:sz w:val="24"/>
          <w:szCs w:val="24"/>
          <w:lang w:val="ru-RU"/>
        </w:rPr>
      </w:pPr>
      <w:r>
        <w:rPr>
          <w:rFonts w:cs="Arial"/>
          <w:i/>
          <w:color w:val="4F81BD" w:themeColor="accent1"/>
          <w:sz w:val="24"/>
          <w:szCs w:val="24"/>
          <w:lang w:val="ru-RU"/>
        </w:rPr>
        <w:t>Прилог 8</w:t>
      </w:r>
      <w:r w:rsidR="000D6ACE" w:rsidRPr="00B55836">
        <w:rPr>
          <w:rFonts w:cs="Arial"/>
          <w:i/>
          <w:color w:val="4F81BD" w:themeColor="accent1"/>
          <w:sz w:val="24"/>
          <w:szCs w:val="24"/>
          <w:lang w:val="ru-RU"/>
        </w:rPr>
        <w:t xml:space="preserve"> </w:t>
      </w:r>
      <w:r w:rsidR="001B218B" w:rsidRPr="001B218B">
        <w:rPr>
          <w:rFonts w:cs="Arial"/>
          <w:i/>
          <w:color w:val="4F81BD" w:themeColor="accent1"/>
          <w:sz w:val="24"/>
          <w:szCs w:val="24"/>
          <w:lang w:val="sr-Cyrl-RS"/>
        </w:rPr>
        <w:t xml:space="preserve"> </w:t>
      </w:r>
      <w:r>
        <w:rPr>
          <w:rFonts w:cs="Arial"/>
          <w:i/>
          <w:color w:val="4F81BD" w:themeColor="accent1"/>
          <w:sz w:val="24"/>
          <w:szCs w:val="24"/>
          <w:lang w:val="sr-Cyrl-RS"/>
        </w:rPr>
        <w:t xml:space="preserve">   </w:t>
      </w:r>
      <w:r w:rsidR="000D6ACE" w:rsidRPr="00B55836">
        <w:rPr>
          <w:rFonts w:cs="Arial"/>
          <w:i/>
          <w:color w:val="4F81BD" w:themeColor="accent1"/>
          <w:sz w:val="24"/>
          <w:szCs w:val="24"/>
          <w:lang w:val="ru-RU"/>
        </w:rPr>
        <w:t>Споразум о заједничком наступању</w:t>
      </w:r>
      <w:r w:rsidR="00BD0115">
        <w:rPr>
          <w:rFonts w:cs="Arial"/>
          <w:i/>
          <w:color w:val="4F81BD" w:themeColor="accent1"/>
          <w:sz w:val="24"/>
          <w:szCs w:val="24"/>
          <w:lang w:val="ru-RU"/>
        </w:rPr>
        <w:t xml:space="preserve"> бр._______ од ________</w:t>
      </w:r>
      <w:r w:rsidR="00B15986" w:rsidRPr="001B218B">
        <w:rPr>
          <w:rFonts w:cs="Arial"/>
          <w:i/>
          <w:color w:val="4F81BD" w:themeColor="accent1"/>
          <w:sz w:val="24"/>
          <w:szCs w:val="24"/>
          <w:lang w:val="sr-Cyrl-RS"/>
        </w:rPr>
        <w:t xml:space="preserve"> </w:t>
      </w:r>
      <w:r w:rsidR="00B15986" w:rsidRPr="00B55836">
        <w:rPr>
          <w:rFonts w:cs="Arial"/>
          <w:i/>
          <w:color w:val="4F81BD" w:themeColor="accent1"/>
          <w:sz w:val="24"/>
          <w:szCs w:val="24"/>
          <w:lang w:val="ru-RU"/>
        </w:rPr>
        <w:t>(у случају подношења заједничке понуде);</w:t>
      </w:r>
    </w:p>
    <w:p w14:paraId="6A0FC04C" w14:textId="3C6F5647" w:rsidR="004C1981" w:rsidRDefault="004C1981" w:rsidP="00C34911">
      <w:pPr>
        <w:tabs>
          <w:tab w:val="left" w:pos="9090"/>
        </w:tabs>
        <w:spacing w:before="0"/>
        <w:contextualSpacing/>
        <w:rPr>
          <w:rFonts w:cs="Arial"/>
          <w:sz w:val="24"/>
          <w:szCs w:val="24"/>
          <w:lang w:val="sr-Cyrl-RS"/>
        </w:rPr>
      </w:pPr>
      <w:r>
        <w:rPr>
          <w:rFonts w:cs="Arial"/>
          <w:sz w:val="24"/>
          <w:szCs w:val="24"/>
          <w:lang w:val="sr-Cyrl-RS"/>
        </w:rPr>
        <w:t>Прилог 9</w:t>
      </w:r>
      <w:r w:rsidR="00F02EF4">
        <w:rPr>
          <w:rFonts w:cs="Arial"/>
          <w:sz w:val="24"/>
          <w:szCs w:val="24"/>
          <w:lang w:val="sr-Cyrl-RS"/>
        </w:rPr>
        <w:t xml:space="preserve">    </w:t>
      </w:r>
      <w:r>
        <w:rPr>
          <w:rFonts w:cs="Arial"/>
          <w:sz w:val="24"/>
          <w:szCs w:val="24"/>
          <w:lang w:val="sr-Cyrl-RS"/>
        </w:rPr>
        <w:t xml:space="preserve"> </w:t>
      </w:r>
      <w:r w:rsidR="00F02EF4" w:rsidRPr="00F02EF4">
        <w:rPr>
          <w:rFonts w:cs="Arial"/>
          <w:sz w:val="24"/>
          <w:szCs w:val="24"/>
          <w:lang w:val="sr-Cyrl-RS"/>
        </w:rPr>
        <w:t xml:space="preserve">Средства </w:t>
      </w:r>
      <w:r w:rsidR="00B15986">
        <w:rPr>
          <w:rFonts w:cs="Arial"/>
          <w:sz w:val="24"/>
          <w:szCs w:val="24"/>
          <w:lang w:val="sr-Cyrl-RS"/>
        </w:rPr>
        <w:t xml:space="preserve">финансијског </w:t>
      </w:r>
      <w:r w:rsidR="00F02EF4" w:rsidRPr="00F02EF4">
        <w:rPr>
          <w:rFonts w:cs="Arial"/>
          <w:sz w:val="24"/>
          <w:szCs w:val="24"/>
          <w:lang w:val="sr-Cyrl-RS"/>
        </w:rPr>
        <w:t>обезбеђења</w:t>
      </w:r>
    </w:p>
    <w:p w14:paraId="02E01CC5" w14:textId="548B3523" w:rsidR="000D6ACE" w:rsidRDefault="000D6ACE" w:rsidP="00C34911">
      <w:pPr>
        <w:tabs>
          <w:tab w:val="left" w:pos="9090"/>
        </w:tabs>
        <w:spacing w:before="0"/>
        <w:contextualSpacing/>
        <w:rPr>
          <w:rFonts w:cs="Arial"/>
          <w:sz w:val="24"/>
          <w:szCs w:val="24"/>
          <w:lang w:val="sr-Cyrl-RS"/>
        </w:rPr>
      </w:pPr>
    </w:p>
    <w:p w14:paraId="0A412DB6" w14:textId="77777777" w:rsidR="00BD0115" w:rsidRPr="00BD0115" w:rsidRDefault="00BD0115" w:rsidP="00C34911">
      <w:pPr>
        <w:tabs>
          <w:tab w:val="left" w:pos="9090"/>
        </w:tabs>
        <w:spacing w:before="0"/>
        <w:contextualSpacing/>
        <w:rPr>
          <w:rFonts w:cs="Arial"/>
          <w:sz w:val="24"/>
          <w:szCs w:val="24"/>
          <w:lang w:val="sr-Cyrl-RS"/>
        </w:rPr>
      </w:pPr>
    </w:p>
    <w:p w14:paraId="57E3FF0D" w14:textId="5A132353" w:rsidR="00165F13" w:rsidRPr="00B15986" w:rsidRDefault="001353DA" w:rsidP="00C34911">
      <w:pPr>
        <w:spacing w:before="0"/>
        <w:contextualSpacing/>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Pr="00EC5BB4" w:rsidRDefault="00165F13" w:rsidP="00C34911">
      <w:pPr>
        <w:spacing w:before="0"/>
        <w:contextualSpacing/>
        <w:rPr>
          <w:rFonts w:cs="Arial"/>
          <w:i/>
          <w:spacing w:val="2"/>
          <w:sz w:val="24"/>
          <w:szCs w:val="24"/>
          <w:lang w:val="sr-Cyrl-CS"/>
        </w:rPr>
      </w:pPr>
    </w:p>
    <w:p w14:paraId="2955B472" w14:textId="066392B1" w:rsidR="00E96B7F" w:rsidRPr="00B55836" w:rsidRDefault="00BD0115" w:rsidP="001B218B">
      <w:pPr>
        <w:spacing w:before="0"/>
        <w:contextualSpacing/>
        <w:jc w:val="center"/>
        <w:rPr>
          <w:rFonts w:cs="Arial"/>
          <w:b/>
          <w:sz w:val="24"/>
          <w:szCs w:val="24"/>
          <w:lang w:val="ru-RU"/>
        </w:rPr>
      </w:pPr>
      <w:r>
        <w:rPr>
          <w:rFonts w:cs="Arial"/>
          <w:b/>
          <w:sz w:val="24"/>
          <w:szCs w:val="24"/>
          <w:lang w:val="ru-RU"/>
        </w:rPr>
        <w:t>Члан 3</w:t>
      </w:r>
      <w:r w:rsidR="004C1981">
        <w:rPr>
          <w:rFonts w:cs="Arial"/>
          <w:b/>
          <w:sz w:val="24"/>
          <w:szCs w:val="24"/>
          <w:lang w:val="ru-RU"/>
        </w:rPr>
        <w:t>5</w:t>
      </w:r>
      <w:r w:rsidR="002A3141">
        <w:rPr>
          <w:rFonts w:cs="Arial"/>
          <w:b/>
          <w:sz w:val="24"/>
          <w:szCs w:val="24"/>
          <w:lang w:val="sr-Cyrl-RS"/>
        </w:rPr>
        <w:t>.</w:t>
      </w:r>
    </w:p>
    <w:p w14:paraId="1D5602D6" w14:textId="7F846BAA" w:rsidR="00343A18" w:rsidRDefault="00343A18" w:rsidP="00C34911">
      <w:pPr>
        <w:pStyle w:val="KDParagraf"/>
        <w:spacing w:before="0"/>
        <w:contextualSpacing/>
        <w:rPr>
          <w:rFonts w:cs="Arial"/>
          <w:sz w:val="24"/>
          <w:szCs w:val="24"/>
          <w:lang w:val="ru-RU"/>
        </w:rPr>
      </w:pPr>
      <w:r w:rsidRPr="00B55836">
        <w:rPr>
          <w:rFonts w:cs="Arial"/>
          <w:sz w:val="24"/>
          <w:szCs w:val="24"/>
          <w:lang w:val="ru-RU"/>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B55836">
        <w:rPr>
          <w:rFonts w:cs="Arial"/>
          <w:sz w:val="24"/>
          <w:szCs w:val="24"/>
          <w:lang w:val="ru-RU"/>
        </w:rPr>
        <w:t>шест)</w:t>
      </w:r>
      <w:r w:rsidR="00F25844" w:rsidRPr="00B55836">
        <w:rPr>
          <w:rFonts w:cs="Arial"/>
          <w:sz w:val="24"/>
          <w:szCs w:val="24"/>
          <w:lang w:val="ru-RU"/>
        </w:rPr>
        <w:t xml:space="preserve"> истоветних примерка, од којих </w:t>
      </w:r>
      <w:r w:rsidR="00F25844">
        <w:rPr>
          <w:rFonts w:cs="Arial"/>
          <w:sz w:val="24"/>
          <w:szCs w:val="24"/>
          <w:lang w:val="sr-Cyrl-RS"/>
        </w:rPr>
        <w:t xml:space="preserve">по </w:t>
      </w:r>
      <w:r w:rsidR="00F25844" w:rsidRPr="00B55836">
        <w:rPr>
          <w:rFonts w:cs="Arial"/>
          <w:sz w:val="24"/>
          <w:szCs w:val="24"/>
          <w:lang w:val="ru-RU"/>
        </w:rPr>
        <w:t>3</w:t>
      </w:r>
      <w:r w:rsidRPr="00B55836">
        <w:rPr>
          <w:rFonts w:cs="Arial"/>
          <w:sz w:val="24"/>
          <w:szCs w:val="24"/>
          <w:lang w:val="ru-RU"/>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B55836">
        <w:rPr>
          <w:rFonts w:cs="Arial"/>
          <w:sz w:val="24"/>
          <w:szCs w:val="24"/>
          <w:lang w:val="ru-RU"/>
        </w:rPr>
        <w:t xml:space="preserve">) примерка за </w:t>
      </w:r>
      <w:r w:rsidR="00F25844">
        <w:rPr>
          <w:rFonts w:cs="Arial"/>
          <w:sz w:val="24"/>
          <w:szCs w:val="24"/>
          <w:lang w:val="sr-Cyrl-RS"/>
        </w:rPr>
        <w:t>сваку Уговорну страну</w:t>
      </w:r>
      <w:r w:rsidRPr="00B55836">
        <w:rPr>
          <w:rFonts w:cs="Arial"/>
          <w:sz w:val="24"/>
          <w:szCs w:val="24"/>
          <w:lang w:val="ru-RU"/>
        </w:rPr>
        <w:t>.</w:t>
      </w:r>
    </w:p>
    <w:p w14:paraId="16236075" w14:textId="77777777" w:rsidR="00BD0115" w:rsidRPr="00BD0115" w:rsidRDefault="00BD0115" w:rsidP="00C34911">
      <w:pPr>
        <w:pStyle w:val="KDParagraf"/>
        <w:spacing w:before="0"/>
        <w:contextualSpacing/>
        <w:rPr>
          <w:rFonts w:cs="Arial"/>
          <w:sz w:val="24"/>
          <w:szCs w:val="24"/>
          <w:lang w:val="ru-RU"/>
        </w:rPr>
      </w:pPr>
    </w:p>
    <w:tbl>
      <w:tblPr>
        <w:tblW w:w="0" w:type="auto"/>
        <w:tblLook w:val="04A0" w:firstRow="1" w:lastRow="0" w:firstColumn="1" w:lastColumn="0" w:noHBand="0" w:noVBand="1"/>
      </w:tblPr>
      <w:tblGrid>
        <w:gridCol w:w="4365"/>
        <w:gridCol w:w="1091"/>
        <w:gridCol w:w="4293"/>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1B218B">
            <w:pPr>
              <w:spacing w:before="0"/>
              <w:contextualSpacing/>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1B218B">
            <w:pPr>
              <w:spacing w:before="0"/>
              <w:contextualSpacing/>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1B218B">
            <w:pPr>
              <w:spacing w:before="0"/>
              <w:contextualSpacing/>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31AC200F" w:rsidR="008171EF" w:rsidRPr="00B15986" w:rsidRDefault="008171EF" w:rsidP="001B218B">
            <w:pPr>
              <w:spacing w:before="0"/>
              <w:contextualSpacing/>
              <w:jc w:val="center"/>
              <w:rPr>
                <w:rFonts w:cs="Arial"/>
                <w:sz w:val="24"/>
                <w:szCs w:val="24"/>
                <w:lang w:val="sr-Cyrl-RS"/>
              </w:rPr>
            </w:pPr>
            <w:r w:rsidRPr="00B15986">
              <w:rPr>
                <w:rFonts w:cs="Arial"/>
                <w:sz w:val="24"/>
                <w:szCs w:val="24"/>
                <w:lang w:val="sr-Cyrl-RS"/>
              </w:rPr>
              <w:t>Јавно предузеће</w:t>
            </w:r>
          </w:p>
          <w:p w14:paraId="792F6261" w14:textId="216559AD" w:rsidR="008171EF" w:rsidRPr="00B15986" w:rsidRDefault="008171EF" w:rsidP="001B218B">
            <w:pPr>
              <w:spacing w:before="0"/>
              <w:contextualSpacing/>
              <w:jc w:val="center"/>
              <w:rPr>
                <w:rFonts w:cs="Arial"/>
                <w:sz w:val="24"/>
                <w:szCs w:val="24"/>
                <w:lang w:val="sr-Cyrl-RS"/>
              </w:rPr>
            </w:pPr>
            <w:r w:rsidRPr="00B15986">
              <w:rPr>
                <w:rFonts w:cs="Arial"/>
                <w:sz w:val="24"/>
                <w:szCs w:val="24"/>
                <w:lang w:val="sr-Cyrl-RS"/>
              </w:rPr>
              <w:t>„Електропривреда Србије“ Београд</w:t>
            </w:r>
          </w:p>
          <w:p w14:paraId="1AC1B3A6" w14:textId="482E12B2" w:rsidR="008171EF" w:rsidRPr="00B15986" w:rsidRDefault="008171EF" w:rsidP="001B218B">
            <w:pPr>
              <w:spacing w:before="0"/>
              <w:contextualSpacing/>
              <w:jc w:val="center"/>
              <w:rPr>
                <w:rFonts w:cs="Arial"/>
                <w:sz w:val="24"/>
                <w:szCs w:val="24"/>
                <w:lang w:val="sr-Cyrl-RS"/>
              </w:rPr>
            </w:pPr>
          </w:p>
          <w:p w14:paraId="53247522" w14:textId="2A901021" w:rsidR="00343A18" w:rsidRPr="00B15986" w:rsidRDefault="00343A18" w:rsidP="001B218B">
            <w:pPr>
              <w:spacing w:before="0"/>
              <w:contextualSpacing/>
              <w:jc w:val="center"/>
              <w:rPr>
                <w:rFonts w:cs="Arial"/>
                <w:sz w:val="24"/>
                <w:szCs w:val="24"/>
              </w:rPr>
            </w:pPr>
          </w:p>
        </w:tc>
        <w:tc>
          <w:tcPr>
            <w:tcW w:w="1275" w:type="dxa"/>
            <w:shd w:val="clear" w:color="auto" w:fill="auto"/>
            <w:vAlign w:val="center"/>
          </w:tcPr>
          <w:p w14:paraId="38AE6913" w14:textId="77777777" w:rsidR="00343A18" w:rsidRPr="00B15986" w:rsidRDefault="00343A18" w:rsidP="001B218B">
            <w:pPr>
              <w:spacing w:before="0"/>
              <w:contextualSpacing/>
              <w:jc w:val="center"/>
              <w:rPr>
                <w:rFonts w:cs="Arial"/>
                <w:smallCaps/>
                <w:sz w:val="24"/>
                <w:szCs w:val="24"/>
              </w:rPr>
            </w:pPr>
          </w:p>
        </w:tc>
        <w:tc>
          <w:tcPr>
            <w:tcW w:w="4395" w:type="dxa"/>
            <w:shd w:val="clear" w:color="auto" w:fill="auto"/>
            <w:vAlign w:val="center"/>
          </w:tcPr>
          <w:p w14:paraId="1601E1EF" w14:textId="77777777" w:rsidR="00343A18" w:rsidRPr="00B15986" w:rsidRDefault="00343A18" w:rsidP="001B218B">
            <w:pPr>
              <w:spacing w:before="0"/>
              <w:contextualSpacing/>
              <w:jc w:val="center"/>
              <w:rPr>
                <w:rFonts w:cs="Arial"/>
                <w:smallCaps/>
                <w:sz w:val="24"/>
                <w:szCs w:val="24"/>
              </w:rPr>
            </w:pPr>
            <w:r w:rsidRPr="00B15986">
              <w:rPr>
                <w:rFonts w:cs="Arial"/>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B15986" w:rsidRDefault="00343A18" w:rsidP="00C34911">
            <w:pPr>
              <w:spacing w:before="0"/>
              <w:contextualSpacing/>
              <w:rPr>
                <w:rFonts w:cs="Arial"/>
                <w:smallCaps/>
                <w:sz w:val="24"/>
                <w:szCs w:val="24"/>
              </w:rPr>
            </w:pPr>
            <w:r w:rsidRPr="00B15986">
              <w:rPr>
                <w:rFonts w:cs="Arial"/>
                <w:sz w:val="24"/>
                <w:szCs w:val="24"/>
              </w:rPr>
              <w:t>_____________________________</w:t>
            </w:r>
          </w:p>
        </w:tc>
        <w:tc>
          <w:tcPr>
            <w:tcW w:w="1275" w:type="dxa"/>
            <w:shd w:val="clear" w:color="auto" w:fill="auto"/>
            <w:vAlign w:val="center"/>
            <w:hideMark/>
          </w:tcPr>
          <w:p w14:paraId="2EE77DE4" w14:textId="77777777" w:rsidR="00343A18" w:rsidRPr="00B15986" w:rsidRDefault="00343A18" w:rsidP="00C34911">
            <w:pPr>
              <w:spacing w:before="0"/>
              <w:contextualSpacing/>
              <w:rPr>
                <w:rFonts w:cs="Arial"/>
                <w:smallCaps/>
                <w:sz w:val="24"/>
                <w:szCs w:val="24"/>
              </w:rPr>
            </w:pPr>
            <w:r w:rsidRPr="00B15986">
              <w:rPr>
                <w:rFonts w:cs="Arial"/>
                <w:sz w:val="24"/>
                <w:szCs w:val="24"/>
              </w:rPr>
              <w:t>М.П.</w:t>
            </w:r>
          </w:p>
        </w:tc>
        <w:tc>
          <w:tcPr>
            <w:tcW w:w="4395" w:type="dxa"/>
            <w:shd w:val="clear" w:color="auto" w:fill="auto"/>
            <w:vAlign w:val="center"/>
            <w:hideMark/>
          </w:tcPr>
          <w:p w14:paraId="01D54D01" w14:textId="77777777" w:rsidR="00343A18" w:rsidRPr="00B15986" w:rsidRDefault="00343A18" w:rsidP="00C34911">
            <w:pPr>
              <w:spacing w:before="0"/>
              <w:contextualSpacing/>
              <w:rPr>
                <w:rFonts w:cs="Arial"/>
                <w:smallCaps/>
                <w:sz w:val="24"/>
                <w:szCs w:val="24"/>
              </w:rPr>
            </w:pPr>
            <w:r w:rsidRPr="00B15986">
              <w:rPr>
                <w:rFonts w:cs="Arial"/>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083EF0D4" w:rsidR="00343A18" w:rsidRPr="00B15986" w:rsidRDefault="0088370F" w:rsidP="001B218B">
            <w:pPr>
              <w:spacing w:before="0"/>
              <w:contextualSpacing/>
              <w:jc w:val="center"/>
              <w:rPr>
                <w:rFonts w:cs="Arial"/>
                <w:smallCaps/>
                <w:sz w:val="24"/>
                <w:szCs w:val="24"/>
                <w:lang w:val="sr-Cyrl-RS"/>
              </w:rPr>
            </w:pPr>
            <w:r w:rsidRPr="00B15986">
              <w:rPr>
                <w:rFonts w:cs="Arial"/>
                <w:sz w:val="24"/>
                <w:szCs w:val="24"/>
                <w:lang w:val="sr-Cyrl-RS"/>
              </w:rPr>
              <w:t>Милорад Грчић</w:t>
            </w:r>
          </w:p>
        </w:tc>
        <w:tc>
          <w:tcPr>
            <w:tcW w:w="1275" w:type="dxa"/>
            <w:shd w:val="clear" w:color="auto" w:fill="auto"/>
            <w:vAlign w:val="center"/>
          </w:tcPr>
          <w:p w14:paraId="66FE7689" w14:textId="77777777" w:rsidR="00343A18" w:rsidRPr="00B15986" w:rsidRDefault="00343A18" w:rsidP="001B218B">
            <w:pPr>
              <w:spacing w:before="0"/>
              <w:contextualSpacing/>
              <w:jc w:val="center"/>
              <w:rPr>
                <w:rFonts w:cs="Arial"/>
                <w:smallCaps/>
                <w:sz w:val="24"/>
                <w:szCs w:val="24"/>
              </w:rPr>
            </w:pPr>
          </w:p>
        </w:tc>
        <w:tc>
          <w:tcPr>
            <w:tcW w:w="4395" w:type="dxa"/>
            <w:shd w:val="clear" w:color="auto" w:fill="auto"/>
            <w:vAlign w:val="center"/>
            <w:hideMark/>
          </w:tcPr>
          <w:p w14:paraId="4B164FB8" w14:textId="77777777" w:rsidR="00343A18" w:rsidRPr="00B15986" w:rsidRDefault="00343A18" w:rsidP="001B218B">
            <w:pPr>
              <w:spacing w:before="0"/>
              <w:contextualSpacing/>
              <w:jc w:val="center"/>
              <w:rPr>
                <w:rFonts w:cs="Arial"/>
                <w:smallCaps/>
                <w:sz w:val="24"/>
                <w:szCs w:val="24"/>
              </w:rPr>
            </w:pPr>
            <w:r w:rsidRPr="00B15986">
              <w:rPr>
                <w:rFonts w:cs="Arial"/>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B15986" w:rsidRDefault="00E96B7F" w:rsidP="001B218B">
            <w:pPr>
              <w:spacing w:before="0"/>
              <w:contextualSpacing/>
              <w:jc w:val="center"/>
              <w:rPr>
                <w:rFonts w:cs="Arial"/>
                <w:sz w:val="24"/>
                <w:szCs w:val="24"/>
                <w:lang w:val="sr-Cyrl-RS"/>
              </w:rPr>
            </w:pPr>
            <w:r w:rsidRPr="00B15986">
              <w:rPr>
                <w:rFonts w:cs="Arial"/>
                <w:sz w:val="24"/>
                <w:szCs w:val="24"/>
              </w:rPr>
              <w:t>в.</w:t>
            </w:r>
            <w:r w:rsidRPr="00B15986">
              <w:rPr>
                <w:rFonts w:cs="Arial"/>
                <w:sz w:val="24"/>
                <w:szCs w:val="24"/>
                <w:lang w:val="sr-Cyrl-RS"/>
              </w:rPr>
              <w:t>д. д</w:t>
            </w:r>
            <w:r w:rsidR="00343A18" w:rsidRPr="00B15986">
              <w:rPr>
                <w:rFonts w:cs="Arial"/>
                <w:sz w:val="24"/>
                <w:szCs w:val="24"/>
              </w:rPr>
              <w:t>иректор</w:t>
            </w:r>
            <w:r w:rsidRPr="00B15986">
              <w:rPr>
                <w:rFonts w:cs="Arial"/>
                <w:sz w:val="24"/>
                <w:szCs w:val="24"/>
                <w:lang w:val="sr-Cyrl-RS"/>
              </w:rPr>
              <w:t>а</w:t>
            </w:r>
          </w:p>
          <w:p w14:paraId="55C998DA" w14:textId="2F0720FE" w:rsidR="000D6ACE" w:rsidRPr="00B15986" w:rsidRDefault="000D6ACE" w:rsidP="001B218B">
            <w:pPr>
              <w:spacing w:before="0"/>
              <w:contextualSpacing/>
              <w:jc w:val="center"/>
              <w:rPr>
                <w:rFonts w:cs="Arial"/>
                <w:sz w:val="24"/>
                <w:szCs w:val="24"/>
                <w:lang w:val="sr-Cyrl-RS"/>
              </w:rPr>
            </w:pPr>
          </w:p>
        </w:tc>
        <w:tc>
          <w:tcPr>
            <w:tcW w:w="1275" w:type="dxa"/>
            <w:shd w:val="clear" w:color="auto" w:fill="auto"/>
            <w:vAlign w:val="center"/>
          </w:tcPr>
          <w:p w14:paraId="31F9B53E" w14:textId="77777777" w:rsidR="00343A18" w:rsidRPr="00B15986" w:rsidRDefault="00343A18" w:rsidP="001B218B">
            <w:pPr>
              <w:spacing w:before="0"/>
              <w:contextualSpacing/>
              <w:jc w:val="center"/>
              <w:rPr>
                <w:rFonts w:cs="Arial"/>
                <w:smallCaps/>
                <w:sz w:val="24"/>
                <w:szCs w:val="24"/>
              </w:rPr>
            </w:pPr>
          </w:p>
        </w:tc>
        <w:tc>
          <w:tcPr>
            <w:tcW w:w="4395" w:type="dxa"/>
            <w:shd w:val="clear" w:color="auto" w:fill="auto"/>
            <w:vAlign w:val="center"/>
          </w:tcPr>
          <w:p w14:paraId="53AAE164" w14:textId="77777777" w:rsidR="00343A18" w:rsidRPr="00B15986" w:rsidRDefault="00343A18" w:rsidP="001B218B">
            <w:pPr>
              <w:spacing w:before="0"/>
              <w:contextualSpacing/>
              <w:jc w:val="center"/>
              <w:rPr>
                <w:rFonts w:cs="Arial"/>
                <w:smallCaps/>
                <w:sz w:val="24"/>
                <w:szCs w:val="24"/>
              </w:rPr>
            </w:pPr>
            <w:r w:rsidRPr="00B15986">
              <w:rPr>
                <w:rFonts w:cs="Arial"/>
                <w:sz w:val="24"/>
                <w:szCs w:val="24"/>
              </w:rPr>
              <w:t>функција</w:t>
            </w:r>
          </w:p>
        </w:tc>
      </w:tr>
    </w:tbl>
    <w:p w14:paraId="3A06AF1B" w14:textId="46A26E02" w:rsidR="00F9636A" w:rsidRDefault="00F9636A" w:rsidP="00BD0115">
      <w:pPr>
        <w:spacing w:before="0"/>
        <w:contextualSpacing/>
        <w:rPr>
          <w:rFonts w:cs="Arial"/>
          <w:b/>
          <w:color w:val="FF0000"/>
          <w:sz w:val="24"/>
          <w:szCs w:val="24"/>
          <w:lang w:val="sr-Cyrl-RS"/>
        </w:rPr>
      </w:pPr>
    </w:p>
    <w:p w14:paraId="57B94B6C" w14:textId="77777777" w:rsidR="00BD0115" w:rsidRPr="00BD0115" w:rsidRDefault="00BD0115" w:rsidP="00BD0115">
      <w:pPr>
        <w:spacing w:after="200" w:line="276" w:lineRule="auto"/>
        <w:ind w:left="720" w:right="54"/>
        <w:contextualSpacing/>
        <w:rPr>
          <w:rFonts w:eastAsia="Calibri" w:cs="Arial"/>
          <w:b/>
          <w:sz w:val="24"/>
          <w:szCs w:val="24"/>
          <w:lang w:val="sr-Cyrl-RS"/>
        </w:rPr>
      </w:pPr>
    </w:p>
    <w:p w14:paraId="7A8F4047" w14:textId="77777777" w:rsidR="00BD0115" w:rsidRPr="00BD0115" w:rsidRDefault="00BD0115" w:rsidP="00BD0115">
      <w:pPr>
        <w:spacing w:after="200" w:line="276" w:lineRule="auto"/>
        <w:ind w:left="720" w:right="54"/>
        <w:contextualSpacing/>
        <w:rPr>
          <w:rFonts w:eastAsia="Calibri" w:cs="Arial"/>
          <w:b/>
          <w:sz w:val="24"/>
          <w:szCs w:val="24"/>
          <w:lang w:val="sr-Cyrl-RS"/>
        </w:rPr>
      </w:pPr>
    </w:p>
    <w:p w14:paraId="64A1E006" w14:textId="77777777" w:rsidR="00BD0115" w:rsidRPr="00BD0115" w:rsidRDefault="00BD0115" w:rsidP="00BD0115">
      <w:pPr>
        <w:spacing w:after="200" w:line="276" w:lineRule="auto"/>
        <w:ind w:left="720" w:right="54"/>
        <w:contextualSpacing/>
        <w:rPr>
          <w:rFonts w:eastAsia="Calibri" w:cs="Arial"/>
          <w:b/>
          <w:sz w:val="24"/>
          <w:szCs w:val="24"/>
          <w:lang w:val="sr-Cyrl-RS"/>
        </w:rPr>
      </w:pPr>
    </w:p>
    <w:p w14:paraId="311C2650" w14:textId="77777777" w:rsidR="00BD0115" w:rsidRPr="00BD0115" w:rsidRDefault="00BD0115" w:rsidP="00BD0115">
      <w:pPr>
        <w:spacing w:after="200" w:line="276" w:lineRule="auto"/>
        <w:ind w:left="720" w:right="54"/>
        <w:contextualSpacing/>
        <w:rPr>
          <w:rFonts w:eastAsia="Calibri" w:cs="Arial"/>
          <w:b/>
          <w:sz w:val="24"/>
          <w:szCs w:val="24"/>
          <w:lang w:val="sr-Cyrl-RS"/>
        </w:rPr>
      </w:pPr>
    </w:p>
    <w:p w14:paraId="45DD39D9" w14:textId="0D6AE9B5" w:rsidR="00BD0115" w:rsidRPr="00BD0115" w:rsidRDefault="00BD0115" w:rsidP="00BD0115">
      <w:pPr>
        <w:pStyle w:val="ListParagraph"/>
        <w:numPr>
          <w:ilvl w:val="0"/>
          <w:numId w:val="21"/>
        </w:numPr>
        <w:ind w:right="54"/>
        <w:jc w:val="center"/>
        <w:rPr>
          <w:rFonts w:ascii="Arial" w:hAnsi="Arial" w:cs="Arial"/>
          <w:b/>
          <w:sz w:val="24"/>
          <w:szCs w:val="24"/>
          <w:lang w:val="sr-Cyrl-RS"/>
        </w:rPr>
      </w:pPr>
      <w:r w:rsidRPr="00BD0115">
        <w:rPr>
          <w:rFonts w:ascii="Arial" w:hAnsi="Arial" w:cs="Arial"/>
          <w:b/>
          <w:sz w:val="24"/>
          <w:szCs w:val="24"/>
          <w:lang w:val="sr-Cyrl-RS"/>
        </w:rPr>
        <w:lastRenderedPageBreak/>
        <w:t>Прилог о безбедности и здрављу на раду</w:t>
      </w:r>
    </w:p>
    <w:p w14:paraId="53012594" w14:textId="50E7CFD8" w:rsidR="00BD0115" w:rsidRPr="00BD0115" w:rsidRDefault="00BD0115" w:rsidP="00BD0115">
      <w:pPr>
        <w:ind w:right="54"/>
        <w:rPr>
          <w:rFonts w:cs="Arial"/>
          <w:sz w:val="24"/>
          <w:szCs w:val="24"/>
          <w:lang w:val="sr-Cyrl-RS"/>
        </w:rPr>
      </w:pPr>
      <w:r w:rsidRPr="00BD0115">
        <w:rPr>
          <w:rFonts w:cs="Arial"/>
          <w:sz w:val="24"/>
          <w:szCs w:val="24"/>
          <w:lang w:val="sr-Cyrl-RS"/>
        </w:rPr>
        <w:t>Уговор ......................</w:t>
      </w:r>
      <w:r>
        <w:rPr>
          <w:rFonts w:cs="Arial"/>
          <w:sz w:val="24"/>
          <w:szCs w:val="24"/>
          <w:lang w:val="sr-Cyrl-RS"/>
        </w:rPr>
        <w:t>.................................................................................</w:t>
      </w:r>
      <w:r w:rsidRPr="00BD0115">
        <w:rPr>
          <w:rFonts w:cs="Arial"/>
          <w:sz w:val="24"/>
          <w:szCs w:val="24"/>
          <w:lang w:val="sr-Cyrl-RS"/>
        </w:rPr>
        <w:t>.......................... бр. ........................ од .........................године (даље: Прилог о БЗР)</w:t>
      </w:r>
    </w:p>
    <w:p w14:paraId="6E0B803F" w14:textId="77777777" w:rsidR="00BD0115" w:rsidRPr="00BD0115" w:rsidRDefault="00BD0115" w:rsidP="00BD0115">
      <w:pPr>
        <w:ind w:right="54"/>
        <w:rPr>
          <w:rFonts w:cs="Arial"/>
          <w:sz w:val="24"/>
          <w:szCs w:val="24"/>
          <w:lang w:val="sr-Cyrl-RS"/>
        </w:rPr>
      </w:pPr>
    </w:p>
    <w:p w14:paraId="2C941AEE" w14:textId="3CD7CC85" w:rsidR="00BD0115" w:rsidRDefault="00BD0115" w:rsidP="00BD0115">
      <w:pPr>
        <w:pStyle w:val="KDParagraf"/>
        <w:spacing w:before="0"/>
        <w:contextualSpacing/>
        <w:rPr>
          <w:rFonts w:cs="Arial"/>
          <w:b/>
          <w:sz w:val="24"/>
          <w:szCs w:val="24"/>
          <w:lang w:val="sr-Cyrl-RS"/>
        </w:rPr>
      </w:pPr>
      <w:r>
        <w:rPr>
          <w:rFonts w:cs="Arial"/>
          <w:b/>
          <w:sz w:val="24"/>
          <w:szCs w:val="24"/>
          <w:lang w:val="sr-Cyrl-RS"/>
        </w:rPr>
        <w:t>КУПАЦ</w:t>
      </w:r>
    </w:p>
    <w:p w14:paraId="48D9DB1A" w14:textId="77777777" w:rsidR="00BD0115" w:rsidRPr="00DE2004" w:rsidRDefault="00BD0115" w:rsidP="00BD0115">
      <w:pPr>
        <w:pStyle w:val="KDParagraf"/>
        <w:spacing w:before="0"/>
        <w:contextualSpacing/>
        <w:rPr>
          <w:rFonts w:cs="Arial"/>
          <w:b/>
          <w:sz w:val="24"/>
          <w:szCs w:val="24"/>
          <w:lang w:val="sr-Cyrl-RS"/>
        </w:rPr>
      </w:pPr>
    </w:p>
    <w:p w14:paraId="5A68A205" w14:textId="16C7E6DD" w:rsidR="00BD0115" w:rsidRPr="00BD0115" w:rsidRDefault="00BD0115" w:rsidP="00BD0115">
      <w:pPr>
        <w:spacing w:before="0"/>
        <w:rPr>
          <w:rFonts w:cs="Arial"/>
          <w:sz w:val="24"/>
          <w:szCs w:val="24"/>
          <w:lang w:val="sr-Cyrl-RS"/>
        </w:rPr>
      </w:pPr>
      <w:r w:rsidRPr="00BD0115">
        <w:rPr>
          <w:rFonts w:cs="Arial"/>
          <w:b/>
          <w:sz w:val="24"/>
          <w:szCs w:val="24"/>
          <w:lang w:val="sr-Cyrl-RS"/>
        </w:rPr>
        <w:t>Јавно предузеће „Електропривреда Србије“ Београд</w:t>
      </w:r>
      <w:r w:rsidRPr="00BD0115">
        <w:rPr>
          <w:rFonts w:cs="Arial"/>
          <w:sz w:val="24"/>
          <w:szCs w:val="24"/>
          <w:lang w:val="sr-Cyrl-RS"/>
        </w:rPr>
        <w:t xml:space="preserve">, Балканска бр. 13, Огранак Термоелектране и копови Костолац, Николе Тесле 5-7, 12208 Костолац матични број 20114185, ПИБ 104199176, Текући рачун 160-700-13 </w:t>
      </w:r>
      <w:r w:rsidRPr="00BD0115">
        <w:rPr>
          <w:rFonts w:cs="Arial"/>
          <w:sz w:val="24"/>
          <w:szCs w:val="24"/>
        </w:rPr>
        <w:t>Banka</w:t>
      </w:r>
      <w:r w:rsidRPr="00BD0115">
        <w:rPr>
          <w:rFonts w:cs="Arial"/>
          <w:sz w:val="24"/>
          <w:szCs w:val="24"/>
          <w:lang w:val="sr-Cyrl-RS"/>
        </w:rPr>
        <w:t xml:space="preserve"> </w:t>
      </w:r>
      <w:r w:rsidRPr="00BD0115">
        <w:rPr>
          <w:rFonts w:cs="Arial"/>
          <w:sz w:val="24"/>
          <w:szCs w:val="24"/>
        </w:rPr>
        <w:t>Intes</w:t>
      </w:r>
      <w:r w:rsidRPr="00BD0115">
        <w:rPr>
          <w:rFonts w:cs="Arial"/>
          <w:sz w:val="24"/>
          <w:szCs w:val="24"/>
          <w:lang w:val="sr-Cyrl-RS"/>
        </w:rPr>
        <w:t>а ад Београд, које заступа законски заступник, Милорад Грчић, в.д. директора (у даљем тексту: Купац)</w:t>
      </w:r>
    </w:p>
    <w:p w14:paraId="7B1C797F" w14:textId="77777777" w:rsidR="00BD0115" w:rsidRDefault="00BD0115" w:rsidP="00BD0115">
      <w:pPr>
        <w:spacing w:before="0"/>
        <w:contextualSpacing/>
        <w:rPr>
          <w:rFonts w:cs="Arial"/>
          <w:sz w:val="24"/>
          <w:szCs w:val="24"/>
        </w:rPr>
      </w:pPr>
      <w:r w:rsidRPr="00EC5BB4">
        <w:rPr>
          <w:rFonts w:cs="Arial"/>
          <w:sz w:val="24"/>
          <w:szCs w:val="24"/>
        </w:rPr>
        <w:t>И</w:t>
      </w:r>
    </w:p>
    <w:p w14:paraId="0E6DFB9E" w14:textId="77777777" w:rsidR="00BD0115" w:rsidRPr="00EC5BB4" w:rsidRDefault="00BD0115" w:rsidP="00BD0115">
      <w:pPr>
        <w:spacing w:before="0"/>
        <w:contextualSpacing/>
        <w:rPr>
          <w:rFonts w:cs="Arial"/>
          <w:sz w:val="24"/>
          <w:szCs w:val="24"/>
        </w:rPr>
      </w:pPr>
    </w:p>
    <w:p w14:paraId="2C5AA741" w14:textId="7985F152" w:rsidR="00BD0115" w:rsidRDefault="00BD0115" w:rsidP="00BD0115">
      <w:pPr>
        <w:spacing w:before="0"/>
        <w:contextualSpacing/>
        <w:rPr>
          <w:rFonts w:cs="Arial"/>
          <w:b/>
          <w:sz w:val="24"/>
          <w:szCs w:val="24"/>
          <w:lang w:val="sr-Cyrl-RS"/>
        </w:rPr>
      </w:pPr>
      <w:r>
        <w:rPr>
          <w:rFonts w:cs="Arial"/>
          <w:b/>
          <w:sz w:val="24"/>
          <w:szCs w:val="24"/>
          <w:lang w:val="sr-Cyrl-RS"/>
        </w:rPr>
        <w:t>ПРОДАВАЦ</w:t>
      </w:r>
    </w:p>
    <w:p w14:paraId="7A6EE048" w14:textId="77777777" w:rsidR="00BD0115" w:rsidRDefault="00BD0115" w:rsidP="00BD0115">
      <w:pPr>
        <w:pStyle w:val="ListParagraph"/>
        <w:spacing w:before="0" w:after="0" w:line="240" w:lineRule="auto"/>
        <w:ind w:left="0"/>
        <w:rPr>
          <w:rFonts w:ascii="Arial" w:eastAsia="Times New Roman" w:hAnsi="Arial" w:cs="Arial"/>
          <w:b/>
          <w:sz w:val="24"/>
          <w:szCs w:val="24"/>
          <w:lang w:val="sr-Cyrl-RS"/>
        </w:rPr>
      </w:pPr>
    </w:p>
    <w:p w14:paraId="2318F1A3" w14:textId="1ECEB127" w:rsidR="00BD0115" w:rsidRPr="00B55836" w:rsidRDefault="00BD0115" w:rsidP="00BD0115">
      <w:pPr>
        <w:pStyle w:val="ListParagraph"/>
        <w:spacing w:before="0" w:after="0" w:line="240" w:lineRule="auto"/>
        <w:ind w:left="0"/>
        <w:rPr>
          <w:rFonts w:ascii="Arial" w:hAnsi="Arial" w:cs="Arial"/>
          <w:sz w:val="24"/>
          <w:szCs w:val="24"/>
          <w:lang w:val="ru-RU"/>
        </w:rPr>
      </w:pPr>
      <w:r w:rsidRPr="00B55836">
        <w:rPr>
          <w:rFonts w:ascii="Arial" w:hAnsi="Arial" w:cs="Arial"/>
          <w:sz w:val="24"/>
          <w:szCs w:val="24"/>
          <w:lang w:val="ru-RU"/>
        </w:rPr>
        <w:t>_________________</w:t>
      </w:r>
      <w:r>
        <w:rPr>
          <w:rFonts w:ascii="Arial" w:hAnsi="Arial" w:cs="Arial"/>
          <w:sz w:val="24"/>
          <w:szCs w:val="24"/>
          <w:lang w:val="sr-Cyrl-RS"/>
        </w:rPr>
        <w:t>___________________</w:t>
      </w:r>
      <w:r w:rsidRPr="00B55836">
        <w:rPr>
          <w:rFonts w:ascii="Arial" w:hAnsi="Arial" w:cs="Arial"/>
          <w:sz w:val="24"/>
          <w:szCs w:val="24"/>
          <w:lang w:val="ru-RU"/>
        </w:rPr>
        <w:t>_________</w:t>
      </w:r>
      <w:r>
        <w:rPr>
          <w:rFonts w:ascii="Arial" w:hAnsi="Arial" w:cs="Arial"/>
          <w:sz w:val="24"/>
          <w:szCs w:val="24"/>
          <w:lang w:val="ru-RU"/>
        </w:rPr>
        <w:t>__</w:t>
      </w:r>
      <w:r w:rsidRPr="00B55836">
        <w:rPr>
          <w:rFonts w:ascii="Arial" w:hAnsi="Arial" w:cs="Arial"/>
          <w:sz w:val="24"/>
          <w:szCs w:val="24"/>
          <w:lang w:val="ru-RU"/>
        </w:rPr>
        <w:t xml:space="preserve">___, ул. ____________, бр.____, матични број ___________, ПИБ ___________, текући рачун </w:t>
      </w:r>
      <w:r w:rsidRPr="00EC5BB4">
        <w:rPr>
          <w:rFonts w:ascii="Arial" w:hAnsi="Arial" w:cs="Arial"/>
          <w:sz w:val="24"/>
          <w:szCs w:val="24"/>
          <w:lang w:val="sr-Latn-RS"/>
        </w:rPr>
        <w:t>____________,</w:t>
      </w:r>
      <w:r w:rsidRPr="00B55836">
        <w:rPr>
          <w:rFonts w:ascii="Arial" w:hAnsi="Arial" w:cs="Arial"/>
          <w:sz w:val="24"/>
          <w:szCs w:val="24"/>
          <w:lang w:val="ru-RU"/>
        </w:rPr>
        <w:t xml:space="preserve"> </w:t>
      </w:r>
      <w:r w:rsidRPr="00EC5BB4">
        <w:rPr>
          <w:rFonts w:ascii="Arial" w:hAnsi="Arial" w:cs="Arial"/>
          <w:sz w:val="24"/>
          <w:szCs w:val="24"/>
          <w:lang w:val="sr-Cyrl-RS"/>
        </w:rPr>
        <w:t xml:space="preserve">банка </w:t>
      </w:r>
      <w:r w:rsidRPr="00B55836">
        <w:rPr>
          <w:rFonts w:ascii="Arial" w:hAnsi="Arial" w:cs="Arial"/>
          <w:sz w:val="24"/>
          <w:szCs w:val="24"/>
          <w:lang w:val="ru-RU"/>
        </w:rPr>
        <w:t xml:space="preserve">______________ кога заступа __________________, _____________, (као лидер у име и за рачун групе понуђача)(у даљем тексту: Продавац) </w:t>
      </w:r>
    </w:p>
    <w:p w14:paraId="0EFACA3E" w14:textId="77777777" w:rsidR="00BD0115" w:rsidRPr="00B55836" w:rsidRDefault="00BD0115" w:rsidP="00BD0115">
      <w:pPr>
        <w:spacing w:before="0"/>
        <w:ind w:left="360"/>
        <w:contextualSpacing/>
        <w:rPr>
          <w:rFonts w:cs="Arial"/>
          <w:sz w:val="24"/>
          <w:szCs w:val="24"/>
          <w:lang w:val="ru-RU"/>
        </w:rPr>
      </w:pPr>
    </w:p>
    <w:p w14:paraId="462D5FB3" w14:textId="77777777" w:rsidR="00BD0115" w:rsidRPr="00B55836" w:rsidRDefault="00BD0115" w:rsidP="00BD0115">
      <w:pPr>
        <w:spacing w:before="0"/>
        <w:contextualSpacing/>
        <w:rPr>
          <w:rFonts w:eastAsia="Calibri" w:cs="Arial"/>
          <w:i/>
          <w:sz w:val="24"/>
          <w:szCs w:val="24"/>
          <w:lang w:val="ru-RU"/>
        </w:rPr>
      </w:pPr>
      <w:r w:rsidRPr="00B55836">
        <w:rPr>
          <w:rFonts w:eastAsia="Calibri" w:cs="Arial"/>
          <w:sz w:val="24"/>
          <w:szCs w:val="24"/>
          <w:lang w:val="ru-RU"/>
        </w:rPr>
        <w:t>2</w:t>
      </w:r>
      <w:r>
        <w:rPr>
          <w:rFonts w:eastAsia="Calibri" w:cs="Arial"/>
          <w:sz w:val="24"/>
          <w:szCs w:val="24"/>
          <w:lang w:val="sr-Cyrl-RS"/>
        </w:rPr>
        <w:t xml:space="preserve"> </w:t>
      </w:r>
      <w:r w:rsidRPr="00B55836">
        <w:rPr>
          <w:rFonts w:eastAsia="Calibri" w:cs="Arial"/>
          <w:sz w:val="24"/>
          <w:szCs w:val="24"/>
          <w:lang w:val="ru-RU"/>
        </w:rPr>
        <w:t>а)___________</w:t>
      </w:r>
      <w:r>
        <w:rPr>
          <w:rFonts w:eastAsia="Calibri" w:cs="Arial"/>
          <w:sz w:val="24"/>
          <w:szCs w:val="24"/>
          <w:lang w:val="ru-RU"/>
        </w:rPr>
        <w:t>__________________________________</w:t>
      </w:r>
      <w:r w:rsidRPr="00B55836">
        <w:rPr>
          <w:rFonts w:eastAsia="Calibri" w:cs="Arial"/>
          <w:sz w:val="24"/>
          <w:szCs w:val="24"/>
          <w:lang w:val="ru-RU"/>
        </w:rPr>
        <w:t xml:space="preserve">__, ул. ___________________ бр. ___, ПИБ _____________, матични број _____________, </w:t>
      </w:r>
      <w:r w:rsidRPr="00B55836">
        <w:rPr>
          <w:rFonts w:cs="Arial"/>
          <w:sz w:val="24"/>
          <w:szCs w:val="24"/>
          <w:lang w:val="ru-RU"/>
        </w:rPr>
        <w:t xml:space="preserve">Текући рачун </w:t>
      </w:r>
      <w:r w:rsidRPr="00EC5BB4">
        <w:rPr>
          <w:rFonts w:cs="Arial"/>
          <w:sz w:val="24"/>
          <w:szCs w:val="24"/>
          <w:lang w:val="sr-Latn-RS"/>
        </w:rPr>
        <w:t>____________,</w:t>
      </w:r>
      <w:r w:rsidRPr="00B55836">
        <w:rPr>
          <w:rFonts w:cs="Arial"/>
          <w:sz w:val="24"/>
          <w:szCs w:val="24"/>
          <w:lang w:val="ru-RU"/>
        </w:rPr>
        <w:t xml:space="preserve"> </w:t>
      </w:r>
      <w:r w:rsidRPr="00EC5BB4">
        <w:rPr>
          <w:rFonts w:cs="Arial"/>
          <w:sz w:val="24"/>
          <w:szCs w:val="24"/>
          <w:lang w:val="sr-Cyrl-RS"/>
        </w:rPr>
        <w:t xml:space="preserve">банка </w:t>
      </w:r>
      <w:r w:rsidRPr="00B55836">
        <w:rPr>
          <w:rFonts w:cs="Arial"/>
          <w:sz w:val="24"/>
          <w:szCs w:val="24"/>
          <w:lang w:val="ru-RU"/>
        </w:rPr>
        <w:t xml:space="preserve">______________ </w:t>
      </w:r>
      <w:r w:rsidRPr="00EC5BB4">
        <w:rPr>
          <w:rFonts w:cs="Arial"/>
          <w:sz w:val="24"/>
          <w:szCs w:val="24"/>
          <w:lang w:val="sr-Cyrl-RS"/>
        </w:rPr>
        <w:t>,</w:t>
      </w:r>
      <w:r w:rsidRPr="00B55836">
        <w:rPr>
          <w:rFonts w:eastAsia="Calibri" w:cs="Arial"/>
          <w:sz w:val="24"/>
          <w:szCs w:val="24"/>
          <w:lang w:val="ru-RU"/>
        </w:rPr>
        <w:t xml:space="preserve">кога заступа __________________________, </w:t>
      </w:r>
      <w:r w:rsidRPr="00B55836">
        <w:rPr>
          <w:rFonts w:eastAsia="Calibri" w:cs="Arial"/>
          <w:i/>
          <w:sz w:val="24"/>
          <w:szCs w:val="24"/>
          <w:lang w:val="ru-RU"/>
        </w:rPr>
        <w:t>(члан групе понуђача или подизвођач)</w:t>
      </w:r>
    </w:p>
    <w:p w14:paraId="55BD3230" w14:textId="77777777" w:rsidR="00BD0115" w:rsidRPr="00B55836" w:rsidRDefault="00BD0115" w:rsidP="00BD0115">
      <w:pPr>
        <w:spacing w:before="0"/>
        <w:contextualSpacing/>
        <w:rPr>
          <w:rFonts w:eastAsia="Calibri" w:cs="Arial"/>
          <w:i/>
          <w:sz w:val="24"/>
          <w:szCs w:val="24"/>
          <w:lang w:val="ru-RU"/>
        </w:rPr>
      </w:pPr>
    </w:p>
    <w:p w14:paraId="563B454F" w14:textId="77777777" w:rsidR="00BD0115" w:rsidRPr="00B55836" w:rsidRDefault="00BD0115" w:rsidP="00BD0115">
      <w:pPr>
        <w:spacing w:before="0"/>
        <w:contextualSpacing/>
        <w:rPr>
          <w:rFonts w:eastAsia="Calibri" w:cs="Arial"/>
          <w:sz w:val="24"/>
          <w:szCs w:val="24"/>
          <w:lang w:val="ru-RU"/>
        </w:rPr>
      </w:pPr>
      <w:r w:rsidRPr="00B55836">
        <w:rPr>
          <w:rFonts w:eastAsia="Calibri" w:cs="Arial"/>
          <w:sz w:val="24"/>
          <w:szCs w:val="24"/>
          <w:lang w:val="ru-RU"/>
        </w:rPr>
        <w:t>2</w:t>
      </w:r>
      <w:r>
        <w:rPr>
          <w:rFonts w:eastAsia="Calibri" w:cs="Arial"/>
          <w:sz w:val="24"/>
          <w:szCs w:val="24"/>
          <w:lang w:val="sr-Cyrl-RS"/>
        </w:rPr>
        <w:t xml:space="preserve"> </w:t>
      </w:r>
      <w:r w:rsidRPr="00B55836">
        <w:rPr>
          <w:rFonts w:eastAsia="Calibri" w:cs="Arial"/>
          <w:sz w:val="24"/>
          <w:szCs w:val="24"/>
          <w:lang w:val="ru-RU"/>
        </w:rPr>
        <w:t>б)__________</w:t>
      </w:r>
      <w:r>
        <w:rPr>
          <w:rFonts w:eastAsia="Calibri" w:cs="Arial"/>
          <w:sz w:val="24"/>
          <w:szCs w:val="24"/>
          <w:lang w:val="ru-RU"/>
        </w:rPr>
        <w:t>_____________________________________, ул.</w:t>
      </w:r>
      <w:r w:rsidRPr="00B55836">
        <w:rPr>
          <w:rFonts w:eastAsia="Calibri" w:cs="Arial"/>
          <w:sz w:val="24"/>
          <w:szCs w:val="24"/>
          <w:lang w:val="ru-RU"/>
        </w:rPr>
        <w:t xml:space="preserve"> ___________________ бр. ___, ПИБ _____________, матични број _____________, </w:t>
      </w:r>
      <w:r w:rsidRPr="00B55836">
        <w:rPr>
          <w:rFonts w:cs="Arial"/>
          <w:sz w:val="24"/>
          <w:szCs w:val="24"/>
          <w:lang w:val="ru-RU"/>
        </w:rPr>
        <w:t xml:space="preserve">Текући рачун </w:t>
      </w:r>
      <w:r w:rsidRPr="00EC5BB4">
        <w:rPr>
          <w:rFonts w:cs="Arial"/>
          <w:sz w:val="24"/>
          <w:szCs w:val="24"/>
          <w:lang w:val="sr-Latn-RS"/>
        </w:rPr>
        <w:t>____________,</w:t>
      </w:r>
      <w:r w:rsidRPr="00B55836">
        <w:rPr>
          <w:rFonts w:cs="Arial"/>
          <w:sz w:val="24"/>
          <w:szCs w:val="24"/>
          <w:lang w:val="ru-RU"/>
        </w:rPr>
        <w:t xml:space="preserve"> </w:t>
      </w:r>
      <w:r w:rsidRPr="00EC5BB4">
        <w:rPr>
          <w:rFonts w:cs="Arial"/>
          <w:sz w:val="24"/>
          <w:szCs w:val="24"/>
          <w:lang w:val="sr-Cyrl-RS"/>
        </w:rPr>
        <w:t xml:space="preserve">банка </w:t>
      </w:r>
      <w:r w:rsidRPr="00B55836">
        <w:rPr>
          <w:rFonts w:cs="Arial"/>
          <w:sz w:val="24"/>
          <w:szCs w:val="24"/>
          <w:lang w:val="ru-RU"/>
        </w:rPr>
        <w:t xml:space="preserve">______________ </w:t>
      </w:r>
      <w:r w:rsidRPr="00EC5BB4">
        <w:rPr>
          <w:rFonts w:cs="Arial"/>
          <w:sz w:val="24"/>
          <w:szCs w:val="24"/>
          <w:lang w:val="sr-Cyrl-RS"/>
        </w:rPr>
        <w:t>,</w:t>
      </w:r>
      <w:r w:rsidRPr="00B55836">
        <w:rPr>
          <w:rFonts w:eastAsia="Calibri" w:cs="Arial"/>
          <w:sz w:val="24"/>
          <w:szCs w:val="24"/>
          <w:lang w:val="ru-RU"/>
        </w:rPr>
        <w:t xml:space="preserve">кога  заступа _______________________, </w:t>
      </w:r>
      <w:r w:rsidRPr="00B55836">
        <w:rPr>
          <w:rFonts w:eastAsia="Calibri" w:cs="Arial"/>
          <w:i/>
          <w:sz w:val="24"/>
          <w:szCs w:val="24"/>
          <w:lang w:val="ru-RU"/>
        </w:rPr>
        <w:t>(члан групе понуђача или подизвођач)</w:t>
      </w:r>
    </w:p>
    <w:p w14:paraId="3ADEDACA" w14:textId="77777777" w:rsidR="00BD0115" w:rsidRPr="00B55836" w:rsidRDefault="00BD0115" w:rsidP="00BD0115">
      <w:pPr>
        <w:pStyle w:val="KDParagraf"/>
        <w:spacing w:before="0"/>
        <w:contextualSpacing/>
        <w:rPr>
          <w:rFonts w:cs="Arial"/>
          <w:sz w:val="24"/>
          <w:szCs w:val="24"/>
          <w:lang w:val="ru-RU"/>
        </w:rPr>
      </w:pPr>
    </w:p>
    <w:p w14:paraId="5104369B" w14:textId="77777777" w:rsidR="00BD0115" w:rsidRPr="00BD0115" w:rsidRDefault="00BD0115" w:rsidP="00BD0115">
      <w:pPr>
        <w:ind w:right="54"/>
        <w:rPr>
          <w:rFonts w:cs="Arial"/>
          <w:sz w:val="24"/>
          <w:szCs w:val="24"/>
          <w:lang w:val="sr-Cyrl-RS"/>
        </w:rPr>
      </w:pPr>
      <w:r w:rsidRPr="00BD0115">
        <w:rPr>
          <w:rFonts w:cs="Arial"/>
          <w:sz w:val="24"/>
          <w:szCs w:val="24"/>
          <w:lang w:val="sr-Cyrl-RS"/>
        </w:rPr>
        <w:t>За потребе овог Прилога о БЗР заједно названи: Стране.</w:t>
      </w:r>
    </w:p>
    <w:p w14:paraId="29AFB55F" w14:textId="77777777" w:rsidR="00BD0115" w:rsidRPr="00BD0115" w:rsidRDefault="00BD0115" w:rsidP="00BD0115">
      <w:pPr>
        <w:ind w:right="54"/>
        <w:rPr>
          <w:rFonts w:cs="Arial"/>
          <w:sz w:val="24"/>
          <w:szCs w:val="24"/>
          <w:lang w:val="sr-Cyrl-RS"/>
        </w:rPr>
      </w:pPr>
      <w:r w:rsidRPr="00BD0115">
        <w:rPr>
          <w:rFonts w:cs="Arial"/>
          <w:sz w:val="24"/>
          <w:szCs w:val="24"/>
          <w:lang w:val="sr-Cyrl-RS"/>
        </w:rPr>
        <w:t>Уводне одредбе:</w:t>
      </w:r>
    </w:p>
    <w:p w14:paraId="54CDC7EA" w14:textId="77777777" w:rsidR="00BD0115" w:rsidRPr="00BD0115" w:rsidRDefault="00BD0115" w:rsidP="00BD0115">
      <w:pPr>
        <w:ind w:right="54"/>
        <w:rPr>
          <w:rFonts w:cs="Arial"/>
          <w:sz w:val="24"/>
          <w:szCs w:val="24"/>
          <w:lang w:val="sr-Cyrl-RS"/>
        </w:rPr>
      </w:pPr>
      <w:r w:rsidRPr="00BD0115">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757B4401" w14:textId="77777777" w:rsidR="00BD0115" w:rsidRPr="00BD0115" w:rsidRDefault="00BD0115" w:rsidP="00BD0115">
      <w:pPr>
        <w:ind w:right="54"/>
        <w:rPr>
          <w:rFonts w:cs="Arial"/>
          <w:sz w:val="24"/>
          <w:szCs w:val="24"/>
          <w:lang w:val="sr-Cyrl-RS"/>
        </w:rPr>
      </w:pPr>
      <w:r w:rsidRPr="00BD0115">
        <w:rPr>
          <w:rFonts w:cs="Arial"/>
          <w:sz w:val="24"/>
          <w:szCs w:val="24"/>
          <w:lang w:val="sr-Cyrl-RS"/>
        </w:rPr>
        <w:t>Стране су сагласне:</w:t>
      </w:r>
    </w:p>
    <w:p w14:paraId="14ECDF10" w14:textId="77777777" w:rsidR="00BD0115" w:rsidRPr="00BD0115" w:rsidRDefault="00BD0115" w:rsidP="00BD0115">
      <w:pPr>
        <w:ind w:right="54"/>
        <w:rPr>
          <w:rFonts w:cs="Arial"/>
          <w:sz w:val="24"/>
          <w:szCs w:val="24"/>
          <w:lang w:val="sr-Cyrl-RS"/>
        </w:rPr>
      </w:pPr>
      <w:r w:rsidRPr="00BD0115">
        <w:rPr>
          <w:rFonts w:cs="Arial"/>
          <w:sz w:val="24"/>
          <w:szCs w:val="24"/>
          <w:lang w:val="sr-Cyrl-RS"/>
        </w:rPr>
        <w:t>I Да је Пословна политика Купца добра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E3636A9" w14:textId="77777777" w:rsidR="00BD0115" w:rsidRPr="00BD0115" w:rsidRDefault="00BD0115" w:rsidP="00BD0115">
      <w:pPr>
        <w:ind w:right="54"/>
        <w:rPr>
          <w:rFonts w:cs="Arial"/>
          <w:sz w:val="24"/>
          <w:szCs w:val="24"/>
          <w:lang w:val="sr-Cyrl-RS"/>
        </w:rPr>
      </w:pPr>
      <w:r w:rsidRPr="00BD0115">
        <w:rPr>
          <w:rFonts w:cs="Arial"/>
          <w:sz w:val="24"/>
          <w:szCs w:val="24"/>
          <w:lang w:val="sr-Cyrl-RS"/>
        </w:rPr>
        <w:t xml:space="preserve">II   Да Корисник добра захтева од Продавца да се приликом пружања добра    </w:t>
      </w:r>
    </w:p>
    <w:p w14:paraId="60DBE708" w14:textId="77777777" w:rsidR="00BD0115" w:rsidRPr="00BD0115" w:rsidRDefault="00BD0115" w:rsidP="00BD0115">
      <w:pPr>
        <w:ind w:right="54"/>
        <w:rPr>
          <w:rFonts w:cs="Arial"/>
          <w:sz w:val="24"/>
          <w:szCs w:val="24"/>
          <w:lang w:val="sr-Cyrl-RS"/>
        </w:rPr>
      </w:pPr>
      <w:r w:rsidRPr="00BD0115">
        <w:rPr>
          <w:rFonts w:cs="Arial"/>
          <w:sz w:val="24"/>
          <w:szCs w:val="24"/>
          <w:lang w:val="sr-Cyrl-RS"/>
        </w:rPr>
        <w:lastRenderedPageBreak/>
        <w:t>које су предмет овог Уговора, доследно придржава Пословне политике Корисника добрау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F3AFE7C" w14:textId="77777777" w:rsidR="00BD0115" w:rsidRPr="00BD0115" w:rsidRDefault="00BD0115" w:rsidP="00BD0115">
      <w:pPr>
        <w:ind w:right="54"/>
        <w:rPr>
          <w:rFonts w:cs="Arial"/>
          <w:sz w:val="24"/>
          <w:szCs w:val="24"/>
          <w:lang w:val="sr-Cyrl-RS"/>
        </w:rPr>
      </w:pPr>
      <w:r w:rsidRPr="00BD0115">
        <w:rPr>
          <w:rFonts w:cs="Arial"/>
          <w:sz w:val="24"/>
          <w:szCs w:val="24"/>
          <w:lang w:val="sr-Cyrl-RS"/>
        </w:rPr>
        <w:t>III  Да Купац прихвата захтеве Корисника добраиз тачке 2. става  2. Уводних одредби</w:t>
      </w:r>
    </w:p>
    <w:p w14:paraId="4541E06B"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Предмет овог Прилога o БЗР је дефинисање права Купца и права и обавеза Продавца, као и његових запослених и других лица која ангажује приликом пружања добракоје су предмет Уговора, а у вези безбедности и здравља на раду (у даљем тексту: БЗР).</w:t>
      </w:r>
    </w:p>
    <w:p w14:paraId="0B4B4F00" w14:textId="77777777" w:rsidR="00BD0115" w:rsidRPr="00BD0115" w:rsidRDefault="00BD0115" w:rsidP="00BD0115">
      <w:pPr>
        <w:ind w:right="54"/>
        <w:rPr>
          <w:rFonts w:cs="Arial"/>
          <w:sz w:val="24"/>
          <w:szCs w:val="24"/>
          <w:lang w:val="sr-Cyrl-RS"/>
        </w:rPr>
      </w:pPr>
    </w:p>
    <w:p w14:paraId="63227C94"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његови запослени и сва друга лица која ангажује, дужни су да у току припрема за пружање добракоји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услуга.</w:t>
      </w:r>
    </w:p>
    <w:p w14:paraId="3D1221D7" w14:textId="77777777" w:rsidR="00BD0115" w:rsidRPr="00BD0115" w:rsidRDefault="00BD0115" w:rsidP="00BD0115">
      <w:pPr>
        <w:ind w:right="54"/>
        <w:rPr>
          <w:rFonts w:cs="Arial"/>
          <w:sz w:val="24"/>
          <w:szCs w:val="24"/>
          <w:lang w:val="sr-Cyrl-RS"/>
        </w:rPr>
      </w:pPr>
    </w:p>
    <w:p w14:paraId="7BA91A68"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добракоје су предмет Уговора, суседних објеката, пролазника или учесника у саобраћају.</w:t>
      </w:r>
    </w:p>
    <w:p w14:paraId="2166F7CD"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дужан да обавести запослене и друга лица која ангажује приликом пружања добракоје су предмет Уговора о обавезама из овог Прилога о БЗР (подизвођаче, кооперанте, повезана лица).</w:t>
      </w:r>
    </w:p>
    <w:p w14:paraId="063D3C3B" w14:textId="77777777" w:rsidR="00BD0115" w:rsidRPr="00BD0115" w:rsidRDefault="00BD0115" w:rsidP="00BD0115">
      <w:pPr>
        <w:spacing w:before="0"/>
        <w:ind w:left="720" w:right="54"/>
        <w:rPr>
          <w:rFonts w:cs="Arial"/>
          <w:sz w:val="24"/>
          <w:szCs w:val="24"/>
          <w:lang w:val="sr-Cyrl-RS"/>
        </w:rPr>
      </w:pPr>
    </w:p>
    <w:p w14:paraId="763C6538"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његови запослени и сва друга лица која ангажује, дужни су да се у току припрема за пружање добракоје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0604019E" w14:textId="77777777" w:rsidR="00BD0115" w:rsidRPr="00BD0115" w:rsidRDefault="00BD0115" w:rsidP="00BD0115">
      <w:pPr>
        <w:ind w:right="54"/>
        <w:rPr>
          <w:rFonts w:cs="Arial"/>
          <w:sz w:val="24"/>
          <w:szCs w:val="24"/>
          <w:lang w:val="sr-Cyrl-RS"/>
        </w:rPr>
      </w:pPr>
      <w:r w:rsidRPr="00BD0115">
        <w:rPr>
          <w:rFonts w:cs="Arial"/>
          <w:sz w:val="24"/>
          <w:szCs w:val="24"/>
          <w:lang w:val="sr-Cyrl-RS"/>
        </w:rPr>
        <w:t>5.1. забрањено је избегавање примене и/или ометање спровођења мера БЗР;</w:t>
      </w:r>
    </w:p>
    <w:p w14:paraId="62BED001" w14:textId="77777777" w:rsidR="00BD0115" w:rsidRPr="00BD0115" w:rsidRDefault="00BD0115" w:rsidP="00BD0115">
      <w:pPr>
        <w:ind w:right="54"/>
        <w:rPr>
          <w:rFonts w:cs="Arial"/>
          <w:sz w:val="24"/>
          <w:szCs w:val="24"/>
          <w:lang w:val="sr-Cyrl-RS"/>
        </w:rPr>
      </w:pPr>
      <w:r w:rsidRPr="00BD0115">
        <w:rPr>
          <w:rFonts w:cs="Arial"/>
          <w:sz w:val="24"/>
          <w:szCs w:val="24"/>
          <w:lang w:val="sr-Cyrl-RS"/>
        </w:rPr>
        <w:t>5.2. обавезно је поштовање правила коришћења средстава и опреме за личну заштиту на раду;</w:t>
      </w:r>
    </w:p>
    <w:p w14:paraId="4D3EACC0" w14:textId="77777777" w:rsidR="00BD0115" w:rsidRPr="00BD0115" w:rsidRDefault="00BD0115" w:rsidP="00BD0115">
      <w:pPr>
        <w:ind w:right="54"/>
        <w:rPr>
          <w:rFonts w:cs="Arial"/>
          <w:sz w:val="24"/>
          <w:szCs w:val="24"/>
          <w:lang w:val="sr-Cyrl-RS"/>
        </w:rPr>
      </w:pPr>
      <w:r w:rsidRPr="00BD0115">
        <w:rPr>
          <w:rFonts w:cs="Arial"/>
          <w:sz w:val="24"/>
          <w:szCs w:val="24"/>
          <w:lang w:val="sr-Cyrl-RS"/>
        </w:rPr>
        <w:t>5.3. процедуре Продавца за спровођење система контроле приступа и дозвола за рад увек морају да буду испоштоване;</w:t>
      </w:r>
    </w:p>
    <w:p w14:paraId="78761B49" w14:textId="77777777" w:rsidR="00BD0115" w:rsidRPr="00BD0115" w:rsidRDefault="00BD0115" w:rsidP="00BD0115">
      <w:pPr>
        <w:ind w:right="54"/>
        <w:rPr>
          <w:rFonts w:cs="Arial"/>
          <w:sz w:val="24"/>
          <w:szCs w:val="24"/>
          <w:lang w:val="sr-Cyrl-RS"/>
        </w:rPr>
      </w:pPr>
      <w:r w:rsidRPr="00BD0115">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601C20B" w14:textId="77777777" w:rsidR="00BD0115" w:rsidRPr="00BD0115" w:rsidRDefault="00BD0115" w:rsidP="00BD0115">
      <w:pPr>
        <w:ind w:right="54"/>
        <w:rPr>
          <w:rFonts w:cs="Arial"/>
          <w:sz w:val="24"/>
          <w:szCs w:val="24"/>
          <w:lang w:val="sr-Cyrl-RS"/>
        </w:rPr>
      </w:pPr>
      <w:r w:rsidRPr="00BD0115">
        <w:rPr>
          <w:rFonts w:cs="Arial"/>
          <w:sz w:val="24"/>
          <w:szCs w:val="24"/>
          <w:lang w:val="sr-Cyrl-RS"/>
        </w:rPr>
        <w:t>5.5. најстроже је забрањен улазак, боравак или рад, на територији и у просторијама Купца, под утицајем алкохола или других психоактивних супстанци;</w:t>
      </w:r>
    </w:p>
    <w:p w14:paraId="6C7E0A04" w14:textId="77777777" w:rsidR="00BD0115" w:rsidRPr="00BD0115" w:rsidRDefault="00BD0115" w:rsidP="00BD0115">
      <w:pPr>
        <w:ind w:right="54"/>
        <w:rPr>
          <w:rFonts w:cs="Arial"/>
          <w:sz w:val="24"/>
          <w:szCs w:val="24"/>
          <w:lang w:val="sr-Cyrl-RS"/>
        </w:rPr>
      </w:pPr>
      <w:r w:rsidRPr="00BD0115">
        <w:rPr>
          <w:rFonts w:cs="Arial"/>
          <w:sz w:val="24"/>
          <w:szCs w:val="24"/>
          <w:lang w:val="sr-Cyrl-RS"/>
        </w:rPr>
        <w:lastRenderedPageBreak/>
        <w:t>5.6. забрањено је уношење оружја унутар локација Купца, као и неовлашћено фотографисање;</w:t>
      </w:r>
    </w:p>
    <w:p w14:paraId="3A533C7B" w14:textId="77777777" w:rsidR="00BD0115" w:rsidRPr="00BD0115" w:rsidRDefault="00BD0115" w:rsidP="00BD0115">
      <w:pPr>
        <w:ind w:right="54"/>
        <w:rPr>
          <w:rFonts w:cs="Arial"/>
          <w:sz w:val="24"/>
          <w:szCs w:val="24"/>
          <w:lang w:val="sr-Cyrl-RS"/>
        </w:rPr>
      </w:pPr>
      <w:r w:rsidRPr="00BD0115">
        <w:rPr>
          <w:rFonts w:cs="Arial"/>
          <w:sz w:val="24"/>
          <w:szCs w:val="24"/>
          <w:lang w:val="sr-Cyrl-RS"/>
        </w:rPr>
        <w:t>5.7. обавезно је придржавање правила и сигнализације безбедности у саобраћају.</w:t>
      </w:r>
    </w:p>
    <w:p w14:paraId="26440C6F"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искључиво одговоран за безбедност и здравље својих запослених и свих других лица која ангажује приликом пружања добракоје су предмет Уговора. У случају непоштовања правила БЗР, Корисник добранеће сносити никакву одговорност нити исплатити накнаде/трошкове Пружаоцу добрапо питању повреда на раду, односно оштећења средстава за рад.</w:t>
      </w:r>
    </w:p>
    <w:p w14:paraId="1B9DB852"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добракоји су предмет Уговора, а све у складу са прописима у Републици Србији, који регулишу ову материју и интерним актима Корисника услуга.</w:t>
      </w:r>
    </w:p>
    <w:p w14:paraId="0CB4EBE6"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добра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добракоји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14:paraId="13CA7C52" w14:textId="77777777" w:rsidR="00BD0115" w:rsidRPr="00BD0115" w:rsidRDefault="00BD0115" w:rsidP="00BD0115">
      <w:pPr>
        <w:ind w:right="54"/>
        <w:rPr>
          <w:rFonts w:cs="Arial"/>
          <w:sz w:val="24"/>
          <w:szCs w:val="24"/>
          <w:lang w:val="sr-Cyrl-RS"/>
        </w:rPr>
      </w:pPr>
      <w:r w:rsidRPr="00BD0115">
        <w:rPr>
          <w:rFonts w:cs="Arial"/>
          <w:sz w:val="24"/>
          <w:szCs w:val="24"/>
          <w:lang w:val="sr-Cyrl-RS"/>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Купца неће бити дозвољено.</w:t>
      </w:r>
    </w:p>
    <w:p w14:paraId="5A101E3E"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дужан да Купцу најкасније 3 (словима: три) дана пре датума испоруке достави:</w:t>
      </w:r>
    </w:p>
    <w:p w14:paraId="3765232A" w14:textId="77777777" w:rsidR="00BD0115" w:rsidRPr="00BD0115" w:rsidRDefault="00BD0115" w:rsidP="00BD0115">
      <w:pPr>
        <w:ind w:right="54"/>
        <w:rPr>
          <w:rFonts w:cs="Arial"/>
          <w:sz w:val="24"/>
          <w:szCs w:val="24"/>
          <w:lang w:val="sr-Cyrl-RS"/>
        </w:rPr>
      </w:pPr>
      <w:r w:rsidRPr="00BD0115">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3E02D8A7" w14:textId="77777777" w:rsidR="00BD0115" w:rsidRPr="00BD0115" w:rsidRDefault="00BD0115" w:rsidP="00BD0115">
      <w:pPr>
        <w:ind w:right="54"/>
        <w:rPr>
          <w:rFonts w:cs="Arial"/>
          <w:sz w:val="24"/>
          <w:szCs w:val="24"/>
          <w:lang w:val="sr-Cyrl-RS"/>
        </w:rPr>
      </w:pPr>
      <w:r w:rsidRPr="00BD0115">
        <w:rPr>
          <w:rFonts w:cs="Arial"/>
          <w:sz w:val="24"/>
          <w:szCs w:val="24"/>
          <w:lang w:val="sr-Cyrl-RS"/>
        </w:rPr>
        <w:t>9.2. списак средстава за рад која ће бити ангажована за испоруку добара и пружање услуге, и</w:t>
      </w:r>
    </w:p>
    <w:p w14:paraId="0E3E42B5" w14:textId="77777777" w:rsidR="00BD0115" w:rsidRPr="00BD0115" w:rsidRDefault="00BD0115" w:rsidP="00BD0115">
      <w:pPr>
        <w:ind w:right="54"/>
        <w:rPr>
          <w:rFonts w:cs="Arial"/>
          <w:sz w:val="24"/>
          <w:szCs w:val="24"/>
          <w:lang w:val="sr-Cyrl-RS"/>
        </w:rPr>
      </w:pPr>
      <w:r w:rsidRPr="00BD0115">
        <w:rPr>
          <w:rFonts w:cs="Arial"/>
          <w:sz w:val="24"/>
          <w:szCs w:val="24"/>
          <w:lang w:val="sr-Cyrl-RS"/>
        </w:rPr>
        <w:t xml:space="preserve">9.3. податке о лицу за БЗР код Продавца </w:t>
      </w:r>
    </w:p>
    <w:p w14:paraId="0591CA89" w14:textId="77777777" w:rsidR="00BD0115" w:rsidRPr="00BD0115" w:rsidRDefault="00BD0115" w:rsidP="00BD0115">
      <w:pPr>
        <w:ind w:right="54"/>
        <w:rPr>
          <w:rFonts w:cs="Arial"/>
          <w:sz w:val="24"/>
          <w:szCs w:val="24"/>
          <w:lang w:val="sr-Cyrl-RS"/>
        </w:rPr>
      </w:pPr>
      <w:r w:rsidRPr="00BD0115">
        <w:rPr>
          <w:rFonts w:cs="Arial"/>
          <w:sz w:val="24"/>
          <w:szCs w:val="24"/>
          <w:lang w:val="sr-Cyrl-RS"/>
        </w:rPr>
        <w:t>Уз списак лица из става 9.1. ове тачке, Продавац је дужан да достави доказе о:</w:t>
      </w:r>
    </w:p>
    <w:p w14:paraId="4513A6C3" w14:textId="77777777" w:rsidR="00BD0115" w:rsidRPr="00BD0115" w:rsidRDefault="00BD0115" w:rsidP="00BD0115">
      <w:pPr>
        <w:ind w:right="54"/>
        <w:rPr>
          <w:rFonts w:cs="Arial"/>
          <w:sz w:val="24"/>
          <w:szCs w:val="24"/>
          <w:lang w:val="sr-Cyrl-RS"/>
        </w:rPr>
      </w:pPr>
      <w:r w:rsidRPr="00BD0115">
        <w:rPr>
          <w:rFonts w:cs="Arial"/>
          <w:sz w:val="24"/>
          <w:szCs w:val="24"/>
          <w:lang w:val="sr-Cyrl-RS"/>
        </w:rPr>
        <w:tab/>
        <w:t>9.1.1. извршеном оспособљавању запослених за безбедан и здрав рад,</w:t>
      </w:r>
    </w:p>
    <w:p w14:paraId="1DF15B23" w14:textId="77777777" w:rsidR="00BD0115" w:rsidRPr="00BD0115" w:rsidRDefault="00BD0115" w:rsidP="00BD0115">
      <w:pPr>
        <w:ind w:right="54"/>
        <w:rPr>
          <w:rFonts w:cs="Arial"/>
          <w:sz w:val="24"/>
          <w:szCs w:val="24"/>
          <w:lang w:val="sr-Cyrl-RS"/>
        </w:rPr>
      </w:pPr>
      <w:r w:rsidRPr="00BD0115">
        <w:rPr>
          <w:rFonts w:cs="Arial"/>
          <w:sz w:val="24"/>
          <w:szCs w:val="24"/>
          <w:lang w:val="sr-Cyrl-RS"/>
        </w:rPr>
        <w:tab/>
        <w:t>9.1.2. извршеним лекарским прегледима запослених,</w:t>
      </w:r>
    </w:p>
    <w:p w14:paraId="4F420E74" w14:textId="77777777" w:rsidR="00BD0115" w:rsidRPr="00BD0115" w:rsidRDefault="00BD0115" w:rsidP="00BD0115">
      <w:pPr>
        <w:ind w:right="54"/>
        <w:rPr>
          <w:rFonts w:cs="Arial"/>
          <w:sz w:val="24"/>
          <w:szCs w:val="24"/>
          <w:lang w:val="sr-Cyrl-RS"/>
        </w:rPr>
      </w:pPr>
      <w:r w:rsidRPr="00BD0115">
        <w:rPr>
          <w:rFonts w:cs="Arial"/>
          <w:sz w:val="24"/>
          <w:szCs w:val="24"/>
          <w:lang w:val="sr-Cyrl-RS"/>
        </w:rPr>
        <w:tab/>
        <w:t>9.1.3. извршеним прегледима и испитивањима опреме за рад и</w:t>
      </w:r>
    </w:p>
    <w:p w14:paraId="34314F95" w14:textId="77777777" w:rsidR="00BD0115" w:rsidRPr="00BD0115" w:rsidRDefault="00BD0115" w:rsidP="00BD0115">
      <w:pPr>
        <w:ind w:right="54"/>
        <w:rPr>
          <w:rFonts w:cs="Arial"/>
          <w:sz w:val="24"/>
          <w:szCs w:val="24"/>
          <w:lang w:val="sr-Cyrl-RS"/>
        </w:rPr>
      </w:pPr>
      <w:r w:rsidRPr="00BD0115">
        <w:rPr>
          <w:rFonts w:cs="Arial"/>
          <w:sz w:val="24"/>
          <w:szCs w:val="24"/>
          <w:lang w:val="sr-Cyrl-RS"/>
        </w:rPr>
        <w:tab/>
        <w:t>9.1.4. коришћењу средстава и опреме за личну заштиту на раду.</w:t>
      </w:r>
    </w:p>
    <w:p w14:paraId="62C6DFFE" w14:textId="77777777" w:rsidR="00BD0115" w:rsidRPr="00BD0115" w:rsidRDefault="00BD0115" w:rsidP="00BD0115">
      <w:pPr>
        <w:ind w:right="54"/>
        <w:rPr>
          <w:rFonts w:cs="Arial"/>
          <w:sz w:val="24"/>
          <w:szCs w:val="24"/>
          <w:lang w:val="sr-Cyrl-RS"/>
        </w:rPr>
      </w:pPr>
    </w:p>
    <w:p w14:paraId="028BFD73" w14:textId="77777777" w:rsidR="00BD0115" w:rsidRPr="00BD0115" w:rsidRDefault="00BD0115" w:rsidP="00BD0115">
      <w:pPr>
        <w:spacing w:before="0"/>
        <w:ind w:right="54"/>
        <w:rPr>
          <w:rFonts w:cs="Arial"/>
          <w:sz w:val="24"/>
          <w:szCs w:val="24"/>
          <w:lang w:val="sr-Cyrl-RS"/>
        </w:rPr>
      </w:pPr>
      <w:r w:rsidRPr="00BD0115">
        <w:rPr>
          <w:rFonts w:cs="Arial"/>
          <w:sz w:val="24"/>
          <w:szCs w:val="24"/>
          <w:lang w:val="sr-Cyrl-RS"/>
        </w:rPr>
        <w:t>10. Купац има право да врши контролу примене превентивних мера за безбедан и здрав рад приликом пружања добракоје су предмет Уговора.</w:t>
      </w:r>
    </w:p>
    <w:p w14:paraId="4F86E703" w14:textId="77777777" w:rsidR="00BD0115" w:rsidRPr="00BD0115" w:rsidRDefault="00BD0115" w:rsidP="00BD0115">
      <w:pPr>
        <w:ind w:right="54"/>
        <w:rPr>
          <w:rFonts w:cs="Arial"/>
          <w:sz w:val="24"/>
          <w:szCs w:val="24"/>
          <w:lang w:val="sr-Cyrl-RS"/>
        </w:rPr>
      </w:pPr>
      <w:r w:rsidRPr="00BD0115">
        <w:rPr>
          <w:rFonts w:cs="Arial"/>
          <w:sz w:val="24"/>
          <w:szCs w:val="24"/>
          <w:lang w:val="sr-Cyrl-RS"/>
        </w:rPr>
        <w:t>Продавац је дужан да лицу одређеном од стране Купца добра омогући перманентну могућност за спровођење контроле примене превентивних мера за безбедан и здрав рад.</w:t>
      </w:r>
    </w:p>
    <w:p w14:paraId="05594DD0" w14:textId="77777777" w:rsidR="00BD0115" w:rsidRPr="00BD0115" w:rsidRDefault="00BD0115" w:rsidP="00BD0115">
      <w:pPr>
        <w:ind w:right="54"/>
        <w:rPr>
          <w:rFonts w:cs="Arial"/>
          <w:sz w:val="24"/>
          <w:szCs w:val="24"/>
          <w:lang w:val="sr-Cyrl-RS"/>
        </w:rPr>
      </w:pPr>
      <w:r w:rsidRPr="00BD0115">
        <w:rPr>
          <w:rFonts w:cs="Arial"/>
          <w:sz w:val="24"/>
          <w:szCs w:val="24"/>
          <w:lang w:val="sr-Cyrl-RS"/>
        </w:rPr>
        <w:t xml:space="preserve">Купац има право да у случајевима непосредне опасности по живот и здравље запослених и/или других лица која је наступила услед извршења Уговора, наложи </w:t>
      </w:r>
      <w:r w:rsidRPr="00BD0115">
        <w:rPr>
          <w:rFonts w:cs="Arial"/>
          <w:sz w:val="24"/>
          <w:szCs w:val="24"/>
          <w:lang w:val="sr-Cyrl-RS"/>
        </w:rPr>
        <w:lastRenderedPageBreak/>
        <w:t>заустављање даљег пружања добрадок се не отклоне уочени недостаци и о томе одмах обавести Продавца, као и надлежну инспекцијску службу.</w:t>
      </w:r>
      <w:r w:rsidRPr="00BD0115">
        <w:rPr>
          <w:rFonts w:cs="Arial"/>
          <w:sz w:val="24"/>
          <w:szCs w:val="24"/>
          <w:lang w:val="sr-Cyrl-RS"/>
        </w:rPr>
        <w:tab/>
      </w:r>
    </w:p>
    <w:p w14:paraId="4E0AE85F" w14:textId="77777777" w:rsidR="00BD0115" w:rsidRPr="00BD0115" w:rsidRDefault="00BD0115" w:rsidP="00BD0115">
      <w:pPr>
        <w:ind w:right="54"/>
        <w:rPr>
          <w:rFonts w:cs="Arial"/>
          <w:sz w:val="24"/>
          <w:szCs w:val="24"/>
          <w:lang w:val="sr-Cyrl-RS"/>
        </w:rPr>
      </w:pPr>
      <w:r w:rsidRPr="00BD0115">
        <w:rPr>
          <w:rFonts w:cs="Arial"/>
          <w:sz w:val="24"/>
          <w:szCs w:val="24"/>
          <w:lang w:val="sr-Cyrl-RS"/>
        </w:rPr>
        <w:t>Продавац се обавезује да поступи по налогу Купца из става 3. ове тачке.</w:t>
      </w:r>
    </w:p>
    <w:p w14:paraId="13816D1D" w14:textId="77777777" w:rsidR="00BD0115" w:rsidRPr="00BD0115" w:rsidRDefault="00BD0115" w:rsidP="00BD0115">
      <w:pPr>
        <w:ind w:right="54"/>
        <w:rPr>
          <w:rFonts w:cs="Arial"/>
          <w:sz w:val="24"/>
          <w:szCs w:val="24"/>
          <w:lang w:val="sr-Cyrl-RS"/>
        </w:rPr>
      </w:pPr>
    </w:p>
    <w:p w14:paraId="6743BAE3" w14:textId="77777777" w:rsidR="00BD0115" w:rsidRPr="00BD0115" w:rsidRDefault="00BD0115" w:rsidP="00BD0115">
      <w:pPr>
        <w:numPr>
          <w:ilvl w:val="0"/>
          <w:numId w:val="61"/>
        </w:numPr>
        <w:spacing w:before="0"/>
        <w:ind w:right="54" w:hanging="720"/>
        <w:rPr>
          <w:rFonts w:cs="Arial"/>
          <w:sz w:val="24"/>
          <w:szCs w:val="24"/>
          <w:lang w:val="sr-Cyrl-RS"/>
        </w:rPr>
      </w:pPr>
      <w:r w:rsidRPr="00BD0115">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C659000" w14:textId="77777777" w:rsidR="00BD0115" w:rsidRPr="00BD0115" w:rsidRDefault="00BD0115" w:rsidP="00BD0115">
      <w:pPr>
        <w:ind w:right="54"/>
        <w:rPr>
          <w:rFonts w:cs="Arial"/>
          <w:sz w:val="24"/>
          <w:szCs w:val="24"/>
          <w:lang w:val="sr-Cyrl-RS"/>
        </w:rPr>
      </w:pPr>
      <w:r w:rsidRPr="00BD0115">
        <w:rPr>
          <w:rFonts w:cs="Arial"/>
          <w:sz w:val="24"/>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F521B4D" w14:textId="77777777" w:rsidR="00BD0115" w:rsidRPr="00BD0115" w:rsidRDefault="00BD0115" w:rsidP="00BD0115">
      <w:pPr>
        <w:ind w:right="54"/>
        <w:rPr>
          <w:rFonts w:cs="Arial"/>
          <w:sz w:val="24"/>
          <w:szCs w:val="24"/>
          <w:lang w:val="sr-Cyrl-RS"/>
        </w:rPr>
      </w:pPr>
      <w:r w:rsidRPr="00BD0115">
        <w:rPr>
          <w:rFonts w:cs="Arial"/>
          <w:sz w:val="24"/>
          <w:szCs w:val="24"/>
          <w:lang w:val="sr-Cyrl-RS"/>
        </w:rPr>
        <w:t>Нaчин oствaривaњa сaрaдњe из ст. 1. и 2. oве тачке утврђуjе се спoрaзумoм.</w:t>
      </w:r>
    </w:p>
    <w:p w14:paraId="1BEE47DE" w14:textId="77777777" w:rsidR="00BD0115" w:rsidRPr="00BD0115" w:rsidRDefault="00BD0115" w:rsidP="00BD0115">
      <w:pPr>
        <w:ind w:right="54"/>
        <w:rPr>
          <w:rFonts w:cs="Arial"/>
          <w:sz w:val="24"/>
          <w:szCs w:val="24"/>
          <w:lang w:val="sr-Cyrl-RS"/>
        </w:rPr>
      </w:pPr>
      <w:r w:rsidRPr="00BD0115">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F47E2E5" w14:textId="77777777" w:rsidR="00BD0115" w:rsidRPr="00BD0115" w:rsidRDefault="00BD0115" w:rsidP="00BD0115">
      <w:pPr>
        <w:ind w:right="54"/>
        <w:rPr>
          <w:rFonts w:cs="Arial"/>
          <w:sz w:val="24"/>
          <w:szCs w:val="24"/>
          <w:lang w:val="sr-Cyrl-RS"/>
        </w:rPr>
      </w:pPr>
    </w:p>
    <w:p w14:paraId="23D83D77"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 xml:space="preserve">Продавац је дужан да благовремено извештава Купца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39BAC2A4" w14:textId="77777777" w:rsidR="00BD0115" w:rsidRPr="00BD0115" w:rsidRDefault="00BD0115" w:rsidP="00BD0115">
      <w:pPr>
        <w:ind w:right="54"/>
        <w:rPr>
          <w:rFonts w:cs="Arial"/>
          <w:sz w:val="24"/>
          <w:szCs w:val="24"/>
          <w:lang w:val="sr-Cyrl-RS"/>
        </w:rPr>
      </w:pPr>
    </w:p>
    <w:p w14:paraId="4CC9E133" w14:textId="77777777" w:rsidR="00BD0115" w:rsidRPr="00BD0115" w:rsidRDefault="00BD0115" w:rsidP="00BD0115">
      <w:pPr>
        <w:numPr>
          <w:ilvl w:val="0"/>
          <w:numId w:val="61"/>
        </w:numPr>
        <w:spacing w:before="0"/>
        <w:ind w:right="54"/>
        <w:rPr>
          <w:rFonts w:cs="Arial"/>
          <w:sz w:val="24"/>
          <w:szCs w:val="24"/>
          <w:lang w:val="sr-Cyrl-RS"/>
        </w:rPr>
      </w:pPr>
      <w:r w:rsidRPr="00BD0115">
        <w:rPr>
          <w:rFonts w:cs="Arial"/>
          <w:sz w:val="24"/>
          <w:szCs w:val="24"/>
          <w:lang w:val="sr-Cyrl-RS"/>
        </w:rPr>
        <w:t>Продавац је дужан да Купцу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77D13046" w14:textId="77777777" w:rsidR="00BD0115" w:rsidRPr="00BD0115" w:rsidRDefault="00BD0115" w:rsidP="00BD0115">
      <w:pPr>
        <w:spacing w:before="0"/>
        <w:ind w:right="54"/>
        <w:rPr>
          <w:rFonts w:cs="Arial"/>
          <w:sz w:val="24"/>
          <w:szCs w:val="24"/>
          <w:lang w:val="sr-Cyrl-RS"/>
        </w:rPr>
      </w:pPr>
    </w:p>
    <w:p w14:paraId="60631D2A" w14:textId="55D3A4BB" w:rsidR="00BD0115" w:rsidRDefault="00BD0115" w:rsidP="00BD0115">
      <w:pPr>
        <w:spacing w:before="0"/>
        <w:contextualSpacing/>
        <w:rPr>
          <w:rFonts w:cs="Arial"/>
          <w:sz w:val="24"/>
          <w:szCs w:val="24"/>
          <w:lang w:val="sr-Cyrl-RS"/>
        </w:rPr>
      </w:pPr>
      <w:r w:rsidRPr="00BD0115">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r w:rsidR="004C1981">
        <w:rPr>
          <w:rFonts w:cs="Arial"/>
          <w:sz w:val="24"/>
          <w:szCs w:val="24"/>
          <w:lang w:val="sr-Cyrl-RS"/>
        </w:rPr>
        <w:t>.</w:t>
      </w:r>
    </w:p>
    <w:p w14:paraId="33636D7B" w14:textId="08C7DA3D" w:rsidR="004C1981" w:rsidRDefault="004C1981" w:rsidP="00BD0115">
      <w:pPr>
        <w:spacing w:before="0"/>
        <w:contextualSpacing/>
        <w:rPr>
          <w:rFonts w:cs="Arial"/>
          <w:sz w:val="24"/>
          <w:szCs w:val="24"/>
          <w:lang w:val="sr-Cyrl-RS"/>
        </w:rPr>
      </w:pPr>
    </w:p>
    <w:p w14:paraId="760C19E4" w14:textId="1DF9A8B9" w:rsidR="004C1981" w:rsidRDefault="004C1981" w:rsidP="00BD0115">
      <w:pPr>
        <w:spacing w:before="0"/>
        <w:contextualSpacing/>
        <w:rPr>
          <w:rFonts w:cs="Arial"/>
          <w:sz w:val="24"/>
          <w:szCs w:val="24"/>
          <w:lang w:val="sr-Cyrl-RS"/>
        </w:rPr>
      </w:pPr>
    </w:p>
    <w:p w14:paraId="0DCA92BB" w14:textId="24DE548C" w:rsidR="004C1981" w:rsidRDefault="004C1981" w:rsidP="00BD0115">
      <w:pPr>
        <w:spacing w:before="0"/>
        <w:contextualSpacing/>
        <w:rPr>
          <w:rFonts w:cs="Arial"/>
          <w:sz w:val="24"/>
          <w:szCs w:val="24"/>
          <w:lang w:val="sr-Cyrl-RS"/>
        </w:rPr>
      </w:pPr>
    </w:p>
    <w:p w14:paraId="005E4F7D" w14:textId="791335BC" w:rsidR="004C1981" w:rsidRDefault="004C1981" w:rsidP="00BD0115">
      <w:pPr>
        <w:spacing w:before="0"/>
        <w:contextualSpacing/>
        <w:rPr>
          <w:rFonts w:cs="Arial"/>
          <w:sz w:val="24"/>
          <w:szCs w:val="24"/>
          <w:lang w:val="sr-Cyrl-RS"/>
        </w:rPr>
      </w:pPr>
    </w:p>
    <w:p w14:paraId="71015D2A" w14:textId="63953F41" w:rsidR="004C1981" w:rsidRDefault="004C1981" w:rsidP="00BD0115">
      <w:pPr>
        <w:spacing w:before="0"/>
        <w:contextualSpacing/>
        <w:rPr>
          <w:rFonts w:cs="Arial"/>
          <w:sz w:val="24"/>
          <w:szCs w:val="24"/>
          <w:lang w:val="sr-Cyrl-RS"/>
        </w:rPr>
      </w:pPr>
    </w:p>
    <w:p w14:paraId="6FA89B45" w14:textId="0422D78D" w:rsidR="004C1981" w:rsidRDefault="004C1981" w:rsidP="00BD0115">
      <w:pPr>
        <w:spacing w:before="0"/>
        <w:contextualSpacing/>
        <w:rPr>
          <w:rFonts w:cs="Arial"/>
          <w:sz w:val="24"/>
          <w:szCs w:val="24"/>
          <w:lang w:val="sr-Cyrl-RS"/>
        </w:rPr>
      </w:pPr>
    </w:p>
    <w:p w14:paraId="47B3E91B" w14:textId="21AF5D52" w:rsidR="004C1981" w:rsidRDefault="004C1981" w:rsidP="00BD0115">
      <w:pPr>
        <w:spacing w:before="0"/>
        <w:contextualSpacing/>
        <w:rPr>
          <w:rFonts w:cs="Arial"/>
          <w:sz w:val="24"/>
          <w:szCs w:val="24"/>
          <w:lang w:val="sr-Cyrl-RS"/>
        </w:rPr>
      </w:pPr>
    </w:p>
    <w:p w14:paraId="5F9BCBA8" w14:textId="0629C2C6" w:rsidR="004C1981" w:rsidRDefault="004C1981" w:rsidP="00BD0115">
      <w:pPr>
        <w:spacing w:before="0"/>
        <w:contextualSpacing/>
        <w:rPr>
          <w:rFonts w:cs="Arial"/>
          <w:sz w:val="24"/>
          <w:szCs w:val="24"/>
          <w:lang w:val="sr-Cyrl-RS"/>
        </w:rPr>
      </w:pPr>
    </w:p>
    <w:p w14:paraId="0B21EC37" w14:textId="3BB39B19" w:rsidR="004C1981" w:rsidRDefault="004C1981" w:rsidP="00BD0115">
      <w:pPr>
        <w:spacing w:before="0"/>
        <w:contextualSpacing/>
        <w:rPr>
          <w:rFonts w:cs="Arial"/>
          <w:sz w:val="24"/>
          <w:szCs w:val="24"/>
          <w:lang w:val="sr-Cyrl-RS"/>
        </w:rPr>
      </w:pPr>
    </w:p>
    <w:p w14:paraId="7451E1ED" w14:textId="716426B9" w:rsidR="004C1981" w:rsidRDefault="004C1981" w:rsidP="00BD0115">
      <w:pPr>
        <w:spacing w:before="0"/>
        <w:contextualSpacing/>
        <w:rPr>
          <w:rFonts w:cs="Arial"/>
          <w:sz w:val="24"/>
          <w:szCs w:val="24"/>
          <w:lang w:val="sr-Cyrl-RS"/>
        </w:rPr>
      </w:pPr>
    </w:p>
    <w:p w14:paraId="2A2E69BD" w14:textId="48DC7B7C" w:rsidR="004C1981" w:rsidRDefault="004C1981" w:rsidP="00BD0115">
      <w:pPr>
        <w:spacing w:before="0"/>
        <w:contextualSpacing/>
        <w:rPr>
          <w:rFonts w:cs="Arial"/>
          <w:sz w:val="24"/>
          <w:szCs w:val="24"/>
          <w:lang w:val="sr-Cyrl-RS"/>
        </w:rPr>
      </w:pPr>
    </w:p>
    <w:p w14:paraId="4D7A163E" w14:textId="78EB3C05" w:rsidR="004C1981" w:rsidRDefault="004C1981" w:rsidP="00BD0115">
      <w:pPr>
        <w:spacing w:before="0"/>
        <w:contextualSpacing/>
        <w:rPr>
          <w:rFonts w:cs="Arial"/>
          <w:sz w:val="24"/>
          <w:szCs w:val="24"/>
          <w:lang w:val="sr-Cyrl-RS"/>
        </w:rPr>
      </w:pPr>
    </w:p>
    <w:p w14:paraId="736A8F50" w14:textId="05133A21" w:rsidR="004C1981" w:rsidRDefault="004C1981" w:rsidP="00BD0115">
      <w:pPr>
        <w:spacing w:before="0"/>
        <w:contextualSpacing/>
        <w:rPr>
          <w:rFonts w:cs="Arial"/>
          <w:sz w:val="24"/>
          <w:szCs w:val="24"/>
          <w:lang w:val="sr-Cyrl-RS"/>
        </w:rPr>
      </w:pPr>
    </w:p>
    <w:p w14:paraId="4DA9B956" w14:textId="2C61C5F2" w:rsidR="004C1981" w:rsidRDefault="004C1981" w:rsidP="00BD0115">
      <w:pPr>
        <w:spacing w:before="0"/>
        <w:contextualSpacing/>
        <w:rPr>
          <w:rFonts w:cs="Arial"/>
          <w:sz w:val="24"/>
          <w:szCs w:val="24"/>
          <w:lang w:val="sr-Cyrl-RS"/>
        </w:rPr>
      </w:pPr>
    </w:p>
    <w:p w14:paraId="3DF3A05E" w14:textId="450EE5A3" w:rsidR="004C1981" w:rsidRDefault="004C1981" w:rsidP="00BD0115">
      <w:pPr>
        <w:spacing w:before="0"/>
        <w:contextualSpacing/>
        <w:rPr>
          <w:rFonts w:cs="Arial"/>
          <w:sz w:val="24"/>
          <w:szCs w:val="24"/>
          <w:lang w:val="sr-Cyrl-RS"/>
        </w:rPr>
      </w:pPr>
    </w:p>
    <w:p w14:paraId="678C69D1" w14:textId="58F5812F" w:rsidR="004C1981" w:rsidRDefault="004C1981" w:rsidP="00BD0115">
      <w:pPr>
        <w:spacing w:before="0"/>
        <w:contextualSpacing/>
        <w:rPr>
          <w:rFonts w:cs="Arial"/>
          <w:sz w:val="24"/>
          <w:szCs w:val="24"/>
          <w:lang w:val="sr-Cyrl-RS"/>
        </w:rPr>
      </w:pPr>
    </w:p>
    <w:p w14:paraId="5D69C369" w14:textId="419EED84" w:rsidR="004C1981" w:rsidRDefault="004C1981" w:rsidP="00BD0115">
      <w:pPr>
        <w:spacing w:before="0"/>
        <w:contextualSpacing/>
        <w:rPr>
          <w:rFonts w:cs="Arial"/>
          <w:sz w:val="24"/>
          <w:szCs w:val="24"/>
          <w:lang w:val="sr-Cyrl-RS"/>
        </w:rPr>
      </w:pPr>
    </w:p>
    <w:p w14:paraId="090AC5CF" w14:textId="5355C1F7" w:rsidR="004C1981" w:rsidRDefault="004C1981" w:rsidP="00BD0115">
      <w:pPr>
        <w:spacing w:before="0"/>
        <w:contextualSpacing/>
        <w:rPr>
          <w:rFonts w:cs="Arial"/>
          <w:sz w:val="24"/>
          <w:szCs w:val="24"/>
          <w:lang w:val="sr-Cyrl-RS"/>
        </w:rPr>
      </w:pPr>
    </w:p>
    <w:p w14:paraId="1BFEF148" w14:textId="13B45304" w:rsidR="004C1981" w:rsidRDefault="004C1981" w:rsidP="00BD0115">
      <w:pPr>
        <w:spacing w:before="0"/>
        <w:contextualSpacing/>
        <w:rPr>
          <w:rFonts w:cs="Arial"/>
          <w:sz w:val="24"/>
          <w:szCs w:val="24"/>
          <w:lang w:val="sr-Cyrl-RS"/>
        </w:rPr>
      </w:pPr>
    </w:p>
    <w:p w14:paraId="080486A6" w14:textId="44168B4A" w:rsidR="004C1981" w:rsidRPr="00236282" w:rsidRDefault="004C1981" w:rsidP="004C1981">
      <w:pPr>
        <w:ind w:left="360"/>
        <w:jc w:val="center"/>
        <w:outlineLvl w:val="1"/>
        <w:rPr>
          <w:b/>
          <w:sz w:val="24"/>
          <w:lang w:val="sr-Cyrl-CS" w:eastAsia="ar-SA"/>
        </w:rPr>
      </w:pPr>
      <w:r>
        <w:rPr>
          <w:b/>
          <w:sz w:val="24"/>
          <w:lang w:val="sr-Cyrl-CS" w:eastAsia="ar-SA"/>
        </w:rPr>
        <w:lastRenderedPageBreak/>
        <w:t>10.</w:t>
      </w:r>
      <w:r w:rsidRPr="00236282">
        <w:rPr>
          <w:b/>
          <w:sz w:val="24"/>
          <w:lang w:val="sr-Cyrl-CS" w:eastAsia="ar-SA"/>
        </w:rPr>
        <w:t xml:space="preserve">    МОДЕЛ УГОВОРА </w:t>
      </w:r>
      <w:r w:rsidRPr="00236282">
        <w:rPr>
          <w:b/>
          <w:sz w:val="24"/>
          <w:lang w:val="sr-Cyrl-CS" w:eastAsia="ar-SA"/>
        </w:rPr>
        <w:tab/>
      </w:r>
      <w:r w:rsidRPr="00236282">
        <w:rPr>
          <w:b/>
          <w:sz w:val="24"/>
          <w:lang w:val="sr-Cyrl-CS" w:eastAsia="ar-SA"/>
        </w:rPr>
        <w:br/>
        <w:t>о чувању пословне тајне и поверљивих информација</w:t>
      </w:r>
    </w:p>
    <w:p w14:paraId="30AE3D5C" w14:textId="77777777" w:rsidR="004C1981" w:rsidRPr="00236282" w:rsidRDefault="004C1981" w:rsidP="004C1981">
      <w:pPr>
        <w:tabs>
          <w:tab w:val="left" w:pos="567"/>
        </w:tabs>
        <w:rPr>
          <w:rFonts w:cs="Arial"/>
          <w:b/>
          <w:sz w:val="24"/>
          <w:szCs w:val="24"/>
          <w:lang w:val="sr-Cyrl-CS"/>
        </w:rPr>
      </w:pPr>
    </w:p>
    <w:p w14:paraId="2774CEF6" w14:textId="77777777" w:rsidR="004C1981" w:rsidRPr="00236282" w:rsidRDefault="004C1981" w:rsidP="004C1981">
      <w:pPr>
        <w:spacing w:before="0"/>
        <w:rPr>
          <w:rFonts w:eastAsia="Calibri" w:cs="Arial"/>
          <w:sz w:val="24"/>
          <w:szCs w:val="24"/>
        </w:rPr>
      </w:pPr>
      <w:r w:rsidRPr="00236282">
        <w:rPr>
          <w:rFonts w:eastAsia="Calibri" w:cs="Arial"/>
          <w:sz w:val="24"/>
          <w:szCs w:val="24"/>
        </w:rPr>
        <w:t>Закључен између:</w:t>
      </w:r>
    </w:p>
    <w:p w14:paraId="4734735B" w14:textId="77777777" w:rsidR="004C1981" w:rsidRPr="00236282" w:rsidRDefault="004C1981" w:rsidP="004C1981">
      <w:pPr>
        <w:spacing w:before="0"/>
        <w:rPr>
          <w:rFonts w:eastAsia="Calibri" w:cs="Arial"/>
          <w:sz w:val="24"/>
          <w:szCs w:val="24"/>
        </w:rPr>
      </w:pPr>
    </w:p>
    <w:p w14:paraId="423A488B" w14:textId="77777777" w:rsidR="004C1981" w:rsidRPr="00236282" w:rsidRDefault="004C1981" w:rsidP="004C1981">
      <w:pPr>
        <w:numPr>
          <w:ilvl w:val="0"/>
          <w:numId w:val="66"/>
        </w:numPr>
        <w:spacing w:before="0"/>
        <w:ind w:left="0" w:firstLine="0"/>
        <w:contextualSpacing/>
        <w:rPr>
          <w:rFonts w:eastAsia="Calibri" w:cs="Arial"/>
          <w:sz w:val="24"/>
          <w:szCs w:val="24"/>
        </w:rPr>
      </w:pPr>
      <w:r w:rsidRPr="00236282">
        <w:rPr>
          <w:rFonts w:eastAsia="Calibri" w:cs="Arial"/>
          <w:b/>
          <w:sz w:val="24"/>
          <w:szCs w:val="24"/>
        </w:rPr>
        <w:t>Јавног предузећа „Електропривреда Србије“, Београд</w:t>
      </w:r>
      <w:r w:rsidRPr="00236282">
        <w:rPr>
          <w:rFonts w:eastAsia="Calibri" w:cs="Arial"/>
          <w:sz w:val="24"/>
          <w:szCs w:val="24"/>
        </w:rPr>
        <w:t xml:space="preserve">, </w:t>
      </w:r>
      <w:r w:rsidRPr="00236282">
        <w:rPr>
          <w:rFonts w:eastAsia="Calibri" w:cs="Arial"/>
          <w:sz w:val="24"/>
          <w:szCs w:val="24"/>
          <w:lang w:val="sr-Cyrl-RS"/>
        </w:rPr>
        <w:t>Балканска</w:t>
      </w:r>
      <w:r w:rsidRPr="00236282">
        <w:rPr>
          <w:rFonts w:eastAsia="Calibri" w:cs="Arial"/>
          <w:sz w:val="24"/>
          <w:szCs w:val="24"/>
        </w:rPr>
        <w:t xml:space="preserve"> бр. </w:t>
      </w:r>
      <w:r w:rsidRPr="00236282">
        <w:rPr>
          <w:rFonts w:eastAsia="Calibri" w:cs="Arial"/>
          <w:sz w:val="24"/>
          <w:szCs w:val="24"/>
          <w:lang w:val="sr-Cyrl-RS"/>
        </w:rPr>
        <w:t>13</w:t>
      </w:r>
      <w:r w:rsidRPr="00236282">
        <w:rPr>
          <w:rFonts w:eastAsia="Calibri" w:cs="Arial"/>
          <w:sz w:val="24"/>
          <w:szCs w:val="24"/>
        </w:rPr>
        <w:t>, матични број 20053658, ПИБ 103920327, бр.тек</w:t>
      </w:r>
      <w:r w:rsidRPr="00236282">
        <w:rPr>
          <w:rFonts w:eastAsia="Calibri" w:cs="Arial"/>
          <w:sz w:val="24"/>
          <w:szCs w:val="24"/>
          <w:lang w:val="sr-Cyrl-RS"/>
        </w:rPr>
        <w:t xml:space="preserve">ућег </w:t>
      </w:r>
      <w:r w:rsidRPr="00236282">
        <w:rPr>
          <w:rFonts w:eastAsia="Calibri" w:cs="Arial"/>
          <w:sz w:val="24"/>
          <w:szCs w:val="24"/>
        </w:rPr>
        <w:t xml:space="preserve">рачуна: 160-700-13 Banca Intesa ад Београд, које заступа Милорад Грчић, в.д. директора (у даљем тексту: </w:t>
      </w:r>
      <w:r>
        <w:rPr>
          <w:rFonts w:eastAsia="Calibri" w:cs="Arial"/>
          <w:sz w:val="24"/>
          <w:szCs w:val="24"/>
          <w:lang w:val="sr-Cyrl-RS"/>
        </w:rPr>
        <w:t>Купац</w:t>
      </w:r>
      <w:r w:rsidRPr="00236282">
        <w:rPr>
          <w:rFonts w:eastAsia="Calibri" w:cs="Arial"/>
          <w:sz w:val="24"/>
          <w:szCs w:val="24"/>
        </w:rPr>
        <w:t xml:space="preserve">), </w:t>
      </w:r>
    </w:p>
    <w:p w14:paraId="50FDD835" w14:textId="77777777" w:rsidR="004C1981" w:rsidRPr="00236282" w:rsidRDefault="004C1981" w:rsidP="004C1981">
      <w:pPr>
        <w:spacing w:before="0"/>
        <w:contextualSpacing/>
        <w:rPr>
          <w:rFonts w:eastAsia="Calibri" w:cs="Arial"/>
          <w:sz w:val="24"/>
          <w:szCs w:val="24"/>
        </w:rPr>
      </w:pPr>
    </w:p>
    <w:p w14:paraId="355C4FAF" w14:textId="77777777" w:rsidR="004C1981" w:rsidRPr="00236282" w:rsidRDefault="004C1981" w:rsidP="004C1981">
      <w:pPr>
        <w:spacing w:before="0"/>
        <w:rPr>
          <w:rFonts w:eastAsia="Calibri" w:cs="Arial"/>
          <w:sz w:val="24"/>
          <w:szCs w:val="24"/>
        </w:rPr>
      </w:pPr>
      <w:r w:rsidRPr="00236282">
        <w:rPr>
          <w:rFonts w:eastAsia="Calibri" w:cs="Arial"/>
          <w:sz w:val="24"/>
          <w:szCs w:val="24"/>
        </w:rPr>
        <w:t>и</w:t>
      </w:r>
    </w:p>
    <w:p w14:paraId="3169ABAA" w14:textId="77777777" w:rsidR="004C1981" w:rsidRPr="00236282" w:rsidRDefault="004C1981" w:rsidP="004C1981">
      <w:pPr>
        <w:spacing w:before="0"/>
        <w:rPr>
          <w:rFonts w:eastAsia="Calibri" w:cs="Arial"/>
          <w:sz w:val="24"/>
          <w:szCs w:val="24"/>
        </w:rPr>
      </w:pPr>
    </w:p>
    <w:p w14:paraId="3DEB7059" w14:textId="77777777" w:rsidR="004C1981" w:rsidRPr="00236282" w:rsidRDefault="004C1981" w:rsidP="004C1981">
      <w:pPr>
        <w:numPr>
          <w:ilvl w:val="0"/>
          <w:numId w:val="66"/>
        </w:numPr>
        <w:spacing w:before="0"/>
        <w:ind w:left="426" w:hanging="426"/>
        <w:contextualSpacing/>
        <w:rPr>
          <w:rFonts w:eastAsia="Calibri" w:cs="Arial"/>
          <w:sz w:val="24"/>
          <w:szCs w:val="24"/>
          <w:lang w:val="ru-RU"/>
        </w:rPr>
      </w:pPr>
      <w:r w:rsidRPr="00236282">
        <w:rPr>
          <w:rFonts w:eastAsia="Calibri" w:cs="Arial"/>
          <w:sz w:val="24"/>
          <w:szCs w:val="24"/>
          <w:lang w:val="ru-RU"/>
        </w:rPr>
        <w:t xml:space="preserve">а)____________________________________________________________________ матични број ___________, ПИБ _______________, бр.тек.рачуна ____________ кога заступа директор ______________________ (у даљем тексту </w:t>
      </w:r>
      <w:r>
        <w:rPr>
          <w:rFonts w:eastAsia="Calibri" w:cs="Arial"/>
          <w:sz w:val="24"/>
          <w:szCs w:val="24"/>
          <w:lang w:val="ru-RU"/>
        </w:rPr>
        <w:t>Продавац</w:t>
      </w:r>
      <w:r w:rsidRPr="00236282">
        <w:rPr>
          <w:rFonts w:eastAsia="Calibri" w:cs="Arial"/>
          <w:sz w:val="24"/>
          <w:szCs w:val="24"/>
        </w:rPr>
        <w:t>)</w:t>
      </w:r>
    </w:p>
    <w:p w14:paraId="0C41ED23" w14:textId="77777777" w:rsidR="004C1981" w:rsidRPr="00236282" w:rsidRDefault="004C1981" w:rsidP="004C1981">
      <w:pPr>
        <w:spacing w:before="0"/>
        <w:ind w:left="426"/>
        <w:contextualSpacing/>
        <w:rPr>
          <w:rFonts w:eastAsia="Calibri" w:cs="Arial"/>
          <w:sz w:val="24"/>
          <w:szCs w:val="24"/>
          <w:lang w:val="ru-RU"/>
        </w:rPr>
      </w:pPr>
    </w:p>
    <w:p w14:paraId="58331348" w14:textId="77777777" w:rsidR="004C1981" w:rsidRPr="00236282" w:rsidRDefault="004C1981" w:rsidP="004C1981">
      <w:pPr>
        <w:spacing w:before="0"/>
        <w:ind w:left="425" w:hanging="426"/>
        <w:contextualSpacing/>
        <w:rPr>
          <w:rFonts w:eastAsia="Calibri" w:cs="Arial"/>
          <w:sz w:val="24"/>
          <w:szCs w:val="24"/>
          <w:lang w:val="ru-RU"/>
        </w:rPr>
      </w:pPr>
      <w:r w:rsidRPr="00236282">
        <w:rPr>
          <w:rFonts w:eastAsia="Calibri" w:cs="Arial"/>
          <w:sz w:val="24"/>
          <w:szCs w:val="24"/>
          <w:lang w:val="ru-RU"/>
        </w:rPr>
        <w:t>б)   чланови групе/подизвођачи:</w:t>
      </w:r>
    </w:p>
    <w:p w14:paraId="3A779A82" w14:textId="77777777" w:rsidR="004C1981" w:rsidRPr="00236282" w:rsidRDefault="004C1981" w:rsidP="004C1981">
      <w:pPr>
        <w:spacing w:before="0"/>
        <w:ind w:left="425"/>
        <w:contextualSpacing/>
        <w:rPr>
          <w:rFonts w:eastAsia="Calibri" w:cs="Arial"/>
          <w:sz w:val="24"/>
          <w:szCs w:val="24"/>
          <w:lang w:val="ru-RU"/>
        </w:rPr>
      </w:pPr>
      <w:r w:rsidRPr="00236282">
        <w:rPr>
          <w:rFonts w:eastAsia="Calibri" w:cs="Arial"/>
          <w:sz w:val="24"/>
          <w:szCs w:val="24"/>
          <w:lang w:val="ru-RU"/>
        </w:rPr>
        <w:t>________________________________________________________________</w:t>
      </w:r>
    </w:p>
    <w:p w14:paraId="196F2F8A" w14:textId="77777777" w:rsidR="004C1981" w:rsidRPr="00236282" w:rsidRDefault="004C1981" w:rsidP="004C1981">
      <w:pPr>
        <w:spacing w:before="0"/>
        <w:ind w:left="425"/>
        <w:contextualSpacing/>
        <w:rPr>
          <w:rFonts w:eastAsia="Calibri" w:cs="Arial"/>
          <w:sz w:val="24"/>
          <w:szCs w:val="24"/>
          <w:lang w:val="ru-RU"/>
        </w:rPr>
      </w:pPr>
      <w:r w:rsidRPr="00236282">
        <w:rPr>
          <w:rFonts w:eastAsia="Calibri" w:cs="Arial"/>
          <w:sz w:val="24"/>
          <w:szCs w:val="24"/>
          <w:lang w:val="ru-RU"/>
        </w:rPr>
        <w:t>________________________________________________________________</w:t>
      </w:r>
    </w:p>
    <w:p w14:paraId="597F9174" w14:textId="77777777" w:rsidR="004C1981" w:rsidRPr="00236282" w:rsidRDefault="004C1981" w:rsidP="004C1981">
      <w:pPr>
        <w:spacing w:before="0"/>
        <w:ind w:left="425" w:hanging="426"/>
        <w:contextualSpacing/>
        <w:rPr>
          <w:rFonts w:eastAsia="Calibri" w:cs="Arial"/>
          <w:sz w:val="24"/>
          <w:szCs w:val="24"/>
          <w:lang w:val="ru-RU"/>
        </w:rPr>
      </w:pPr>
    </w:p>
    <w:p w14:paraId="0DFC048E" w14:textId="77777777" w:rsidR="004C1981" w:rsidRPr="00236282" w:rsidRDefault="004C1981" w:rsidP="004C1981">
      <w:pPr>
        <w:spacing w:before="0"/>
        <w:rPr>
          <w:rFonts w:eastAsia="Calibri" w:cs="Arial"/>
          <w:sz w:val="24"/>
          <w:szCs w:val="24"/>
          <w:lang w:val="ru-RU"/>
        </w:rPr>
      </w:pPr>
      <w:r w:rsidRPr="00236282">
        <w:rPr>
          <w:rFonts w:eastAsia="Calibri" w:cs="Arial"/>
          <w:sz w:val="24"/>
          <w:szCs w:val="24"/>
          <w:lang w:val="ru-RU"/>
        </w:rPr>
        <w:t>заједнички назив Стране.</w:t>
      </w:r>
    </w:p>
    <w:p w14:paraId="18478744" w14:textId="77777777" w:rsidR="004C1981" w:rsidRDefault="004C1981" w:rsidP="004C1981">
      <w:pPr>
        <w:tabs>
          <w:tab w:val="left" w:pos="567"/>
        </w:tabs>
        <w:spacing w:before="0"/>
        <w:contextualSpacing/>
        <w:jc w:val="center"/>
        <w:rPr>
          <w:rFonts w:cs="Arial"/>
          <w:b/>
          <w:sz w:val="24"/>
          <w:szCs w:val="24"/>
          <w:lang w:val="sr-Cyrl-CS"/>
        </w:rPr>
      </w:pPr>
    </w:p>
    <w:p w14:paraId="0B1D00B7"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1.</w:t>
      </w:r>
    </w:p>
    <w:p w14:paraId="72B12B1E" w14:textId="34B23913"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Стране су се сагласиле да у вези са набавком </w:t>
      </w:r>
      <w:r w:rsidRPr="004C1981">
        <w:rPr>
          <w:rFonts w:cs="Arial"/>
          <w:b/>
          <w:sz w:val="24"/>
          <w:szCs w:val="24"/>
          <w:lang w:val="ru-RU"/>
        </w:rPr>
        <w:t xml:space="preserve">добара ,,Услуга ревитализације трачног транспортера.", </w:t>
      </w:r>
      <w:r w:rsidRPr="004C1981">
        <w:rPr>
          <w:rFonts w:cs="Arial"/>
          <w:b/>
          <w:sz w:val="24"/>
          <w:szCs w:val="24"/>
          <w:lang w:val="sr-Cyrl-CS"/>
        </w:rPr>
        <w:t>ЈН/3100/0002/2017</w:t>
      </w:r>
      <w:r w:rsidRPr="00236282">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w:t>
      </w:r>
      <w:r>
        <w:rPr>
          <w:rFonts w:cs="Arial"/>
          <w:sz w:val="24"/>
          <w:szCs w:val="24"/>
          <w:lang w:val="sr-Cyrl-CS"/>
        </w:rPr>
        <w:t xml:space="preserve"> и под условима утврђеним овим У</w:t>
      </w:r>
      <w:r w:rsidRPr="00236282">
        <w:rPr>
          <w:rFonts w:cs="Arial"/>
          <w:sz w:val="24"/>
          <w:szCs w:val="24"/>
          <w:lang w:val="sr-Cyrl-CS"/>
        </w:rPr>
        <w:t xml:space="preserve">говором, законом и интерним актима </w:t>
      </w:r>
      <w:r>
        <w:rPr>
          <w:rFonts w:cs="Arial"/>
          <w:sz w:val="24"/>
          <w:szCs w:val="24"/>
          <w:lang w:val="sr-Cyrl-CS"/>
        </w:rPr>
        <w:t>С</w:t>
      </w:r>
      <w:r w:rsidRPr="00236282">
        <w:rPr>
          <w:rFonts w:cs="Arial"/>
          <w:sz w:val="24"/>
          <w:szCs w:val="24"/>
          <w:lang w:val="sr-Cyrl-CS"/>
        </w:rPr>
        <w:t>трана.</w:t>
      </w:r>
    </w:p>
    <w:p w14:paraId="11D01869" w14:textId="77777777" w:rsidR="004C1981" w:rsidRPr="00236282" w:rsidRDefault="004C1981" w:rsidP="004C1981">
      <w:pPr>
        <w:tabs>
          <w:tab w:val="left" w:pos="567"/>
        </w:tabs>
        <w:spacing w:before="0"/>
        <w:contextualSpacing/>
        <w:rPr>
          <w:rFonts w:cs="Arial"/>
          <w:sz w:val="24"/>
          <w:szCs w:val="24"/>
          <w:lang w:val="sr-Cyrl-CS"/>
        </w:rPr>
      </w:pPr>
    </w:p>
    <w:p w14:paraId="77452705" w14:textId="77777777" w:rsidR="004C1981" w:rsidRPr="00236282" w:rsidRDefault="004C1981" w:rsidP="004C1981">
      <w:pPr>
        <w:tabs>
          <w:tab w:val="left" w:pos="567"/>
        </w:tabs>
        <w:spacing w:before="0"/>
        <w:contextualSpacing/>
        <w:rPr>
          <w:rFonts w:cs="Arial"/>
          <w:i/>
          <w:sz w:val="24"/>
          <w:szCs w:val="24"/>
          <w:lang w:val="sr-Cyrl-CS"/>
        </w:rPr>
      </w:pPr>
      <w:r w:rsidRPr="00236282">
        <w:rPr>
          <w:rFonts w:cs="Arial"/>
          <w:sz w:val="24"/>
          <w:szCs w:val="24"/>
          <w:lang w:val="sr-Cyrl-CS"/>
        </w:rPr>
        <w:t>Овај Уговор представља прилог основном Уговору број ________________ од ________. године.</w:t>
      </w:r>
      <w:r w:rsidRPr="00236282">
        <w:rPr>
          <w:rFonts w:cs="Arial"/>
          <w:i/>
          <w:sz w:val="24"/>
          <w:szCs w:val="24"/>
          <w:lang w:val="sr-Cyrl-CS"/>
        </w:rPr>
        <w:t xml:space="preserve"> </w:t>
      </w:r>
    </w:p>
    <w:p w14:paraId="32F6D178" w14:textId="77777777" w:rsidR="004C1981" w:rsidRPr="00236282" w:rsidRDefault="004C1981" w:rsidP="004C1981">
      <w:pPr>
        <w:tabs>
          <w:tab w:val="left" w:pos="567"/>
        </w:tabs>
        <w:spacing w:before="0"/>
        <w:contextualSpacing/>
        <w:rPr>
          <w:rFonts w:cs="Arial"/>
          <w:i/>
          <w:sz w:val="24"/>
          <w:szCs w:val="24"/>
          <w:lang w:val="sr-Cyrl-CS"/>
        </w:rPr>
      </w:pPr>
    </w:p>
    <w:p w14:paraId="41CEBCBD"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2.</w:t>
      </w:r>
    </w:p>
    <w:p w14:paraId="332B77D3"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25A0B956" w14:textId="77777777" w:rsidR="004C1981" w:rsidRPr="00236282" w:rsidRDefault="004C1981" w:rsidP="004C1981">
      <w:pPr>
        <w:tabs>
          <w:tab w:val="left" w:pos="567"/>
        </w:tabs>
        <w:spacing w:before="0"/>
        <w:contextualSpacing/>
        <w:rPr>
          <w:rFonts w:cs="Arial"/>
          <w:sz w:val="24"/>
          <w:szCs w:val="24"/>
          <w:lang w:val="sr-Cyrl-CS"/>
        </w:rPr>
      </w:pPr>
    </w:p>
    <w:p w14:paraId="21F2F05C"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Пословна тајна</w:t>
      </w:r>
      <w:r w:rsidRPr="00236282">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FFBC446" w14:textId="77777777" w:rsidR="004C1981" w:rsidRPr="00236282" w:rsidRDefault="004C1981" w:rsidP="004C1981">
      <w:pPr>
        <w:tabs>
          <w:tab w:val="left" w:pos="567"/>
        </w:tabs>
        <w:spacing w:before="0"/>
        <w:contextualSpacing/>
        <w:rPr>
          <w:rFonts w:cs="Arial"/>
          <w:b/>
          <w:sz w:val="24"/>
          <w:szCs w:val="24"/>
          <w:lang w:val="sr-Cyrl-CS"/>
        </w:rPr>
      </w:pPr>
    </w:p>
    <w:p w14:paraId="78A59CE0"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Држалац пословне тајне</w:t>
      </w:r>
      <w:r w:rsidRPr="00236282">
        <w:rPr>
          <w:rFonts w:cs="Arial"/>
          <w:sz w:val="24"/>
          <w:szCs w:val="24"/>
          <w:lang w:val="sr-Cyrl-CS"/>
        </w:rPr>
        <w:t xml:space="preserve"> – лице које на основу закона контролише коришћење пословне тајне; </w:t>
      </w:r>
    </w:p>
    <w:p w14:paraId="04802980"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 xml:space="preserve">Носачи информација </w:t>
      </w:r>
      <w:r w:rsidRPr="00236282">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3C4CB2C" w14:textId="77777777" w:rsidR="004C1981" w:rsidRPr="00236282" w:rsidRDefault="004C1981" w:rsidP="004C1981">
      <w:pPr>
        <w:tabs>
          <w:tab w:val="left" w:pos="567"/>
        </w:tabs>
        <w:spacing w:before="0"/>
        <w:contextualSpacing/>
        <w:rPr>
          <w:rFonts w:cs="Arial"/>
          <w:sz w:val="24"/>
          <w:szCs w:val="24"/>
          <w:lang w:val="ru-RU"/>
        </w:rPr>
      </w:pPr>
      <w:r w:rsidRPr="00236282">
        <w:rPr>
          <w:rFonts w:cs="Arial"/>
          <w:b/>
          <w:sz w:val="24"/>
          <w:szCs w:val="24"/>
          <w:lang w:val="ru-RU"/>
        </w:rPr>
        <w:t>Ознаке степена тајности</w:t>
      </w:r>
      <w:r w:rsidRPr="00236282">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FB32F3F"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lastRenderedPageBreak/>
        <w:t>Давалац</w:t>
      </w:r>
      <w:r w:rsidRPr="00236282">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4828830A"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Прималац</w:t>
      </w:r>
      <w:r w:rsidRPr="00236282">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5537F9E9"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Податак о личности</w:t>
      </w:r>
      <w:r w:rsidRPr="00236282">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F7B5355"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b/>
          <w:sz w:val="24"/>
          <w:szCs w:val="24"/>
          <w:lang w:val="sr-Cyrl-CS"/>
        </w:rPr>
        <w:t>Физичко лице</w:t>
      </w:r>
      <w:r w:rsidRPr="00236282">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938CF1B" w14:textId="77777777" w:rsidR="004C1981" w:rsidRPr="00236282" w:rsidRDefault="004C1981" w:rsidP="004C1981">
      <w:pPr>
        <w:tabs>
          <w:tab w:val="left" w:pos="567"/>
        </w:tabs>
        <w:spacing w:before="0"/>
        <w:contextualSpacing/>
        <w:rPr>
          <w:rFonts w:cs="Arial"/>
          <w:sz w:val="24"/>
          <w:szCs w:val="24"/>
          <w:lang w:val="sr-Cyrl-CS"/>
        </w:rPr>
      </w:pPr>
    </w:p>
    <w:p w14:paraId="336DEF83"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3.</w:t>
      </w:r>
    </w:p>
    <w:p w14:paraId="1B8A50FB" w14:textId="77777777" w:rsidR="004C1981"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процесе,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које,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CS"/>
        </w:rPr>
        <w:t>Купца и Продавца</w:t>
      </w:r>
      <w:r w:rsidRPr="00236282">
        <w:rPr>
          <w:rFonts w:cs="Arial"/>
          <w:sz w:val="24"/>
          <w:szCs w:val="24"/>
          <w:lang w:val="sr-Cyrl-CS"/>
        </w:rPr>
        <w:t xml:space="preserve"> као и све податке о запосленима и трећим лицима који су ангажовани по било ком основу код Корисника услуга.</w:t>
      </w:r>
    </w:p>
    <w:p w14:paraId="24515F3D" w14:textId="77777777" w:rsidR="004C1981" w:rsidRPr="00236282" w:rsidRDefault="004C1981" w:rsidP="004C1981">
      <w:pPr>
        <w:tabs>
          <w:tab w:val="left" w:pos="567"/>
        </w:tabs>
        <w:spacing w:before="0"/>
        <w:contextualSpacing/>
        <w:rPr>
          <w:rFonts w:cs="Arial"/>
          <w:sz w:val="24"/>
          <w:szCs w:val="24"/>
          <w:lang w:val="sr-Cyrl-CS"/>
        </w:rPr>
      </w:pPr>
    </w:p>
    <w:p w14:paraId="60BF6786" w14:textId="77777777" w:rsidR="004C1981" w:rsidRDefault="004C1981" w:rsidP="004C1981">
      <w:pPr>
        <w:tabs>
          <w:tab w:val="left" w:pos="567"/>
        </w:tabs>
        <w:spacing w:before="0"/>
        <w:contextualSpacing/>
        <w:rPr>
          <w:rFonts w:cs="Arial"/>
          <w:sz w:val="24"/>
          <w:szCs w:val="24"/>
          <w:lang w:val="sr-Cyrl-CS"/>
        </w:rPr>
      </w:pPr>
      <w:r>
        <w:rPr>
          <w:rFonts w:cs="Arial"/>
          <w:sz w:val="24"/>
          <w:szCs w:val="24"/>
          <w:lang w:val="sr-Cyrl-CS"/>
        </w:rPr>
        <w:t>Свака С</w:t>
      </w:r>
      <w:r w:rsidRPr="00236282">
        <w:rPr>
          <w:rFonts w:cs="Arial"/>
          <w:sz w:val="24"/>
          <w:szCs w:val="24"/>
          <w:lang w:val="sr-Cyrl-CS"/>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9F35AA5" w14:textId="77777777" w:rsidR="004C1981" w:rsidRPr="00236282" w:rsidRDefault="004C1981" w:rsidP="004C1981">
      <w:pPr>
        <w:tabs>
          <w:tab w:val="left" w:pos="567"/>
        </w:tabs>
        <w:spacing w:before="0"/>
        <w:contextualSpacing/>
        <w:rPr>
          <w:rFonts w:cs="Arial"/>
          <w:sz w:val="24"/>
          <w:szCs w:val="24"/>
          <w:lang w:val="sr-Cyrl-CS"/>
        </w:rPr>
      </w:pPr>
    </w:p>
    <w:p w14:paraId="77E9330C"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236282">
        <w:rPr>
          <w:rFonts w:cs="Arial"/>
          <w:sz w:val="24"/>
          <w:szCs w:val="24"/>
          <w:lang w:val="sr-Latn-RS"/>
        </w:rPr>
        <w:t xml:space="preserve"> </w:t>
      </w:r>
      <w:r w:rsidRPr="00236282">
        <w:rPr>
          <w:rFonts w:cs="Arial"/>
          <w:sz w:val="24"/>
          <w:szCs w:val="24"/>
          <w:lang w:val="sr-Cyrl-CS"/>
        </w:rPr>
        <w:t>("Сл. глaсник РС", бр. 97/2008, 104/2009 - др. зaкoн, 68/2012 - oдлукa УС и 107/2012).</w:t>
      </w:r>
    </w:p>
    <w:p w14:paraId="48583BA9"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Осим ако изричито није другачије уређено, </w:t>
      </w:r>
    </w:p>
    <w:p w14:paraId="7BF5963C" w14:textId="77777777" w:rsidR="004C1981" w:rsidRPr="00236282" w:rsidRDefault="004C1981" w:rsidP="004C1981">
      <w:pPr>
        <w:numPr>
          <w:ilvl w:val="0"/>
          <w:numId w:val="64"/>
        </w:numPr>
        <w:tabs>
          <w:tab w:val="left" w:pos="567"/>
        </w:tabs>
        <w:spacing w:before="0"/>
        <w:contextualSpacing/>
        <w:rPr>
          <w:rFonts w:cs="Arial"/>
          <w:sz w:val="24"/>
          <w:szCs w:val="24"/>
          <w:lang w:val="sr-Cyrl-CS"/>
        </w:rPr>
      </w:pPr>
      <w:r w:rsidRPr="00236282">
        <w:rPr>
          <w:rFonts w:cs="Arial"/>
          <w:sz w:val="24"/>
          <w:szCs w:val="24"/>
          <w:lang w:val="sr-Cyrl-CS"/>
        </w:rPr>
        <w:t xml:space="preserve">ниједна Страна неће користити пословну тајну или поверљиве информације друге стране, </w:t>
      </w:r>
    </w:p>
    <w:p w14:paraId="179185D1" w14:textId="77777777" w:rsidR="004C1981" w:rsidRPr="00236282" w:rsidRDefault="004C1981" w:rsidP="004C1981">
      <w:pPr>
        <w:numPr>
          <w:ilvl w:val="0"/>
          <w:numId w:val="64"/>
        </w:numPr>
        <w:tabs>
          <w:tab w:val="left" w:pos="567"/>
        </w:tabs>
        <w:spacing w:before="0"/>
        <w:contextualSpacing/>
        <w:rPr>
          <w:rFonts w:cs="Arial"/>
          <w:sz w:val="24"/>
          <w:szCs w:val="24"/>
          <w:lang w:val="sr-Cyrl-CS"/>
        </w:rPr>
      </w:pPr>
      <w:r w:rsidRPr="00236282">
        <w:rPr>
          <w:rFonts w:cs="Arial"/>
          <w:sz w:val="24"/>
          <w:szCs w:val="24"/>
          <w:lang w:val="sr-Cyrl-CS"/>
        </w:rPr>
        <w:t>неће одавати ове информације трећој страни, осим з</w:t>
      </w:r>
      <w:r>
        <w:rPr>
          <w:rFonts w:cs="Arial"/>
          <w:sz w:val="24"/>
          <w:szCs w:val="24"/>
          <w:lang w:val="sr-Cyrl-CS"/>
        </w:rPr>
        <w:t>апосленима и саветницима сваке С</w:t>
      </w:r>
      <w:r w:rsidRPr="00236282">
        <w:rPr>
          <w:rFonts w:cs="Arial"/>
          <w:sz w:val="24"/>
          <w:szCs w:val="24"/>
          <w:lang w:val="sr-Cyrl-CS"/>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4C76CE1" w14:textId="77777777" w:rsidR="004C1981" w:rsidRPr="00236282" w:rsidRDefault="004C1981" w:rsidP="004C1981">
      <w:pPr>
        <w:numPr>
          <w:ilvl w:val="0"/>
          <w:numId w:val="64"/>
        </w:numPr>
        <w:tabs>
          <w:tab w:val="left" w:pos="567"/>
        </w:tabs>
        <w:spacing w:before="0"/>
        <w:contextualSpacing/>
        <w:rPr>
          <w:rFonts w:cs="Arial"/>
          <w:sz w:val="24"/>
          <w:szCs w:val="24"/>
          <w:lang w:val="sr-Cyrl-CS"/>
        </w:rPr>
      </w:pPr>
      <w:r w:rsidRPr="00236282">
        <w:rPr>
          <w:rFonts w:cs="Arial"/>
          <w:sz w:val="24"/>
          <w:szCs w:val="24"/>
          <w:lang w:val="sr-Cyrl-CS"/>
        </w:rPr>
        <w:t>трудиће се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1A8D84B"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4.</w:t>
      </w:r>
    </w:p>
    <w:p w14:paraId="357E85F2"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1E56071" w14:textId="77777777" w:rsidR="004C1981"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7B1AC7C" w14:textId="77777777" w:rsidR="004C1981" w:rsidRPr="00236282" w:rsidRDefault="004C1981" w:rsidP="004C1981">
      <w:pPr>
        <w:tabs>
          <w:tab w:val="left" w:pos="567"/>
        </w:tabs>
        <w:spacing w:before="0"/>
        <w:contextualSpacing/>
        <w:rPr>
          <w:rFonts w:cs="Arial"/>
          <w:sz w:val="24"/>
          <w:szCs w:val="24"/>
          <w:lang w:val="sr-Cyrl-CS"/>
        </w:rPr>
      </w:pPr>
    </w:p>
    <w:p w14:paraId="2632FE4B"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Обавеза из претходног става не постоји у случајевима:</w:t>
      </w:r>
    </w:p>
    <w:p w14:paraId="0D5256A5"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236282" w:rsidDel="003A22D2">
        <w:rPr>
          <w:rFonts w:cs="Arial"/>
          <w:sz w:val="24"/>
          <w:szCs w:val="24"/>
          <w:lang w:val="sr-Cyrl-CS"/>
        </w:rPr>
        <w:t xml:space="preserve"> </w:t>
      </w:r>
      <w:r w:rsidRPr="00236282">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AD2B1CA"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FB4E8C"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7014B98"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7BDCE14"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979029" w14:textId="77777777" w:rsidR="004C1981" w:rsidRPr="00236282" w:rsidRDefault="004C1981" w:rsidP="004C1981">
      <w:pPr>
        <w:numPr>
          <w:ilvl w:val="0"/>
          <w:numId w:val="65"/>
        </w:numPr>
        <w:tabs>
          <w:tab w:val="left" w:pos="567"/>
        </w:tabs>
        <w:spacing w:before="0"/>
        <w:contextualSpacing/>
        <w:rPr>
          <w:rFonts w:cs="Arial"/>
          <w:sz w:val="24"/>
          <w:szCs w:val="24"/>
          <w:lang w:val="sr-Cyrl-CS"/>
        </w:rPr>
      </w:pPr>
      <w:r w:rsidRPr="00236282">
        <w:rPr>
          <w:rFonts w:cs="Arial"/>
          <w:sz w:val="24"/>
          <w:szCs w:val="24"/>
          <w:lang w:val="sr-Cyrl-CS"/>
        </w:rPr>
        <w:t xml:space="preserve">то било познато Примаоцу у време одавања мимо Даваоца, </w:t>
      </w:r>
    </w:p>
    <w:p w14:paraId="4C8245E4" w14:textId="77777777" w:rsidR="004C1981" w:rsidRPr="00236282" w:rsidRDefault="004C1981" w:rsidP="004C1981">
      <w:pPr>
        <w:numPr>
          <w:ilvl w:val="0"/>
          <w:numId w:val="65"/>
        </w:numPr>
        <w:tabs>
          <w:tab w:val="left" w:pos="567"/>
        </w:tabs>
        <w:spacing w:before="0"/>
        <w:contextualSpacing/>
        <w:rPr>
          <w:rFonts w:cs="Arial"/>
          <w:sz w:val="24"/>
          <w:szCs w:val="24"/>
          <w:lang w:val="sr-Cyrl-CS"/>
        </w:rPr>
      </w:pPr>
      <w:r w:rsidRPr="00236282">
        <w:rPr>
          <w:rFonts w:cs="Arial"/>
          <w:sz w:val="24"/>
          <w:szCs w:val="24"/>
          <w:lang w:val="sr-Cyrl-CS"/>
        </w:rPr>
        <w:t xml:space="preserve">дошло до јавности, али не кривицом Примаоца, </w:t>
      </w:r>
    </w:p>
    <w:p w14:paraId="3CC0233B" w14:textId="77777777" w:rsidR="004C1981" w:rsidRPr="00236282" w:rsidRDefault="004C1981" w:rsidP="004C1981">
      <w:pPr>
        <w:numPr>
          <w:ilvl w:val="0"/>
          <w:numId w:val="65"/>
        </w:numPr>
        <w:tabs>
          <w:tab w:val="left" w:pos="567"/>
        </w:tabs>
        <w:spacing w:before="0"/>
        <w:contextualSpacing/>
        <w:rPr>
          <w:rFonts w:cs="Arial"/>
          <w:sz w:val="24"/>
          <w:szCs w:val="24"/>
          <w:lang w:val="sr-Cyrl-CS"/>
        </w:rPr>
      </w:pPr>
      <w:r w:rsidRPr="00236282">
        <w:rPr>
          <w:rFonts w:cs="Arial"/>
          <w:sz w:val="24"/>
          <w:szCs w:val="24"/>
          <w:lang w:val="sr-Cyrl-CS"/>
        </w:rPr>
        <w:t xml:space="preserve">то примљено правним путем без ограничења употребе од треће стране која је овлашћена да ода, </w:t>
      </w:r>
    </w:p>
    <w:p w14:paraId="32145B63" w14:textId="77777777" w:rsidR="004C1981" w:rsidRPr="00236282" w:rsidRDefault="004C1981" w:rsidP="004C1981">
      <w:pPr>
        <w:numPr>
          <w:ilvl w:val="0"/>
          <w:numId w:val="65"/>
        </w:numPr>
        <w:tabs>
          <w:tab w:val="left" w:pos="567"/>
        </w:tabs>
        <w:spacing w:before="0"/>
        <w:contextualSpacing/>
        <w:rPr>
          <w:rFonts w:cs="Arial"/>
          <w:sz w:val="24"/>
          <w:szCs w:val="24"/>
          <w:lang w:val="sr-Cyrl-CS"/>
        </w:rPr>
      </w:pPr>
      <w:r w:rsidRPr="00236282">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202AD58" w14:textId="77777777" w:rsidR="004C1981" w:rsidRPr="00236282" w:rsidRDefault="004C1981" w:rsidP="004C1981">
      <w:pPr>
        <w:numPr>
          <w:ilvl w:val="0"/>
          <w:numId w:val="65"/>
        </w:numPr>
        <w:tabs>
          <w:tab w:val="left" w:pos="567"/>
        </w:tabs>
        <w:spacing w:before="0"/>
        <w:contextualSpacing/>
        <w:rPr>
          <w:rFonts w:cs="Arial"/>
          <w:sz w:val="24"/>
          <w:szCs w:val="24"/>
          <w:lang w:val="sr-Cyrl-CS"/>
        </w:rPr>
      </w:pPr>
      <w:r w:rsidRPr="00236282">
        <w:rPr>
          <w:rFonts w:cs="Arial"/>
          <w:sz w:val="24"/>
          <w:szCs w:val="24"/>
          <w:lang w:val="sr-Cyrl-CS"/>
        </w:rPr>
        <w:t>је писмено одобрено да се објави од стране Даваоца.</w:t>
      </w:r>
    </w:p>
    <w:p w14:paraId="4BC0F4A4" w14:textId="77777777" w:rsidR="004C1981" w:rsidRPr="00236282" w:rsidRDefault="004C1981" w:rsidP="004C1981">
      <w:pPr>
        <w:tabs>
          <w:tab w:val="left" w:pos="567"/>
        </w:tabs>
        <w:spacing w:before="0"/>
        <w:contextualSpacing/>
        <w:rPr>
          <w:rFonts w:cs="Arial"/>
          <w:sz w:val="24"/>
          <w:szCs w:val="24"/>
          <w:lang w:val="sr-Cyrl-CS"/>
        </w:rPr>
      </w:pPr>
    </w:p>
    <w:p w14:paraId="44761217"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b/>
          <w:sz w:val="24"/>
          <w:szCs w:val="24"/>
          <w:lang w:val="sr-Cyrl-CS"/>
        </w:rPr>
        <w:t>Члан 5.</w:t>
      </w:r>
    </w:p>
    <w:p w14:paraId="00A0E662"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7B2F1E7" w14:textId="77777777" w:rsidR="004C1981" w:rsidRPr="00236282" w:rsidRDefault="004C1981" w:rsidP="004C1981">
      <w:pPr>
        <w:tabs>
          <w:tab w:val="left" w:pos="567"/>
        </w:tabs>
        <w:spacing w:before="0"/>
        <w:contextualSpacing/>
        <w:rPr>
          <w:rFonts w:cs="Arial"/>
          <w:sz w:val="24"/>
          <w:szCs w:val="24"/>
          <w:lang w:val="sr-Cyrl-CS"/>
        </w:rPr>
      </w:pPr>
    </w:p>
    <w:p w14:paraId="66F6FC84"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6.</w:t>
      </w:r>
    </w:p>
    <w:p w14:paraId="2C4231D7"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Свака од Страна је обавезна да одреди:</w:t>
      </w:r>
    </w:p>
    <w:p w14:paraId="027ECF70" w14:textId="77777777" w:rsidR="004C1981" w:rsidRPr="00236282" w:rsidRDefault="004C1981" w:rsidP="004C1981">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име и презиме лица задужених за размену пословне тајне (у даљем тексту: Задужено лице),</w:t>
      </w:r>
    </w:p>
    <w:p w14:paraId="55E8B65B" w14:textId="77777777" w:rsidR="004C1981" w:rsidRPr="00236282" w:rsidRDefault="004C1981" w:rsidP="004C1981">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поштанску адресу за размену докумената у папирном облику, кад се подаци размењују у папирном облику,</w:t>
      </w:r>
    </w:p>
    <w:p w14:paraId="5BA8A384" w14:textId="77777777" w:rsidR="004C1981" w:rsidRPr="00236282" w:rsidRDefault="004C1981" w:rsidP="004C1981">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е-маил адресу за размену електронских докумената, кад се подаци достављају коришћењем интернет-а</w:t>
      </w:r>
    </w:p>
    <w:p w14:paraId="6F95E35B"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440032E"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14:paraId="06C6F5EC"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w:t>
      </w:r>
      <w:r>
        <w:rPr>
          <w:rFonts w:cs="Arial"/>
          <w:sz w:val="24"/>
          <w:szCs w:val="24"/>
          <w:lang w:val="sr-Cyrl-CS"/>
        </w:rPr>
        <w:t>ом доставом на адресу уговорне С</w:t>
      </w:r>
      <w:r w:rsidRPr="00236282">
        <w:rPr>
          <w:rFonts w:cs="Arial"/>
          <w:sz w:val="24"/>
          <w:szCs w:val="24"/>
          <w:lang w:val="sr-Cyrl-CS"/>
        </w:rPr>
        <w:t>тране или путем електронске поште на контакте који су утврђени у складу са ставом 1. овог члана.</w:t>
      </w:r>
    </w:p>
    <w:p w14:paraId="19D51C07" w14:textId="77777777" w:rsidR="004C1981" w:rsidRPr="00236282" w:rsidRDefault="004C1981" w:rsidP="004C1981">
      <w:pPr>
        <w:tabs>
          <w:tab w:val="left" w:pos="567"/>
        </w:tabs>
        <w:spacing w:before="0"/>
        <w:contextualSpacing/>
        <w:rPr>
          <w:rFonts w:cs="Arial"/>
          <w:sz w:val="24"/>
          <w:szCs w:val="24"/>
          <w:lang w:val="sr-Cyrl-CS"/>
        </w:rPr>
      </w:pPr>
    </w:p>
    <w:p w14:paraId="1FA1025A"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7.</w:t>
      </w:r>
    </w:p>
    <w:p w14:paraId="7EE3E6F2"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81FD139"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rPr>
        <w:t xml:space="preserve">Уколико Задужено лице Даваоца не прими потврду о пријему поруке са приложеном пословном тајном у року од </w:t>
      </w:r>
      <w:r>
        <w:rPr>
          <w:rFonts w:cs="Arial"/>
          <w:sz w:val="24"/>
          <w:szCs w:val="24"/>
          <w:lang w:val="sr-Cyrl-RS"/>
        </w:rPr>
        <w:t xml:space="preserve">2 (словима: </w:t>
      </w:r>
      <w:r w:rsidRPr="00236282">
        <w:rPr>
          <w:rFonts w:cs="Arial"/>
          <w:sz w:val="24"/>
          <w:szCs w:val="24"/>
        </w:rPr>
        <w:t>два</w:t>
      </w:r>
      <w:r>
        <w:rPr>
          <w:rFonts w:cs="Arial"/>
          <w:sz w:val="24"/>
          <w:szCs w:val="24"/>
          <w:lang w:val="sr-Cyrl-RS"/>
        </w:rPr>
        <w:t>)</w:t>
      </w:r>
      <w:r w:rsidRPr="00236282">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7AA1C32" w14:textId="77777777" w:rsidR="004C1981" w:rsidRPr="00236282" w:rsidRDefault="004C1981" w:rsidP="004C1981">
      <w:pPr>
        <w:tabs>
          <w:tab w:val="left" w:pos="567"/>
        </w:tabs>
        <w:spacing w:before="0"/>
        <w:contextualSpacing/>
        <w:rPr>
          <w:rFonts w:cs="Arial"/>
          <w:sz w:val="24"/>
          <w:szCs w:val="24"/>
        </w:rPr>
      </w:pPr>
      <w:r w:rsidRPr="00236282">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408959C" w14:textId="77777777" w:rsidR="004C1981" w:rsidRPr="00236282" w:rsidRDefault="004C1981" w:rsidP="004C1981">
      <w:pPr>
        <w:tabs>
          <w:tab w:val="left" w:pos="567"/>
        </w:tabs>
        <w:spacing w:before="0"/>
        <w:contextualSpacing/>
        <w:rPr>
          <w:rFonts w:cs="Arial"/>
          <w:sz w:val="24"/>
          <w:szCs w:val="24"/>
        </w:rPr>
      </w:pPr>
    </w:p>
    <w:p w14:paraId="38606DA5"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8.</w:t>
      </w:r>
    </w:p>
    <w:p w14:paraId="665B22F6"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1593745" w14:textId="77777777" w:rsidR="004C1981" w:rsidRPr="00236282" w:rsidRDefault="004C1981" w:rsidP="004C1981">
      <w:pPr>
        <w:tabs>
          <w:tab w:val="left" w:pos="567"/>
        </w:tabs>
        <w:spacing w:before="0"/>
        <w:contextualSpacing/>
        <w:rPr>
          <w:rFonts w:cs="Arial"/>
          <w:sz w:val="24"/>
          <w:szCs w:val="24"/>
          <w:lang w:val="sr-Cyrl-CS"/>
        </w:rPr>
      </w:pPr>
    </w:p>
    <w:p w14:paraId="66AA2E3A"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BC50F2"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387A20A4" w14:textId="77777777" w:rsidR="004C1981" w:rsidRPr="00236282" w:rsidRDefault="004C1981" w:rsidP="004C1981">
      <w:pPr>
        <w:tabs>
          <w:tab w:val="left" w:pos="567"/>
        </w:tabs>
        <w:spacing w:before="0"/>
        <w:contextualSpacing/>
        <w:rPr>
          <w:rFonts w:cs="Arial"/>
          <w:sz w:val="24"/>
          <w:szCs w:val="24"/>
          <w:lang w:val="sr-Cyrl-CS"/>
        </w:rPr>
      </w:pPr>
    </w:p>
    <w:p w14:paraId="40430D6B"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 xml:space="preserve">За </w:t>
      </w:r>
      <w:r>
        <w:rPr>
          <w:rFonts w:cs="Arial"/>
          <w:sz w:val="24"/>
          <w:szCs w:val="24"/>
          <w:lang w:val="sr-Cyrl-CS"/>
        </w:rPr>
        <w:t>Купца</w:t>
      </w:r>
    </w:p>
    <w:p w14:paraId="6766938A"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Пословна тајна</w:t>
      </w:r>
    </w:p>
    <w:p w14:paraId="653714E2"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w:t>
      </w:r>
      <w:r w:rsidRPr="00236282">
        <w:rPr>
          <w:rFonts w:cs="Arial"/>
          <w:sz w:val="24"/>
          <w:szCs w:val="24"/>
          <w:lang w:val="sr-Cyrl-RS"/>
        </w:rPr>
        <w:t xml:space="preserve"> </w:t>
      </w:r>
      <w:r w:rsidRPr="00236282">
        <w:rPr>
          <w:rFonts w:cs="Arial"/>
          <w:sz w:val="24"/>
          <w:szCs w:val="24"/>
        </w:rPr>
        <w:t>Београд</w:t>
      </w:r>
    </w:p>
    <w:p w14:paraId="0D2916B2"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lang w:val="sr-Cyrl-RS"/>
        </w:rPr>
        <w:t>Балканска</w:t>
      </w:r>
      <w:r w:rsidRPr="00236282">
        <w:rPr>
          <w:rFonts w:cs="Arial"/>
          <w:sz w:val="24"/>
          <w:szCs w:val="24"/>
        </w:rPr>
        <w:t xml:space="preserve"> бр. </w:t>
      </w:r>
      <w:r w:rsidRPr="00236282">
        <w:rPr>
          <w:rFonts w:cs="Arial"/>
          <w:sz w:val="24"/>
          <w:szCs w:val="24"/>
          <w:lang w:val="sr-Cyrl-RS"/>
        </w:rPr>
        <w:t>13,</w:t>
      </w:r>
      <w:r w:rsidRPr="00236282">
        <w:rPr>
          <w:rFonts w:cs="Arial"/>
          <w:sz w:val="24"/>
          <w:szCs w:val="24"/>
        </w:rPr>
        <w:t xml:space="preserve"> Београд</w:t>
      </w:r>
    </w:p>
    <w:p w14:paraId="7C58500D"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или</w:t>
      </w:r>
    </w:p>
    <w:p w14:paraId="6303F510"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Поверљиво</w:t>
      </w:r>
    </w:p>
    <w:p w14:paraId="29DD47D9"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 Београд</w:t>
      </w:r>
    </w:p>
    <w:p w14:paraId="291A0BED"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lang w:val="sr-Cyrl-RS"/>
        </w:rPr>
        <w:t xml:space="preserve">Балканска </w:t>
      </w:r>
      <w:r w:rsidRPr="00236282">
        <w:rPr>
          <w:rFonts w:cs="Arial"/>
          <w:sz w:val="24"/>
          <w:szCs w:val="24"/>
        </w:rPr>
        <w:t xml:space="preserve">бр. </w:t>
      </w:r>
      <w:r w:rsidRPr="00236282">
        <w:rPr>
          <w:rFonts w:cs="Arial"/>
          <w:sz w:val="24"/>
          <w:szCs w:val="24"/>
          <w:lang w:val="sr-Cyrl-RS"/>
        </w:rPr>
        <w:t>13</w:t>
      </w:r>
      <w:r w:rsidRPr="00236282">
        <w:rPr>
          <w:rFonts w:cs="Arial"/>
          <w:sz w:val="24"/>
          <w:szCs w:val="24"/>
        </w:rPr>
        <w:t>, Београд</w:t>
      </w:r>
    </w:p>
    <w:p w14:paraId="6748507F" w14:textId="77777777" w:rsidR="004C1981" w:rsidRPr="00236282" w:rsidRDefault="004C1981" w:rsidP="004C1981">
      <w:pPr>
        <w:tabs>
          <w:tab w:val="left" w:pos="567"/>
        </w:tabs>
        <w:spacing w:before="0"/>
        <w:contextualSpacing/>
        <w:jc w:val="center"/>
        <w:rPr>
          <w:rFonts w:cs="Arial"/>
          <w:sz w:val="24"/>
          <w:szCs w:val="24"/>
          <w:lang w:val="sr-Cyrl-CS"/>
        </w:rPr>
      </w:pPr>
    </w:p>
    <w:p w14:paraId="5C450A53"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 xml:space="preserve">За </w:t>
      </w:r>
      <w:r>
        <w:rPr>
          <w:rFonts w:cs="Arial"/>
          <w:sz w:val="24"/>
          <w:szCs w:val="24"/>
          <w:lang w:val="sr-Cyrl-CS"/>
        </w:rPr>
        <w:t>Продавца</w:t>
      </w:r>
    </w:p>
    <w:p w14:paraId="5FAA0B76"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Пословна тајна</w:t>
      </w:r>
    </w:p>
    <w:p w14:paraId="19868AA2"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___________</w:t>
      </w:r>
    </w:p>
    <w:p w14:paraId="59811761"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_______________</w:t>
      </w:r>
    </w:p>
    <w:p w14:paraId="486ADCB9" w14:textId="77777777" w:rsidR="004C1981" w:rsidRPr="00236282" w:rsidRDefault="004C1981" w:rsidP="004C1981">
      <w:pPr>
        <w:tabs>
          <w:tab w:val="left" w:pos="567"/>
        </w:tabs>
        <w:spacing w:before="0"/>
        <w:contextualSpacing/>
        <w:jc w:val="center"/>
        <w:rPr>
          <w:rFonts w:cs="Arial"/>
          <w:sz w:val="24"/>
          <w:szCs w:val="24"/>
        </w:rPr>
      </w:pPr>
      <w:r w:rsidRPr="00236282">
        <w:rPr>
          <w:rFonts w:cs="Arial"/>
          <w:sz w:val="24"/>
          <w:szCs w:val="24"/>
        </w:rPr>
        <w:t>или</w:t>
      </w:r>
    </w:p>
    <w:p w14:paraId="46A2820B"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Поверљиво</w:t>
      </w:r>
    </w:p>
    <w:p w14:paraId="6363BBDB"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_______________</w:t>
      </w:r>
    </w:p>
    <w:p w14:paraId="042AB4ED" w14:textId="77777777" w:rsidR="004C1981" w:rsidRPr="00236282" w:rsidRDefault="004C1981" w:rsidP="004C1981">
      <w:pPr>
        <w:tabs>
          <w:tab w:val="left" w:pos="567"/>
        </w:tabs>
        <w:spacing w:before="0"/>
        <w:contextualSpacing/>
        <w:jc w:val="center"/>
        <w:rPr>
          <w:rFonts w:cs="Arial"/>
          <w:sz w:val="24"/>
          <w:szCs w:val="24"/>
          <w:lang w:val="sr-Cyrl-CS"/>
        </w:rPr>
      </w:pPr>
      <w:r w:rsidRPr="00236282">
        <w:rPr>
          <w:rFonts w:cs="Arial"/>
          <w:sz w:val="24"/>
          <w:szCs w:val="24"/>
          <w:lang w:val="sr-Cyrl-CS"/>
        </w:rPr>
        <w:t>__________________</w:t>
      </w:r>
    </w:p>
    <w:p w14:paraId="756B9EF1" w14:textId="77777777" w:rsidR="004C1981" w:rsidRPr="00236282" w:rsidRDefault="004C1981" w:rsidP="004C1981">
      <w:pPr>
        <w:tabs>
          <w:tab w:val="left" w:pos="567"/>
        </w:tabs>
        <w:spacing w:before="0"/>
        <w:contextualSpacing/>
        <w:jc w:val="center"/>
        <w:rPr>
          <w:rFonts w:cs="Arial"/>
          <w:sz w:val="24"/>
          <w:szCs w:val="24"/>
          <w:lang w:val="sr-Cyrl-CS"/>
        </w:rPr>
      </w:pPr>
    </w:p>
    <w:p w14:paraId="3CBD8241"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4D3AD772" w14:textId="77777777" w:rsidR="004C1981" w:rsidRPr="00236282" w:rsidRDefault="004C1981" w:rsidP="004C1981">
      <w:pPr>
        <w:tabs>
          <w:tab w:val="left" w:pos="567"/>
        </w:tabs>
        <w:spacing w:before="0"/>
        <w:contextualSpacing/>
        <w:rPr>
          <w:rFonts w:cs="Arial"/>
          <w:sz w:val="24"/>
          <w:szCs w:val="24"/>
          <w:lang w:val="sr-Cyrl-CS"/>
        </w:rPr>
      </w:pPr>
    </w:p>
    <w:p w14:paraId="65681677" w14:textId="77777777" w:rsidR="004C1981" w:rsidRPr="00236282" w:rsidRDefault="004C1981" w:rsidP="004C1981">
      <w:pPr>
        <w:tabs>
          <w:tab w:val="left" w:pos="567"/>
        </w:tabs>
        <w:spacing w:before="0"/>
        <w:contextualSpacing/>
        <w:jc w:val="center"/>
        <w:rPr>
          <w:rFonts w:cs="Arial"/>
          <w:b/>
          <w:sz w:val="24"/>
          <w:szCs w:val="24"/>
          <w:lang w:val="sr-Cyrl-CS"/>
        </w:rPr>
      </w:pPr>
      <w:r w:rsidRPr="00236282">
        <w:rPr>
          <w:rFonts w:cs="Arial"/>
          <w:b/>
          <w:sz w:val="24"/>
          <w:szCs w:val="24"/>
          <w:lang w:val="sr-Cyrl-CS"/>
        </w:rPr>
        <w:t>Члан 9.</w:t>
      </w:r>
    </w:p>
    <w:p w14:paraId="6532BC34"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66B0316"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26247EC" w14:textId="77777777" w:rsidR="004C1981" w:rsidRPr="00236282" w:rsidRDefault="004C1981" w:rsidP="004C1981">
      <w:pPr>
        <w:tabs>
          <w:tab w:val="left" w:pos="567"/>
        </w:tabs>
        <w:spacing w:before="0"/>
        <w:contextualSpacing/>
        <w:rPr>
          <w:rFonts w:cs="Arial"/>
          <w:sz w:val="24"/>
          <w:szCs w:val="24"/>
          <w:lang w:val="sr-Cyrl-CS"/>
        </w:rPr>
      </w:pPr>
    </w:p>
    <w:p w14:paraId="7F6DF5E8"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10.</w:t>
      </w:r>
    </w:p>
    <w:p w14:paraId="387FC8EE"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4C31D9" w14:textId="77777777" w:rsidR="004C1981" w:rsidRPr="00236282" w:rsidRDefault="004C1981" w:rsidP="004C1981">
      <w:pPr>
        <w:tabs>
          <w:tab w:val="left" w:pos="567"/>
        </w:tabs>
        <w:spacing w:before="0"/>
        <w:contextualSpacing/>
        <w:rPr>
          <w:rFonts w:cs="Arial"/>
          <w:sz w:val="24"/>
          <w:szCs w:val="24"/>
          <w:lang w:val="sr-Cyrl-CS"/>
        </w:rPr>
      </w:pPr>
    </w:p>
    <w:p w14:paraId="1B210E14"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E25CA3D" w14:textId="77777777" w:rsidR="004C1981" w:rsidRPr="00236282" w:rsidRDefault="004C1981" w:rsidP="004C1981">
      <w:pPr>
        <w:tabs>
          <w:tab w:val="left" w:pos="567"/>
        </w:tabs>
        <w:spacing w:before="0"/>
        <w:contextualSpacing/>
        <w:rPr>
          <w:rFonts w:cs="Arial"/>
          <w:sz w:val="24"/>
          <w:szCs w:val="24"/>
          <w:lang w:val="sr-Cyrl-CS"/>
        </w:rPr>
      </w:pPr>
    </w:p>
    <w:p w14:paraId="6ACC701B"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11.</w:t>
      </w:r>
    </w:p>
    <w:p w14:paraId="3FF5B5DE"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04EDB71" w14:textId="77777777" w:rsidR="004C1981" w:rsidRPr="00236282" w:rsidRDefault="004C1981" w:rsidP="004C1981">
      <w:pPr>
        <w:tabs>
          <w:tab w:val="left" w:pos="567"/>
        </w:tabs>
        <w:spacing w:before="0"/>
        <w:contextualSpacing/>
        <w:rPr>
          <w:rFonts w:cs="Arial"/>
          <w:sz w:val="24"/>
          <w:szCs w:val="24"/>
          <w:lang w:val="sr-Cyrl-CS"/>
        </w:rPr>
      </w:pPr>
    </w:p>
    <w:p w14:paraId="7C455710"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12.</w:t>
      </w:r>
    </w:p>
    <w:p w14:paraId="0B29F8ED" w14:textId="77777777" w:rsidR="004C1981"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43F562A" w14:textId="77777777" w:rsidR="004C1981" w:rsidRPr="00236282" w:rsidRDefault="004C1981" w:rsidP="004C1981">
      <w:pPr>
        <w:tabs>
          <w:tab w:val="left" w:pos="567"/>
        </w:tabs>
        <w:spacing w:before="0"/>
        <w:contextualSpacing/>
        <w:rPr>
          <w:rFonts w:cs="Arial"/>
          <w:sz w:val="24"/>
          <w:szCs w:val="24"/>
          <w:lang w:val="sr-Cyrl-CS"/>
        </w:rPr>
      </w:pPr>
    </w:p>
    <w:p w14:paraId="6CD980B1"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2AF4AB" w14:textId="77777777" w:rsidR="004C1981" w:rsidRPr="00236282" w:rsidRDefault="004C1981" w:rsidP="004C1981">
      <w:pPr>
        <w:tabs>
          <w:tab w:val="left" w:pos="567"/>
        </w:tabs>
        <w:spacing w:before="0"/>
        <w:contextualSpacing/>
        <w:rPr>
          <w:rFonts w:cs="Arial"/>
          <w:sz w:val="24"/>
          <w:szCs w:val="24"/>
        </w:rPr>
      </w:pPr>
      <w:r w:rsidRPr="00236282">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DF93363" w14:textId="77777777" w:rsidR="004C1981" w:rsidRPr="00236282" w:rsidRDefault="004C1981" w:rsidP="004C1981">
      <w:pPr>
        <w:tabs>
          <w:tab w:val="left" w:pos="567"/>
        </w:tabs>
        <w:spacing w:before="0"/>
        <w:contextualSpacing/>
        <w:rPr>
          <w:rFonts w:cs="Arial"/>
          <w:sz w:val="24"/>
          <w:szCs w:val="24"/>
        </w:rPr>
      </w:pPr>
      <w:r w:rsidRPr="00236282">
        <w:rPr>
          <w:rFonts w:cs="Arial"/>
          <w:sz w:val="24"/>
          <w:szCs w:val="24"/>
        </w:rPr>
        <w:t xml:space="preserve">   </w:t>
      </w:r>
    </w:p>
    <w:p w14:paraId="3C355321"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13.</w:t>
      </w:r>
    </w:p>
    <w:p w14:paraId="64C2DD9F" w14:textId="77777777" w:rsidR="004C1981" w:rsidRPr="00236282" w:rsidRDefault="004C1981" w:rsidP="004C1981">
      <w:pPr>
        <w:tabs>
          <w:tab w:val="left" w:pos="567"/>
        </w:tabs>
        <w:spacing w:before="0"/>
        <w:contextualSpacing/>
        <w:rPr>
          <w:rFonts w:cs="Arial"/>
          <w:color w:val="4F81BD" w:themeColor="accent1"/>
          <w:sz w:val="24"/>
          <w:szCs w:val="24"/>
          <w:lang w:val="sr-Cyrl-CS"/>
        </w:rPr>
      </w:pPr>
      <w:r w:rsidRPr="00236282">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w:t>
      </w:r>
      <w:r w:rsidRPr="00236282">
        <w:rPr>
          <w:rFonts w:cs="Arial"/>
          <w:sz w:val="24"/>
          <w:szCs w:val="24"/>
          <w:lang w:val="sr-Cyrl-CS"/>
        </w:rPr>
        <w:lastRenderedPageBreak/>
        <w:t xml:space="preserve">Привредној комори Србије са местом арбитраже у Београду, уз примену њеног Правилника </w:t>
      </w:r>
      <w:r w:rsidRPr="00236282">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236282">
        <w:rPr>
          <w:rFonts w:cs="Arial"/>
          <w:color w:val="4F81BD" w:themeColor="accent1"/>
          <w:sz w:val="24"/>
          <w:szCs w:val="24"/>
          <w:lang w:val="sr-Cyrl-CS"/>
        </w:rPr>
        <w:t>).</w:t>
      </w:r>
    </w:p>
    <w:p w14:paraId="22BD054A" w14:textId="77777777" w:rsidR="004C1981" w:rsidRPr="00236282" w:rsidRDefault="004C1981" w:rsidP="004C1981">
      <w:pPr>
        <w:tabs>
          <w:tab w:val="left" w:pos="567"/>
        </w:tabs>
        <w:spacing w:before="0"/>
        <w:contextualSpacing/>
        <w:rPr>
          <w:rFonts w:cs="Arial"/>
          <w:sz w:val="24"/>
          <w:szCs w:val="24"/>
          <w:lang w:val="sr-Cyrl-CS"/>
        </w:rPr>
      </w:pPr>
    </w:p>
    <w:p w14:paraId="4880AA45"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14.</w:t>
      </w:r>
    </w:p>
    <w:p w14:paraId="0B10F05D"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3E1C45A" w14:textId="77777777" w:rsidR="004C1981" w:rsidRPr="00236282" w:rsidRDefault="004C1981" w:rsidP="004C1981">
      <w:pPr>
        <w:tabs>
          <w:tab w:val="left" w:pos="567"/>
        </w:tabs>
        <w:spacing w:before="0"/>
        <w:contextualSpacing/>
        <w:rPr>
          <w:rFonts w:cs="Arial"/>
          <w:sz w:val="24"/>
          <w:szCs w:val="24"/>
          <w:lang w:val="sr-Cyrl-CS"/>
        </w:rPr>
      </w:pPr>
    </w:p>
    <w:p w14:paraId="27367CC0"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15.</w:t>
      </w:r>
    </w:p>
    <w:p w14:paraId="705C933C" w14:textId="77777777" w:rsidR="004C1981" w:rsidRPr="00236282" w:rsidRDefault="004C1981" w:rsidP="004C1981">
      <w:pPr>
        <w:tabs>
          <w:tab w:val="left" w:pos="567"/>
        </w:tabs>
        <w:spacing w:before="0"/>
        <w:contextualSpacing/>
        <w:rPr>
          <w:rFonts w:cs="Arial"/>
          <w:b/>
          <w:sz w:val="24"/>
          <w:szCs w:val="24"/>
        </w:rPr>
      </w:pPr>
      <w:r w:rsidRPr="00236282">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236282">
        <w:rPr>
          <w:rFonts w:cs="Arial"/>
          <w:b/>
          <w:sz w:val="24"/>
          <w:szCs w:val="24"/>
        </w:rPr>
        <w:t xml:space="preserve"> </w:t>
      </w:r>
    </w:p>
    <w:p w14:paraId="2A895B8F"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16.</w:t>
      </w:r>
    </w:p>
    <w:p w14:paraId="728A530A"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FA09B85" w14:textId="77777777" w:rsidR="004C1981" w:rsidRPr="00236282" w:rsidRDefault="004C1981" w:rsidP="004C1981">
      <w:pPr>
        <w:tabs>
          <w:tab w:val="left" w:pos="567"/>
        </w:tabs>
        <w:spacing w:before="0"/>
        <w:contextualSpacing/>
        <w:rPr>
          <w:rFonts w:cs="Arial"/>
          <w:sz w:val="24"/>
          <w:szCs w:val="24"/>
          <w:lang w:val="sr-Cyrl-CS"/>
        </w:rPr>
      </w:pPr>
    </w:p>
    <w:p w14:paraId="0F7B24F2"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02451369" w14:textId="77777777" w:rsidR="004C1981" w:rsidRPr="00236282" w:rsidRDefault="004C1981" w:rsidP="004C1981">
      <w:pPr>
        <w:tabs>
          <w:tab w:val="left" w:pos="567"/>
        </w:tabs>
        <w:spacing w:before="0"/>
        <w:contextualSpacing/>
        <w:rPr>
          <w:rFonts w:cs="Arial"/>
          <w:sz w:val="24"/>
          <w:szCs w:val="24"/>
          <w:lang w:val="sr-Cyrl-CS"/>
        </w:rPr>
      </w:pPr>
    </w:p>
    <w:p w14:paraId="2F065F2A"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17.</w:t>
      </w:r>
    </w:p>
    <w:p w14:paraId="227D94B2" w14:textId="77777777" w:rsidR="004C1981" w:rsidRPr="00E00853" w:rsidRDefault="004C1981" w:rsidP="004C1981">
      <w:pPr>
        <w:tabs>
          <w:tab w:val="left" w:pos="567"/>
        </w:tabs>
        <w:spacing w:before="0"/>
        <w:contextualSpacing/>
        <w:rPr>
          <w:rFonts w:cs="Arial"/>
          <w:sz w:val="24"/>
          <w:szCs w:val="24"/>
          <w:lang w:val="sr-Cyrl-RS"/>
        </w:rPr>
      </w:pPr>
      <w:r w:rsidRPr="00236282">
        <w:rPr>
          <w:rFonts w:cs="Arial"/>
          <w:sz w:val="24"/>
          <w:szCs w:val="24"/>
          <w:lang w:val="sr-Latn-CS"/>
        </w:rPr>
        <w:t>Овај Уговор је сачињен у 6 (</w:t>
      </w:r>
      <w:r w:rsidRPr="00236282">
        <w:rPr>
          <w:rFonts w:cs="Arial"/>
          <w:sz w:val="24"/>
          <w:szCs w:val="24"/>
          <w:lang w:val="sr-Cyrl-RS"/>
        </w:rPr>
        <w:t xml:space="preserve">словима: </w:t>
      </w:r>
      <w:r w:rsidRPr="00236282">
        <w:rPr>
          <w:rFonts w:cs="Arial"/>
          <w:sz w:val="24"/>
          <w:szCs w:val="24"/>
          <w:lang w:val="sr-Latn-CS"/>
        </w:rPr>
        <w:t xml:space="preserve">шест) истоветних примерака, од којих су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Pr>
          <w:rFonts w:cs="Arial"/>
          <w:sz w:val="24"/>
          <w:szCs w:val="24"/>
          <w:lang w:val="sr-Cyrl-RS"/>
        </w:rPr>
        <w:t>Купца</w:t>
      </w:r>
      <w:r w:rsidRPr="00236282">
        <w:rPr>
          <w:rFonts w:cs="Arial"/>
          <w:sz w:val="24"/>
          <w:szCs w:val="24"/>
          <w:lang w:val="sr-Latn-CS"/>
        </w:rPr>
        <w:t xml:space="preserve"> и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Pr>
          <w:rFonts w:cs="Arial"/>
          <w:sz w:val="24"/>
          <w:szCs w:val="24"/>
          <w:lang w:val="sr-Cyrl-RS"/>
        </w:rPr>
        <w:t>Продавца.</w:t>
      </w:r>
    </w:p>
    <w:p w14:paraId="46BE3141" w14:textId="77777777" w:rsidR="004C1981" w:rsidRPr="00236282" w:rsidRDefault="004C1981" w:rsidP="004C1981">
      <w:pPr>
        <w:tabs>
          <w:tab w:val="left" w:pos="567"/>
        </w:tabs>
        <w:spacing w:before="0"/>
        <w:contextualSpacing/>
        <w:rPr>
          <w:rFonts w:cs="Arial"/>
          <w:sz w:val="24"/>
          <w:szCs w:val="24"/>
          <w:lang w:val="sr-Latn-CS"/>
        </w:rPr>
      </w:pPr>
    </w:p>
    <w:p w14:paraId="0974541F" w14:textId="77777777" w:rsidR="004C1981" w:rsidRPr="00236282" w:rsidRDefault="004C1981" w:rsidP="004C1981">
      <w:pPr>
        <w:tabs>
          <w:tab w:val="left" w:pos="567"/>
        </w:tabs>
        <w:spacing w:before="0"/>
        <w:contextualSpacing/>
        <w:jc w:val="center"/>
        <w:rPr>
          <w:rFonts w:cs="Arial"/>
          <w:b/>
          <w:sz w:val="24"/>
          <w:szCs w:val="24"/>
        </w:rPr>
      </w:pPr>
      <w:r w:rsidRPr="00236282">
        <w:rPr>
          <w:rFonts w:cs="Arial"/>
          <w:b/>
          <w:sz w:val="24"/>
          <w:szCs w:val="24"/>
        </w:rPr>
        <w:t>Члан 1</w:t>
      </w:r>
      <w:r w:rsidRPr="00236282">
        <w:rPr>
          <w:rFonts w:cs="Arial"/>
          <w:b/>
          <w:sz w:val="24"/>
          <w:szCs w:val="24"/>
          <w:lang w:val="sr-Cyrl-RS"/>
        </w:rPr>
        <w:t>8</w:t>
      </w:r>
      <w:r w:rsidRPr="00236282">
        <w:rPr>
          <w:rFonts w:cs="Arial"/>
          <w:b/>
          <w:sz w:val="24"/>
          <w:szCs w:val="24"/>
        </w:rPr>
        <w:t>.</w:t>
      </w:r>
    </w:p>
    <w:p w14:paraId="4ECBE401" w14:textId="77777777" w:rsidR="004C1981" w:rsidRPr="00236282" w:rsidRDefault="004C1981" w:rsidP="004C1981">
      <w:pPr>
        <w:tabs>
          <w:tab w:val="left" w:pos="567"/>
        </w:tabs>
        <w:spacing w:before="0"/>
        <w:contextualSpacing/>
        <w:rPr>
          <w:rFonts w:cs="Arial"/>
          <w:sz w:val="24"/>
          <w:szCs w:val="24"/>
          <w:lang w:val="sr-Cyrl-CS"/>
        </w:rPr>
      </w:pPr>
      <w:r w:rsidRPr="00236282">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7EF6E3C9" w14:textId="77777777" w:rsidR="004C1981" w:rsidRPr="00236282" w:rsidRDefault="004C1981" w:rsidP="004C1981">
      <w:pPr>
        <w:tabs>
          <w:tab w:val="left" w:pos="567"/>
        </w:tabs>
        <w:spacing w:before="0"/>
        <w:contextualSpacing/>
        <w:rPr>
          <w:rFonts w:cs="Arial"/>
          <w:sz w:val="24"/>
          <w:szCs w:val="24"/>
          <w:lang w:val="sr-Cyrl-CS"/>
        </w:rPr>
      </w:pPr>
    </w:p>
    <w:tbl>
      <w:tblPr>
        <w:tblW w:w="0" w:type="auto"/>
        <w:tblLook w:val="04A0" w:firstRow="1" w:lastRow="0" w:firstColumn="1" w:lastColumn="0" w:noHBand="0" w:noVBand="1"/>
      </w:tblPr>
      <w:tblGrid>
        <w:gridCol w:w="3227"/>
        <w:gridCol w:w="2551"/>
        <w:gridCol w:w="3433"/>
      </w:tblGrid>
      <w:tr w:rsidR="004C1981" w:rsidRPr="00236282" w14:paraId="56F449AF" w14:textId="77777777" w:rsidTr="00143070">
        <w:tc>
          <w:tcPr>
            <w:tcW w:w="3227" w:type="dxa"/>
          </w:tcPr>
          <w:p w14:paraId="608D85A9"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b/>
                <w:sz w:val="24"/>
                <w:szCs w:val="24"/>
                <w:lang w:val="sr-Cyrl-CS"/>
              </w:rPr>
              <w:t>К</w:t>
            </w:r>
            <w:r>
              <w:rPr>
                <w:rFonts w:cs="Arial"/>
                <w:b/>
                <w:sz w:val="24"/>
                <w:szCs w:val="24"/>
                <w:lang w:val="sr-Cyrl-CS"/>
              </w:rPr>
              <w:t>УПАЦ</w:t>
            </w:r>
          </w:p>
        </w:tc>
        <w:tc>
          <w:tcPr>
            <w:tcW w:w="2551" w:type="dxa"/>
          </w:tcPr>
          <w:p w14:paraId="304D971C" w14:textId="77777777" w:rsidR="004C1981" w:rsidRPr="00236282" w:rsidRDefault="004C1981" w:rsidP="00143070">
            <w:pPr>
              <w:tabs>
                <w:tab w:val="left" w:pos="567"/>
              </w:tabs>
              <w:spacing w:before="0"/>
              <w:contextualSpacing/>
              <w:jc w:val="center"/>
              <w:rPr>
                <w:rFonts w:cs="Arial"/>
                <w:b/>
                <w:sz w:val="24"/>
                <w:szCs w:val="24"/>
                <w:lang w:val="sr-Cyrl-CS"/>
              </w:rPr>
            </w:pPr>
          </w:p>
        </w:tc>
        <w:tc>
          <w:tcPr>
            <w:tcW w:w="3433" w:type="dxa"/>
          </w:tcPr>
          <w:p w14:paraId="2BAAEA89" w14:textId="77777777" w:rsidR="004C1981" w:rsidRPr="00236282" w:rsidRDefault="004C1981" w:rsidP="00143070">
            <w:pPr>
              <w:tabs>
                <w:tab w:val="left" w:pos="567"/>
              </w:tabs>
              <w:spacing w:before="0"/>
              <w:contextualSpacing/>
              <w:jc w:val="center"/>
              <w:rPr>
                <w:rFonts w:cs="Arial"/>
                <w:b/>
                <w:sz w:val="24"/>
                <w:szCs w:val="24"/>
                <w:lang w:val="sr-Cyrl-CS"/>
              </w:rPr>
            </w:pPr>
            <w:r>
              <w:rPr>
                <w:rFonts w:cs="Arial"/>
                <w:b/>
                <w:sz w:val="24"/>
                <w:szCs w:val="24"/>
                <w:lang w:val="sr-Cyrl-CS"/>
              </w:rPr>
              <w:t>ПРОДАВАЦ</w:t>
            </w:r>
          </w:p>
        </w:tc>
      </w:tr>
      <w:tr w:rsidR="004C1981" w:rsidRPr="00236282" w14:paraId="73F1DCFB" w14:textId="77777777" w:rsidTr="00143070">
        <w:tc>
          <w:tcPr>
            <w:tcW w:w="3227" w:type="dxa"/>
          </w:tcPr>
          <w:p w14:paraId="74BB9616" w14:textId="77777777" w:rsidR="004C1981" w:rsidRPr="00236282" w:rsidRDefault="004C1981" w:rsidP="00143070">
            <w:pPr>
              <w:tabs>
                <w:tab w:val="left" w:pos="567"/>
              </w:tabs>
              <w:spacing w:before="0"/>
              <w:contextualSpacing/>
              <w:jc w:val="center"/>
              <w:rPr>
                <w:rFonts w:cs="Arial"/>
                <w:sz w:val="24"/>
                <w:szCs w:val="24"/>
                <w:lang w:val="sr-Cyrl-CS"/>
              </w:rPr>
            </w:pPr>
            <w:r w:rsidRPr="00236282">
              <w:rPr>
                <w:rFonts w:cs="Arial"/>
                <w:sz w:val="24"/>
                <w:szCs w:val="24"/>
                <w:lang w:val="sr-Cyrl-CS"/>
              </w:rPr>
              <w:t>Јавно предузеће „Електропривреда Србије“ Београд</w:t>
            </w:r>
          </w:p>
          <w:p w14:paraId="5B79D030" w14:textId="77777777" w:rsidR="004C1981" w:rsidRPr="00236282" w:rsidRDefault="004C1981" w:rsidP="00143070">
            <w:pPr>
              <w:tabs>
                <w:tab w:val="left" w:pos="567"/>
              </w:tabs>
              <w:spacing w:before="0"/>
              <w:contextualSpacing/>
              <w:jc w:val="center"/>
              <w:rPr>
                <w:rFonts w:cs="Arial"/>
                <w:b/>
                <w:sz w:val="24"/>
                <w:szCs w:val="24"/>
                <w:lang w:val="sr-Cyrl-CS"/>
              </w:rPr>
            </w:pPr>
          </w:p>
        </w:tc>
        <w:tc>
          <w:tcPr>
            <w:tcW w:w="2551" w:type="dxa"/>
          </w:tcPr>
          <w:p w14:paraId="6B34A790" w14:textId="77777777" w:rsidR="004C1981" w:rsidRPr="00236282" w:rsidRDefault="004C1981" w:rsidP="00143070">
            <w:pPr>
              <w:tabs>
                <w:tab w:val="left" w:pos="567"/>
              </w:tabs>
              <w:spacing w:before="0"/>
              <w:contextualSpacing/>
              <w:jc w:val="center"/>
              <w:rPr>
                <w:rFonts w:cs="Arial"/>
                <w:b/>
                <w:sz w:val="24"/>
                <w:szCs w:val="24"/>
                <w:lang w:val="sr-Cyrl-CS"/>
              </w:rPr>
            </w:pPr>
          </w:p>
        </w:tc>
        <w:tc>
          <w:tcPr>
            <w:tcW w:w="3433" w:type="dxa"/>
          </w:tcPr>
          <w:p w14:paraId="5E0D2F41" w14:textId="77777777" w:rsidR="004C1981" w:rsidRPr="00236282" w:rsidRDefault="004C1981" w:rsidP="00143070">
            <w:pPr>
              <w:tabs>
                <w:tab w:val="left" w:pos="567"/>
              </w:tabs>
              <w:spacing w:before="0"/>
              <w:contextualSpacing/>
              <w:jc w:val="center"/>
              <w:rPr>
                <w:rFonts w:cs="Arial"/>
                <w:sz w:val="24"/>
                <w:szCs w:val="24"/>
                <w:lang w:val="sr-Cyrl-CS"/>
              </w:rPr>
            </w:pPr>
            <w:r w:rsidRPr="00236282">
              <w:rPr>
                <w:rFonts w:cs="Arial"/>
                <w:sz w:val="24"/>
                <w:szCs w:val="24"/>
                <w:lang w:val="sr-Cyrl-CS"/>
              </w:rPr>
              <w:t>Назив</w:t>
            </w:r>
          </w:p>
          <w:p w14:paraId="3ADAB8D7" w14:textId="77777777" w:rsidR="004C1981" w:rsidRPr="00236282" w:rsidRDefault="004C1981" w:rsidP="00143070">
            <w:pPr>
              <w:tabs>
                <w:tab w:val="left" w:pos="567"/>
              </w:tabs>
              <w:spacing w:before="0"/>
              <w:contextualSpacing/>
              <w:jc w:val="center"/>
              <w:rPr>
                <w:rFonts w:cs="Arial"/>
                <w:b/>
                <w:sz w:val="24"/>
                <w:szCs w:val="24"/>
                <w:lang w:val="sr-Cyrl-CS"/>
              </w:rPr>
            </w:pPr>
          </w:p>
        </w:tc>
      </w:tr>
      <w:tr w:rsidR="004C1981" w:rsidRPr="00236282" w14:paraId="78C98A52" w14:textId="77777777" w:rsidTr="00143070">
        <w:tc>
          <w:tcPr>
            <w:tcW w:w="3227" w:type="dxa"/>
          </w:tcPr>
          <w:p w14:paraId="20B770F6"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c>
          <w:tcPr>
            <w:tcW w:w="2551" w:type="dxa"/>
          </w:tcPr>
          <w:p w14:paraId="387556DF" w14:textId="77777777" w:rsidR="004C1981" w:rsidRPr="00236282" w:rsidRDefault="004C1981" w:rsidP="00143070">
            <w:pPr>
              <w:tabs>
                <w:tab w:val="left" w:pos="567"/>
              </w:tabs>
              <w:spacing w:before="0"/>
              <w:contextualSpacing/>
              <w:jc w:val="center"/>
              <w:rPr>
                <w:rFonts w:cs="Arial"/>
                <w:sz w:val="24"/>
                <w:szCs w:val="24"/>
                <w:lang w:val="sr-Cyrl-CS"/>
              </w:rPr>
            </w:pPr>
            <w:r w:rsidRPr="00236282">
              <w:rPr>
                <w:rFonts w:cs="Arial"/>
                <w:sz w:val="24"/>
                <w:szCs w:val="24"/>
                <w:lang w:val="sr-Cyrl-CS"/>
              </w:rPr>
              <w:t xml:space="preserve">М.П.                   </w:t>
            </w:r>
          </w:p>
        </w:tc>
        <w:tc>
          <w:tcPr>
            <w:tcW w:w="3433" w:type="dxa"/>
          </w:tcPr>
          <w:p w14:paraId="08928A1F"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r>
      <w:tr w:rsidR="004C1981" w:rsidRPr="00236282" w14:paraId="7A8F5E87" w14:textId="77777777" w:rsidTr="00143070">
        <w:trPr>
          <w:trHeight w:val="337"/>
        </w:trPr>
        <w:tc>
          <w:tcPr>
            <w:tcW w:w="3227" w:type="dxa"/>
          </w:tcPr>
          <w:p w14:paraId="66CC5B6E"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sz w:val="24"/>
                <w:szCs w:val="24"/>
                <w:lang w:val="sr-Cyrl-CS"/>
              </w:rPr>
              <w:t>Милорад Грчић</w:t>
            </w:r>
          </w:p>
        </w:tc>
        <w:tc>
          <w:tcPr>
            <w:tcW w:w="2551" w:type="dxa"/>
          </w:tcPr>
          <w:p w14:paraId="48DC7DAD" w14:textId="77777777" w:rsidR="004C1981" w:rsidRPr="00236282" w:rsidRDefault="004C1981" w:rsidP="00143070">
            <w:pPr>
              <w:tabs>
                <w:tab w:val="left" w:pos="567"/>
              </w:tabs>
              <w:spacing w:before="0"/>
              <w:contextualSpacing/>
              <w:jc w:val="center"/>
              <w:rPr>
                <w:rFonts w:cs="Arial"/>
                <w:b/>
                <w:sz w:val="24"/>
                <w:szCs w:val="24"/>
                <w:lang w:val="sr-Cyrl-CS"/>
              </w:rPr>
            </w:pPr>
          </w:p>
        </w:tc>
        <w:tc>
          <w:tcPr>
            <w:tcW w:w="3433" w:type="dxa"/>
          </w:tcPr>
          <w:p w14:paraId="4DCE3335"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sz w:val="24"/>
                <w:szCs w:val="24"/>
                <w:lang w:val="sr-Cyrl-CS"/>
              </w:rPr>
              <w:t>Име и презиме</w:t>
            </w:r>
          </w:p>
        </w:tc>
      </w:tr>
      <w:tr w:rsidR="004C1981" w:rsidRPr="00236282" w14:paraId="34A9A38C" w14:textId="77777777" w:rsidTr="00143070">
        <w:trPr>
          <w:trHeight w:val="274"/>
        </w:trPr>
        <w:tc>
          <w:tcPr>
            <w:tcW w:w="3227" w:type="dxa"/>
          </w:tcPr>
          <w:p w14:paraId="692A5EEC" w14:textId="77777777" w:rsidR="004C1981" w:rsidRPr="00236282" w:rsidRDefault="004C1981" w:rsidP="00143070">
            <w:pPr>
              <w:tabs>
                <w:tab w:val="left" w:pos="567"/>
              </w:tabs>
              <w:spacing w:before="0"/>
              <w:contextualSpacing/>
              <w:jc w:val="center"/>
              <w:rPr>
                <w:rFonts w:cs="Arial"/>
                <w:b/>
                <w:sz w:val="24"/>
                <w:szCs w:val="24"/>
                <w:lang w:val="sr-Cyrl-CS"/>
              </w:rPr>
            </w:pPr>
            <w:r w:rsidRPr="00236282">
              <w:rPr>
                <w:rFonts w:cs="Arial"/>
                <w:sz w:val="24"/>
                <w:szCs w:val="24"/>
                <w:lang w:val="sr-Cyrl-CS"/>
              </w:rPr>
              <w:t>в.д. директора</w:t>
            </w:r>
          </w:p>
        </w:tc>
        <w:tc>
          <w:tcPr>
            <w:tcW w:w="2551" w:type="dxa"/>
          </w:tcPr>
          <w:p w14:paraId="19886392" w14:textId="77777777" w:rsidR="004C1981" w:rsidRPr="00236282" w:rsidRDefault="004C1981" w:rsidP="00143070">
            <w:pPr>
              <w:tabs>
                <w:tab w:val="left" w:pos="567"/>
              </w:tabs>
              <w:spacing w:before="0"/>
              <w:contextualSpacing/>
              <w:jc w:val="center"/>
              <w:rPr>
                <w:rFonts w:cs="Arial"/>
                <w:b/>
                <w:sz w:val="24"/>
                <w:szCs w:val="24"/>
                <w:lang w:val="sr-Cyrl-CS"/>
              </w:rPr>
            </w:pPr>
          </w:p>
        </w:tc>
        <w:tc>
          <w:tcPr>
            <w:tcW w:w="3433" w:type="dxa"/>
          </w:tcPr>
          <w:p w14:paraId="206097BB" w14:textId="77777777" w:rsidR="004C1981" w:rsidRPr="00236282" w:rsidRDefault="004C1981" w:rsidP="00143070">
            <w:pPr>
              <w:tabs>
                <w:tab w:val="left" w:pos="567"/>
              </w:tabs>
              <w:spacing w:before="0"/>
              <w:contextualSpacing/>
              <w:jc w:val="center"/>
              <w:rPr>
                <w:rFonts w:cs="Arial"/>
                <w:sz w:val="24"/>
                <w:szCs w:val="24"/>
                <w:lang w:val="sr-Cyrl-CS"/>
              </w:rPr>
            </w:pPr>
            <w:r w:rsidRPr="00236282">
              <w:rPr>
                <w:rFonts w:cs="Arial"/>
                <w:sz w:val="24"/>
                <w:szCs w:val="24"/>
                <w:lang w:val="sr-Cyrl-CS"/>
              </w:rPr>
              <w:t>Функција</w:t>
            </w:r>
          </w:p>
        </w:tc>
      </w:tr>
    </w:tbl>
    <w:p w14:paraId="07E189F6" w14:textId="7D8FBDD6" w:rsidR="004C1981" w:rsidRDefault="004C1981" w:rsidP="00BD0115">
      <w:pPr>
        <w:spacing w:before="0"/>
        <w:contextualSpacing/>
        <w:rPr>
          <w:rFonts w:cs="Arial"/>
          <w:sz w:val="24"/>
          <w:szCs w:val="24"/>
          <w:lang w:val="sr-Cyrl-RS"/>
        </w:rPr>
      </w:pPr>
    </w:p>
    <w:p w14:paraId="055F0DD8" w14:textId="77777777" w:rsidR="004C1981" w:rsidRDefault="004C1981" w:rsidP="00BD0115">
      <w:pPr>
        <w:spacing w:before="0"/>
        <w:contextualSpacing/>
        <w:rPr>
          <w:rFonts w:cs="Arial"/>
          <w:b/>
          <w:color w:val="FF0000"/>
          <w:sz w:val="24"/>
          <w:szCs w:val="24"/>
          <w:lang w:val="sr-Cyrl-RS"/>
        </w:rPr>
      </w:pPr>
    </w:p>
    <w:sectPr w:rsidR="004C1981" w:rsidSect="00C34911">
      <w:footnotePr>
        <w:pos w:val="beneathText"/>
      </w:footnotePr>
      <w:pgSz w:w="11909" w:h="16834" w:code="9"/>
      <w:pgMar w:top="1440" w:right="1080" w:bottom="1440" w:left="108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A9B1" w14:textId="77777777" w:rsidR="00353CB9" w:rsidRDefault="00353CB9">
      <w:r>
        <w:separator/>
      </w:r>
    </w:p>
    <w:p w14:paraId="1947D866" w14:textId="77777777" w:rsidR="00353CB9" w:rsidRDefault="00353CB9"/>
  </w:endnote>
  <w:endnote w:type="continuationSeparator" w:id="0">
    <w:p w14:paraId="2A46380B" w14:textId="77777777" w:rsidR="00353CB9" w:rsidRDefault="00353CB9">
      <w:r>
        <w:continuationSeparator/>
      </w:r>
    </w:p>
    <w:p w14:paraId="62E0B990" w14:textId="77777777" w:rsidR="00353CB9" w:rsidRDefault="00353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C533" w14:textId="77777777" w:rsidR="00143070" w:rsidRDefault="00143070">
    <w:pPr>
      <w:pStyle w:val="Footer"/>
      <w:jc w:val="right"/>
    </w:pPr>
    <w:r>
      <w:fldChar w:fldCharType="begin"/>
    </w:r>
    <w:r>
      <w:instrText xml:space="preserve"> PAGE   \* MERGEFORMAT </w:instrText>
    </w:r>
    <w:r>
      <w:fldChar w:fldCharType="separate"/>
    </w:r>
    <w:r>
      <w:rPr>
        <w:noProof/>
      </w:rPr>
      <w:t>32</w:t>
    </w:r>
    <w:r>
      <w:fldChar w:fldCharType="end"/>
    </w:r>
  </w:p>
  <w:p w14:paraId="4418FBA9" w14:textId="77777777" w:rsidR="00143070" w:rsidRDefault="0014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174951"/>
      <w:docPartObj>
        <w:docPartGallery w:val="Page Numbers (Bottom of Page)"/>
        <w:docPartUnique/>
      </w:docPartObj>
    </w:sdtPr>
    <w:sdtEndPr/>
    <w:sdtContent>
      <w:sdt>
        <w:sdtPr>
          <w:id w:val="-1769616900"/>
          <w:docPartObj>
            <w:docPartGallery w:val="Page Numbers (Top of Page)"/>
            <w:docPartUnique/>
          </w:docPartObj>
        </w:sdtPr>
        <w:sdtEndPr/>
        <w:sdtContent>
          <w:p w14:paraId="06D28739" w14:textId="00D8CD2C" w:rsidR="00143070" w:rsidRDefault="00143070">
            <w:pPr>
              <w:pStyle w:val="Footer"/>
              <w:jc w:val="right"/>
            </w:pPr>
            <w:r w:rsidRPr="004C1981">
              <w:rPr>
                <w:sz w:val="20"/>
                <w:lang w:val="sr-Cyrl-RS"/>
              </w:rPr>
              <w:t>Страна</w:t>
            </w:r>
            <w:r w:rsidRPr="004C1981">
              <w:rPr>
                <w:sz w:val="20"/>
              </w:rPr>
              <w:t xml:space="preserve"> </w:t>
            </w:r>
            <w:r w:rsidRPr="004C1981">
              <w:rPr>
                <w:bCs/>
                <w:sz w:val="20"/>
                <w:szCs w:val="24"/>
              </w:rPr>
              <w:fldChar w:fldCharType="begin"/>
            </w:r>
            <w:r w:rsidRPr="004C1981">
              <w:rPr>
                <w:bCs/>
                <w:sz w:val="20"/>
              </w:rPr>
              <w:instrText xml:space="preserve"> PAGE </w:instrText>
            </w:r>
            <w:r w:rsidRPr="004C1981">
              <w:rPr>
                <w:bCs/>
                <w:sz w:val="20"/>
                <w:szCs w:val="24"/>
              </w:rPr>
              <w:fldChar w:fldCharType="separate"/>
            </w:r>
            <w:r w:rsidR="00A54B64">
              <w:rPr>
                <w:bCs/>
                <w:noProof/>
                <w:sz w:val="20"/>
              </w:rPr>
              <w:t>21</w:t>
            </w:r>
            <w:r w:rsidRPr="004C1981">
              <w:rPr>
                <w:bCs/>
                <w:sz w:val="20"/>
                <w:szCs w:val="24"/>
              </w:rPr>
              <w:fldChar w:fldCharType="end"/>
            </w:r>
            <w:r w:rsidRPr="004C1981">
              <w:rPr>
                <w:sz w:val="20"/>
              </w:rPr>
              <w:t xml:space="preserve"> од </w:t>
            </w:r>
            <w:r w:rsidRPr="004C1981">
              <w:rPr>
                <w:bCs/>
                <w:sz w:val="20"/>
                <w:szCs w:val="24"/>
              </w:rPr>
              <w:fldChar w:fldCharType="begin"/>
            </w:r>
            <w:r w:rsidRPr="004C1981">
              <w:rPr>
                <w:bCs/>
                <w:sz w:val="20"/>
              </w:rPr>
              <w:instrText xml:space="preserve"> NUMPAGES  </w:instrText>
            </w:r>
            <w:r w:rsidRPr="004C1981">
              <w:rPr>
                <w:bCs/>
                <w:sz w:val="20"/>
                <w:szCs w:val="24"/>
              </w:rPr>
              <w:fldChar w:fldCharType="separate"/>
            </w:r>
            <w:r w:rsidR="00A54B64">
              <w:rPr>
                <w:bCs/>
                <w:noProof/>
                <w:sz w:val="20"/>
              </w:rPr>
              <w:t>102</w:t>
            </w:r>
            <w:r w:rsidRPr="004C1981">
              <w:rPr>
                <w:bCs/>
                <w:sz w:val="20"/>
                <w:szCs w:val="24"/>
              </w:rPr>
              <w:fldChar w:fldCharType="end"/>
            </w:r>
          </w:p>
        </w:sdtContent>
      </w:sdt>
    </w:sdtContent>
  </w:sdt>
  <w:p w14:paraId="6DBF931B" w14:textId="21604F65" w:rsidR="00143070" w:rsidRDefault="00143070" w:rsidP="004C198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143070" w:rsidRDefault="0014307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143070" w:rsidRDefault="00143070" w:rsidP="00841BE7">
    <w:pPr>
      <w:pStyle w:val="Footer"/>
      <w:ind w:right="360"/>
    </w:pPr>
  </w:p>
  <w:p w14:paraId="340F1A55" w14:textId="77777777" w:rsidR="00143070" w:rsidRDefault="00143070" w:rsidP="00F73042"/>
  <w:p w14:paraId="62850F20" w14:textId="77777777" w:rsidR="00143070" w:rsidRDefault="00143070"/>
  <w:p w14:paraId="5BDF2FC9" w14:textId="77777777" w:rsidR="00143070" w:rsidRDefault="0014307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3C8C3348" w:rsidR="00143070" w:rsidRPr="00EC5BB4" w:rsidRDefault="0014307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4B64">
      <w:rPr>
        <w:rStyle w:val="PageNumber"/>
        <w:rFonts w:cs="Arial"/>
        <w:b/>
        <w:noProof/>
        <w:szCs w:val="24"/>
      </w:rPr>
      <w:t>102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4B64">
      <w:rPr>
        <w:rStyle w:val="PageNumber"/>
        <w:rFonts w:cs="Arial"/>
        <w:b/>
        <w:noProof/>
        <w:szCs w:val="24"/>
      </w:rPr>
      <w:t>102</w:t>
    </w:r>
    <w:r w:rsidRPr="00EC5BB4">
      <w:rPr>
        <w:rStyle w:val="PageNumber"/>
        <w:rFonts w:cs="Arial"/>
        <w:b/>
        <w:szCs w:val="24"/>
      </w:rPr>
      <w:fldChar w:fldCharType="end"/>
    </w:r>
  </w:p>
  <w:p w14:paraId="65A5F0A1" w14:textId="77777777" w:rsidR="00143070" w:rsidRDefault="00143070"/>
  <w:p w14:paraId="72B2F263" w14:textId="77777777" w:rsidR="00143070" w:rsidRDefault="0014307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4DFFC91A" w:rsidR="00143070" w:rsidRPr="00EC5BB4" w:rsidRDefault="0014307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4B64">
      <w:rPr>
        <w:rStyle w:val="PageNumber"/>
        <w:rFonts w:cs="Arial"/>
        <w:b/>
        <w:noProof/>
        <w:szCs w:val="24"/>
      </w:rPr>
      <w:t>77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4B64">
      <w:rPr>
        <w:rStyle w:val="PageNumber"/>
        <w:rFonts w:cs="Arial"/>
        <w:b/>
        <w:noProof/>
        <w:szCs w:val="24"/>
      </w:rPr>
      <w:t>77</w:t>
    </w:r>
    <w:r w:rsidRPr="00EC5BB4">
      <w:rPr>
        <w:rStyle w:val="PageNumber"/>
        <w:rFonts w:cs="Arial"/>
        <w:b/>
        <w:szCs w:val="24"/>
      </w:rPr>
      <w:fldChar w:fldCharType="end"/>
    </w:r>
  </w:p>
  <w:p w14:paraId="7C7538CB" w14:textId="77777777" w:rsidR="00143070" w:rsidRDefault="00143070">
    <w:pPr>
      <w:pStyle w:val="Footer"/>
    </w:pPr>
  </w:p>
  <w:p w14:paraId="707AE28D" w14:textId="77777777" w:rsidR="00143070" w:rsidRDefault="00143070"/>
  <w:p w14:paraId="0B821DB4" w14:textId="77777777" w:rsidR="00143070" w:rsidRDefault="001430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9D0C" w14:textId="77777777" w:rsidR="00353CB9" w:rsidRDefault="00353CB9">
      <w:r>
        <w:separator/>
      </w:r>
    </w:p>
    <w:p w14:paraId="1C93B139" w14:textId="77777777" w:rsidR="00353CB9" w:rsidRDefault="00353CB9"/>
  </w:footnote>
  <w:footnote w:type="continuationSeparator" w:id="0">
    <w:p w14:paraId="259BEDF7" w14:textId="77777777" w:rsidR="00353CB9" w:rsidRDefault="00353CB9">
      <w:r>
        <w:continuationSeparator/>
      </w:r>
    </w:p>
    <w:p w14:paraId="6A04F512" w14:textId="77777777" w:rsidR="00353CB9" w:rsidRDefault="00353CB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4E83" w14:textId="20033721" w:rsidR="00143070" w:rsidRPr="00160265" w:rsidRDefault="00143070" w:rsidP="00160265">
    <w:pPr>
      <w:pStyle w:val="Header"/>
      <w:rPr>
        <w:i/>
        <w:sz w:val="22"/>
        <w:szCs w:val="24"/>
        <w:lang w:val="sr-Cyrl-RS"/>
      </w:rPr>
    </w:pPr>
    <w:r w:rsidRPr="00B55836">
      <w:rPr>
        <w:i/>
        <w:sz w:val="22"/>
        <w:szCs w:val="24"/>
        <w:lang w:val="ru-RU"/>
      </w:rPr>
      <w:t>ЈП „Електропривреда Србије“ Београд</w:t>
    </w:r>
    <w:r>
      <w:rPr>
        <w:i/>
        <w:sz w:val="22"/>
        <w:szCs w:val="24"/>
        <w:lang w:val="sr-Cyrl-RS"/>
      </w:rPr>
      <w:t xml:space="preserve">        </w:t>
    </w:r>
    <w:r w:rsidRPr="00B55836">
      <w:rPr>
        <w:i/>
        <w:sz w:val="22"/>
        <w:szCs w:val="24"/>
        <w:lang w:val="ru-RU"/>
      </w:rPr>
      <w:t>Конкурсна документација ЈН/3100/0002/201</w:t>
    </w:r>
    <w:r>
      <w:rPr>
        <w:i/>
        <w:sz w:val="22"/>
        <w:szCs w:val="24"/>
        <w:lang w:val="sr-Cyrl-RS"/>
      </w:rPr>
      <w:t>7</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692C" w14:textId="77777777" w:rsidR="00143070" w:rsidRPr="00E30C92" w:rsidRDefault="00143070">
    <w:pPr>
      <w:pStyle w:val="Header"/>
      <w:rPr>
        <w:rStyle w:val="FontStyle67"/>
        <w:i w:val="0"/>
        <w:iCs w:val="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FEE1" w14:textId="77777777" w:rsidR="00143070" w:rsidRPr="00E30C92" w:rsidRDefault="00143070">
    <w:pPr>
      <w:pStyle w:val="Header"/>
      <w:rPr>
        <w:rStyle w:val="FontStyle67"/>
        <w:i w:val="0"/>
        <w:iCs w:val="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143070" w:rsidRDefault="00143070" w:rsidP="004276AD">
    <w:pPr>
      <w:pStyle w:val="Header"/>
      <w:rPr>
        <w:sz w:val="20"/>
      </w:rPr>
    </w:pPr>
  </w:p>
  <w:p w14:paraId="7E1D0458" w14:textId="42A6D137" w:rsidR="00143070" w:rsidRPr="00B55836" w:rsidRDefault="00143070" w:rsidP="004276AD">
    <w:pPr>
      <w:pStyle w:val="Header"/>
      <w:rPr>
        <w:i/>
        <w:sz w:val="22"/>
        <w:szCs w:val="22"/>
        <w:lang w:val="ru-RU"/>
      </w:rPr>
    </w:pPr>
    <w:r w:rsidRPr="00B55836">
      <w:rPr>
        <w:i/>
        <w:sz w:val="22"/>
        <w:szCs w:val="22"/>
        <w:lang w:val="ru-RU"/>
      </w:rPr>
      <w:t>ЈП „Електропривреда Србије“ Београд       Конкурсна документација ЈН</w:t>
    </w:r>
    <w:r>
      <w:rPr>
        <w:i/>
        <w:sz w:val="22"/>
        <w:szCs w:val="22"/>
        <w:lang w:val="sr-Cyrl-RS"/>
      </w:rPr>
      <w:t>/31</w:t>
    </w:r>
    <w:r w:rsidRPr="001F0EA1">
      <w:rPr>
        <w:i/>
        <w:sz w:val="22"/>
        <w:szCs w:val="22"/>
        <w:lang w:val="sr-Cyrl-RS"/>
      </w:rPr>
      <w:t>00/0</w:t>
    </w:r>
    <w:r w:rsidRPr="00B55836">
      <w:rPr>
        <w:i/>
        <w:sz w:val="22"/>
        <w:szCs w:val="22"/>
        <w:lang w:val="ru-RU"/>
      </w:rPr>
      <w:t>002</w:t>
    </w:r>
    <w:r w:rsidRPr="001F0EA1">
      <w:rPr>
        <w:i/>
        <w:sz w:val="22"/>
        <w:szCs w:val="22"/>
        <w:lang w:val="sr-Cyrl-RS"/>
      </w:rPr>
      <w:t>/201</w:t>
    </w:r>
    <w:r w:rsidRPr="00B55836">
      <w:rPr>
        <w:i/>
        <w:sz w:val="22"/>
        <w:szCs w:val="22"/>
        <w:lang w:val="ru-RU"/>
      </w:rPr>
      <w:t>7</w:t>
    </w:r>
  </w:p>
  <w:p w14:paraId="15F917B6" w14:textId="2E4CB62E" w:rsidR="00143070" w:rsidRPr="00B55836" w:rsidRDefault="00143070">
    <w:pPr>
      <w:rPr>
        <w:lang w:val="ru-RU"/>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143070" w:rsidRDefault="00143070" w:rsidP="004276AD">
    <w:pPr>
      <w:pStyle w:val="Header"/>
    </w:pPr>
  </w:p>
  <w:p w14:paraId="74971107" w14:textId="1DA8A44E" w:rsidR="00143070" w:rsidRPr="00D82BDC" w:rsidRDefault="00143070" w:rsidP="00D82BDC">
    <w:pPr>
      <w:pStyle w:val="Header"/>
      <w:rPr>
        <w:i/>
        <w:sz w:val="20"/>
        <w:szCs w:val="22"/>
        <w:lang w:val="sr-Cyrl-RS"/>
      </w:rPr>
    </w:pPr>
    <w:r w:rsidRPr="00B55836">
      <w:rPr>
        <w:i/>
        <w:sz w:val="20"/>
        <w:szCs w:val="22"/>
        <w:lang w:val="ru-RU"/>
      </w:rPr>
      <w:t xml:space="preserve">ЈП „Електропривреда Србије“ Београд    </w:t>
    </w:r>
    <w:r>
      <w:rPr>
        <w:i/>
        <w:sz w:val="20"/>
        <w:szCs w:val="22"/>
        <w:lang w:val="sr-Cyrl-RS"/>
      </w:rPr>
      <w:t xml:space="preserve">               </w:t>
    </w:r>
    <w:r w:rsidRPr="00B55836">
      <w:rPr>
        <w:i/>
        <w:sz w:val="20"/>
        <w:szCs w:val="22"/>
        <w:lang w:val="ru-RU"/>
      </w:rPr>
      <w:t xml:space="preserve">  Конкурсна документација ЈН</w:t>
    </w:r>
    <w:r w:rsidRPr="00D82BDC">
      <w:rPr>
        <w:i/>
        <w:sz w:val="20"/>
        <w:szCs w:val="22"/>
        <w:lang w:val="sr-Cyrl-RS"/>
      </w:rPr>
      <w:t>/</w:t>
    </w:r>
    <w:r w:rsidRPr="00B55836">
      <w:rPr>
        <w:i/>
        <w:sz w:val="20"/>
        <w:szCs w:val="22"/>
        <w:lang w:val="ru-RU"/>
      </w:rPr>
      <w:t>3100/0002/2017</w:t>
    </w:r>
  </w:p>
  <w:p w14:paraId="4C0BDA0F" w14:textId="2B9A9D05" w:rsidR="00143070" w:rsidRPr="00B55836" w:rsidRDefault="00143070">
    <w:pP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30D86" w14:textId="77777777" w:rsidR="00143070" w:rsidRPr="00BE379B" w:rsidRDefault="00143070">
    <w:pPr>
      <w:pStyle w:val="Header"/>
      <w:rPr>
        <w:rStyle w:val="FontStyle67"/>
        <w:i w:val="0"/>
        <w:i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BAD2" w14:textId="77777777" w:rsidR="00143070" w:rsidRPr="00BE379B" w:rsidRDefault="00143070">
    <w:pPr>
      <w:pStyle w:val="Header"/>
      <w:rPr>
        <w:rStyle w:val="FontStyle67"/>
        <w:i w:val="0"/>
        <w:iCs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92B2" w14:textId="77777777" w:rsidR="00143070" w:rsidRPr="0018320F" w:rsidRDefault="00143070">
    <w:pPr>
      <w:pStyle w:val="Header"/>
      <w:rPr>
        <w:rStyle w:val="FontStyle67"/>
        <w:i w:val="0"/>
        <w:iCs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3639" w14:textId="77777777" w:rsidR="00143070" w:rsidRPr="00AF53FE" w:rsidRDefault="00143070">
    <w:pPr>
      <w:pStyle w:val="Header"/>
      <w:rPr>
        <w:rStyle w:val="FontStyle67"/>
        <w:i w:val="0"/>
        <w:iCs w:val="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1472" w14:textId="77777777" w:rsidR="00143070" w:rsidRPr="00AF53FE" w:rsidRDefault="00143070">
    <w:pPr>
      <w:pStyle w:val="Header"/>
      <w:rPr>
        <w:rStyle w:val="FontStyle67"/>
        <w:i w:val="0"/>
        <w:iCs w:val="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705B" w14:textId="77777777" w:rsidR="00143070" w:rsidRPr="00F532FC" w:rsidRDefault="00143070">
    <w:pPr>
      <w:pStyle w:val="Header"/>
      <w:rPr>
        <w:rStyle w:val="FontStyle67"/>
        <w:i w:val="0"/>
        <w:iCs w:val="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38B3" w14:textId="77777777" w:rsidR="00143070" w:rsidRDefault="0014307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1B65" w14:textId="77777777" w:rsidR="00143070" w:rsidRDefault="001430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26C6C84"/>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2971381"/>
    <w:multiLevelType w:val="singleLevel"/>
    <w:tmpl w:val="C3D2F894"/>
    <w:lvl w:ilvl="0">
      <w:start w:val="1"/>
      <w:numFmt w:val="decimal"/>
      <w:lvlText w:val="%1."/>
      <w:legacy w:legacy="1" w:legacySpace="0" w:legacyIndent="379"/>
      <w:lvlJc w:val="left"/>
      <w:rPr>
        <w:rFonts w:ascii="Arial" w:hAnsi="Arial" w:cs="Arial" w:hint="default"/>
      </w:rPr>
    </w:lvl>
  </w:abstractNum>
  <w:abstractNum w:abstractNumId="51" w15:restartNumberingAfterBreak="0">
    <w:nsid w:val="03A80167"/>
    <w:multiLevelType w:val="hybridMultilevel"/>
    <w:tmpl w:val="9580CCAC"/>
    <w:lvl w:ilvl="0" w:tplc="241A0001">
      <w:start w:val="1"/>
      <w:numFmt w:val="bullet"/>
      <w:lvlText w:val=""/>
      <w:lvlJc w:val="left"/>
      <w:pPr>
        <w:ind w:left="1146" w:hanging="360"/>
      </w:pPr>
      <w:rPr>
        <w:rFonts w:ascii="Symbol" w:hAnsi="Symbol" w:hint="default"/>
      </w:rPr>
    </w:lvl>
    <w:lvl w:ilvl="1" w:tplc="241A0003" w:tentative="1">
      <w:start w:val="1"/>
      <w:numFmt w:val="bullet"/>
      <w:lvlText w:val="o"/>
      <w:lvlJc w:val="left"/>
      <w:pPr>
        <w:ind w:left="1866" w:hanging="360"/>
      </w:pPr>
      <w:rPr>
        <w:rFonts w:ascii="Courier New" w:hAnsi="Courier New" w:cs="Courier New" w:hint="default"/>
      </w:rPr>
    </w:lvl>
    <w:lvl w:ilvl="2" w:tplc="241A0005" w:tentative="1">
      <w:start w:val="1"/>
      <w:numFmt w:val="bullet"/>
      <w:lvlText w:val=""/>
      <w:lvlJc w:val="left"/>
      <w:pPr>
        <w:ind w:left="2586" w:hanging="360"/>
      </w:pPr>
      <w:rPr>
        <w:rFonts w:ascii="Wingdings" w:hAnsi="Wingdings" w:hint="default"/>
      </w:rPr>
    </w:lvl>
    <w:lvl w:ilvl="3" w:tplc="241A0001" w:tentative="1">
      <w:start w:val="1"/>
      <w:numFmt w:val="bullet"/>
      <w:lvlText w:val=""/>
      <w:lvlJc w:val="left"/>
      <w:pPr>
        <w:ind w:left="3306" w:hanging="360"/>
      </w:pPr>
      <w:rPr>
        <w:rFonts w:ascii="Symbol" w:hAnsi="Symbol" w:hint="default"/>
      </w:rPr>
    </w:lvl>
    <w:lvl w:ilvl="4" w:tplc="241A0003" w:tentative="1">
      <w:start w:val="1"/>
      <w:numFmt w:val="bullet"/>
      <w:lvlText w:val="o"/>
      <w:lvlJc w:val="left"/>
      <w:pPr>
        <w:ind w:left="4026" w:hanging="360"/>
      </w:pPr>
      <w:rPr>
        <w:rFonts w:ascii="Courier New" w:hAnsi="Courier New" w:cs="Courier New" w:hint="default"/>
      </w:rPr>
    </w:lvl>
    <w:lvl w:ilvl="5" w:tplc="241A0005" w:tentative="1">
      <w:start w:val="1"/>
      <w:numFmt w:val="bullet"/>
      <w:lvlText w:val=""/>
      <w:lvlJc w:val="left"/>
      <w:pPr>
        <w:ind w:left="4746" w:hanging="360"/>
      </w:pPr>
      <w:rPr>
        <w:rFonts w:ascii="Wingdings" w:hAnsi="Wingdings" w:hint="default"/>
      </w:rPr>
    </w:lvl>
    <w:lvl w:ilvl="6" w:tplc="241A0001" w:tentative="1">
      <w:start w:val="1"/>
      <w:numFmt w:val="bullet"/>
      <w:lvlText w:val=""/>
      <w:lvlJc w:val="left"/>
      <w:pPr>
        <w:ind w:left="5466" w:hanging="360"/>
      </w:pPr>
      <w:rPr>
        <w:rFonts w:ascii="Symbol" w:hAnsi="Symbol" w:hint="default"/>
      </w:rPr>
    </w:lvl>
    <w:lvl w:ilvl="7" w:tplc="241A0003" w:tentative="1">
      <w:start w:val="1"/>
      <w:numFmt w:val="bullet"/>
      <w:lvlText w:val="o"/>
      <w:lvlJc w:val="left"/>
      <w:pPr>
        <w:ind w:left="6186" w:hanging="360"/>
      </w:pPr>
      <w:rPr>
        <w:rFonts w:ascii="Courier New" w:hAnsi="Courier New" w:cs="Courier New" w:hint="default"/>
      </w:rPr>
    </w:lvl>
    <w:lvl w:ilvl="8" w:tplc="241A0005" w:tentative="1">
      <w:start w:val="1"/>
      <w:numFmt w:val="bullet"/>
      <w:lvlText w:val=""/>
      <w:lvlJc w:val="left"/>
      <w:pPr>
        <w:ind w:left="6906" w:hanging="360"/>
      </w:pPr>
      <w:rPr>
        <w:rFonts w:ascii="Wingdings" w:hAnsi="Wingdings" w:hint="default"/>
      </w:rPr>
    </w:lvl>
  </w:abstractNum>
  <w:abstractNum w:abstractNumId="52" w15:restartNumberingAfterBreak="0">
    <w:nsid w:val="05734C1A"/>
    <w:multiLevelType w:val="hybridMultilevel"/>
    <w:tmpl w:val="9FBECEDC"/>
    <w:lvl w:ilvl="0" w:tplc="809EC558">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76717C6"/>
    <w:multiLevelType w:val="singleLevel"/>
    <w:tmpl w:val="5D74A0B0"/>
    <w:lvl w:ilvl="0">
      <w:start w:val="1"/>
      <w:numFmt w:val="lowerLetter"/>
      <w:lvlText w:val="%1)"/>
      <w:legacy w:legacy="1" w:legacySpace="0" w:legacyIndent="264"/>
      <w:lvlJc w:val="left"/>
      <w:rPr>
        <w:rFonts w:ascii="Arial" w:hAnsi="Arial" w:cs="Arial"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685420"/>
    <w:multiLevelType w:val="singleLevel"/>
    <w:tmpl w:val="C3D2F894"/>
    <w:lvl w:ilvl="0">
      <w:start w:val="1"/>
      <w:numFmt w:val="decimal"/>
      <w:lvlText w:val="%1."/>
      <w:legacy w:legacy="1" w:legacySpace="0" w:legacyIndent="379"/>
      <w:lvlJc w:val="left"/>
      <w:rPr>
        <w:rFonts w:ascii="Arial" w:hAnsi="Arial" w:cs="Arial" w:hint="default"/>
      </w:rPr>
    </w:lvl>
  </w:abstractNum>
  <w:abstractNum w:abstractNumId="56"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4B0E31"/>
    <w:multiLevelType w:val="hybridMultilevel"/>
    <w:tmpl w:val="658285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8243599"/>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1497C3D"/>
    <w:multiLevelType w:val="hybridMultilevel"/>
    <w:tmpl w:val="B5A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1752242"/>
    <w:multiLevelType w:val="hybridMultilevel"/>
    <w:tmpl w:val="209429D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378E7D85"/>
    <w:multiLevelType w:val="multilevel"/>
    <w:tmpl w:val="70B2C3E6"/>
    <w:lvl w:ilvl="0">
      <w:start w:val="6"/>
      <w:numFmt w:val="decimal"/>
      <w:lvlText w:val="%1."/>
      <w:lvlJc w:val="left"/>
      <w:pPr>
        <w:ind w:left="525" w:hanging="525"/>
      </w:pPr>
      <w:rPr>
        <w:rFonts w:hint="default"/>
        <w:i w:val="0"/>
        <w:color w:val="auto"/>
      </w:rPr>
    </w:lvl>
    <w:lvl w:ilvl="1">
      <w:start w:val="13"/>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88C1506"/>
    <w:multiLevelType w:val="multilevel"/>
    <w:tmpl w:val="8C646318"/>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A6C051F"/>
    <w:multiLevelType w:val="hybridMultilevel"/>
    <w:tmpl w:val="EA1E4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FD2965"/>
    <w:multiLevelType w:val="hybridMultilevel"/>
    <w:tmpl w:val="99AE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F351203"/>
    <w:multiLevelType w:val="hybridMultilevel"/>
    <w:tmpl w:val="4A0C19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5" w15:restartNumberingAfterBreak="0">
    <w:nsid w:val="4147159A"/>
    <w:multiLevelType w:val="hybridMultilevel"/>
    <w:tmpl w:val="D89EB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34E5788"/>
    <w:multiLevelType w:val="hybridMultilevel"/>
    <w:tmpl w:val="8FE0FEC6"/>
    <w:lvl w:ilvl="0" w:tplc="CF687374">
      <w:start w:val="2"/>
      <w:numFmt w:val="bullet"/>
      <w:lvlText w:val="-"/>
      <w:lvlJc w:val="left"/>
      <w:pPr>
        <w:ind w:left="1288" w:hanging="360"/>
      </w:pPr>
      <w:rPr>
        <w:rFonts w:ascii="Times New Roman" w:eastAsia="TimesNewRomanPSMT"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8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6A491B"/>
    <w:multiLevelType w:val="singleLevel"/>
    <w:tmpl w:val="CDB66794"/>
    <w:lvl w:ilvl="0">
      <w:start w:val="1"/>
      <w:numFmt w:val="lowerLetter"/>
      <w:lvlText w:val="%1)"/>
      <w:legacy w:legacy="1" w:legacySpace="0" w:legacyIndent="288"/>
      <w:lvlJc w:val="left"/>
      <w:rPr>
        <w:rFonts w:ascii="Arial" w:hAnsi="Arial" w:cs="Arial"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CC3077A"/>
    <w:multiLevelType w:val="hybridMultilevel"/>
    <w:tmpl w:val="1E3899C6"/>
    <w:lvl w:ilvl="0" w:tplc="526C6C84">
      <w:start w:val="65535"/>
      <w:numFmt w:val="bullet"/>
      <w:lvlText w:val="■"/>
      <w:lvlJc w:val="left"/>
      <w:pPr>
        <w:ind w:left="1186" w:hanging="360"/>
      </w:pPr>
      <w:rPr>
        <w:rFonts w:ascii="Arial" w:hAnsi="Arial" w:cs="Aria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92"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00D4190"/>
    <w:multiLevelType w:val="hybridMultilevel"/>
    <w:tmpl w:val="BD62E980"/>
    <w:lvl w:ilvl="0" w:tplc="89A278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61952BE"/>
    <w:multiLevelType w:val="hybridMultilevel"/>
    <w:tmpl w:val="1E8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8A3264E"/>
    <w:multiLevelType w:val="hybridMultilevel"/>
    <w:tmpl w:val="7430D81A"/>
    <w:lvl w:ilvl="0" w:tplc="04090001">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0044DE"/>
    <w:multiLevelType w:val="multilevel"/>
    <w:tmpl w:val="A9F6F404"/>
    <w:lvl w:ilvl="0">
      <w:start w:val="3"/>
      <w:numFmt w:val="decimal"/>
      <w:lvlText w:val="%1."/>
      <w:legacy w:legacy="1" w:legacySpace="0" w:legacyIndent="374"/>
      <w:lvlJc w:val="left"/>
      <w:rPr>
        <w:rFonts w:ascii="Arial" w:hAnsi="Arial" w:cs="Arial"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15:restartNumberingAfterBreak="0">
    <w:nsid w:val="5D2D64A7"/>
    <w:multiLevelType w:val="hybridMultilevel"/>
    <w:tmpl w:val="24F88C88"/>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F6C793B"/>
    <w:multiLevelType w:val="hybridMultilevel"/>
    <w:tmpl w:val="827655FE"/>
    <w:lvl w:ilvl="0" w:tplc="4608193A">
      <w:start w:val="1"/>
      <w:numFmt w:val="decimal"/>
      <w:pStyle w:val="KDNabrajanje"/>
      <w:lvlText w:val="%1)"/>
      <w:lvlJc w:val="left"/>
      <w:pPr>
        <w:tabs>
          <w:tab w:val="num" w:pos="630"/>
        </w:tabs>
        <w:ind w:left="630" w:hanging="360"/>
      </w:pPr>
      <w:rPr>
        <w:rFonts w:ascii="Arial" w:eastAsia="Times New Roman" w:hAnsi="Arial" w:cs="Aria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B143B07"/>
    <w:multiLevelType w:val="hybridMultilevel"/>
    <w:tmpl w:val="F59E3DE4"/>
    <w:lvl w:ilvl="0" w:tplc="BC582FEE">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5" w15:restartNumberingAfterBreak="0">
    <w:nsid w:val="6DD711E6"/>
    <w:multiLevelType w:val="hybridMultilevel"/>
    <w:tmpl w:val="1AA0C5F6"/>
    <w:lvl w:ilvl="0" w:tplc="A5926AB4">
      <w:start w:val="7"/>
      <w:numFmt w:val="bullet"/>
      <w:lvlText w:val="-"/>
      <w:lvlJc w:val="left"/>
      <w:pPr>
        <w:ind w:left="720" w:hanging="360"/>
      </w:pPr>
      <w:rPr>
        <w:rFonts w:ascii="Arial" w:eastAsia="Times New Roman" w:hAnsi="Arial" w:cs="Arial" w:hint="default"/>
        <w:b/>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E0930C6"/>
    <w:multiLevelType w:val="hybridMultilevel"/>
    <w:tmpl w:val="C5C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0" w15:restartNumberingAfterBreak="0">
    <w:nsid w:val="73611CBB"/>
    <w:multiLevelType w:val="hybridMultilevel"/>
    <w:tmpl w:val="C2302C3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hint="default"/>
        <w:b w:val="0"/>
      </w:rPr>
    </w:lvl>
    <w:lvl w:ilvl="2" w:tplc="C9EE3560">
      <w:start w:val="5"/>
      <w:numFmt w:val="bullet"/>
      <w:lvlText w:val="-"/>
      <w:lvlJc w:val="left"/>
      <w:pPr>
        <w:ind w:left="2160" w:hanging="360"/>
      </w:pPr>
      <w:rPr>
        <w:rFonts w:ascii="Arial" w:eastAsia="TimesNewRomanPSMT"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9"/>
  </w:num>
  <w:num w:numId="2">
    <w:abstractNumId w:val="69"/>
  </w:num>
  <w:num w:numId="3">
    <w:abstractNumId w:val="100"/>
  </w:num>
  <w:num w:numId="4">
    <w:abstractNumId w:val="63"/>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99"/>
  </w:num>
  <w:num w:numId="8">
    <w:abstractNumId w:val="116"/>
  </w:num>
  <w:num w:numId="9">
    <w:abstractNumId w:val="83"/>
  </w:num>
  <w:num w:numId="10">
    <w:abstractNumId w:val="71"/>
  </w:num>
  <w:num w:numId="11">
    <w:abstractNumId w:val="65"/>
  </w:num>
  <w:num w:numId="12">
    <w:abstractNumId w:val="88"/>
  </w:num>
  <w:num w:numId="13">
    <w:abstractNumId w:val="68"/>
  </w:num>
  <w:num w:numId="14">
    <w:abstractNumId w:val="101"/>
  </w:num>
  <w:num w:numId="15">
    <w:abstractNumId w:val="108"/>
  </w:num>
  <w:num w:numId="16">
    <w:abstractNumId w:val="101"/>
  </w:num>
  <w:num w:numId="17">
    <w:abstractNumId w:val="54"/>
  </w:num>
  <w:num w:numId="18">
    <w:abstractNumId w:val="87"/>
  </w:num>
  <w:num w:numId="19">
    <w:abstractNumId w:val="70"/>
  </w:num>
  <w:num w:numId="20">
    <w:abstractNumId w:val="76"/>
  </w:num>
  <w:num w:numId="21">
    <w:abstractNumId w:val="56"/>
  </w:num>
  <w:num w:numId="22">
    <w:abstractNumId w:val="81"/>
  </w:num>
  <w:num w:numId="23">
    <w:abstractNumId w:val="105"/>
  </w:num>
  <w:num w:numId="24">
    <w:abstractNumId w:val="106"/>
  </w:num>
  <w:num w:numId="25">
    <w:abstractNumId w:val="78"/>
  </w:num>
  <w:num w:numId="26">
    <w:abstractNumId w:val="61"/>
  </w:num>
  <w:num w:numId="27">
    <w:abstractNumId w:val="82"/>
  </w:num>
  <w:num w:numId="28">
    <w:abstractNumId w:val="73"/>
  </w:num>
  <w:num w:numId="29">
    <w:abstractNumId w:val="103"/>
  </w:num>
  <w:num w:numId="30">
    <w:abstractNumId w:val="86"/>
  </w:num>
  <w:num w:numId="31">
    <w:abstractNumId w:val="115"/>
  </w:num>
  <w:num w:numId="32">
    <w:abstractNumId w:val="92"/>
  </w:num>
  <w:num w:numId="33">
    <w:abstractNumId w:val="74"/>
  </w:num>
  <w:num w:numId="34">
    <w:abstractNumId w:val="80"/>
  </w:num>
  <w:num w:numId="35">
    <w:abstractNumId w:val="0"/>
    <w:lvlOverride w:ilvl="0">
      <w:lvl w:ilvl="0">
        <w:start w:val="65535"/>
        <w:numFmt w:val="bullet"/>
        <w:lvlText w:val="-"/>
        <w:legacy w:legacy="1" w:legacySpace="0" w:legacyIndent="384"/>
        <w:lvlJc w:val="left"/>
        <w:rPr>
          <w:rFonts w:ascii="Arial" w:hAnsi="Arial" w:cs="Arial" w:hint="default"/>
        </w:rPr>
      </w:lvl>
    </w:lvlOverride>
  </w:num>
  <w:num w:numId="36">
    <w:abstractNumId w:val="0"/>
    <w:lvlOverride w:ilvl="0">
      <w:lvl w:ilvl="0">
        <w:start w:val="65535"/>
        <w:numFmt w:val="bullet"/>
        <w:lvlText w:val="-"/>
        <w:legacy w:legacy="1" w:legacySpace="0" w:legacyIndent="288"/>
        <w:lvlJc w:val="left"/>
        <w:rPr>
          <w:rFonts w:ascii="Arial" w:hAnsi="Arial" w:cs="Arial" w:hint="default"/>
        </w:rPr>
      </w:lvl>
    </w:lvlOverride>
  </w:num>
  <w:num w:numId="37">
    <w:abstractNumId w:val="0"/>
    <w:lvlOverride w:ilvl="0">
      <w:lvl w:ilvl="0">
        <w:start w:val="65535"/>
        <w:numFmt w:val="bullet"/>
        <w:lvlText w:val="-"/>
        <w:legacy w:legacy="1" w:legacySpace="0" w:legacyIndent="302"/>
        <w:lvlJc w:val="left"/>
        <w:rPr>
          <w:rFonts w:ascii="Arial" w:hAnsi="Arial" w:cs="Arial" w:hint="default"/>
        </w:rPr>
      </w:lvl>
    </w:lvlOverride>
  </w:num>
  <w:num w:numId="38">
    <w:abstractNumId w:val="0"/>
    <w:lvlOverride w:ilvl="0">
      <w:lvl w:ilvl="0">
        <w:start w:val="65535"/>
        <w:numFmt w:val="bullet"/>
        <w:lvlText w:val="-"/>
        <w:legacy w:legacy="1" w:legacySpace="0" w:legacyIndent="379"/>
        <w:lvlJc w:val="left"/>
        <w:rPr>
          <w:rFonts w:ascii="Arial" w:hAnsi="Arial" w:cs="Arial" w:hint="default"/>
        </w:rPr>
      </w:lvl>
    </w:lvlOverride>
  </w:num>
  <w:num w:numId="39">
    <w:abstractNumId w:val="0"/>
    <w:lvlOverride w:ilvl="0">
      <w:lvl w:ilvl="0">
        <w:start w:val="65535"/>
        <w:numFmt w:val="bullet"/>
        <w:lvlText w:val="-"/>
        <w:legacy w:legacy="1" w:legacySpace="0" w:legacyIndent="374"/>
        <w:lvlJc w:val="left"/>
        <w:rPr>
          <w:rFonts w:ascii="Arial" w:hAnsi="Arial" w:cs="Arial" w:hint="default"/>
        </w:rPr>
      </w:lvl>
    </w:lvlOverride>
  </w:num>
  <w:num w:numId="40">
    <w:abstractNumId w:val="0"/>
    <w:lvlOverride w:ilvl="0">
      <w:lvl w:ilvl="0">
        <w:start w:val="65535"/>
        <w:numFmt w:val="bullet"/>
        <w:lvlText w:val="-"/>
        <w:legacy w:legacy="1" w:legacySpace="0" w:legacyIndent="370"/>
        <w:lvlJc w:val="left"/>
        <w:rPr>
          <w:rFonts w:ascii="Arial" w:hAnsi="Arial" w:cs="Arial" w:hint="default"/>
        </w:rPr>
      </w:lvl>
    </w:lvlOverride>
  </w:num>
  <w:num w:numId="41">
    <w:abstractNumId w:val="89"/>
  </w:num>
  <w:num w:numId="42">
    <w:abstractNumId w:val="0"/>
    <w:lvlOverride w:ilvl="0">
      <w:lvl w:ilvl="0">
        <w:start w:val="65535"/>
        <w:numFmt w:val="bullet"/>
        <w:lvlText w:val="■"/>
        <w:legacy w:legacy="1" w:legacySpace="0" w:legacyIndent="432"/>
        <w:lvlJc w:val="left"/>
        <w:rPr>
          <w:rFonts w:ascii="Arial" w:hAnsi="Arial" w:cs="Arial" w:hint="default"/>
        </w:rPr>
      </w:lvl>
    </w:lvlOverride>
  </w:num>
  <w:num w:numId="43">
    <w:abstractNumId w:val="0"/>
    <w:lvlOverride w:ilvl="0">
      <w:lvl w:ilvl="0">
        <w:start w:val="65535"/>
        <w:numFmt w:val="bullet"/>
        <w:lvlText w:val="-"/>
        <w:legacy w:legacy="1" w:legacySpace="0" w:legacyIndent="394"/>
        <w:lvlJc w:val="left"/>
        <w:rPr>
          <w:rFonts w:ascii="Arial" w:hAnsi="Arial" w:cs="Arial" w:hint="default"/>
        </w:rPr>
      </w:lvl>
    </w:lvlOverride>
  </w:num>
  <w:num w:numId="44">
    <w:abstractNumId w:val="50"/>
  </w:num>
  <w:num w:numId="45">
    <w:abstractNumId w:val="0"/>
    <w:lvlOverride w:ilvl="0">
      <w:lvl w:ilvl="0">
        <w:start w:val="65535"/>
        <w:numFmt w:val="bullet"/>
        <w:lvlText w:val="■"/>
        <w:legacy w:legacy="1" w:legacySpace="0" w:legacyIndent="288"/>
        <w:lvlJc w:val="left"/>
        <w:rPr>
          <w:rFonts w:ascii="Arial" w:hAnsi="Arial" w:cs="Arial" w:hint="default"/>
        </w:rPr>
      </w:lvl>
    </w:lvlOverride>
  </w:num>
  <w:num w:numId="46">
    <w:abstractNumId w:val="55"/>
  </w:num>
  <w:num w:numId="47">
    <w:abstractNumId w:val="98"/>
  </w:num>
  <w:num w:numId="48">
    <w:abstractNumId w:val="93"/>
  </w:num>
  <w:num w:numId="49">
    <w:abstractNumId w:val="51"/>
  </w:num>
  <w:num w:numId="50">
    <w:abstractNumId w:val="52"/>
  </w:num>
  <w:num w:numId="51">
    <w:abstractNumId w:val="0"/>
    <w:lvlOverride w:ilvl="0">
      <w:lvl w:ilvl="0">
        <w:start w:val="65535"/>
        <w:numFmt w:val="bullet"/>
        <w:lvlText w:val="-"/>
        <w:legacy w:legacy="1" w:legacySpace="0" w:legacyIndent="389"/>
        <w:lvlJc w:val="left"/>
        <w:rPr>
          <w:rFonts w:ascii="Arial" w:hAnsi="Arial" w:cs="Arial" w:hint="default"/>
        </w:rPr>
      </w:lvl>
    </w:lvlOverride>
  </w:num>
  <w:num w:numId="52">
    <w:abstractNumId w:val="53"/>
  </w:num>
  <w:num w:numId="53">
    <w:abstractNumId w:val="95"/>
  </w:num>
  <w:num w:numId="54">
    <w:abstractNumId w:val="110"/>
  </w:num>
  <w:num w:numId="55">
    <w:abstractNumId w:val="85"/>
  </w:num>
  <w:num w:numId="56">
    <w:abstractNumId w:val="84"/>
  </w:num>
  <w:num w:numId="57">
    <w:abstractNumId w:val="91"/>
  </w:num>
  <w:num w:numId="58">
    <w:abstractNumId w:val="94"/>
  </w:num>
  <w:num w:numId="59">
    <w:abstractNumId w:val="57"/>
  </w:num>
  <w:num w:numId="60">
    <w:abstractNumId w:val="58"/>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num>
  <w:num w:numId="63">
    <w:abstractNumId w:val="72"/>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7"/>
  </w:num>
  <w:num w:numId="67">
    <w:abstractNumId w:val="6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47"/>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8"/>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817"/>
    <w:rsid w:val="00072ABE"/>
    <w:rsid w:val="00072AEB"/>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49"/>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A2"/>
    <w:rsid w:val="00096AED"/>
    <w:rsid w:val="00096BD0"/>
    <w:rsid w:val="00097294"/>
    <w:rsid w:val="00097B8C"/>
    <w:rsid w:val="00097FA2"/>
    <w:rsid w:val="000A00C3"/>
    <w:rsid w:val="000A070F"/>
    <w:rsid w:val="000A0720"/>
    <w:rsid w:val="000A10E3"/>
    <w:rsid w:val="000A2227"/>
    <w:rsid w:val="000A2F9E"/>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676"/>
    <w:rsid w:val="000A7725"/>
    <w:rsid w:val="000A7A41"/>
    <w:rsid w:val="000A7CFA"/>
    <w:rsid w:val="000B02D2"/>
    <w:rsid w:val="000B057D"/>
    <w:rsid w:val="000B05CA"/>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786"/>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7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3E10"/>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03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70"/>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78"/>
    <w:rsid w:val="001553E5"/>
    <w:rsid w:val="00155607"/>
    <w:rsid w:val="001558D3"/>
    <w:rsid w:val="00155A46"/>
    <w:rsid w:val="001560FE"/>
    <w:rsid w:val="001563C0"/>
    <w:rsid w:val="00156578"/>
    <w:rsid w:val="001567D2"/>
    <w:rsid w:val="0015754B"/>
    <w:rsid w:val="00157A0A"/>
    <w:rsid w:val="00157E0D"/>
    <w:rsid w:val="0016015F"/>
    <w:rsid w:val="00160265"/>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CF1"/>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2ED"/>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B"/>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EA1"/>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84"/>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6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4CC"/>
    <w:rsid w:val="00215AB4"/>
    <w:rsid w:val="00215D0A"/>
    <w:rsid w:val="00215E1D"/>
    <w:rsid w:val="0021628F"/>
    <w:rsid w:val="002163D0"/>
    <w:rsid w:val="002164E6"/>
    <w:rsid w:val="002165CA"/>
    <w:rsid w:val="0021666D"/>
    <w:rsid w:val="0021672E"/>
    <w:rsid w:val="00216B7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7A9"/>
    <w:rsid w:val="00230DAD"/>
    <w:rsid w:val="00230DC9"/>
    <w:rsid w:val="0023196D"/>
    <w:rsid w:val="00232552"/>
    <w:rsid w:val="00232912"/>
    <w:rsid w:val="00232AB4"/>
    <w:rsid w:val="00232BD9"/>
    <w:rsid w:val="00232ED3"/>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098"/>
    <w:rsid w:val="002422C3"/>
    <w:rsid w:val="002428C8"/>
    <w:rsid w:val="00242C9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68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12"/>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99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9C1"/>
    <w:rsid w:val="002A0B81"/>
    <w:rsid w:val="002A0FAA"/>
    <w:rsid w:val="002A1887"/>
    <w:rsid w:val="002A2011"/>
    <w:rsid w:val="002A22FF"/>
    <w:rsid w:val="002A2488"/>
    <w:rsid w:val="002A28C9"/>
    <w:rsid w:val="002A2C7A"/>
    <w:rsid w:val="002A2DD0"/>
    <w:rsid w:val="002A3141"/>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FB"/>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3CB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79"/>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7FB"/>
    <w:rsid w:val="003A58C5"/>
    <w:rsid w:val="003A5AAB"/>
    <w:rsid w:val="003A5AD4"/>
    <w:rsid w:val="003A5B11"/>
    <w:rsid w:val="003A5BD4"/>
    <w:rsid w:val="003A5D72"/>
    <w:rsid w:val="003A681D"/>
    <w:rsid w:val="003A6ED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194"/>
    <w:rsid w:val="003D2418"/>
    <w:rsid w:val="003D2E38"/>
    <w:rsid w:val="003D3414"/>
    <w:rsid w:val="003D37B2"/>
    <w:rsid w:val="003D38B6"/>
    <w:rsid w:val="003D529D"/>
    <w:rsid w:val="003D5362"/>
    <w:rsid w:val="003D562E"/>
    <w:rsid w:val="003D5C41"/>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4F"/>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1E"/>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820"/>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A01"/>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7CC"/>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28A"/>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517"/>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981"/>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6F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3FDF"/>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6E3E"/>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74"/>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A73"/>
    <w:rsid w:val="0058323D"/>
    <w:rsid w:val="005832AA"/>
    <w:rsid w:val="00583667"/>
    <w:rsid w:val="00583A40"/>
    <w:rsid w:val="00584509"/>
    <w:rsid w:val="005847B0"/>
    <w:rsid w:val="005851BE"/>
    <w:rsid w:val="005852D5"/>
    <w:rsid w:val="00585A47"/>
    <w:rsid w:val="00586200"/>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31"/>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C7A"/>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6EA"/>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3F72"/>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39"/>
    <w:rsid w:val="005F7D8D"/>
    <w:rsid w:val="00600067"/>
    <w:rsid w:val="00600248"/>
    <w:rsid w:val="006002CC"/>
    <w:rsid w:val="00600664"/>
    <w:rsid w:val="00600A33"/>
    <w:rsid w:val="00600B01"/>
    <w:rsid w:val="00600CD1"/>
    <w:rsid w:val="00601454"/>
    <w:rsid w:val="0060173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5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428"/>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A6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B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CF2"/>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09A"/>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20"/>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D55"/>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1E"/>
    <w:rsid w:val="00767ECD"/>
    <w:rsid w:val="007700A9"/>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9"/>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C9F"/>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18F"/>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412"/>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21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2"/>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48"/>
    <w:rsid w:val="007F721A"/>
    <w:rsid w:val="007F7431"/>
    <w:rsid w:val="007F7D7A"/>
    <w:rsid w:val="0080073F"/>
    <w:rsid w:val="00800967"/>
    <w:rsid w:val="008009C1"/>
    <w:rsid w:val="00800E18"/>
    <w:rsid w:val="00801702"/>
    <w:rsid w:val="00801B65"/>
    <w:rsid w:val="00801E1C"/>
    <w:rsid w:val="00801F19"/>
    <w:rsid w:val="008020F5"/>
    <w:rsid w:val="00802EF1"/>
    <w:rsid w:val="008035F7"/>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38C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187"/>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4AE"/>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C2"/>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C9B"/>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D6"/>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5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05"/>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1C2"/>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CF2"/>
    <w:rsid w:val="00955364"/>
    <w:rsid w:val="009558CB"/>
    <w:rsid w:val="00955B08"/>
    <w:rsid w:val="00955EB0"/>
    <w:rsid w:val="00956051"/>
    <w:rsid w:val="009565CC"/>
    <w:rsid w:val="00956DB4"/>
    <w:rsid w:val="009577E3"/>
    <w:rsid w:val="00957820"/>
    <w:rsid w:val="009579C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4DB"/>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4F2"/>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4F6E"/>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42D"/>
    <w:rsid w:val="00A26526"/>
    <w:rsid w:val="00A266F8"/>
    <w:rsid w:val="00A27030"/>
    <w:rsid w:val="00A308F9"/>
    <w:rsid w:val="00A310F5"/>
    <w:rsid w:val="00A3140C"/>
    <w:rsid w:val="00A315D5"/>
    <w:rsid w:val="00A31602"/>
    <w:rsid w:val="00A316B1"/>
    <w:rsid w:val="00A316B8"/>
    <w:rsid w:val="00A31FAC"/>
    <w:rsid w:val="00A32211"/>
    <w:rsid w:val="00A324E2"/>
    <w:rsid w:val="00A32AAB"/>
    <w:rsid w:val="00A331EF"/>
    <w:rsid w:val="00A33761"/>
    <w:rsid w:val="00A3390C"/>
    <w:rsid w:val="00A33D5B"/>
    <w:rsid w:val="00A34113"/>
    <w:rsid w:val="00A3466B"/>
    <w:rsid w:val="00A34797"/>
    <w:rsid w:val="00A34CE4"/>
    <w:rsid w:val="00A34D89"/>
    <w:rsid w:val="00A34F3A"/>
    <w:rsid w:val="00A35156"/>
    <w:rsid w:val="00A35347"/>
    <w:rsid w:val="00A353B8"/>
    <w:rsid w:val="00A356F1"/>
    <w:rsid w:val="00A35F56"/>
    <w:rsid w:val="00A36979"/>
    <w:rsid w:val="00A369B3"/>
    <w:rsid w:val="00A376F9"/>
    <w:rsid w:val="00A3774E"/>
    <w:rsid w:val="00A37FA3"/>
    <w:rsid w:val="00A400D5"/>
    <w:rsid w:val="00A40992"/>
    <w:rsid w:val="00A41655"/>
    <w:rsid w:val="00A416A2"/>
    <w:rsid w:val="00A419B5"/>
    <w:rsid w:val="00A42020"/>
    <w:rsid w:val="00A4250B"/>
    <w:rsid w:val="00A4252E"/>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4B64"/>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309"/>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8B3"/>
    <w:rsid w:val="00B1598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9"/>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0F6"/>
    <w:rsid w:val="00B322BF"/>
    <w:rsid w:val="00B325C6"/>
    <w:rsid w:val="00B33259"/>
    <w:rsid w:val="00B3393B"/>
    <w:rsid w:val="00B339BC"/>
    <w:rsid w:val="00B33F06"/>
    <w:rsid w:val="00B340DF"/>
    <w:rsid w:val="00B3425E"/>
    <w:rsid w:val="00B342AF"/>
    <w:rsid w:val="00B3479B"/>
    <w:rsid w:val="00B34C1D"/>
    <w:rsid w:val="00B351FC"/>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A36"/>
    <w:rsid w:val="00B45D49"/>
    <w:rsid w:val="00B45DE7"/>
    <w:rsid w:val="00B46183"/>
    <w:rsid w:val="00B46B4E"/>
    <w:rsid w:val="00B46BA0"/>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83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69"/>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99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BFE"/>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DB3"/>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307"/>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F"/>
    <w:rsid w:val="00BD011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9C"/>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D71"/>
    <w:rsid w:val="00C3465A"/>
    <w:rsid w:val="00C34907"/>
    <w:rsid w:val="00C34911"/>
    <w:rsid w:val="00C34B7A"/>
    <w:rsid w:val="00C34C0A"/>
    <w:rsid w:val="00C35004"/>
    <w:rsid w:val="00C35460"/>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5F1"/>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DBB"/>
    <w:rsid w:val="00CA2F5C"/>
    <w:rsid w:val="00CA302F"/>
    <w:rsid w:val="00CA35A0"/>
    <w:rsid w:val="00CA391C"/>
    <w:rsid w:val="00CA3AF5"/>
    <w:rsid w:val="00CA3DB6"/>
    <w:rsid w:val="00CA4099"/>
    <w:rsid w:val="00CA4209"/>
    <w:rsid w:val="00CA567E"/>
    <w:rsid w:val="00CA5844"/>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53CC"/>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08F"/>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525"/>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1C3"/>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77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DC"/>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690"/>
    <w:rsid w:val="00D91C9F"/>
    <w:rsid w:val="00D93012"/>
    <w:rsid w:val="00D93164"/>
    <w:rsid w:val="00D93759"/>
    <w:rsid w:val="00D93B6C"/>
    <w:rsid w:val="00D93EB8"/>
    <w:rsid w:val="00D9410D"/>
    <w:rsid w:val="00D946D0"/>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96E"/>
    <w:rsid w:val="00DA2AB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7FD"/>
    <w:rsid w:val="00DB1A57"/>
    <w:rsid w:val="00DB1A96"/>
    <w:rsid w:val="00DB1CFF"/>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62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004"/>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045"/>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AC1"/>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4B"/>
    <w:rsid w:val="00E339F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F6"/>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62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4D9"/>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90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E9E"/>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7CD"/>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44C"/>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9FD"/>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4"/>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59"/>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002"/>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5B"/>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90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B60"/>
    <w:rsid w:val="00FE2E6D"/>
    <w:rsid w:val="00FE2EE1"/>
    <w:rsid w:val="00FE2F41"/>
    <w:rsid w:val="00FE325F"/>
    <w:rsid w:val="00FE33F5"/>
    <w:rsid w:val="00FE34CE"/>
    <w:rsid w:val="00FE4327"/>
    <w:rsid w:val="00FE435C"/>
    <w:rsid w:val="00FE4C19"/>
    <w:rsid w:val="00FE5738"/>
    <w:rsid w:val="00FE5929"/>
    <w:rsid w:val="00FE5A9E"/>
    <w:rsid w:val="00FE5EBE"/>
    <w:rsid w:val="00FE62F5"/>
    <w:rsid w:val="00FE63EA"/>
    <w:rsid w:val="00FE64C5"/>
    <w:rsid w:val="00FE6630"/>
    <w:rsid w:val="00FE66B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09"/>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C34911"/>
    <w:pPr>
      <w:widowControl w:val="0"/>
      <w:autoSpaceDE w:val="0"/>
      <w:autoSpaceDN w:val="0"/>
      <w:adjustRightInd w:val="0"/>
      <w:spacing w:before="0"/>
    </w:pPr>
    <w:rPr>
      <w:rFonts w:cs="Arial"/>
      <w:sz w:val="24"/>
      <w:szCs w:val="24"/>
    </w:rPr>
  </w:style>
  <w:style w:type="character" w:customStyle="1" w:styleId="FontStyle47">
    <w:name w:val="Font Style47"/>
    <w:uiPriority w:val="99"/>
    <w:rsid w:val="00C34911"/>
    <w:rPr>
      <w:rFonts w:ascii="Arial" w:hAnsi="Arial" w:cs="Arial"/>
      <w:b/>
      <w:bCs/>
      <w:sz w:val="20"/>
      <w:szCs w:val="20"/>
    </w:rPr>
  </w:style>
  <w:style w:type="character" w:customStyle="1" w:styleId="FontStyle67">
    <w:name w:val="Font Style67"/>
    <w:uiPriority w:val="99"/>
    <w:rsid w:val="00C34911"/>
    <w:rPr>
      <w:rFonts w:ascii="Arial" w:hAnsi="Arial" w:cs="Arial"/>
      <w:i/>
      <w:iCs/>
      <w:sz w:val="16"/>
      <w:szCs w:val="16"/>
    </w:rPr>
  </w:style>
  <w:style w:type="numbering" w:customStyle="1" w:styleId="NoList3">
    <w:name w:val="No List3"/>
    <w:next w:val="NoList"/>
    <w:uiPriority w:val="99"/>
    <w:semiHidden/>
    <w:unhideWhenUsed/>
    <w:rsid w:val="00C34911"/>
  </w:style>
  <w:style w:type="paragraph" w:customStyle="1" w:styleId="Style2">
    <w:name w:val="Style2"/>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3">
    <w:name w:val="Style3"/>
    <w:basedOn w:val="Normal"/>
    <w:uiPriority w:val="99"/>
    <w:rsid w:val="00C34911"/>
    <w:pPr>
      <w:widowControl w:val="0"/>
      <w:autoSpaceDE w:val="0"/>
      <w:autoSpaceDN w:val="0"/>
      <w:adjustRightInd w:val="0"/>
      <w:spacing w:before="0" w:line="658" w:lineRule="exact"/>
      <w:jc w:val="center"/>
    </w:pPr>
    <w:rPr>
      <w:rFonts w:cs="Arial"/>
      <w:sz w:val="24"/>
      <w:szCs w:val="24"/>
    </w:rPr>
  </w:style>
  <w:style w:type="paragraph" w:customStyle="1" w:styleId="Style4">
    <w:name w:val="Style4"/>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6">
    <w:name w:val="Style6"/>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7">
    <w:name w:val="Style7"/>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9">
    <w:name w:val="Style9"/>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5">
    <w:name w:val="Style15"/>
    <w:basedOn w:val="Normal"/>
    <w:uiPriority w:val="99"/>
    <w:rsid w:val="00C34911"/>
    <w:pPr>
      <w:widowControl w:val="0"/>
      <w:autoSpaceDE w:val="0"/>
      <w:autoSpaceDN w:val="0"/>
      <w:adjustRightInd w:val="0"/>
      <w:spacing w:before="0" w:line="258" w:lineRule="exact"/>
    </w:pPr>
    <w:rPr>
      <w:rFonts w:cs="Arial"/>
      <w:sz w:val="24"/>
      <w:szCs w:val="24"/>
    </w:rPr>
  </w:style>
  <w:style w:type="paragraph" w:customStyle="1" w:styleId="Style17">
    <w:name w:val="Style17"/>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1">
    <w:name w:val="Style21"/>
    <w:basedOn w:val="Normal"/>
    <w:uiPriority w:val="99"/>
    <w:rsid w:val="00C34911"/>
    <w:pPr>
      <w:widowControl w:val="0"/>
      <w:autoSpaceDE w:val="0"/>
      <w:autoSpaceDN w:val="0"/>
      <w:adjustRightInd w:val="0"/>
      <w:spacing w:before="0" w:line="509" w:lineRule="exact"/>
      <w:jc w:val="left"/>
    </w:pPr>
    <w:rPr>
      <w:rFonts w:cs="Arial"/>
      <w:sz w:val="24"/>
      <w:szCs w:val="24"/>
    </w:rPr>
  </w:style>
  <w:style w:type="paragraph" w:customStyle="1" w:styleId="Style22">
    <w:name w:val="Style22"/>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C34911"/>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7">
    <w:name w:val="Style27"/>
    <w:basedOn w:val="Normal"/>
    <w:uiPriority w:val="99"/>
    <w:rsid w:val="00C34911"/>
    <w:pPr>
      <w:widowControl w:val="0"/>
      <w:autoSpaceDE w:val="0"/>
      <w:autoSpaceDN w:val="0"/>
      <w:adjustRightInd w:val="0"/>
      <w:spacing w:before="0" w:line="259" w:lineRule="exact"/>
      <w:ind w:hanging="302"/>
    </w:pPr>
    <w:rPr>
      <w:rFonts w:cs="Arial"/>
      <w:sz w:val="24"/>
      <w:szCs w:val="24"/>
    </w:rPr>
  </w:style>
  <w:style w:type="paragraph" w:customStyle="1" w:styleId="Style28">
    <w:name w:val="Style28"/>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C34911"/>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C34911"/>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C34911"/>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C34911"/>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C34911"/>
    <w:rPr>
      <w:rFonts w:ascii="Century Gothic" w:hAnsi="Century Gothic" w:cs="Century Gothic"/>
      <w:b/>
      <w:bCs/>
      <w:sz w:val="12"/>
      <w:szCs w:val="12"/>
    </w:rPr>
  </w:style>
  <w:style w:type="character" w:customStyle="1" w:styleId="FontStyle40">
    <w:name w:val="Font Style40"/>
    <w:uiPriority w:val="99"/>
    <w:rsid w:val="00C34911"/>
    <w:rPr>
      <w:rFonts w:ascii="Arial" w:hAnsi="Arial" w:cs="Arial"/>
      <w:sz w:val="28"/>
      <w:szCs w:val="28"/>
    </w:rPr>
  </w:style>
  <w:style w:type="character" w:customStyle="1" w:styleId="FontStyle41">
    <w:name w:val="Font Style41"/>
    <w:uiPriority w:val="99"/>
    <w:rsid w:val="00C34911"/>
    <w:rPr>
      <w:rFonts w:ascii="Arial" w:hAnsi="Arial" w:cs="Arial"/>
      <w:b/>
      <w:bCs/>
      <w:i/>
      <w:iCs/>
      <w:sz w:val="14"/>
      <w:szCs w:val="14"/>
    </w:rPr>
  </w:style>
  <w:style w:type="character" w:customStyle="1" w:styleId="FontStyle42">
    <w:name w:val="Font Style42"/>
    <w:uiPriority w:val="99"/>
    <w:rsid w:val="00C34911"/>
    <w:rPr>
      <w:rFonts w:ascii="Arial" w:hAnsi="Arial" w:cs="Arial"/>
      <w:i/>
      <w:iCs/>
      <w:sz w:val="32"/>
      <w:szCs w:val="32"/>
    </w:rPr>
  </w:style>
  <w:style w:type="character" w:customStyle="1" w:styleId="FontStyle43">
    <w:name w:val="Font Style43"/>
    <w:uiPriority w:val="99"/>
    <w:rsid w:val="00C34911"/>
    <w:rPr>
      <w:rFonts w:ascii="Arial" w:hAnsi="Arial" w:cs="Arial"/>
      <w:sz w:val="20"/>
      <w:szCs w:val="20"/>
    </w:rPr>
  </w:style>
  <w:style w:type="character" w:customStyle="1" w:styleId="FontStyle44">
    <w:name w:val="Font Style44"/>
    <w:uiPriority w:val="99"/>
    <w:rsid w:val="00C34911"/>
    <w:rPr>
      <w:rFonts w:ascii="Cambria" w:hAnsi="Cambria" w:cs="Cambria"/>
      <w:i/>
      <w:iCs/>
      <w:spacing w:val="20"/>
      <w:sz w:val="22"/>
      <w:szCs w:val="22"/>
    </w:rPr>
  </w:style>
  <w:style w:type="character" w:customStyle="1" w:styleId="FontStyle45">
    <w:name w:val="Font Style45"/>
    <w:uiPriority w:val="99"/>
    <w:rsid w:val="00C34911"/>
    <w:rPr>
      <w:rFonts w:ascii="Franklin Gothic Book" w:hAnsi="Franklin Gothic Book" w:cs="Franklin Gothic Book"/>
      <w:sz w:val="34"/>
      <w:szCs w:val="34"/>
    </w:rPr>
  </w:style>
  <w:style w:type="character" w:customStyle="1" w:styleId="FontStyle46">
    <w:name w:val="Font Style46"/>
    <w:uiPriority w:val="99"/>
    <w:rsid w:val="00C34911"/>
    <w:rPr>
      <w:rFonts w:ascii="Franklin Gothic Book" w:hAnsi="Franklin Gothic Book" w:cs="Franklin Gothic Book"/>
      <w:i/>
      <w:iCs/>
      <w:spacing w:val="10"/>
      <w:sz w:val="12"/>
      <w:szCs w:val="12"/>
    </w:rPr>
  </w:style>
  <w:style w:type="character" w:customStyle="1" w:styleId="FontStyle48">
    <w:name w:val="Font Style48"/>
    <w:uiPriority w:val="99"/>
    <w:rsid w:val="00C34911"/>
    <w:rPr>
      <w:rFonts w:ascii="Arial" w:hAnsi="Arial" w:cs="Arial"/>
      <w:i/>
      <w:iCs/>
      <w:spacing w:val="-20"/>
      <w:sz w:val="24"/>
      <w:szCs w:val="24"/>
    </w:rPr>
  </w:style>
  <w:style w:type="character" w:customStyle="1" w:styleId="FontStyle49">
    <w:name w:val="Font Style49"/>
    <w:uiPriority w:val="99"/>
    <w:rsid w:val="00C34911"/>
    <w:rPr>
      <w:rFonts w:ascii="Century Gothic" w:hAnsi="Century Gothic" w:cs="Century Gothic"/>
      <w:b/>
      <w:bCs/>
      <w:sz w:val="12"/>
      <w:szCs w:val="12"/>
    </w:rPr>
  </w:style>
  <w:style w:type="character" w:customStyle="1" w:styleId="FontStyle50">
    <w:name w:val="Font Style50"/>
    <w:uiPriority w:val="99"/>
    <w:rsid w:val="00C34911"/>
    <w:rPr>
      <w:rFonts w:ascii="Arial Narrow" w:hAnsi="Arial Narrow" w:cs="Arial Narrow"/>
      <w:spacing w:val="10"/>
      <w:sz w:val="20"/>
      <w:szCs w:val="20"/>
    </w:rPr>
  </w:style>
  <w:style w:type="character" w:customStyle="1" w:styleId="FontStyle51">
    <w:name w:val="Font Style51"/>
    <w:uiPriority w:val="99"/>
    <w:rsid w:val="00C34911"/>
    <w:rPr>
      <w:rFonts w:ascii="Arial Unicode MS" w:eastAsia="Arial Unicode MS" w:cs="Arial Unicode MS"/>
      <w:b/>
      <w:bCs/>
      <w:sz w:val="22"/>
      <w:szCs w:val="22"/>
    </w:rPr>
  </w:style>
  <w:style w:type="character" w:customStyle="1" w:styleId="FontStyle52">
    <w:name w:val="Font Style52"/>
    <w:uiPriority w:val="99"/>
    <w:rsid w:val="00C34911"/>
    <w:rPr>
      <w:rFonts w:ascii="Arial" w:hAnsi="Arial" w:cs="Arial"/>
      <w:i/>
      <w:iCs/>
      <w:sz w:val="20"/>
      <w:szCs w:val="20"/>
    </w:rPr>
  </w:style>
  <w:style w:type="character" w:customStyle="1" w:styleId="FontStyle53">
    <w:name w:val="Font Style53"/>
    <w:uiPriority w:val="99"/>
    <w:rsid w:val="00C34911"/>
    <w:rPr>
      <w:rFonts w:ascii="Franklin Gothic Book" w:hAnsi="Franklin Gothic Book" w:cs="Franklin Gothic Book"/>
      <w:b/>
      <w:bCs/>
      <w:sz w:val="12"/>
      <w:szCs w:val="12"/>
    </w:rPr>
  </w:style>
  <w:style w:type="character" w:customStyle="1" w:styleId="FontStyle54">
    <w:name w:val="Font Style54"/>
    <w:uiPriority w:val="99"/>
    <w:rsid w:val="00C34911"/>
    <w:rPr>
      <w:rFonts w:ascii="Arial" w:hAnsi="Arial" w:cs="Arial"/>
      <w:sz w:val="20"/>
      <w:szCs w:val="20"/>
    </w:rPr>
  </w:style>
  <w:style w:type="character" w:customStyle="1" w:styleId="FontStyle57">
    <w:name w:val="Font Style57"/>
    <w:uiPriority w:val="99"/>
    <w:rsid w:val="00C34911"/>
    <w:rPr>
      <w:rFonts w:ascii="Arial" w:hAnsi="Arial" w:cs="Arial"/>
      <w:spacing w:val="-20"/>
      <w:sz w:val="22"/>
      <w:szCs w:val="22"/>
    </w:rPr>
  </w:style>
  <w:style w:type="character" w:customStyle="1" w:styleId="FontStyle58">
    <w:name w:val="Font Style58"/>
    <w:uiPriority w:val="99"/>
    <w:rsid w:val="00C34911"/>
    <w:rPr>
      <w:rFonts w:ascii="Cambria" w:hAnsi="Cambria" w:cs="Cambria"/>
      <w:spacing w:val="10"/>
      <w:sz w:val="12"/>
      <w:szCs w:val="12"/>
    </w:rPr>
  </w:style>
  <w:style w:type="character" w:customStyle="1" w:styleId="FontStyle59">
    <w:name w:val="Font Style59"/>
    <w:uiPriority w:val="99"/>
    <w:rsid w:val="00C34911"/>
    <w:rPr>
      <w:rFonts w:ascii="Cambria" w:hAnsi="Cambria" w:cs="Cambria"/>
      <w:spacing w:val="-10"/>
      <w:sz w:val="24"/>
      <w:szCs w:val="24"/>
    </w:rPr>
  </w:style>
  <w:style w:type="character" w:customStyle="1" w:styleId="FontStyle60">
    <w:name w:val="Font Style60"/>
    <w:uiPriority w:val="99"/>
    <w:rsid w:val="00C34911"/>
    <w:rPr>
      <w:rFonts w:ascii="Arial" w:hAnsi="Arial" w:cs="Arial"/>
      <w:sz w:val="10"/>
      <w:szCs w:val="10"/>
    </w:rPr>
  </w:style>
  <w:style w:type="character" w:customStyle="1" w:styleId="FontStyle61">
    <w:name w:val="Font Style61"/>
    <w:uiPriority w:val="99"/>
    <w:rsid w:val="00C34911"/>
    <w:rPr>
      <w:rFonts w:ascii="Arial" w:hAnsi="Arial" w:cs="Arial"/>
      <w:i/>
      <w:iCs/>
      <w:sz w:val="28"/>
      <w:szCs w:val="28"/>
    </w:rPr>
  </w:style>
  <w:style w:type="character" w:customStyle="1" w:styleId="FontStyle62">
    <w:name w:val="Font Style62"/>
    <w:uiPriority w:val="99"/>
    <w:rsid w:val="00C34911"/>
    <w:rPr>
      <w:rFonts w:ascii="Arial Unicode MS" w:eastAsia="Arial Unicode MS" w:cs="Arial Unicode MS"/>
      <w:b/>
      <w:bCs/>
      <w:i/>
      <w:iCs/>
      <w:w w:val="70"/>
      <w:sz w:val="28"/>
      <w:szCs w:val="28"/>
    </w:rPr>
  </w:style>
  <w:style w:type="character" w:customStyle="1" w:styleId="FontStyle63">
    <w:name w:val="Font Style63"/>
    <w:uiPriority w:val="99"/>
    <w:rsid w:val="00C34911"/>
    <w:rPr>
      <w:rFonts w:ascii="Franklin Gothic Book" w:hAnsi="Franklin Gothic Book" w:cs="Franklin Gothic Book"/>
      <w:b/>
      <w:bCs/>
      <w:i/>
      <w:iCs/>
      <w:spacing w:val="-40"/>
      <w:sz w:val="42"/>
      <w:szCs w:val="42"/>
    </w:rPr>
  </w:style>
  <w:style w:type="character" w:customStyle="1" w:styleId="FontStyle64">
    <w:name w:val="Font Style64"/>
    <w:uiPriority w:val="99"/>
    <w:rsid w:val="00C34911"/>
    <w:rPr>
      <w:rFonts w:ascii="Arial" w:hAnsi="Arial" w:cs="Arial"/>
      <w:i/>
      <w:iCs/>
      <w:sz w:val="20"/>
      <w:szCs w:val="20"/>
    </w:rPr>
  </w:style>
  <w:style w:type="character" w:customStyle="1" w:styleId="FontStyle65">
    <w:name w:val="Font Style65"/>
    <w:uiPriority w:val="99"/>
    <w:rsid w:val="00C34911"/>
    <w:rPr>
      <w:rFonts w:ascii="Arial" w:hAnsi="Arial" w:cs="Arial"/>
      <w:sz w:val="18"/>
      <w:szCs w:val="18"/>
    </w:rPr>
  </w:style>
  <w:style w:type="character" w:customStyle="1" w:styleId="FontStyle66">
    <w:name w:val="Font Style66"/>
    <w:uiPriority w:val="99"/>
    <w:rsid w:val="00C34911"/>
    <w:rPr>
      <w:rFonts w:ascii="Century Gothic" w:hAnsi="Century Gothic" w:cs="Century Gothic"/>
      <w:b/>
      <w:bCs/>
      <w:sz w:val="24"/>
      <w:szCs w:val="24"/>
    </w:rPr>
  </w:style>
  <w:style w:type="character" w:customStyle="1" w:styleId="FontStyle68">
    <w:name w:val="Font Style68"/>
    <w:uiPriority w:val="99"/>
    <w:rsid w:val="00C34911"/>
    <w:rPr>
      <w:rFonts w:ascii="Arial" w:hAnsi="Arial" w:cs="Arial"/>
      <w:b/>
      <w:bCs/>
      <w:i/>
      <w:iCs/>
      <w:sz w:val="18"/>
      <w:szCs w:val="18"/>
    </w:rPr>
  </w:style>
  <w:style w:type="character" w:customStyle="1" w:styleId="FontStyle69">
    <w:name w:val="Font Style69"/>
    <w:uiPriority w:val="99"/>
    <w:rsid w:val="00C34911"/>
    <w:rPr>
      <w:rFonts w:ascii="Segoe UI" w:hAnsi="Segoe UI" w:cs="Segoe UI"/>
      <w:i/>
      <w:iCs/>
      <w:sz w:val="12"/>
      <w:szCs w:val="12"/>
    </w:rPr>
  </w:style>
  <w:style w:type="character" w:customStyle="1" w:styleId="FontStyle70">
    <w:name w:val="Font Style70"/>
    <w:uiPriority w:val="99"/>
    <w:rsid w:val="00C34911"/>
    <w:rPr>
      <w:rFonts w:ascii="Segoe UI" w:hAnsi="Segoe UI" w:cs="Segoe UI"/>
      <w:b/>
      <w:bCs/>
      <w:sz w:val="12"/>
      <w:szCs w:val="12"/>
    </w:rPr>
  </w:style>
  <w:style w:type="character" w:customStyle="1" w:styleId="FontStyle71">
    <w:name w:val="Font Style71"/>
    <w:uiPriority w:val="99"/>
    <w:rsid w:val="00C34911"/>
    <w:rPr>
      <w:rFonts w:ascii="Arial" w:hAnsi="Arial" w:cs="Arial"/>
      <w:b/>
      <w:bCs/>
      <w:sz w:val="12"/>
      <w:szCs w:val="12"/>
    </w:rPr>
  </w:style>
  <w:style w:type="character" w:customStyle="1" w:styleId="FontStyle72">
    <w:name w:val="Font Style72"/>
    <w:uiPriority w:val="99"/>
    <w:rsid w:val="00C34911"/>
    <w:rPr>
      <w:rFonts w:ascii="Arial" w:hAnsi="Arial" w:cs="Arial"/>
      <w:sz w:val="32"/>
      <w:szCs w:val="32"/>
    </w:rPr>
  </w:style>
  <w:style w:type="character" w:customStyle="1" w:styleId="FontStyle73">
    <w:name w:val="Font Style73"/>
    <w:uiPriority w:val="99"/>
    <w:rsid w:val="00C34911"/>
    <w:rPr>
      <w:rFonts w:ascii="Cambria" w:hAnsi="Cambria" w:cs="Cambria"/>
      <w:b/>
      <w:bCs/>
      <w:i/>
      <w:iCs/>
      <w:sz w:val="14"/>
      <w:szCs w:val="14"/>
    </w:rPr>
  </w:style>
  <w:style w:type="character" w:customStyle="1" w:styleId="FontStyle12">
    <w:name w:val="Font Style12"/>
    <w:uiPriority w:val="99"/>
    <w:rsid w:val="00C34911"/>
    <w:rPr>
      <w:rFonts w:ascii="Arial" w:hAnsi="Arial" w:cs="Arial"/>
      <w:b/>
      <w:bCs/>
      <w:sz w:val="20"/>
      <w:szCs w:val="20"/>
    </w:rPr>
  </w:style>
  <w:style w:type="character" w:customStyle="1" w:styleId="FontStyle14">
    <w:name w:val="Font Style14"/>
    <w:uiPriority w:val="99"/>
    <w:rsid w:val="00C34911"/>
    <w:rPr>
      <w:rFonts w:ascii="Arial" w:hAnsi="Arial" w:cs="Arial"/>
      <w:i/>
      <w:iCs/>
      <w:sz w:val="20"/>
      <w:szCs w:val="20"/>
    </w:rPr>
  </w:style>
  <w:style w:type="character" w:customStyle="1" w:styleId="FontStyle15">
    <w:name w:val="Font Style15"/>
    <w:uiPriority w:val="99"/>
    <w:rsid w:val="00C34911"/>
    <w:rPr>
      <w:rFonts w:ascii="Arial" w:hAnsi="Arial" w:cs="Arial"/>
      <w:sz w:val="20"/>
      <w:szCs w:val="20"/>
    </w:rPr>
  </w:style>
  <w:style w:type="character" w:customStyle="1" w:styleId="FontStyle16">
    <w:name w:val="Font Style16"/>
    <w:uiPriority w:val="99"/>
    <w:rsid w:val="00C34911"/>
    <w:rPr>
      <w:rFonts w:ascii="Arial" w:hAnsi="Arial" w:cs="Arial"/>
      <w:sz w:val="40"/>
      <w:szCs w:val="40"/>
    </w:rPr>
  </w:style>
  <w:style w:type="character" w:customStyle="1" w:styleId="FontStyle18">
    <w:name w:val="Font Style18"/>
    <w:uiPriority w:val="99"/>
    <w:rsid w:val="00C34911"/>
    <w:rPr>
      <w:rFonts w:ascii="Verdana" w:hAnsi="Verdana" w:cs="Verdana"/>
      <w:sz w:val="12"/>
      <w:szCs w:val="12"/>
    </w:rPr>
  </w:style>
  <w:style w:type="paragraph" w:customStyle="1" w:styleId="CharChar14">
    <w:name w:val="Char Char14"/>
    <w:basedOn w:val="Normal"/>
    <w:rsid w:val="00C34911"/>
    <w:pPr>
      <w:spacing w:before="0" w:after="160" w:line="240" w:lineRule="exact"/>
      <w:jc w:val="left"/>
    </w:pPr>
    <w:rPr>
      <w:rFonts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91" Type="http://schemas.openxmlformats.org/officeDocument/2006/relationships/hyperlink" Target="mailto:aleksandra.adam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92"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1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3.xml"/><Relationship Id="rId193" Type="http://schemas.openxmlformats.org/officeDocument/2006/relationships/hyperlink" Target="mailto:aleksandra.adamovic@eps.rs"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4.xml"/><Relationship Id="rId194" Type="http://schemas.openxmlformats.org/officeDocument/2006/relationships/hyperlink" Target="http://www.kjn.gov.rs/ci/uputstvo-o-uplati-republicke-administrativne-takse.html" TargetMode="External"/><Relationship Id="rId199" Type="http://schemas.openxmlformats.org/officeDocument/2006/relationships/customXml" Target="../customXml/item15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4.xml"/><Relationship Id="rId189" Type="http://schemas.openxmlformats.org/officeDocument/2006/relationships/hyperlink" Target="http://www.apr.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5.xml"/><Relationship Id="rId179" Type="http://schemas.openxmlformats.org/officeDocument/2006/relationships/header" Target="header10.xml"/><Relationship Id="rId195" Type="http://schemas.openxmlformats.org/officeDocument/2006/relationships/hyperlink" Target="http://www.mfin.gov.rs/&#1079;&#1072;&#1082;&#1086;&#1085;&#1080;" TargetMode="External"/><Relationship Id="rId190"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6.xml"/><Relationship Id="rId196" Type="http://schemas.openxmlformats.org/officeDocument/2006/relationships/fontTable" Target="fontTable.xml"/><Relationship Id="rId200"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7.xml"/><Relationship Id="rId197"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8.xml"/><Relationship Id="rId198" Type="http://schemas.openxmlformats.org/officeDocument/2006/relationships/customXml" Target="../customXml/item158.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image" Target="media/image2.jpeg"/><Relationship Id="rId188"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mso-contentType ?>
<FormTemplates xmlns="http://schemas.microsoft.com/sharepoint/v3/contenttype/forms">
  <Display>DocumentLibraryForm</Display>
  <Edit>DocumentLibraryForm</Edit>
  <New>DocumentLibraryForm</New>
</FormTemplates>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255D-2386-4415-BA8A-773D7BE0A6FA}"/>
</file>

<file path=customXml/itemProps10.xml><?xml version="1.0" encoding="utf-8"?>
<ds:datastoreItem xmlns:ds="http://schemas.openxmlformats.org/officeDocument/2006/customXml" ds:itemID="{5C4B78EA-5575-48B3-980F-CD1E6987F3CA}"/>
</file>

<file path=customXml/itemProps100.xml><?xml version="1.0" encoding="utf-8"?>
<ds:datastoreItem xmlns:ds="http://schemas.openxmlformats.org/officeDocument/2006/customXml" ds:itemID="{760B0B56-E478-417E-A05C-A2772EDB12DA}"/>
</file>

<file path=customXml/itemProps101.xml><?xml version="1.0" encoding="utf-8"?>
<ds:datastoreItem xmlns:ds="http://schemas.openxmlformats.org/officeDocument/2006/customXml" ds:itemID="{56A97287-0A18-46BD-8A44-C0AC4491734D}"/>
</file>

<file path=customXml/itemProps102.xml><?xml version="1.0" encoding="utf-8"?>
<ds:datastoreItem xmlns:ds="http://schemas.openxmlformats.org/officeDocument/2006/customXml" ds:itemID="{AB6F386E-862A-4F69-A4FE-5E389BF1FC2B}"/>
</file>

<file path=customXml/itemProps103.xml><?xml version="1.0" encoding="utf-8"?>
<ds:datastoreItem xmlns:ds="http://schemas.openxmlformats.org/officeDocument/2006/customXml" ds:itemID="{A5E91C03-B208-4ABF-A954-C7972C5FD6D7}"/>
</file>

<file path=customXml/itemProps104.xml><?xml version="1.0" encoding="utf-8"?>
<ds:datastoreItem xmlns:ds="http://schemas.openxmlformats.org/officeDocument/2006/customXml" ds:itemID="{1AF409D8-FB8C-4CCE-B859-05399177EF91}"/>
</file>

<file path=customXml/itemProps105.xml><?xml version="1.0" encoding="utf-8"?>
<ds:datastoreItem xmlns:ds="http://schemas.openxmlformats.org/officeDocument/2006/customXml" ds:itemID="{5DE5E876-73B6-4E19-AA30-7EC754E05129}"/>
</file>

<file path=customXml/itemProps106.xml><?xml version="1.0" encoding="utf-8"?>
<ds:datastoreItem xmlns:ds="http://schemas.openxmlformats.org/officeDocument/2006/customXml" ds:itemID="{94ECF137-0B2D-4133-AB88-D6906DFD8DC7}"/>
</file>

<file path=customXml/itemProps107.xml><?xml version="1.0" encoding="utf-8"?>
<ds:datastoreItem xmlns:ds="http://schemas.openxmlformats.org/officeDocument/2006/customXml" ds:itemID="{C2B5A6D2-7615-4469-B0F3-6D30EB5993D1}"/>
</file>

<file path=customXml/itemProps108.xml><?xml version="1.0" encoding="utf-8"?>
<ds:datastoreItem xmlns:ds="http://schemas.openxmlformats.org/officeDocument/2006/customXml" ds:itemID="{CFC728D1-59E1-40D0-AC5F-72915DF6496A}"/>
</file>

<file path=customXml/itemProps109.xml><?xml version="1.0" encoding="utf-8"?>
<ds:datastoreItem xmlns:ds="http://schemas.openxmlformats.org/officeDocument/2006/customXml" ds:itemID="{33B437F0-EB7C-4B2C-9AA8-784881A97A06}"/>
</file>

<file path=customXml/itemProps11.xml><?xml version="1.0" encoding="utf-8"?>
<ds:datastoreItem xmlns:ds="http://schemas.openxmlformats.org/officeDocument/2006/customXml" ds:itemID="{93961D01-0BC2-427A-AC67-8AA2748FB9E0}"/>
</file>

<file path=customXml/itemProps110.xml><?xml version="1.0" encoding="utf-8"?>
<ds:datastoreItem xmlns:ds="http://schemas.openxmlformats.org/officeDocument/2006/customXml" ds:itemID="{036EF53B-92C6-4C44-B4AC-393033364E93}"/>
</file>

<file path=customXml/itemProps111.xml><?xml version="1.0" encoding="utf-8"?>
<ds:datastoreItem xmlns:ds="http://schemas.openxmlformats.org/officeDocument/2006/customXml" ds:itemID="{456D4C1D-E699-4B77-9CF7-59EFE24700E9}"/>
</file>

<file path=customXml/itemProps112.xml><?xml version="1.0" encoding="utf-8"?>
<ds:datastoreItem xmlns:ds="http://schemas.openxmlformats.org/officeDocument/2006/customXml" ds:itemID="{A9E990FD-15CC-4738-B16B-66892A215BC9}"/>
</file>

<file path=customXml/itemProps113.xml><?xml version="1.0" encoding="utf-8"?>
<ds:datastoreItem xmlns:ds="http://schemas.openxmlformats.org/officeDocument/2006/customXml" ds:itemID="{0F7FB6FD-46FF-4B92-8A08-8131FB90B7C2}"/>
</file>

<file path=customXml/itemProps114.xml><?xml version="1.0" encoding="utf-8"?>
<ds:datastoreItem xmlns:ds="http://schemas.openxmlformats.org/officeDocument/2006/customXml" ds:itemID="{99B6FC71-9BBE-4DD0-883A-4740DCBC4AA7}"/>
</file>

<file path=customXml/itemProps115.xml><?xml version="1.0" encoding="utf-8"?>
<ds:datastoreItem xmlns:ds="http://schemas.openxmlformats.org/officeDocument/2006/customXml" ds:itemID="{1C38D336-7565-4B0C-A69D-40D202E8C400}"/>
</file>

<file path=customXml/itemProps116.xml><?xml version="1.0" encoding="utf-8"?>
<ds:datastoreItem xmlns:ds="http://schemas.openxmlformats.org/officeDocument/2006/customXml" ds:itemID="{DC5BB0CA-A802-4145-8CA8-89A5F4E348F4}"/>
</file>

<file path=customXml/itemProps117.xml><?xml version="1.0" encoding="utf-8"?>
<ds:datastoreItem xmlns:ds="http://schemas.openxmlformats.org/officeDocument/2006/customXml" ds:itemID="{DD660680-66E3-4566-8973-C275A3738146}"/>
</file>

<file path=customXml/itemProps118.xml><?xml version="1.0" encoding="utf-8"?>
<ds:datastoreItem xmlns:ds="http://schemas.openxmlformats.org/officeDocument/2006/customXml" ds:itemID="{1596EA7C-02E0-4D22-BF0B-77081E03E454}"/>
</file>

<file path=customXml/itemProps119.xml><?xml version="1.0" encoding="utf-8"?>
<ds:datastoreItem xmlns:ds="http://schemas.openxmlformats.org/officeDocument/2006/customXml" ds:itemID="{5E194B6C-513D-470B-A971-B805646113F0}"/>
</file>

<file path=customXml/itemProps12.xml><?xml version="1.0" encoding="utf-8"?>
<ds:datastoreItem xmlns:ds="http://schemas.openxmlformats.org/officeDocument/2006/customXml" ds:itemID="{54AC1D0A-70B0-49F1-B9FE-E84D4C2B5B76}"/>
</file>

<file path=customXml/itemProps120.xml><?xml version="1.0" encoding="utf-8"?>
<ds:datastoreItem xmlns:ds="http://schemas.openxmlformats.org/officeDocument/2006/customXml" ds:itemID="{1550FC27-8F99-45F8-9C44-BCDE2BE869F0}"/>
</file>

<file path=customXml/itemProps121.xml><?xml version="1.0" encoding="utf-8"?>
<ds:datastoreItem xmlns:ds="http://schemas.openxmlformats.org/officeDocument/2006/customXml" ds:itemID="{51EB5B6F-D152-430B-822C-1C33555BC186}"/>
</file>

<file path=customXml/itemProps122.xml><?xml version="1.0" encoding="utf-8"?>
<ds:datastoreItem xmlns:ds="http://schemas.openxmlformats.org/officeDocument/2006/customXml" ds:itemID="{32490153-C85A-4DFA-9606-099B1032214D}"/>
</file>

<file path=customXml/itemProps123.xml><?xml version="1.0" encoding="utf-8"?>
<ds:datastoreItem xmlns:ds="http://schemas.openxmlformats.org/officeDocument/2006/customXml" ds:itemID="{509C311B-984F-4EF6-AB6C-130373FFDD20}"/>
</file>

<file path=customXml/itemProps124.xml><?xml version="1.0" encoding="utf-8"?>
<ds:datastoreItem xmlns:ds="http://schemas.openxmlformats.org/officeDocument/2006/customXml" ds:itemID="{8808EBB9-CA08-46DC-BD24-A35A25ACB9AD}"/>
</file>

<file path=customXml/itemProps125.xml><?xml version="1.0" encoding="utf-8"?>
<ds:datastoreItem xmlns:ds="http://schemas.openxmlformats.org/officeDocument/2006/customXml" ds:itemID="{77B2E37B-0AEB-4D2D-B047-23CA68BA57B6}"/>
</file>

<file path=customXml/itemProps126.xml><?xml version="1.0" encoding="utf-8"?>
<ds:datastoreItem xmlns:ds="http://schemas.openxmlformats.org/officeDocument/2006/customXml" ds:itemID="{12B86E25-1E48-4B84-B4CF-AF1BEEC854D9}"/>
</file>

<file path=customXml/itemProps127.xml><?xml version="1.0" encoding="utf-8"?>
<ds:datastoreItem xmlns:ds="http://schemas.openxmlformats.org/officeDocument/2006/customXml" ds:itemID="{1B17F824-535E-4C66-96F5-4B462E80EA3E}"/>
</file>

<file path=customXml/itemProps128.xml><?xml version="1.0" encoding="utf-8"?>
<ds:datastoreItem xmlns:ds="http://schemas.openxmlformats.org/officeDocument/2006/customXml" ds:itemID="{89FC9839-BE33-47BC-BFF9-C6B0B95DE171}"/>
</file>

<file path=customXml/itemProps129.xml><?xml version="1.0" encoding="utf-8"?>
<ds:datastoreItem xmlns:ds="http://schemas.openxmlformats.org/officeDocument/2006/customXml" ds:itemID="{DF8F624A-1E38-4474-85A3-9A787883CC40}"/>
</file>

<file path=customXml/itemProps13.xml><?xml version="1.0" encoding="utf-8"?>
<ds:datastoreItem xmlns:ds="http://schemas.openxmlformats.org/officeDocument/2006/customXml" ds:itemID="{797DEB89-48F8-47DB-9D58-00321142A820}"/>
</file>

<file path=customXml/itemProps130.xml><?xml version="1.0" encoding="utf-8"?>
<ds:datastoreItem xmlns:ds="http://schemas.openxmlformats.org/officeDocument/2006/customXml" ds:itemID="{CC0F8F7F-5DBB-44EA-AB99-7C3665715082}"/>
</file>

<file path=customXml/itemProps131.xml><?xml version="1.0" encoding="utf-8"?>
<ds:datastoreItem xmlns:ds="http://schemas.openxmlformats.org/officeDocument/2006/customXml" ds:itemID="{3A8E0BFF-A3B6-4402-9E5F-E4BD10666767}"/>
</file>

<file path=customXml/itemProps132.xml><?xml version="1.0" encoding="utf-8"?>
<ds:datastoreItem xmlns:ds="http://schemas.openxmlformats.org/officeDocument/2006/customXml" ds:itemID="{8CB3817A-7BA3-4A65-B1C8-4C45FF54CF47}"/>
</file>

<file path=customXml/itemProps133.xml><?xml version="1.0" encoding="utf-8"?>
<ds:datastoreItem xmlns:ds="http://schemas.openxmlformats.org/officeDocument/2006/customXml" ds:itemID="{C1CDEB07-7A5E-46BC-AF3C-A528607A35DF}"/>
</file>

<file path=customXml/itemProps134.xml><?xml version="1.0" encoding="utf-8"?>
<ds:datastoreItem xmlns:ds="http://schemas.openxmlformats.org/officeDocument/2006/customXml" ds:itemID="{CF4A7519-00C5-4628-AF8D-CE2715064B42}"/>
</file>

<file path=customXml/itemProps135.xml><?xml version="1.0" encoding="utf-8"?>
<ds:datastoreItem xmlns:ds="http://schemas.openxmlformats.org/officeDocument/2006/customXml" ds:itemID="{B2C0CD9C-0168-4521-861F-9B399D9F8E90}"/>
</file>

<file path=customXml/itemProps136.xml><?xml version="1.0" encoding="utf-8"?>
<ds:datastoreItem xmlns:ds="http://schemas.openxmlformats.org/officeDocument/2006/customXml" ds:itemID="{D2795BA1-FEEE-4E39-984D-21FA13B8D622}"/>
</file>

<file path=customXml/itemProps137.xml><?xml version="1.0" encoding="utf-8"?>
<ds:datastoreItem xmlns:ds="http://schemas.openxmlformats.org/officeDocument/2006/customXml" ds:itemID="{D339CC0A-66D2-4724-873B-98418834C984}"/>
</file>

<file path=customXml/itemProps138.xml><?xml version="1.0" encoding="utf-8"?>
<ds:datastoreItem xmlns:ds="http://schemas.openxmlformats.org/officeDocument/2006/customXml" ds:itemID="{6D940508-8AE3-459D-B5B6-E10E6DB7C90B}"/>
</file>

<file path=customXml/itemProps139.xml><?xml version="1.0" encoding="utf-8"?>
<ds:datastoreItem xmlns:ds="http://schemas.openxmlformats.org/officeDocument/2006/customXml" ds:itemID="{A5BBF899-ED10-4D47-B388-68E4C3226BBB}"/>
</file>

<file path=customXml/itemProps14.xml><?xml version="1.0" encoding="utf-8"?>
<ds:datastoreItem xmlns:ds="http://schemas.openxmlformats.org/officeDocument/2006/customXml" ds:itemID="{68B1B8EA-DE55-4394-A11C-467CEB1C76A3}"/>
</file>

<file path=customXml/itemProps140.xml><?xml version="1.0" encoding="utf-8"?>
<ds:datastoreItem xmlns:ds="http://schemas.openxmlformats.org/officeDocument/2006/customXml" ds:itemID="{D9171344-3CA3-4C46-BA9A-9C48FC9DD870}"/>
</file>

<file path=customXml/itemProps141.xml><?xml version="1.0" encoding="utf-8"?>
<ds:datastoreItem xmlns:ds="http://schemas.openxmlformats.org/officeDocument/2006/customXml" ds:itemID="{31D49C78-1343-4E95-86DD-323509AF6909}"/>
</file>

<file path=customXml/itemProps142.xml><?xml version="1.0" encoding="utf-8"?>
<ds:datastoreItem xmlns:ds="http://schemas.openxmlformats.org/officeDocument/2006/customXml" ds:itemID="{72E5900D-4FA9-4EB7-A380-C1BFF681B886}"/>
</file>

<file path=customXml/itemProps143.xml><?xml version="1.0" encoding="utf-8"?>
<ds:datastoreItem xmlns:ds="http://schemas.openxmlformats.org/officeDocument/2006/customXml" ds:itemID="{2B420227-0960-491C-A4FE-CD6EE2CC8B03}"/>
</file>

<file path=customXml/itemProps144.xml><?xml version="1.0" encoding="utf-8"?>
<ds:datastoreItem xmlns:ds="http://schemas.openxmlformats.org/officeDocument/2006/customXml" ds:itemID="{A210F7C5-AFFB-45DA-B0A0-CD70B21B2EC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8F378DC-5EF9-4B59-AB15-8F001A6EE991}"/>
</file>

<file path=customXml/itemProps147.xml><?xml version="1.0" encoding="utf-8"?>
<ds:datastoreItem xmlns:ds="http://schemas.openxmlformats.org/officeDocument/2006/customXml" ds:itemID="{A6FE72E5-BA18-4CC3-B4C1-B24BDE36D217}"/>
</file>

<file path=customXml/itemProps148.xml><?xml version="1.0" encoding="utf-8"?>
<ds:datastoreItem xmlns:ds="http://schemas.openxmlformats.org/officeDocument/2006/customXml" ds:itemID="{983BEA6A-16F0-40F3-B3C9-D881F4D568ED}"/>
</file>

<file path=customXml/itemProps149.xml><?xml version="1.0" encoding="utf-8"?>
<ds:datastoreItem xmlns:ds="http://schemas.openxmlformats.org/officeDocument/2006/customXml" ds:itemID="{8B6E4475-D503-4C20-A708-9FEFBDFB8FAE}"/>
</file>

<file path=customXml/itemProps15.xml><?xml version="1.0" encoding="utf-8"?>
<ds:datastoreItem xmlns:ds="http://schemas.openxmlformats.org/officeDocument/2006/customXml" ds:itemID="{BE62C7B5-2CD0-448F-B4FD-32AA05B1F6AA}"/>
</file>

<file path=customXml/itemProps150.xml><?xml version="1.0" encoding="utf-8"?>
<ds:datastoreItem xmlns:ds="http://schemas.openxmlformats.org/officeDocument/2006/customXml" ds:itemID="{EAE375A9-DBFA-45B9-A06D-B94381BBB4B1}"/>
</file>

<file path=customXml/itemProps151.xml><?xml version="1.0" encoding="utf-8"?>
<ds:datastoreItem xmlns:ds="http://schemas.openxmlformats.org/officeDocument/2006/customXml" ds:itemID="{3FD991FA-7E11-4944-A675-D8706D2D3732}"/>
</file>

<file path=customXml/itemProps152.xml><?xml version="1.0" encoding="utf-8"?>
<ds:datastoreItem xmlns:ds="http://schemas.openxmlformats.org/officeDocument/2006/customXml" ds:itemID="{CEADF81E-564E-4F4B-A3B6-37CEC650FD34}"/>
</file>

<file path=customXml/itemProps153.xml><?xml version="1.0" encoding="utf-8"?>
<ds:datastoreItem xmlns:ds="http://schemas.openxmlformats.org/officeDocument/2006/customXml" ds:itemID="{FEE08DEA-2D65-419D-BAE7-A7EC620B2F0C}"/>
</file>

<file path=customXml/itemProps154.xml><?xml version="1.0" encoding="utf-8"?>
<ds:datastoreItem xmlns:ds="http://schemas.openxmlformats.org/officeDocument/2006/customXml" ds:itemID="{8A0F50E7-3B97-4230-85CD-9D2809DCA490}"/>
</file>

<file path=customXml/itemProps155.xml><?xml version="1.0" encoding="utf-8"?>
<ds:datastoreItem xmlns:ds="http://schemas.openxmlformats.org/officeDocument/2006/customXml" ds:itemID="{E886B16D-01B0-465C-BFA3-61D1D6F1A5A0}"/>
</file>

<file path=customXml/itemProps156.xml><?xml version="1.0" encoding="utf-8"?>
<ds:datastoreItem xmlns:ds="http://schemas.openxmlformats.org/officeDocument/2006/customXml" ds:itemID="{AB2BEC96-0A52-4654-9B13-D92B550867E8}"/>
</file>

<file path=customXml/itemProps157.xml><?xml version="1.0" encoding="utf-8"?>
<ds:datastoreItem xmlns:ds="http://schemas.openxmlformats.org/officeDocument/2006/customXml" ds:itemID="{2AED6CA2-979D-4299-83BC-1CA3062A873E}"/>
</file>

<file path=customXml/itemProps158.xml><?xml version="1.0" encoding="utf-8"?>
<ds:datastoreItem xmlns:ds="http://schemas.openxmlformats.org/officeDocument/2006/customXml" ds:itemID="{DA972C29-CE63-4A74-A5C5-8FB6A6D4F9F6}"/>
</file>

<file path=customXml/itemProps159.xml><?xml version="1.0" encoding="utf-8"?>
<ds:datastoreItem xmlns:ds="http://schemas.openxmlformats.org/officeDocument/2006/customXml" ds:itemID="{C5835721-B9D1-4F38-AE60-51E1D4CDF490}"/>
</file>

<file path=customXml/itemProps16.xml><?xml version="1.0" encoding="utf-8"?>
<ds:datastoreItem xmlns:ds="http://schemas.openxmlformats.org/officeDocument/2006/customXml" ds:itemID="{C76CE6DD-CD28-4A63-821D-99AE90201EC0}"/>
</file>

<file path=customXml/itemProps160.xml><?xml version="1.0" encoding="utf-8"?>
<ds:datastoreItem xmlns:ds="http://schemas.openxmlformats.org/officeDocument/2006/customXml" ds:itemID="{903C92FD-B1A5-4E8E-904F-FA90C3BD1A90}"/>
</file>

<file path=customXml/itemProps17.xml><?xml version="1.0" encoding="utf-8"?>
<ds:datastoreItem xmlns:ds="http://schemas.openxmlformats.org/officeDocument/2006/customXml" ds:itemID="{B4873DDF-961B-49D9-A2D8-7D1CA3C4BEFD}"/>
</file>

<file path=customXml/itemProps18.xml><?xml version="1.0" encoding="utf-8"?>
<ds:datastoreItem xmlns:ds="http://schemas.openxmlformats.org/officeDocument/2006/customXml" ds:itemID="{1BE0F4CC-51AE-4452-B718-C4AB466B01AD}"/>
</file>

<file path=customXml/itemProps19.xml><?xml version="1.0" encoding="utf-8"?>
<ds:datastoreItem xmlns:ds="http://schemas.openxmlformats.org/officeDocument/2006/customXml" ds:itemID="{31F24CBD-A55A-4285-BE44-7D5C44183560}"/>
</file>

<file path=customXml/itemProps2.xml><?xml version="1.0" encoding="utf-8"?>
<ds:datastoreItem xmlns:ds="http://schemas.openxmlformats.org/officeDocument/2006/customXml" ds:itemID="{07F418A0-B044-4C32-9B6C-69AB458B4B2D}"/>
</file>

<file path=customXml/itemProps20.xml><?xml version="1.0" encoding="utf-8"?>
<ds:datastoreItem xmlns:ds="http://schemas.openxmlformats.org/officeDocument/2006/customXml" ds:itemID="{18E518C8-1E9A-4EA4-A386-D2B7F18596F0}"/>
</file>

<file path=customXml/itemProps21.xml><?xml version="1.0" encoding="utf-8"?>
<ds:datastoreItem xmlns:ds="http://schemas.openxmlformats.org/officeDocument/2006/customXml" ds:itemID="{CD4271E0-889B-4277-BDD2-5131E641135E}"/>
</file>

<file path=customXml/itemProps22.xml><?xml version="1.0" encoding="utf-8"?>
<ds:datastoreItem xmlns:ds="http://schemas.openxmlformats.org/officeDocument/2006/customXml" ds:itemID="{31BEB4CC-B603-47D2-B20F-EE27750FB40D}"/>
</file>

<file path=customXml/itemProps23.xml><?xml version="1.0" encoding="utf-8"?>
<ds:datastoreItem xmlns:ds="http://schemas.openxmlformats.org/officeDocument/2006/customXml" ds:itemID="{1AD61FB2-AD52-4A9C-8A67-C24DBD45F110}"/>
</file>

<file path=customXml/itemProps24.xml><?xml version="1.0" encoding="utf-8"?>
<ds:datastoreItem xmlns:ds="http://schemas.openxmlformats.org/officeDocument/2006/customXml" ds:itemID="{E4651870-F685-4524-8127-E7FEC5A9C1ED}"/>
</file>

<file path=customXml/itemProps25.xml><?xml version="1.0" encoding="utf-8"?>
<ds:datastoreItem xmlns:ds="http://schemas.openxmlformats.org/officeDocument/2006/customXml" ds:itemID="{6E0A39D6-0EEE-41FB-9B9F-1A772529E958}"/>
</file>

<file path=customXml/itemProps26.xml><?xml version="1.0" encoding="utf-8"?>
<ds:datastoreItem xmlns:ds="http://schemas.openxmlformats.org/officeDocument/2006/customXml" ds:itemID="{07697EAC-0F5E-482E-98A9-EE02194A3EEA}"/>
</file>

<file path=customXml/itemProps27.xml><?xml version="1.0" encoding="utf-8"?>
<ds:datastoreItem xmlns:ds="http://schemas.openxmlformats.org/officeDocument/2006/customXml" ds:itemID="{78579EF7-7E1E-4A21-83E2-3BD233CBF7D0}"/>
</file>

<file path=customXml/itemProps28.xml><?xml version="1.0" encoding="utf-8"?>
<ds:datastoreItem xmlns:ds="http://schemas.openxmlformats.org/officeDocument/2006/customXml" ds:itemID="{C0E9C640-F6B5-4C35-90D1-F68C9CC0A620}"/>
</file>

<file path=customXml/itemProps29.xml><?xml version="1.0" encoding="utf-8"?>
<ds:datastoreItem xmlns:ds="http://schemas.openxmlformats.org/officeDocument/2006/customXml" ds:itemID="{429B59B9-99A7-4FA2-B9A2-AEC46009048E}"/>
</file>

<file path=customXml/itemProps3.xml><?xml version="1.0" encoding="utf-8"?>
<ds:datastoreItem xmlns:ds="http://schemas.openxmlformats.org/officeDocument/2006/customXml" ds:itemID="{EB0E3EDF-5E1A-40B5-9D6F-0E4E6F95B9B4}"/>
</file>

<file path=customXml/itemProps30.xml><?xml version="1.0" encoding="utf-8"?>
<ds:datastoreItem xmlns:ds="http://schemas.openxmlformats.org/officeDocument/2006/customXml" ds:itemID="{B333F6AB-51C5-4B94-AF04-5CD5A2A38D6F}"/>
</file>

<file path=customXml/itemProps31.xml><?xml version="1.0" encoding="utf-8"?>
<ds:datastoreItem xmlns:ds="http://schemas.openxmlformats.org/officeDocument/2006/customXml" ds:itemID="{CF7109AE-D7A9-434D-974E-2E478CC99810}"/>
</file>

<file path=customXml/itemProps32.xml><?xml version="1.0" encoding="utf-8"?>
<ds:datastoreItem xmlns:ds="http://schemas.openxmlformats.org/officeDocument/2006/customXml" ds:itemID="{A3C9E39E-3154-439B-949D-138440648304}"/>
</file>

<file path=customXml/itemProps33.xml><?xml version="1.0" encoding="utf-8"?>
<ds:datastoreItem xmlns:ds="http://schemas.openxmlformats.org/officeDocument/2006/customXml" ds:itemID="{A2C320A6-87AF-4905-B3E1-6DC5371DE1B3}"/>
</file>

<file path=customXml/itemProps34.xml><?xml version="1.0" encoding="utf-8"?>
<ds:datastoreItem xmlns:ds="http://schemas.openxmlformats.org/officeDocument/2006/customXml" ds:itemID="{1424A622-5379-4198-AE4F-37D67AB238EB}"/>
</file>

<file path=customXml/itemProps35.xml><?xml version="1.0" encoding="utf-8"?>
<ds:datastoreItem xmlns:ds="http://schemas.openxmlformats.org/officeDocument/2006/customXml" ds:itemID="{274D6A5C-F5C7-4B77-9180-63D3D58DD62E}"/>
</file>

<file path=customXml/itemProps36.xml><?xml version="1.0" encoding="utf-8"?>
<ds:datastoreItem xmlns:ds="http://schemas.openxmlformats.org/officeDocument/2006/customXml" ds:itemID="{A43A41BE-9B0E-43C2-99FC-5206CE59D0B2}"/>
</file>

<file path=customXml/itemProps37.xml><?xml version="1.0" encoding="utf-8"?>
<ds:datastoreItem xmlns:ds="http://schemas.openxmlformats.org/officeDocument/2006/customXml" ds:itemID="{4AFF9CF0-732F-4C5F-82A9-1F5657A6D09D}"/>
</file>

<file path=customXml/itemProps38.xml><?xml version="1.0" encoding="utf-8"?>
<ds:datastoreItem xmlns:ds="http://schemas.openxmlformats.org/officeDocument/2006/customXml" ds:itemID="{882FE877-64AA-476D-BDA7-D193A8A84C51}"/>
</file>

<file path=customXml/itemProps39.xml><?xml version="1.0" encoding="utf-8"?>
<ds:datastoreItem xmlns:ds="http://schemas.openxmlformats.org/officeDocument/2006/customXml" ds:itemID="{25A6999E-57E7-4E3F-9D23-128A878E1D38}"/>
</file>

<file path=customXml/itemProps4.xml><?xml version="1.0" encoding="utf-8"?>
<ds:datastoreItem xmlns:ds="http://schemas.openxmlformats.org/officeDocument/2006/customXml" ds:itemID="{45602555-D3FE-4683-80F1-A535A16CFCB3}"/>
</file>

<file path=customXml/itemProps40.xml><?xml version="1.0" encoding="utf-8"?>
<ds:datastoreItem xmlns:ds="http://schemas.openxmlformats.org/officeDocument/2006/customXml" ds:itemID="{BFF293E1-14CC-4A88-8795-74430BABA48C}"/>
</file>

<file path=customXml/itemProps41.xml><?xml version="1.0" encoding="utf-8"?>
<ds:datastoreItem xmlns:ds="http://schemas.openxmlformats.org/officeDocument/2006/customXml" ds:itemID="{C84078F8-432A-430E-91F0-DBA1E221CCE4}"/>
</file>

<file path=customXml/itemProps42.xml><?xml version="1.0" encoding="utf-8"?>
<ds:datastoreItem xmlns:ds="http://schemas.openxmlformats.org/officeDocument/2006/customXml" ds:itemID="{EDBC5EAF-A1A8-4084-B2CC-4CAB437B2310}"/>
</file>

<file path=customXml/itemProps43.xml><?xml version="1.0" encoding="utf-8"?>
<ds:datastoreItem xmlns:ds="http://schemas.openxmlformats.org/officeDocument/2006/customXml" ds:itemID="{4C3EF540-6DDB-4E02-B157-C9CFD341937E}"/>
</file>

<file path=customXml/itemProps44.xml><?xml version="1.0" encoding="utf-8"?>
<ds:datastoreItem xmlns:ds="http://schemas.openxmlformats.org/officeDocument/2006/customXml" ds:itemID="{A970EB72-BA7F-4B02-9AC0-53C28E8D3EF4}"/>
</file>

<file path=customXml/itemProps45.xml><?xml version="1.0" encoding="utf-8"?>
<ds:datastoreItem xmlns:ds="http://schemas.openxmlformats.org/officeDocument/2006/customXml" ds:itemID="{9CC09B46-D246-47B4-8D1B-777247FC8FA2}"/>
</file>

<file path=customXml/itemProps46.xml><?xml version="1.0" encoding="utf-8"?>
<ds:datastoreItem xmlns:ds="http://schemas.openxmlformats.org/officeDocument/2006/customXml" ds:itemID="{42B99D6F-E056-449A-9BF9-B8308421F7E8}"/>
</file>

<file path=customXml/itemProps47.xml><?xml version="1.0" encoding="utf-8"?>
<ds:datastoreItem xmlns:ds="http://schemas.openxmlformats.org/officeDocument/2006/customXml" ds:itemID="{04166A3D-EC75-46FF-939A-76D792583D55}"/>
</file>

<file path=customXml/itemProps48.xml><?xml version="1.0" encoding="utf-8"?>
<ds:datastoreItem xmlns:ds="http://schemas.openxmlformats.org/officeDocument/2006/customXml" ds:itemID="{A1F83F11-6E84-4D6D-839F-6A8E5AEEC0CA}"/>
</file>

<file path=customXml/itemProps49.xml><?xml version="1.0" encoding="utf-8"?>
<ds:datastoreItem xmlns:ds="http://schemas.openxmlformats.org/officeDocument/2006/customXml" ds:itemID="{37A47B9D-2A2B-457A-99C0-4E7B0729047C}"/>
</file>

<file path=customXml/itemProps5.xml><?xml version="1.0" encoding="utf-8"?>
<ds:datastoreItem xmlns:ds="http://schemas.openxmlformats.org/officeDocument/2006/customXml" ds:itemID="{28CE99D7-CFF6-4663-9F04-7C3F2BECA6DD}"/>
</file>

<file path=customXml/itemProps50.xml><?xml version="1.0" encoding="utf-8"?>
<ds:datastoreItem xmlns:ds="http://schemas.openxmlformats.org/officeDocument/2006/customXml" ds:itemID="{DC36A1B4-4A66-486A-A0FC-940FF3C628EA}"/>
</file>

<file path=customXml/itemProps51.xml><?xml version="1.0" encoding="utf-8"?>
<ds:datastoreItem xmlns:ds="http://schemas.openxmlformats.org/officeDocument/2006/customXml" ds:itemID="{DCA60ECB-3B5E-4A24-978C-F811A8E02C9C}"/>
</file>

<file path=customXml/itemProps52.xml><?xml version="1.0" encoding="utf-8"?>
<ds:datastoreItem xmlns:ds="http://schemas.openxmlformats.org/officeDocument/2006/customXml" ds:itemID="{6D94839F-597B-4492-B3D7-FAA9378EBE95}"/>
</file>

<file path=customXml/itemProps53.xml><?xml version="1.0" encoding="utf-8"?>
<ds:datastoreItem xmlns:ds="http://schemas.openxmlformats.org/officeDocument/2006/customXml" ds:itemID="{D5BDCE9E-0446-4F99-85D9-F5D7981F83BD}"/>
</file>

<file path=customXml/itemProps54.xml><?xml version="1.0" encoding="utf-8"?>
<ds:datastoreItem xmlns:ds="http://schemas.openxmlformats.org/officeDocument/2006/customXml" ds:itemID="{2444A9D3-93DB-40E4-B2C3-1DABFA5FE3F5}"/>
</file>

<file path=customXml/itemProps55.xml><?xml version="1.0" encoding="utf-8"?>
<ds:datastoreItem xmlns:ds="http://schemas.openxmlformats.org/officeDocument/2006/customXml" ds:itemID="{687768C5-EB04-4AFE-B311-CEBEF023D29D}"/>
</file>

<file path=customXml/itemProps56.xml><?xml version="1.0" encoding="utf-8"?>
<ds:datastoreItem xmlns:ds="http://schemas.openxmlformats.org/officeDocument/2006/customXml" ds:itemID="{1DE228C1-31E1-48F0-B3CA-E0637199A055}"/>
</file>

<file path=customXml/itemProps57.xml><?xml version="1.0" encoding="utf-8"?>
<ds:datastoreItem xmlns:ds="http://schemas.openxmlformats.org/officeDocument/2006/customXml" ds:itemID="{6CB6E34E-5682-4D68-AA97-E3F015C59E33}"/>
</file>

<file path=customXml/itemProps58.xml><?xml version="1.0" encoding="utf-8"?>
<ds:datastoreItem xmlns:ds="http://schemas.openxmlformats.org/officeDocument/2006/customXml" ds:itemID="{74AF3985-3E58-43FA-B2CD-420EBA2BE6B7}"/>
</file>

<file path=customXml/itemProps59.xml><?xml version="1.0" encoding="utf-8"?>
<ds:datastoreItem xmlns:ds="http://schemas.openxmlformats.org/officeDocument/2006/customXml" ds:itemID="{C751B85E-798B-4EAB-A382-01386FB3AFCD}"/>
</file>

<file path=customXml/itemProps6.xml><?xml version="1.0" encoding="utf-8"?>
<ds:datastoreItem xmlns:ds="http://schemas.openxmlformats.org/officeDocument/2006/customXml" ds:itemID="{191EFE31-F5C4-42E2-880B-5B62B9EACF33}"/>
</file>

<file path=customXml/itemProps60.xml><?xml version="1.0" encoding="utf-8"?>
<ds:datastoreItem xmlns:ds="http://schemas.openxmlformats.org/officeDocument/2006/customXml" ds:itemID="{DE03DAC1-E12A-4009-B881-E24E0095AE87}"/>
</file>

<file path=customXml/itemProps61.xml><?xml version="1.0" encoding="utf-8"?>
<ds:datastoreItem xmlns:ds="http://schemas.openxmlformats.org/officeDocument/2006/customXml" ds:itemID="{CEDD19D8-97D2-4D2D-A024-3F33F4BAB7E5}"/>
</file>

<file path=customXml/itemProps62.xml><?xml version="1.0" encoding="utf-8"?>
<ds:datastoreItem xmlns:ds="http://schemas.openxmlformats.org/officeDocument/2006/customXml" ds:itemID="{39FDA207-8116-4631-B036-9E582E68588B}"/>
</file>

<file path=customXml/itemProps63.xml><?xml version="1.0" encoding="utf-8"?>
<ds:datastoreItem xmlns:ds="http://schemas.openxmlformats.org/officeDocument/2006/customXml" ds:itemID="{49C8D6F6-9014-4C45-8FB5-3D67DF1D9E8C}"/>
</file>

<file path=customXml/itemProps64.xml><?xml version="1.0" encoding="utf-8"?>
<ds:datastoreItem xmlns:ds="http://schemas.openxmlformats.org/officeDocument/2006/customXml" ds:itemID="{368784CA-7400-42C3-B2A0-2E89713A6124}"/>
</file>

<file path=customXml/itemProps65.xml><?xml version="1.0" encoding="utf-8"?>
<ds:datastoreItem xmlns:ds="http://schemas.openxmlformats.org/officeDocument/2006/customXml" ds:itemID="{2988A007-C0C7-4E27-93D0-464746AFA50E}"/>
</file>

<file path=customXml/itemProps66.xml><?xml version="1.0" encoding="utf-8"?>
<ds:datastoreItem xmlns:ds="http://schemas.openxmlformats.org/officeDocument/2006/customXml" ds:itemID="{0DA8CBF9-9691-4FE6-B0BC-A21C676D519F}"/>
</file>

<file path=customXml/itemProps67.xml><?xml version="1.0" encoding="utf-8"?>
<ds:datastoreItem xmlns:ds="http://schemas.openxmlformats.org/officeDocument/2006/customXml" ds:itemID="{C00993DC-00C6-45E3-B79E-13847782E127}"/>
</file>

<file path=customXml/itemProps68.xml><?xml version="1.0" encoding="utf-8"?>
<ds:datastoreItem xmlns:ds="http://schemas.openxmlformats.org/officeDocument/2006/customXml" ds:itemID="{7C533A72-E503-4F82-B764-7C70F636532B}"/>
</file>

<file path=customXml/itemProps69.xml><?xml version="1.0" encoding="utf-8"?>
<ds:datastoreItem xmlns:ds="http://schemas.openxmlformats.org/officeDocument/2006/customXml" ds:itemID="{66EEB38D-2E07-4402-BD83-E519A0611F8D}"/>
</file>

<file path=customXml/itemProps7.xml><?xml version="1.0" encoding="utf-8"?>
<ds:datastoreItem xmlns:ds="http://schemas.openxmlformats.org/officeDocument/2006/customXml" ds:itemID="{060144BD-F9BF-42E4-A6CB-5C6BB39F8565}"/>
</file>

<file path=customXml/itemProps70.xml><?xml version="1.0" encoding="utf-8"?>
<ds:datastoreItem xmlns:ds="http://schemas.openxmlformats.org/officeDocument/2006/customXml" ds:itemID="{7A90002D-7181-496F-8939-DCF2D8D63B45}"/>
</file>

<file path=customXml/itemProps71.xml><?xml version="1.0" encoding="utf-8"?>
<ds:datastoreItem xmlns:ds="http://schemas.openxmlformats.org/officeDocument/2006/customXml" ds:itemID="{EA53FDAE-5310-4307-9EF7-AE52A4598A28}"/>
</file>

<file path=customXml/itemProps72.xml><?xml version="1.0" encoding="utf-8"?>
<ds:datastoreItem xmlns:ds="http://schemas.openxmlformats.org/officeDocument/2006/customXml" ds:itemID="{85B60E39-5A2B-42B5-A04A-EFEB0EB12903}"/>
</file>

<file path=customXml/itemProps73.xml><?xml version="1.0" encoding="utf-8"?>
<ds:datastoreItem xmlns:ds="http://schemas.openxmlformats.org/officeDocument/2006/customXml" ds:itemID="{4DA72FFC-CB34-42C4-ACA7-56A8EECEF0EB}"/>
</file>

<file path=customXml/itemProps74.xml><?xml version="1.0" encoding="utf-8"?>
<ds:datastoreItem xmlns:ds="http://schemas.openxmlformats.org/officeDocument/2006/customXml" ds:itemID="{55C0E1F8-F644-44FF-8F55-97914FCF997F}"/>
</file>

<file path=customXml/itemProps75.xml><?xml version="1.0" encoding="utf-8"?>
<ds:datastoreItem xmlns:ds="http://schemas.openxmlformats.org/officeDocument/2006/customXml" ds:itemID="{C7CECA2D-7DB5-4C78-AEEF-2EF7B3A33B1E}"/>
</file>

<file path=customXml/itemProps76.xml><?xml version="1.0" encoding="utf-8"?>
<ds:datastoreItem xmlns:ds="http://schemas.openxmlformats.org/officeDocument/2006/customXml" ds:itemID="{8AAB83FD-96B0-4BE8-A738-ED2A150405DC}"/>
</file>

<file path=customXml/itemProps77.xml><?xml version="1.0" encoding="utf-8"?>
<ds:datastoreItem xmlns:ds="http://schemas.openxmlformats.org/officeDocument/2006/customXml" ds:itemID="{9573E0AD-2A71-4F50-8178-D3ED450314F9}"/>
</file>

<file path=customXml/itemProps78.xml><?xml version="1.0" encoding="utf-8"?>
<ds:datastoreItem xmlns:ds="http://schemas.openxmlformats.org/officeDocument/2006/customXml" ds:itemID="{AC8241F6-CB0E-4B98-82C4-8D10325593B4}"/>
</file>

<file path=customXml/itemProps79.xml><?xml version="1.0" encoding="utf-8"?>
<ds:datastoreItem xmlns:ds="http://schemas.openxmlformats.org/officeDocument/2006/customXml" ds:itemID="{872E9C42-CDFB-470A-AF27-3910CBFB8582}"/>
</file>

<file path=customXml/itemProps8.xml><?xml version="1.0" encoding="utf-8"?>
<ds:datastoreItem xmlns:ds="http://schemas.openxmlformats.org/officeDocument/2006/customXml" ds:itemID="{476B32CD-5F2A-48D5-9A33-B3233BD1D75D}"/>
</file>

<file path=customXml/itemProps80.xml><?xml version="1.0" encoding="utf-8"?>
<ds:datastoreItem xmlns:ds="http://schemas.openxmlformats.org/officeDocument/2006/customXml" ds:itemID="{24BDD9CB-C5BE-45AF-A5E2-83455748888C}"/>
</file>

<file path=customXml/itemProps81.xml><?xml version="1.0" encoding="utf-8"?>
<ds:datastoreItem xmlns:ds="http://schemas.openxmlformats.org/officeDocument/2006/customXml" ds:itemID="{2105ED17-E32A-44F7-B7C2-6B16FA59EC57}"/>
</file>

<file path=customXml/itemProps82.xml><?xml version="1.0" encoding="utf-8"?>
<ds:datastoreItem xmlns:ds="http://schemas.openxmlformats.org/officeDocument/2006/customXml" ds:itemID="{61D8E268-6794-4C6B-BAEC-EB5C087FE497}"/>
</file>

<file path=customXml/itemProps83.xml><?xml version="1.0" encoding="utf-8"?>
<ds:datastoreItem xmlns:ds="http://schemas.openxmlformats.org/officeDocument/2006/customXml" ds:itemID="{A1D0596E-7F7D-412D-A1CB-6955CB1A03C4}"/>
</file>

<file path=customXml/itemProps84.xml><?xml version="1.0" encoding="utf-8"?>
<ds:datastoreItem xmlns:ds="http://schemas.openxmlformats.org/officeDocument/2006/customXml" ds:itemID="{1C98DFFC-3959-40FB-842E-9CB14CF14A42}"/>
</file>

<file path=customXml/itemProps85.xml><?xml version="1.0" encoding="utf-8"?>
<ds:datastoreItem xmlns:ds="http://schemas.openxmlformats.org/officeDocument/2006/customXml" ds:itemID="{8DCC8F0C-46AC-453B-B634-A082953292B8}"/>
</file>

<file path=customXml/itemProps86.xml><?xml version="1.0" encoding="utf-8"?>
<ds:datastoreItem xmlns:ds="http://schemas.openxmlformats.org/officeDocument/2006/customXml" ds:itemID="{034DAD6C-8174-4F12-90E6-4EA7D18E1F3F}"/>
</file>

<file path=customXml/itemProps87.xml><?xml version="1.0" encoding="utf-8"?>
<ds:datastoreItem xmlns:ds="http://schemas.openxmlformats.org/officeDocument/2006/customXml" ds:itemID="{F52EAB95-70D7-4034-A9D1-3A6B72318C6A}"/>
</file>

<file path=customXml/itemProps88.xml><?xml version="1.0" encoding="utf-8"?>
<ds:datastoreItem xmlns:ds="http://schemas.openxmlformats.org/officeDocument/2006/customXml" ds:itemID="{9D43F8CC-9B90-4193-B122-97B87DE8F540}"/>
</file>

<file path=customXml/itemProps89.xml><?xml version="1.0" encoding="utf-8"?>
<ds:datastoreItem xmlns:ds="http://schemas.openxmlformats.org/officeDocument/2006/customXml" ds:itemID="{197A265C-B66D-425F-BA33-0013B900FC2C}"/>
</file>

<file path=customXml/itemProps9.xml><?xml version="1.0" encoding="utf-8"?>
<ds:datastoreItem xmlns:ds="http://schemas.openxmlformats.org/officeDocument/2006/customXml" ds:itemID="{BF590382-E7CE-4BE4-9E1B-09D556CAD258}"/>
</file>

<file path=customXml/itemProps90.xml><?xml version="1.0" encoding="utf-8"?>
<ds:datastoreItem xmlns:ds="http://schemas.openxmlformats.org/officeDocument/2006/customXml" ds:itemID="{F51BBDCC-7A03-41D3-BD83-5B10B22B9083}"/>
</file>

<file path=customXml/itemProps91.xml><?xml version="1.0" encoding="utf-8"?>
<ds:datastoreItem xmlns:ds="http://schemas.openxmlformats.org/officeDocument/2006/customXml" ds:itemID="{24B050E2-18EE-4650-BC56-45134777FC9C}"/>
</file>

<file path=customXml/itemProps92.xml><?xml version="1.0" encoding="utf-8"?>
<ds:datastoreItem xmlns:ds="http://schemas.openxmlformats.org/officeDocument/2006/customXml" ds:itemID="{D817E9C1-CB2F-48CA-9E0E-60BCFB57B511}"/>
</file>

<file path=customXml/itemProps93.xml><?xml version="1.0" encoding="utf-8"?>
<ds:datastoreItem xmlns:ds="http://schemas.openxmlformats.org/officeDocument/2006/customXml" ds:itemID="{0443D613-2EB8-43C8-99B4-AB673A82D8BD}"/>
</file>

<file path=customXml/itemProps94.xml><?xml version="1.0" encoding="utf-8"?>
<ds:datastoreItem xmlns:ds="http://schemas.openxmlformats.org/officeDocument/2006/customXml" ds:itemID="{4F45131A-0FAC-4DDC-B17A-C6CEABC2C26F}"/>
</file>

<file path=customXml/itemProps95.xml><?xml version="1.0" encoding="utf-8"?>
<ds:datastoreItem xmlns:ds="http://schemas.openxmlformats.org/officeDocument/2006/customXml" ds:itemID="{A7970F7C-1112-4FB3-8569-81136FE21BB0}"/>
</file>

<file path=customXml/itemProps96.xml><?xml version="1.0" encoding="utf-8"?>
<ds:datastoreItem xmlns:ds="http://schemas.openxmlformats.org/officeDocument/2006/customXml" ds:itemID="{8447E8F1-62F1-4F07-ABC1-CDFF77AE5FAF}"/>
</file>

<file path=customXml/itemProps97.xml><?xml version="1.0" encoding="utf-8"?>
<ds:datastoreItem xmlns:ds="http://schemas.openxmlformats.org/officeDocument/2006/customXml" ds:itemID="{8C0EC470-4B12-48E5-8440-965DFC614560}"/>
</file>

<file path=customXml/itemProps98.xml><?xml version="1.0" encoding="utf-8"?>
<ds:datastoreItem xmlns:ds="http://schemas.openxmlformats.org/officeDocument/2006/customXml" ds:itemID="{69EE9416-22DB-481D-809A-2F445A8A53FE}"/>
</file>

<file path=customXml/itemProps99.xml><?xml version="1.0" encoding="utf-8"?>
<ds:datastoreItem xmlns:ds="http://schemas.openxmlformats.org/officeDocument/2006/customXml" ds:itemID="{4E679BE6-9018-4F23-8BF8-322D1AF5734C}"/>
</file>

<file path=docProps/app.xml><?xml version="1.0" encoding="utf-8"?>
<Properties xmlns="http://schemas.openxmlformats.org/officeDocument/2006/extended-properties" xmlns:vt="http://schemas.openxmlformats.org/officeDocument/2006/docPropsVTypes">
  <Template>Normal</Template>
  <TotalTime>58</TotalTime>
  <Pages>102</Pages>
  <Words>32494</Words>
  <Characters>185221</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217281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Aleksandra Adamović</cp:lastModifiedBy>
  <cp:revision>5</cp:revision>
  <cp:lastPrinted>2017-10-12T08:50:00Z</cp:lastPrinted>
  <dcterms:created xsi:type="dcterms:W3CDTF">2018-11-01T09:21:00Z</dcterms:created>
  <dcterms:modified xsi:type="dcterms:W3CDTF">2018-11-07T14:24:00Z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3f82bd5e-4546-4b0d-9407-921ed5ac7acd</vt:lpwstr>
  </property>
  <property fmtid="{D5CDD505-2E9C-101B-9397-08002B2CF9AE}" pid="3" name="ContentTypeId">
    <vt:lpwstr>0x010100F371CB0048D47B4CBE618D0511E523D5</vt:lpwstr>
  </property>
</Properties>
</file>