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42C" w:rsidRDefault="00EB342C" w:rsidP="00CE588A">
      <w:pPr>
        <w:suppressAutoHyphens/>
        <w:spacing w:before="0"/>
        <w:jc w:val="center"/>
        <w:rPr>
          <w:rFonts w:eastAsia="Arial Unicode MS" w:cs="Arial"/>
          <w:b/>
          <w:color w:val="000000"/>
          <w:kern w:val="1"/>
          <w:lang w:eastAsia="ar-SA"/>
        </w:rPr>
      </w:pPr>
    </w:p>
    <w:p w:rsidR="00EB342C" w:rsidRDefault="00EB342C" w:rsidP="00CE588A">
      <w:pPr>
        <w:suppressAutoHyphens/>
        <w:spacing w:before="0"/>
        <w:jc w:val="center"/>
        <w:rPr>
          <w:rFonts w:eastAsia="Arial Unicode MS" w:cs="Arial"/>
          <w:b/>
          <w:color w:val="000000"/>
          <w:kern w:val="1"/>
          <w:lang w:eastAsia="ar-SA"/>
        </w:rPr>
      </w:pPr>
    </w:p>
    <w:p w:rsidR="00EB342C" w:rsidRDefault="00EB342C" w:rsidP="00CE588A">
      <w:pPr>
        <w:suppressAutoHyphens/>
        <w:spacing w:before="0"/>
        <w:jc w:val="center"/>
        <w:rPr>
          <w:rFonts w:eastAsia="Arial Unicode MS" w:cs="Arial"/>
          <w:b/>
          <w:color w:val="000000"/>
          <w:kern w:val="1"/>
          <w:lang w:eastAsia="ar-SA"/>
        </w:rPr>
      </w:pPr>
    </w:p>
    <w:p w:rsidR="00113B84" w:rsidRPr="00A94BEB" w:rsidRDefault="00113B84" w:rsidP="00CE588A">
      <w:pPr>
        <w:suppressAutoHyphens/>
        <w:spacing w:before="0"/>
        <w:jc w:val="center"/>
        <w:rPr>
          <w:rFonts w:eastAsia="Arial Unicode MS" w:cs="Arial"/>
          <w:b/>
          <w:color w:val="000000"/>
          <w:kern w:val="1"/>
          <w:lang w:val="sr-Cyrl-RS" w:eastAsia="ar-SA"/>
        </w:rPr>
      </w:pPr>
      <w:r w:rsidRPr="00A94BEB">
        <w:rPr>
          <w:rFonts w:eastAsia="Arial Unicode MS" w:cs="Arial"/>
          <w:b/>
          <w:color w:val="000000"/>
          <w:kern w:val="1"/>
          <w:lang w:eastAsia="ar-SA"/>
        </w:rPr>
        <w:t>ЈАВНО ПРЕДУЗЕЋЕ «ЕЛЕКТРОПРИВРЕДА СРБИЈЕ»</w:t>
      </w:r>
      <w:r w:rsidRPr="00A94BEB">
        <w:rPr>
          <w:rFonts w:eastAsia="Arial Unicode MS" w:cs="Arial"/>
          <w:b/>
          <w:color w:val="000000"/>
          <w:kern w:val="1"/>
          <w:lang w:val="sr-Cyrl-RS" w:eastAsia="ar-SA"/>
        </w:rPr>
        <w:t xml:space="preserve"> БЕОГРАД</w:t>
      </w:r>
    </w:p>
    <w:p w:rsidR="00BA4EE8" w:rsidRPr="00A94BEB" w:rsidRDefault="00BA4EE8" w:rsidP="00CE588A">
      <w:pPr>
        <w:spacing w:before="0"/>
        <w:jc w:val="center"/>
        <w:rPr>
          <w:rFonts w:cs="Arial"/>
          <w:b/>
          <w:color w:val="00B0F0"/>
          <w:lang w:val="sr-Cyrl-RS"/>
        </w:rPr>
      </w:pPr>
    </w:p>
    <w:p w:rsidR="00BA4EE8" w:rsidRPr="00A94BEB" w:rsidRDefault="00BA4EE8" w:rsidP="00CE588A">
      <w:pPr>
        <w:spacing w:before="0"/>
        <w:jc w:val="center"/>
        <w:rPr>
          <w:rFonts w:cs="Arial"/>
          <w:b/>
          <w:color w:val="00B0F0"/>
          <w:lang w:val="sr-Cyrl-RS"/>
        </w:rPr>
      </w:pPr>
    </w:p>
    <w:p w:rsidR="00BA4EE8" w:rsidRPr="00A94BEB" w:rsidRDefault="00BA4EE8" w:rsidP="00CE588A">
      <w:pPr>
        <w:spacing w:before="0"/>
        <w:jc w:val="center"/>
        <w:rPr>
          <w:rFonts w:cs="Arial"/>
          <w:b/>
          <w:color w:val="00B0F0"/>
          <w:lang w:val="sr-Cyrl-RS"/>
        </w:rPr>
      </w:pPr>
    </w:p>
    <w:p w:rsidR="00BA4EE8" w:rsidRPr="00A94BEB" w:rsidRDefault="00BA4EE8" w:rsidP="00CE588A">
      <w:pPr>
        <w:spacing w:before="0"/>
        <w:jc w:val="center"/>
        <w:rPr>
          <w:rFonts w:cs="Arial"/>
          <w:b/>
          <w:color w:val="00B0F0"/>
          <w:lang w:val="sr-Cyrl-RS"/>
        </w:rPr>
      </w:pPr>
    </w:p>
    <w:p w:rsidR="00BA4EE8" w:rsidRPr="00A94BEB" w:rsidRDefault="00BA4EE8" w:rsidP="00CE588A">
      <w:pPr>
        <w:spacing w:before="0"/>
        <w:jc w:val="center"/>
        <w:rPr>
          <w:rFonts w:cs="Arial"/>
          <w:b/>
          <w:color w:val="00B0F0"/>
          <w:lang w:val="sr-Cyrl-RS"/>
        </w:rPr>
      </w:pPr>
    </w:p>
    <w:p w:rsidR="00210557" w:rsidRPr="00A94BEB" w:rsidRDefault="00B67C02" w:rsidP="00CE588A">
      <w:pPr>
        <w:spacing w:before="0"/>
        <w:jc w:val="center"/>
        <w:rPr>
          <w:rFonts w:cs="Arial"/>
          <w:lang w:val="sr-Latn-CS"/>
        </w:rPr>
      </w:pPr>
      <w:r w:rsidRPr="00A94BEB">
        <w:rPr>
          <w:rFonts w:cs="Arial"/>
          <w:noProof/>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A94BEB" w:rsidRDefault="00210557" w:rsidP="00CE588A">
      <w:pPr>
        <w:spacing w:before="0"/>
        <w:jc w:val="center"/>
        <w:rPr>
          <w:rFonts w:cs="Arial"/>
          <w:lang w:val="sr-Latn-CS"/>
        </w:rPr>
      </w:pPr>
    </w:p>
    <w:p w:rsidR="00210557" w:rsidRDefault="00210557" w:rsidP="00CE588A">
      <w:pPr>
        <w:spacing w:before="0"/>
        <w:jc w:val="center"/>
        <w:rPr>
          <w:rFonts w:cs="Arial"/>
          <w:b/>
          <w:lang w:val="sr-Latn-CS"/>
        </w:rPr>
      </w:pPr>
    </w:p>
    <w:p w:rsidR="00EB342C" w:rsidRDefault="00EB342C" w:rsidP="00CE588A">
      <w:pPr>
        <w:spacing w:before="0"/>
        <w:jc w:val="center"/>
        <w:rPr>
          <w:rFonts w:cs="Arial"/>
          <w:b/>
          <w:lang w:val="sr-Latn-CS"/>
        </w:rPr>
      </w:pPr>
    </w:p>
    <w:p w:rsidR="00EB342C" w:rsidRPr="00A94BEB" w:rsidRDefault="00EB342C" w:rsidP="00CE588A">
      <w:pPr>
        <w:spacing w:before="0"/>
        <w:jc w:val="center"/>
        <w:rPr>
          <w:rFonts w:cs="Arial"/>
          <w:b/>
          <w:lang w:val="sr-Latn-CS"/>
        </w:rPr>
      </w:pPr>
    </w:p>
    <w:p w:rsidR="00210557" w:rsidRPr="00A94BEB" w:rsidRDefault="00210557" w:rsidP="00CE588A">
      <w:pPr>
        <w:spacing w:before="0"/>
        <w:jc w:val="center"/>
        <w:rPr>
          <w:rFonts w:cs="Arial"/>
          <w:b/>
        </w:rPr>
      </w:pPr>
      <w:bookmarkStart w:id="0" w:name="_Toc441215596"/>
      <w:bookmarkStart w:id="1" w:name="_Toc441651535"/>
      <w:bookmarkStart w:id="2" w:name="_Toc442559872"/>
      <w:r w:rsidRPr="00A94BEB">
        <w:rPr>
          <w:rFonts w:cs="Arial"/>
          <w:b/>
        </w:rPr>
        <w:t>КОНКУРСНА ДОКУМЕНТАЦИЈА</w:t>
      </w:r>
      <w:bookmarkEnd w:id="0"/>
      <w:bookmarkEnd w:id="1"/>
      <w:bookmarkEnd w:id="2"/>
    </w:p>
    <w:p w:rsidR="00210557" w:rsidRPr="00A94BEB" w:rsidRDefault="000762A3" w:rsidP="00CE588A">
      <w:pPr>
        <w:spacing w:before="0"/>
        <w:jc w:val="center"/>
        <w:rPr>
          <w:rFonts w:cs="Arial"/>
        </w:rPr>
      </w:pPr>
      <w:r w:rsidRPr="00A94BEB">
        <w:rPr>
          <w:rFonts w:cs="Arial"/>
          <w:lang w:val="sr-Latn-RS"/>
        </w:rPr>
        <w:t xml:space="preserve">у </w:t>
      </w:r>
      <w:r w:rsidR="00BA4EE8" w:rsidRPr="00A94BEB">
        <w:rPr>
          <w:rFonts w:cs="Arial"/>
          <w:lang w:val="sr-Latn-RS"/>
        </w:rPr>
        <w:t>преговарачком поступку са објављивањем позива за подношење понуда</w:t>
      </w:r>
    </w:p>
    <w:p w:rsidR="00210557" w:rsidRPr="00A94BEB" w:rsidRDefault="00210557" w:rsidP="00CE588A">
      <w:pPr>
        <w:spacing w:before="0"/>
        <w:jc w:val="center"/>
        <w:rPr>
          <w:rFonts w:cs="Arial"/>
          <w:lang w:val="sr-Cyrl-RS"/>
        </w:rPr>
      </w:pPr>
      <w:bookmarkStart w:id="3" w:name="_Toc441215597"/>
      <w:bookmarkStart w:id="4" w:name="_Toc441651536"/>
      <w:bookmarkStart w:id="5" w:name="_Toc442559873"/>
      <w:r w:rsidRPr="00A94BEB">
        <w:rPr>
          <w:rFonts w:cs="Arial"/>
        </w:rPr>
        <w:t>за јавну набавку добара</w:t>
      </w:r>
      <w:r w:rsidR="000762A3" w:rsidRPr="00A94BEB">
        <w:rPr>
          <w:rFonts w:cs="Arial"/>
        </w:rPr>
        <w:t xml:space="preserve"> </w:t>
      </w:r>
      <w:r w:rsidR="000762A3" w:rsidRPr="00A94BEB">
        <w:rPr>
          <w:rFonts w:cs="Arial"/>
          <w:lang w:val="sr-Cyrl-RS"/>
        </w:rPr>
        <w:t>са пратећим услугама</w:t>
      </w:r>
      <w:r w:rsidRPr="00A94BEB">
        <w:rPr>
          <w:rFonts w:cs="Arial"/>
        </w:rPr>
        <w:t xml:space="preserve"> бр</w:t>
      </w:r>
      <w:bookmarkEnd w:id="3"/>
      <w:bookmarkEnd w:id="4"/>
      <w:bookmarkEnd w:id="5"/>
      <w:r w:rsidR="00113B84" w:rsidRPr="00A94BEB">
        <w:rPr>
          <w:rFonts w:cs="Arial"/>
        </w:rPr>
        <w:t>.</w:t>
      </w:r>
      <w:r w:rsidR="00BA4EE8" w:rsidRPr="00A94BEB">
        <w:rPr>
          <w:rFonts w:cs="Arial"/>
          <w:lang w:val="sr-Cyrl-RS"/>
        </w:rPr>
        <w:t xml:space="preserve"> ЈНО/1000/0010/2017</w:t>
      </w:r>
    </w:p>
    <w:p w:rsidR="00210557" w:rsidRPr="00A94BEB" w:rsidRDefault="00210557" w:rsidP="00CE588A">
      <w:pPr>
        <w:spacing w:before="0"/>
        <w:rPr>
          <w:rFonts w:cs="Arial"/>
        </w:rPr>
      </w:pPr>
    </w:p>
    <w:p w:rsidR="00210557" w:rsidRPr="00A94BEB" w:rsidRDefault="00210557" w:rsidP="00CE588A">
      <w:pPr>
        <w:spacing w:before="0"/>
        <w:jc w:val="center"/>
        <w:rPr>
          <w:rFonts w:cs="Arial"/>
        </w:rPr>
      </w:pPr>
    </w:p>
    <w:p w:rsidR="00EB342C" w:rsidRDefault="00EB342C" w:rsidP="00CE588A">
      <w:pPr>
        <w:pStyle w:val="Title"/>
        <w:spacing w:before="0"/>
        <w:rPr>
          <w:rFonts w:cs="Arial"/>
          <w:sz w:val="22"/>
          <w:szCs w:val="22"/>
          <w:lang w:val="sr-Latn-RS"/>
        </w:rPr>
      </w:pPr>
    </w:p>
    <w:p w:rsidR="00210557" w:rsidRPr="00EB342C" w:rsidRDefault="00BA4EE8" w:rsidP="00CE588A">
      <w:pPr>
        <w:pStyle w:val="Title"/>
        <w:spacing w:before="0"/>
        <w:rPr>
          <w:rFonts w:cs="Arial"/>
          <w:sz w:val="28"/>
          <w:szCs w:val="28"/>
          <w:lang w:val="sr-Cyrl-RS"/>
        </w:rPr>
      </w:pPr>
      <w:r w:rsidRPr="00EB342C">
        <w:rPr>
          <w:rFonts w:cs="Arial"/>
          <w:sz w:val="28"/>
          <w:szCs w:val="28"/>
          <w:lang w:val="sr-Latn-RS"/>
        </w:rPr>
        <w:t xml:space="preserve">Microsoft </w:t>
      </w:r>
      <w:r w:rsidRPr="00EB342C">
        <w:rPr>
          <w:rFonts w:cs="Arial"/>
          <w:sz w:val="28"/>
          <w:szCs w:val="28"/>
          <w:lang w:val="sr-Cyrl-RS"/>
        </w:rPr>
        <w:t>лиценце са пратећим услугама</w:t>
      </w:r>
    </w:p>
    <w:p w:rsidR="00210557" w:rsidRPr="00A94BEB" w:rsidRDefault="00210557" w:rsidP="00CE588A">
      <w:pPr>
        <w:pStyle w:val="Title"/>
        <w:spacing w:before="0"/>
        <w:rPr>
          <w:rFonts w:cs="Arial"/>
          <w:i/>
          <w:color w:val="00B0F0"/>
          <w:sz w:val="22"/>
          <w:szCs w:val="22"/>
        </w:rPr>
      </w:pPr>
    </w:p>
    <w:p w:rsidR="00BA4EE8" w:rsidRPr="00A94BEB" w:rsidRDefault="00BA4EE8" w:rsidP="00CE588A">
      <w:pPr>
        <w:pStyle w:val="Subtitle"/>
        <w:spacing w:before="0" w:after="0"/>
        <w:rPr>
          <w:rFonts w:cs="Arial"/>
          <w:sz w:val="22"/>
          <w:szCs w:val="22"/>
        </w:rPr>
      </w:pPr>
    </w:p>
    <w:p w:rsidR="00BA4EE8" w:rsidRPr="00A94BEB" w:rsidRDefault="00BA4EE8" w:rsidP="00CE588A">
      <w:pPr>
        <w:pStyle w:val="BodyText"/>
        <w:spacing w:before="0"/>
        <w:rPr>
          <w:rFonts w:cs="Arial"/>
          <w:sz w:val="22"/>
          <w:szCs w:val="22"/>
        </w:rPr>
      </w:pPr>
    </w:p>
    <w:p w:rsidR="00EB342C" w:rsidRPr="00EB342C" w:rsidRDefault="00EB342C" w:rsidP="00EB342C">
      <w:pPr>
        <w:pStyle w:val="Subtitle"/>
      </w:pPr>
    </w:p>
    <w:p w:rsidR="009642F1" w:rsidRPr="00A94BEB" w:rsidRDefault="009642F1" w:rsidP="00CE588A">
      <w:pPr>
        <w:spacing w:before="0"/>
        <w:rPr>
          <w:rFonts w:eastAsia="Arial Unicode MS" w:cs="Arial"/>
          <w:b/>
          <w:kern w:val="2"/>
          <w:lang w:val="ru-RU"/>
        </w:rPr>
      </w:pPr>
      <w:r w:rsidRPr="00A94BEB">
        <w:rPr>
          <w:rFonts w:eastAsia="Arial Unicode MS" w:cs="Arial"/>
          <w:b/>
          <w:kern w:val="2"/>
          <w:lang w:val="ru-RU"/>
        </w:rPr>
        <w:t xml:space="preserve">                                                                                    К О М И С И Ј А</w:t>
      </w:r>
    </w:p>
    <w:p w:rsidR="009642F1" w:rsidRPr="00A94BEB" w:rsidRDefault="009642F1" w:rsidP="00CE588A">
      <w:pPr>
        <w:spacing w:before="0"/>
        <w:rPr>
          <w:rFonts w:eastAsia="Arial Unicode MS" w:cs="Arial"/>
          <w:kern w:val="2"/>
          <w:lang w:val="sr-Cyrl-RS"/>
        </w:rPr>
      </w:pPr>
      <w:r w:rsidRPr="00A94BEB">
        <w:rPr>
          <w:rFonts w:eastAsia="Arial Unicode MS" w:cs="Arial"/>
          <w:kern w:val="2"/>
          <w:lang w:val="ru-RU"/>
        </w:rPr>
        <w:t xml:space="preserve">                                                                      за спровођење</w:t>
      </w:r>
      <w:r w:rsidR="000762A3" w:rsidRPr="00A94BEB">
        <w:rPr>
          <w:rFonts w:eastAsia="Arial Unicode MS" w:cs="Arial"/>
          <w:kern w:val="2"/>
          <w:lang w:val="ru-RU"/>
        </w:rPr>
        <w:t xml:space="preserve"> поступка</w:t>
      </w:r>
      <w:r w:rsidRPr="00A94BEB">
        <w:rPr>
          <w:rFonts w:eastAsia="Arial Unicode MS" w:cs="Arial"/>
          <w:kern w:val="2"/>
          <w:lang w:val="ru-RU"/>
        </w:rPr>
        <w:t xml:space="preserve"> ЈН</w:t>
      </w:r>
      <w:r w:rsidR="00BA4EE8" w:rsidRPr="00A94BEB">
        <w:rPr>
          <w:rFonts w:eastAsia="Arial Unicode MS" w:cs="Arial"/>
          <w:kern w:val="2"/>
          <w:lang w:val="sr-Cyrl-RS"/>
        </w:rPr>
        <w:t>О/1000/0010/2017</w:t>
      </w:r>
    </w:p>
    <w:p w:rsidR="009642F1" w:rsidRPr="00A94BEB" w:rsidRDefault="009642F1" w:rsidP="00CE588A">
      <w:pPr>
        <w:spacing w:before="0"/>
        <w:rPr>
          <w:rFonts w:eastAsia="Arial Unicode MS" w:cs="Arial"/>
          <w:kern w:val="2"/>
          <w:lang w:val="ru-RU"/>
        </w:rPr>
      </w:pPr>
      <w:r w:rsidRPr="00A94BEB">
        <w:rPr>
          <w:rFonts w:eastAsia="Arial Unicode MS" w:cs="Arial"/>
          <w:kern w:val="2"/>
          <w:lang w:val="ru-RU"/>
        </w:rPr>
        <w:t xml:space="preserve">                                                       </w:t>
      </w:r>
    </w:p>
    <w:p w:rsidR="009642F1" w:rsidRPr="00A94BEB" w:rsidRDefault="009642F1" w:rsidP="00CE588A">
      <w:pPr>
        <w:pStyle w:val="Title"/>
        <w:spacing w:before="0"/>
        <w:rPr>
          <w:rFonts w:cs="Arial"/>
          <w:b w:val="0"/>
          <w:color w:val="FF0000"/>
          <w:sz w:val="22"/>
          <w:szCs w:val="22"/>
        </w:rPr>
      </w:pPr>
    </w:p>
    <w:p w:rsidR="00150FCE" w:rsidRPr="00A94BEB" w:rsidRDefault="00150FCE" w:rsidP="00CE588A">
      <w:pPr>
        <w:pStyle w:val="BodyText"/>
        <w:spacing w:before="0"/>
        <w:jc w:val="center"/>
        <w:rPr>
          <w:rFonts w:cs="Arial"/>
          <w:sz w:val="22"/>
          <w:szCs w:val="22"/>
          <w:lang w:val="ru-RU"/>
        </w:rPr>
      </w:pPr>
    </w:p>
    <w:p w:rsidR="00150FCE" w:rsidRPr="00A94BEB" w:rsidRDefault="00150FCE" w:rsidP="00CE588A">
      <w:pPr>
        <w:pStyle w:val="BodyText"/>
        <w:spacing w:before="0"/>
        <w:jc w:val="center"/>
        <w:rPr>
          <w:rFonts w:cs="Arial"/>
          <w:sz w:val="22"/>
          <w:szCs w:val="22"/>
          <w:lang w:val="ru-RU"/>
        </w:rPr>
      </w:pPr>
    </w:p>
    <w:p w:rsidR="00150FCE" w:rsidRPr="00A94BEB" w:rsidRDefault="00150FCE" w:rsidP="00CE588A">
      <w:pPr>
        <w:pStyle w:val="BodyText"/>
        <w:spacing w:before="0"/>
        <w:jc w:val="center"/>
        <w:rPr>
          <w:rFonts w:cs="Arial"/>
          <w:sz w:val="22"/>
          <w:szCs w:val="22"/>
          <w:lang w:val="ru-RU"/>
        </w:rPr>
      </w:pPr>
    </w:p>
    <w:p w:rsidR="00EB2C6E" w:rsidRPr="00A94BEB" w:rsidRDefault="00EB2C6E" w:rsidP="00CE588A">
      <w:pPr>
        <w:spacing w:before="0"/>
        <w:jc w:val="center"/>
        <w:rPr>
          <w:rFonts w:eastAsia="Arial Unicode MS" w:cs="Arial"/>
          <w:kern w:val="2"/>
          <w:lang w:val="ru-RU"/>
        </w:rPr>
      </w:pPr>
      <w:r w:rsidRPr="00A94BEB">
        <w:rPr>
          <w:rFonts w:eastAsia="Arial Unicode MS" w:cs="Arial"/>
          <w:kern w:val="2"/>
          <w:lang w:val="ru-RU"/>
        </w:rPr>
        <w:t xml:space="preserve">(заведено у ЈП ЕПС број </w:t>
      </w:r>
      <w:r w:rsidR="00EB342C" w:rsidRPr="00A94BEB">
        <w:rPr>
          <w:rFonts w:eastAsia="Arial Unicode MS" w:cs="Arial"/>
          <w:color w:val="000000"/>
          <w:kern w:val="2"/>
          <w:lang w:val="ru-RU"/>
        </w:rPr>
        <w:t>12.01. 519619/</w:t>
      </w:r>
      <w:r w:rsidR="00EB342C">
        <w:rPr>
          <w:rFonts w:eastAsia="Arial Unicode MS" w:cs="Arial"/>
          <w:color w:val="000000"/>
          <w:kern w:val="2"/>
          <w:lang w:val="ru-RU"/>
        </w:rPr>
        <w:t>10</w:t>
      </w:r>
      <w:r w:rsidR="00EB342C" w:rsidRPr="00A94BEB">
        <w:rPr>
          <w:rFonts w:eastAsia="Arial Unicode MS" w:cs="Arial"/>
          <w:color w:val="000000"/>
          <w:kern w:val="2"/>
          <w:lang w:val="ru-RU"/>
        </w:rPr>
        <w:t xml:space="preserve">-17 </w:t>
      </w:r>
      <w:r w:rsidRPr="00A94BEB">
        <w:rPr>
          <w:rFonts w:eastAsia="Arial Unicode MS" w:cs="Arial"/>
          <w:kern w:val="2"/>
          <w:lang w:val="ru-RU"/>
        </w:rPr>
        <w:t xml:space="preserve"> од </w:t>
      </w:r>
      <w:r w:rsidR="00EB342C">
        <w:rPr>
          <w:rFonts w:eastAsia="Arial Unicode MS" w:cs="Arial"/>
          <w:kern w:val="2"/>
          <w:lang w:val="ru-RU"/>
        </w:rPr>
        <w:t>27</w:t>
      </w:r>
      <w:r w:rsidR="00EC2F36" w:rsidRPr="00A94BEB">
        <w:rPr>
          <w:rFonts w:eastAsia="Arial Unicode MS" w:cs="Arial"/>
          <w:kern w:val="2"/>
          <w:lang w:val="ru-RU"/>
        </w:rPr>
        <w:t>.</w:t>
      </w:r>
      <w:r w:rsidR="00EB342C">
        <w:rPr>
          <w:rFonts w:eastAsia="Arial Unicode MS" w:cs="Arial"/>
          <w:kern w:val="2"/>
          <w:lang w:val="ru-RU"/>
        </w:rPr>
        <w:t>10</w:t>
      </w:r>
      <w:r w:rsidR="00EC2F36" w:rsidRPr="00A94BEB">
        <w:rPr>
          <w:rFonts w:eastAsia="Arial Unicode MS" w:cs="Arial"/>
          <w:kern w:val="2"/>
          <w:lang w:val="ru-RU"/>
        </w:rPr>
        <w:t>.</w:t>
      </w:r>
      <w:r w:rsidR="00413BCE" w:rsidRPr="00A94BEB">
        <w:rPr>
          <w:rFonts w:eastAsia="Arial Unicode MS" w:cs="Arial"/>
          <w:kern w:val="2"/>
          <w:lang w:val="ru-RU"/>
        </w:rPr>
        <w:t>201</w:t>
      </w:r>
      <w:r w:rsidR="008179EE" w:rsidRPr="00A94BEB">
        <w:rPr>
          <w:rFonts w:eastAsia="Arial Unicode MS" w:cs="Arial"/>
          <w:kern w:val="2"/>
          <w:lang w:val="sr-Latn-RS"/>
        </w:rPr>
        <w:t>7</w:t>
      </w:r>
      <w:r w:rsidR="00413BCE" w:rsidRPr="00A94BEB">
        <w:rPr>
          <w:rFonts w:eastAsia="Arial Unicode MS" w:cs="Arial"/>
          <w:kern w:val="2"/>
          <w:lang w:val="ru-RU"/>
        </w:rPr>
        <w:t>.</w:t>
      </w:r>
      <w:r w:rsidRPr="00A94BEB">
        <w:rPr>
          <w:rFonts w:eastAsia="Arial Unicode MS" w:cs="Arial"/>
          <w:kern w:val="2"/>
          <w:lang w:val="ru-RU"/>
        </w:rPr>
        <w:t xml:space="preserve"> године)</w:t>
      </w:r>
    </w:p>
    <w:p w:rsidR="000C50A0" w:rsidRPr="00A94BEB" w:rsidRDefault="000C50A0" w:rsidP="00CE588A">
      <w:pPr>
        <w:spacing w:before="0"/>
        <w:jc w:val="center"/>
        <w:rPr>
          <w:rFonts w:eastAsia="Arial Unicode MS" w:cs="Arial"/>
          <w:kern w:val="2"/>
          <w:lang w:val="ru-RU"/>
        </w:rPr>
      </w:pPr>
    </w:p>
    <w:p w:rsidR="00A3774E" w:rsidRPr="00A94BEB" w:rsidRDefault="00A3774E" w:rsidP="00CE588A">
      <w:pPr>
        <w:pStyle w:val="BodyText"/>
        <w:spacing w:before="0"/>
        <w:jc w:val="center"/>
        <w:rPr>
          <w:rFonts w:cs="Arial"/>
          <w:sz w:val="22"/>
          <w:szCs w:val="22"/>
        </w:rPr>
      </w:pPr>
    </w:p>
    <w:p w:rsidR="00C53AC6" w:rsidRPr="00A94BEB" w:rsidRDefault="00C53AC6" w:rsidP="00CE588A">
      <w:pPr>
        <w:pStyle w:val="BodyText"/>
        <w:spacing w:before="0"/>
        <w:jc w:val="center"/>
        <w:rPr>
          <w:rFonts w:cs="Arial"/>
          <w:sz w:val="22"/>
          <w:szCs w:val="22"/>
        </w:rPr>
      </w:pPr>
    </w:p>
    <w:p w:rsidR="00C53AC6" w:rsidRPr="00A94BEB" w:rsidRDefault="00C53AC6" w:rsidP="00CE588A">
      <w:pPr>
        <w:pStyle w:val="BodyText"/>
        <w:spacing w:before="0"/>
        <w:jc w:val="center"/>
        <w:rPr>
          <w:rFonts w:cs="Arial"/>
          <w:sz w:val="22"/>
          <w:szCs w:val="22"/>
        </w:rPr>
      </w:pPr>
    </w:p>
    <w:p w:rsidR="00C53AC6" w:rsidRPr="00A94BEB" w:rsidRDefault="00C53AC6" w:rsidP="00CE588A">
      <w:pPr>
        <w:pStyle w:val="BodyText"/>
        <w:spacing w:before="0"/>
        <w:jc w:val="center"/>
        <w:rPr>
          <w:rFonts w:cs="Arial"/>
          <w:sz w:val="22"/>
          <w:szCs w:val="22"/>
          <w:lang w:val="en-US"/>
        </w:rPr>
      </w:pPr>
    </w:p>
    <w:p w:rsidR="000C50A0" w:rsidRPr="00A94BEB" w:rsidRDefault="000C50A0" w:rsidP="00CE588A">
      <w:pPr>
        <w:pStyle w:val="BodyText"/>
        <w:spacing w:before="0"/>
        <w:jc w:val="center"/>
        <w:rPr>
          <w:rFonts w:cs="Arial"/>
          <w:sz w:val="22"/>
          <w:szCs w:val="22"/>
          <w:lang w:val="ru-RU"/>
        </w:rPr>
      </w:pPr>
    </w:p>
    <w:p w:rsidR="00EB342C" w:rsidRDefault="00EB342C" w:rsidP="00CE588A">
      <w:pPr>
        <w:spacing w:before="0"/>
        <w:jc w:val="center"/>
        <w:rPr>
          <w:rFonts w:cs="Arial"/>
          <w:lang w:val="ru-RU"/>
        </w:rPr>
      </w:pPr>
    </w:p>
    <w:p w:rsidR="00EB342C" w:rsidRDefault="00EB342C" w:rsidP="00CE588A">
      <w:pPr>
        <w:spacing w:before="0"/>
        <w:jc w:val="center"/>
        <w:rPr>
          <w:rFonts w:cs="Arial"/>
          <w:lang w:val="ru-RU"/>
        </w:rPr>
      </w:pPr>
    </w:p>
    <w:p w:rsidR="00EB342C" w:rsidRDefault="00EB342C" w:rsidP="00CE588A">
      <w:pPr>
        <w:spacing w:before="0"/>
        <w:jc w:val="center"/>
        <w:rPr>
          <w:rFonts w:cs="Arial"/>
          <w:lang w:val="ru-RU"/>
        </w:rPr>
      </w:pPr>
    </w:p>
    <w:p w:rsidR="00EB342C" w:rsidRDefault="00EB342C" w:rsidP="00CE588A">
      <w:pPr>
        <w:spacing w:before="0"/>
        <w:jc w:val="center"/>
        <w:rPr>
          <w:rFonts w:cs="Arial"/>
          <w:lang w:val="ru-RU"/>
        </w:rPr>
      </w:pPr>
    </w:p>
    <w:p w:rsidR="00EB342C" w:rsidRDefault="00EB342C" w:rsidP="00CE588A">
      <w:pPr>
        <w:spacing w:before="0"/>
        <w:jc w:val="center"/>
        <w:rPr>
          <w:rFonts w:cs="Arial"/>
          <w:lang w:val="ru-RU"/>
        </w:rPr>
      </w:pPr>
    </w:p>
    <w:p w:rsidR="00B37917" w:rsidRPr="00A94BEB" w:rsidRDefault="00BA4EE8" w:rsidP="00CE588A">
      <w:pPr>
        <w:spacing w:before="0"/>
        <w:jc w:val="center"/>
        <w:rPr>
          <w:rFonts w:cs="Arial"/>
          <w:lang w:val="ru-RU"/>
        </w:rPr>
      </w:pPr>
      <w:r w:rsidRPr="00A94BEB">
        <w:rPr>
          <w:rFonts w:cs="Arial"/>
          <w:lang w:val="ru-RU"/>
        </w:rPr>
        <w:t>Београд, октобар</w:t>
      </w:r>
      <w:r w:rsidR="004276AD" w:rsidRPr="00A94BEB">
        <w:rPr>
          <w:rFonts w:cs="Arial"/>
          <w:i/>
          <w:color w:val="00B0F0"/>
        </w:rPr>
        <w:t xml:space="preserve"> </w:t>
      </w:r>
      <w:r w:rsidR="001F62BF" w:rsidRPr="00A94BEB">
        <w:rPr>
          <w:rFonts w:cs="Arial"/>
          <w:lang w:val="ru-RU"/>
        </w:rPr>
        <w:t>201</w:t>
      </w:r>
      <w:r w:rsidRPr="00A94BEB">
        <w:rPr>
          <w:rFonts w:cs="Arial"/>
          <w:lang w:val="ru-RU"/>
        </w:rPr>
        <w:t>7</w:t>
      </w:r>
      <w:r w:rsidR="001F62BF" w:rsidRPr="00A94BEB">
        <w:rPr>
          <w:rFonts w:cs="Arial"/>
          <w:lang w:val="ru-RU"/>
        </w:rPr>
        <w:t xml:space="preserve">. </w:t>
      </w:r>
      <w:r w:rsidR="00210557" w:rsidRPr="00A94BEB">
        <w:rPr>
          <w:rFonts w:cs="Arial"/>
          <w:lang w:val="ru-RU"/>
        </w:rPr>
        <w:t>г</w:t>
      </w:r>
      <w:r w:rsidR="001F62BF" w:rsidRPr="00A94BEB">
        <w:rPr>
          <w:rFonts w:cs="Arial"/>
          <w:lang w:val="ru-RU"/>
        </w:rPr>
        <w:t>одине</w:t>
      </w:r>
    </w:p>
    <w:p w:rsidR="000C50A0" w:rsidRPr="00A94BEB" w:rsidRDefault="000C50A0" w:rsidP="00CE588A">
      <w:pPr>
        <w:spacing w:before="0"/>
        <w:jc w:val="center"/>
        <w:rPr>
          <w:rFonts w:cs="Arial"/>
          <w:b/>
          <w:lang w:val="ru-RU"/>
        </w:rPr>
      </w:pPr>
    </w:p>
    <w:p w:rsidR="00261778" w:rsidRPr="00A94BEB" w:rsidRDefault="000C50A0" w:rsidP="00CE588A">
      <w:pPr>
        <w:spacing w:before="0"/>
        <w:rPr>
          <w:rFonts w:eastAsia="TimesNewRomanPSMT" w:cs="Arial"/>
          <w:color w:val="000000"/>
          <w:kern w:val="2"/>
          <w:lang w:val="ru-RU"/>
        </w:rPr>
      </w:pPr>
      <w:r w:rsidRPr="00A94BEB">
        <w:rPr>
          <w:rFonts w:eastAsia="TimesNewRomanPSMT" w:cs="Arial"/>
          <w:color w:val="000000"/>
          <w:kern w:val="2"/>
          <w:lang w:val="ru-RU"/>
        </w:rPr>
        <w:br w:type="page"/>
      </w:r>
      <w:r w:rsidR="00261778" w:rsidRPr="00A94BEB">
        <w:rPr>
          <w:rFonts w:eastAsia="TimesNewRomanPSMT" w:cs="Arial"/>
          <w:color w:val="000000"/>
          <w:kern w:val="2"/>
          <w:lang w:val="ru-RU"/>
        </w:rPr>
        <w:lastRenderedPageBreak/>
        <w:t>На основу чл</w:t>
      </w:r>
      <w:r w:rsidR="00472BF8" w:rsidRPr="00A94BEB">
        <w:rPr>
          <w:rFonts w:eastAsia="TimesNewRomanPSMT" w:cs="Arial"/>
          <w:color w:val="000000"/>
          <w:kern w:val="2"/>
          <w:lang w:val="ru-RU"/>
        </w:rPr>
        <w:t>ана</w:t>
      </w:r>
      <w:r w:rsidR="00261778" w:rsidRPr="00A94BEB">
        <w:rPr>
          <w:rFonts w:eastAsia="TimesNewRomanPSMT" w:cs="Arial"/>
          <w:color w:val="000000"/>
          <w:kern w:val="2"/>
          <w:lang w:val="ru-RU"/>
        </w:rPr>
        <w:t xml:space="preserve"> </w:t>
      </w:r>
      <w:r w:rsidR="00BA4EE8" w:rsidRPr="00A94BEB">
        <w:rPr>
          <w:rFonts w:eastAsia="TimesNewRomanPSMT" w:cs="Arial"/>
          <w:color w:val="000000"/>
          <w:kern w:val="2"/>
          <w:lang w:val="ru-RU"/>
        </w:rPr>
        <w:t xml:space="preserve">123. </w:t>
      </w:r>
      <w:r w:rsidR="009D3699" w:rsidRPr="00A94BEB">
        <w:rPr>
          <w:rFonts w:eastAsia="TimesNewRomanPSMT" w:cs="Arial"/>
          <w:color w:val="000000"/>
          <w:kern w:val="2"/>
          <w:lang w:val="ru-RU"/>
        </w:rPr>
        <w:t xml:space="preserve">и </w:t>
      </w:r>
      <w:r w:rsidR="00D34466" w:rsidRPr="00A94BEB">
        <w:rPr>
          <w:rFonts w:eastAsia="TimesNewRomanPSMT" w:cs="Arial"/>
          <w:color w:val="000000"/>
          <w:kern w:val="2"/>
          <w:lang w:val="ru-RU"/>
        </w:rPr>
        <w:t>61</w:t>
      </w:r>
      <w:r w:rsidR="009D3699" w:rsidRPr="00A94BEB">
        <w:rPr>
          <w:rFonts w:eastAsia="TimesNewRomanPSMT" w:cs="Arial"/>
          <w:color w:val="000000"/>
          <w:kern w:val="2"/>
          <w:lang w:val="ru-RU"/>
        </w:rPr>
        <w:t>.</w:t>
      </w:r>
      <w:r w:rsidR="00261778" w:rsidRPr="00A94BEB">
        <w:rPr>
          <w:rFonts w:eastAsia="TimesNewRomanPSMT" w:cs="Arial"/>
          <w:color w:val="000000"/>
          <w:kern w:val="2"/>
          <w:lang w:val="ru-RU"/>
        </w:rPr>
        <w:t xml:space="preserve"> Закона о јавним набавкама („Сл. гласник РС” бр. </w:t>
      </w:r>
      <w:r w:rsidR="00750519" w:rsidRPr="00A94BEB">
        <w:rPr>
          <w:rFonts w:eastAsia="TimesNewRomanPSMT" w:cs="Arial"/>
          <w:color w:val="000000"/>
          <w:kern w:val="2"/>
          <w:lang w:val="ru-RU"/>
        </w:rPr>
        <w:t>124/</w:t>
      </w:r>
      <w:r w:rsidR="009060E7" w:rsidRPr="00A94BEB">
        <w:rPr>
          <w:rFonts w:eastAsia="TimesNewRomanPSMT" w:cs="Arial"/>
          <w:color w:val="000000"/>
          <w:kern w:val="2"/>
          <w:lang w:val="ru-RU"/>
        </w:rPr>
        <w:t>12, 14/15 и 68/15</w:t>
      </w:r>
      <w:r w:rsidR="000F57ED" w:rsidRPr="00A94BEB">
        <w:rPr>
          <w:rFonts w:eastAsia="TimesNewRomanPSMT" w:cs="Arial"/>
          <w:color w:val="000000"/>
          <w:kern w:val="2"/>
          <w:lang w:val="ru-RU"/>
        </w:rPr>
        <w:t>, у даљем тексту</w:t>
      </w:r>
      <w:r w:rsidR="005C7CDE" w:rsidRPr="00A94BEB">
        <w:rPr>
          <w:rFonts w:eastAsia="TimesNewRomanPSMT" w:cs="Arial"/>
          <w:color w:val="000000"/>
          <w:kern w:val="2"/>
          <w:lang w:val="ru-RU"/>
        </w:rPr>
        <w:t xml:space="preserve"> </w:t>
      </w:r>
      <w:r w:rsidR="00BA1E63" w:rsidRPr="00A94BEB">
        <w:rPr>
          <w:rFonts w:eastAsia="Calibri" w:cs="Arial"/>
          <w:bCs/>
        </w:rPr>
        <w:t>Закон</w:t>
      </w:r>
      <w:r w:rsidR="00261778" w:rsidRPr="00A94BEB">
        <w:rPr>
          <w:rFonts w:eastAsia="TimesNewRomanPSMT" w:cs="Arial"/>
          <w:color w:val="000000"/>
          <w:kern w:val="2"/>
          <w:lang w:val="ru-RU"/>
        </w:rPr>
        <w:t>),</w:t>
      </w:r>
      <w:r w:rsidR="00BA4EE8" w:rsidRPr="00A94BEB">
        <w:rPr>
          <w:rFonts w:eastAsia="TimesNewRomanPSMT" w:cs="Arial"/>
          <w:color w:val="000000"/>
          <w:kern w:val="2"/>
          <w:lang w:val="ru-RU"/>
        </w:rPr>
        <w:t xml:space="preserve"> </w:t>
      </w:r>
      <w:r w:rsidR="00261778" w:rsidRPr="00A94BEB">
        <w:rPr>
          <w:rFonts w:eastAsia="TimesNewRomanPSMT" w:cs="Arial"/>
          <w:color w:val="000000"/>
          <w:kern w:val="2"/>
          <w:lang w:val="ru-RU"/>
        </w:rPr>
        <w:t>чл</w:t>
      </w:r>
      <w:r w:rsidR="00472BF8" w:rsidRPr="00A94BEB">
        <w:rPr>
          <w:rFonts w:eastAsia="TimesNewRomanPSMT" w:cs="Arial"/>
          <w:color w:val="000000"/>
          <w:kern w:val="2"/>
          <w:lang w:val="ru-RU"/>
        </w:rPr>
        <w:t>ана</w:t>
      </w:r>
      <w:r w:rsidR="00EC5BB4" w:rsidRPr="00A94BEB">
        <w:rPr>
          <w:rFonts w:eastAsia="TimesNewRomanPSMT" w:cs="Arial"/>
          <w:color w:val="000000"/>
          <w:kern w:val="2"/>
          <w:lang w:val="ru-RU"/>
        </w:rPr>
        <w:t xml:space="preserve"> </w:t>
      </w:r>
      <w:r w:rsidR="008179EE" w:rsidRPr="00A94BEB">
        <w:rPr>
          <w:rFonts w:eastAsia="TimesNewRomanPSMT" w:cs="Arial"/>
          <w:color w:val="000000"/>
          <w:kern w:val="2"/>
          <w:lang w:val="sr-Latn-RS"/>
        </w:rPr>
        <w:t>5</w:t>
      </w:r>
      <w:r w:rsidR="00261778" w:rsidRPr="00A94BEB">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A94BEB">
        <w:rPr>
          <w:rFonts w:eastAsia="TimesNewRomanPSMT" w:cs="Arial"/>
          <w:color w:val="000000"/>
          <w:kern w:val="2"/>
          <w:lang w:val="ru-RU"/>
        </w:rPr>
        <w:t xml:space="preserve">лова („Сл. гласник РС” бр. </w:t>
      </w:r>
      <w:r w:rsidR="00DB369C" w:rsidRPr="00A94BEB">
        <w:rPr>
          <w:rFonts w:eastAsia="TimesNewRomanPSMT" w:cs="Arial"/>
          <w:color w:val="000000"/>
          <w:kern w:val="2"/>
        </w:rPr>
        <w:t>86/15</w:t>
      </w:r>
      <w:r w:rsidR="00261778" w:rsidRPr="00A94BEB">
        <w:rPr>
          <w:rFonts w:eastAsia="TimesNewRomanPSMT" w:cs="Arial"/>
          <w:color w:val="000000"/>
          <w:kern w:val="2"/>
          <w:lang w:val="ru-RU"/>
        </w:rPr>
        <w:t xml:space="preserve">), </w:t>
      </w:r>
      <w:r w:rsidR="00261778" w:rsidRPr="00A94BEB">
        <w:rPr>
          <w:rFonts w:eastAsia="Arial Unicode MS" w:cs="Arial"/>
          <w:color w:val="000000"/>
          <w:kern w:val="2"/>
          <w:lang w:val="ru-RU"/>
        </w:rPr>
        <w:t xml:space="preserve">Одлуке о покретању поступка јавне набавке број </w:t>
      </w:r>
      <w:r w:rsidR="00CD30A3" w:rsidRPr="00A94BEB">
        <w:rPr>
          <w:rFonts w:eastAsia="Arial Unicode MS" w:cs="Arial"/>
          <w:color w:val="000000"/>
          <w:kern w:val="2"/>
          <w:lang w:val="ru-RU"/>
        </w:rPr>
        <w:t xml:space="preserve">12.01. 519619/2-17 </w:t>
      </w:r>
      <w:r w:rsidR="00F14109" w:rsidRPr="00A94BEB">
        <w:rPr>
          <w:rFonts w:eastAsia="Arial Unicode MS" w:cs="Arial"/>
          <w:color w:val="000000"/>
          <w:kern w:val="2"/>
        </w:rPr>
        <w:t>o</w:t>
      </w:r>
      <w:r w:rsidR="00F14109" w:rsidRPr="00A94BEB">
        <w:rPr>
          <w:rFonts w:eastAsia="Arial Unicode MS" w:cs="Arial"/>
          <w:color w:val="000000"/>
          <w:kern w:val="2"/>
          <w:lang w:val="ru-RU"/>
        </w:rPr>
        <w:t>д</w:t>
      </w:r>
      <w:r w:rsidR="00CD30A3" w:rsidRPr="00A94BEB">
        <w:rPr>
          <w:rFonts w:eastAsia="Arial Unicode MS" w:cs="Arial"/>
          <w:color w:val="000000"/>
          <w:kern w:val="2"/>
          <w:lang w:val="ru-RU"/>
        </w:rPr>
        <w:t xml:space="preserve"> 19.10.2017.</w:t>
      </w:r>
      <w:r w:rsidR="00261778" w:rsidRPr="00A94BEB">
        <w:rPr>
          <w:rFonts w:eastAsia="Arial Unicode MS" w:cs="Arial"/>
          <w:color w:val="000000"/>
          <w:kern w:val="2"/>
          <w:lang w:val="ru-RU"/>
        </w:rPr>
        <w:t xml:space="preserve"> године и Решења о образовању комисије за јавну набавку број </w:t>
      </w:r>
      <w:r w:rsidR="00CD30A3" w:rsidRPr="00A94BEB">
        <w:rPr>
          <w:rFonts w:eastAsia="Arial Unicode MS" w:cs="Arial"/>
          <w:color w:val="000000"/>
          <w:kern w:val="2"/>
          <w:lang w:val="ru-RU"/>
        </w:rPr>
        <w:t xml:space="preserve">12.01. </w:t>
      </w:r>
      <w:r w:rsidR="00CD30A3" w:rsidRPr="00A94BEB">
        <w:rPr>
          <w:rFonts w:eastAsia="Arial Unicode MS" w:cs="Arial"/>
          <w:color w:val="000000"/>
          <w:kern w:val="2"/>
          <w:lang w:val="ru-RU"/>
        </w:rPr>
        <w:t xml:space="preserve">519619/2-17 </w:t>
      </w:r>
      <w:r w:rsidR="00CD30A3" w:rsidRPr="00A94BEB">
        <w:rPr>
          <w:rFonts w:eastAsia="Arial Unicode MS" w:cs="Arial"/>
          <w:color w:val="000000"/>
          <w:kern w:val="2"/>
        </w:rPr>
        <w:t>o</w:t>
      </w:r>
      <w:r w:rsidR="00CD30A3" w:rsidRPr="00A94BEB">
        <w:rPr>
          <w:rFonts w:eastAsia="Arial Unicode MS" w:cs="Arial"/>
          <w:color w:val="000000"/>
          <w:kern w:val="2"/>
          <w:lang w:val="ru-RU"/>
        </w:rPr>
        <w:t>д 19.10.2017</w:t>
      </w:r>
      <w:r w:rsidR="00005800" w:rsidRPr="00A94BEB">
        <w:rPr>
          <w:rFonts w:eastAsia="Arial Unicode MS" w:cs="Arial"/>
          <w:color w:val="000000"/>
          <w:kern w:val="2"/>
          <w:lang w:val="ru-RU"/>
        </w:rPr>
        <w:t xml:space="preserve">. </w:t>
      </w:r>
      <w:r w:rsidR="00261778" w:rsidRPr="00A94BEB">
        <w:rPr>
          <w:rFonts w:eastAsia="Arial Unicode MS" w:cs="Arial"/>
          <w:color w:val="000000"/>
          <w:kern w:val="2"/>
          <w:lang w:val="ru-RU"/>
        </w:rPr>
        <w:t>године припремљена је:</w:t>
      </w:r>
    </w:p>
    <w:p w:rsidR="00261778" w:rsidRPr="00A94BEB" w:rsidRDefault="00261778" w:rsidP="00CE588A">
      <w:pPr>
        <w:pStyle w:val="BodyText"/>
        <w:spacing w:before="0"/>
        <w:rPr>
          <w:rFonts w:cs="Arial"/>
          <w:b/>
          <w:spacing w:val="80"/>
          <w:sz w:val="22"/>
          <w:szCs w:val="22"/>
          <w:lang w:val="ru-RU"/>
        </w:rPr>
      </w:pPr>
    </w:p>
    <w:p w:rsidR="000C50A0" w:rsidRPr="00A94BEB" w:rsidRDefault="000C50A0" w:rsidP="00CE588A">
      <w:pPr>
        <w:pStyle w:val="BodyText"/>
        <w:spacing w:before="0"/>
        <w:rPr>
          <w:rFonts w:cs="Arial"/>
          <w:b/>
          <w:spacing w:val="80"/>
          <w:sz w:val="22"/>
          <w:szCs w:val="22"/>
          <w:lang w:val="ru-RU"/>
        </w:rPr>
      </w:pPr>
    </w:p>
    <w:p w:rsidR="00210557" w:rsidRPr="00A94BEB" w:rsidRDefault="00210557" w:rsidP="00CE588A">
      <w:pPr>
        <w:spacing w:before="0"/>
        <w:jc w:val="center"/>
        <w:rPr>
          <w:rFonts w:cs="Arial"/>
          <w:b/>
        </w:rPr>
      </w:pPr>
      <w:bookmarkStart w:id="6" w:name="_Toc441215598"/>
      <w:bookmarkStart w:id="7" w:name="_Toc441651537"/>
      <w:bookmarkStart w:id="8" w:name="_Toc442559874"/>
      <w:r w:rsidRPr="00A94BEB">
        <w:rPr>
          <w:rFonts w:cs="Arial"/>
          <w:b/>
        </w:rPr>
        <w:t>КОНКУРСНА ДОКУМЕНТАЦИЈА</w:t>
      </w:r>
      <w:bookmarkEnd w:id="6"/>
      <w:bookmarkEnd w:id="7"/>
      <w:bookmarkEnd w:id="8"/>
    </w:p>
    <w:p w:rsidR="005E6697" w:rsidRPr="00A94BEB" w:rsidRDefault="005E6697" w:rsidP="00CE588A">
      <w:pPr>
        <w:spacing w:before="0"/>
        <w:jc w:val="center"/>
        <w:rPr>
          <w:rFonts w:cs="Arial"/>
          <w:b/>
        </w:rPr>
      </w:pPr>
    </w:p>
    <w:p w:rsidR="00210557" w:rsidRPr="00A94BEB" w:rsidRDefault="00D516F7" w:rsidP="00CE588A">
      <w:pPr>
        <w:spacing w:before="0"/>
        <w:jc w:val="center"/>
        <w:rPr>
          <w:rFonts w:cs="Arial"/>
        </w:rPr>
      </w:pPr>
      <w:r w:rsidRPr="00A94BEB">
        <w:rPr>
          <w:rFonts w:cs="Arial"/>
          <w:lang w:val="sr-Cyrl-CS"/>
        </w:rPr>
        <w:t xml:space="preserve">за подношење понуда </w:t>
      </w:r>
      <w:r w:rsidR="00210557" w:rsidRPr="00A94BEB">
        <w:rPr>
          <w:rFonts w:cs="Arial"/>
        </w:rPr>
        <w:t xml:space="preserve">у </w:t>
      </w:r>
      <w:r w:rsidR="00BA4EE8" w:rsidRPr="00A94BEB">
        <w:rPr>
          <w:rFonts w:cs="Arial"/>
          <w:lang w:val="sr-Cyrl-RS"/>
        </w:rPr>
        <w:t>преговарачком поступку са објављивањем позива за подношење понуда</w:t>
      </w:r>
      <w:r w:rsidR="00D34466" w:rsidRPr="00A94BEB">
        <w:rPr>
          <w:rFonts w:cs="Arial"/>
        </w:rPr>
        <w:t xml:space="preserve"> </w:t>
      </w:r>
    </w:p>
    <w:p w:rsidR="005E6697" w:rsidRPr="00A94BEB" w:rsidRDefault="005E6697" w:rsidP="00CE588A">
      <w:pPr>
        <w:spacing w:before="0"/>
        <w:jc w:val="center"/>
        <w:rPr>
          <w:rFonts w:cs="Arial"/>
          <w:b/>
        </w:rPr>
      </w:pPr>
      <w:bookmarkStart w:id="9" w:name="_Toc441215599"/>
      <w:bookmarkStart w:id="10" w:name="_Toc441651538"/>
      <w:bookmarkStart w:id="11" w:name="_Toc442559875"/>
    </w:p>
    <w:p w:rsidR="00210557" w:rsidRPr="00A94BEB" w:rsidRDefault="00210557" w:rsidP="00CE588A">
      <w:pPr>
        <w:spacing w:before="0"/>
        <w:jc w:val="center"/>
        <w:rPr>
          <w:rFonts w:cs="Arial"/>
          <w:b/>
          <w:lang w:val="sr-Cyrl-RS"/>
        </w:rPr>
      </w:pPr>
      <w:r w:rsidRPr="00A94BEB">
        <w:rPr>
          <w:rFonts w:cs="Arial"/>
          <w:b/>
        </w:rPr>
        <w:t>за јавну набавку добара бр</w:t>
      </w:r>
      <w:bookmarkEnd w:id="9"/>
      <w:bookmarkEnd w:id="10"/>
      <w:bookmarkEnd w:id="11"/>
      <w:r w:rsidR="00BA4EE8" w:rsidRPr="00A94BEB">
        <w:rPr>
          <w:rFonts w:cs="Arial"/>
          <w:b/>
          <w:lang w:val="sr-Cyrl-RS"/>
        </w:rPr>
        <w:t>ој ЈНО/1000/0010/2017</w:t>
      </w:r>
    </w:p>
    <w:p w:rsidR="009D3699" w:rsidRPr="00A94BEB" w:rsidRDefault="009D3699" w:rsidP="00CE588A">
      <w:pPr>
        <w:pStyle w:val="BodyText"/>
        <w:spacing w:before="0"/>
        <w:rPr>
          <w:rFonts w:cs="Arial"/>
          <w:i/>
          <w:color w:val="00B0F0"/>
          <w:sz w:val="22"/>
          <w:szCs w:val="22"/>
          <w:lang w:val="sr-Latn-CS"/>
        </w:rPr>
      </w:pPr>
    </w:p>
    <w:p w:rsidR="009D3699" w:rsidRPr="00A94BEB" w:rsidRDefault="009D3699" w:rsidP="00CE588A">
      <w:pPr>
        <w:pStyle w:val="BodyText"/>
        <w:spacing w:before="0"/>
        <w:rPr>
          <w:rFonts w:cs="Arial"/>
          <w:i/>
          <w:color w:val="00B0F0"/>
          <w:sz w:val="22"/>
          <w:szCs w:val="22"/>
          <w:lang w:val="sr-Latn-CS"/>
        </w:rPr>
      </w:pPr>
    </w:p>
    <w:p w:rsidR="009D3699" w:rsidRPr="00A94BEB" w:rsidRDefault="009D3699" w:rsidP="00CE588A">
      <w:pPr>
        <w:pStyle w:val="BodyText"/>
        <w:spacing w:before="0"/>
        <w:rPr>
          <w:rFonts w:cs="Arial"/>
          <w:i/>
          <w:color w:val="00B0F0"/>
          <w:sz w:val="22"/>
          <w:szCs w:val="22"/>
          <w:lang w:val="sr-Latn-CS"/>
        </w:rPr>
      </w:pPr>
    </w:p>
    <w:p w:rsidR="00C62AA7" w:rsidRPr="00A94BEB" w:rsidRDefault="00C62AA7" w:rsidP="00EB342C">
      <w:pPr>
        <w:pStyle w:val="Title"/>
        <w:spacing w:before="0"/>
        <w:jc w:val="both"/>
        <w:rPr>
          <w:rFonts w:cs="Arial"/>
          <w:sz w:val="22"/>
          <w:szCs w:val="22"/>
          <w:lang w:val="de-DE"/>
        </w:rPr>
      </w:pPr>
      <w:r w:rsidRPr="00A94BEB">
        <w:rPr>
          <w:rFonts w:cs="Arial"/>
          <w:sz w:val="22"/>
          <w:szCs w:val="22"/>
          <w:lang w:val="de-DE"/>
        </w:rPr>
        <w:t>Садр</w:t>
      </w:r>
      <w:r w:rsidRPr="00A94BEB">
        <w:rPr>
          <w:rFonts w:cs="Arial"/>
          <w:sz w:val="22"/>
          <w:szCs w:val="22"/>
          <w:lang w:val="ru-RU"/>
        </w:rPr>
        <w:t>ж</w:t>
      </w:r>
      <w:r w:rsidRPr="00A94BEB">
        <w:rPr>
          <w:rFonts w:cs="Arial"/>
          <w:sz w:val="22"/>
          <w:szCs w:val="22"/>
          <w:lang w:val="de-DE"/>
        </w:rPr>
        <w:t>ај</w:t>
      </w:r>
      <w:r w:rsidRPr="00A94BEB">
        <w:rPr>
          <w:rFonts w:cs="Arial"/>
          <w:sz w:val="22"/>
          <w:szCs w:val="22"/>
          <w:lang w:val="ru-RU"/>
        </w:rPr>
        <w:t xml:space="preserve"> к</w:t>
      </w:r>
      <w:r w:rsidRPr="00A94BEB">
        <w:rPr>
          <w:rFonts w:cs="Arial"/>
          <w:sz w:val="22"/>
          <w:szCs w:val="22"/>
          <w:lang w:val="de-DE"/>
        </w:rPr>
        <w:t>онкурсне</w:t>
      </w:r>
      <w:r w:rsidRPr="00A94BEB">
        <w:rPr>
          <w:rFonts w:cs="Arial"/>
          <w:sz w:val="22"/>
          <w:szCs w:val="22"/>
          <w:lang w:val="ru-RU"/>
        </w:rPr>
        <w:t xml:space="preserve"> </w:t>
      </w:r>
      <w:r w:rsidR="005E6697" w:rsidRPr="00A94BEB">
        <w:rPr>
          <w:rFonts w:cs="Arial"/>
          <w:sz w:val="22"/>
          <w:szCs w:val="22"/>
          <w:lang w:val="de-DE"/>
        </w:rPr>
        <w:t>документације</w:t>
      </w:r>
      <w:r w:rsidRPr="00A94BEB">
        <w:rPr>
          <w:rFonts w:cs="Arial"/>
          <w:sz w:val="22"/>
          <w:szCs w:val="22"/>
          <w:lang w:val="ru-RU"/>
        </w:rPr>
        <w:tab/>
      </w:r>
      <w:r w:rsidRPr="00A94BEB">
        <w:rPr>
          <w:rFonts w:cs="Arial"/>
          <w:sz w:val="22"/>
          <w:szCs w:val="22"/>
          <w:lang w:val="ru-RU"/>
        </w:rPr>
        <w:tab/>
      </w:r>
      <w:r w:rsidRPr="00A94BEB">
        <w:rPr>
          <w:rFonts w:cs="Arial"/>
          <w:sz w:val="22"/>
          <w:szCs w:val="22"/>
          <w:lang w:val="ru-RU"/>
        </w:rPr>
        <w:tab/>
      </w:r>
      <w:r w:rsidRPr="00A94BEB">
        <w:rPr>
          <w:rFonts w:cs="Arial"/>
          <w:sz w:val="22"/>
          <w:szCs w:val="22"/>
          <w:lang w:val="ru-RU"/>
        </w:rPr>
        <w:tab/>
      </w:r>
      <w:r w:rsidRPr="00A94BEB">
        <w:rPr>
          <w:rFonts w:cs="Arial"/>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BA4EE8" w:rsidRPr="00A94BEB" w:rsidTr="00BA4EE8">
        <w:tc>
          <w:tcPr>
            <w:tcW w:w="347" w:type="pct"/>
          </w:tcPr>
          <w:p w:rsidR="00BA4EE8" w:rsidRPr="00A94BEB" w:rsidRDefault="00BA4EE8" w:rsidP="00CE588A">
            <w:pPr>
              <w:tabs>
                <w:tab w:val="left" w:pos="360"/>
                <w:tab w:val="left" w:pos="567"/>
                <w:tab w:val="right" w:leader="dot" w:pos="9639"/>
              </w:tabs>
              <w:spacing w:before="0"/>
              <w:jc w:val="center"/>
              <w:rPr>
                <w:rFonts w:cs="Arial"/>
              </w:rPr>
            </w:pPr>
            <w:r w:rsidRPr="00A94BEB">
              <w:rPr>
                <w:rFonts w:cs="Arial"/>
              </w:rPr>
              <w:t>1.</w:t>
            </w:r>
          </w:p>
        </w:tc>
        <w:tc>
          <w:tcPr>
            <w:tcW w:w="4653" w:type="pct"/>
          </w:tcPr>
          <w:p w:rsidR="00BA4EE8" w:rsidRPr="00A94BEB" w:rsidRDefault="00BA4EE8" w:rsidP="00CE588A">
            <w:pPr>
              <w:tabs>
                <w:tab w:val="left" w:pos="360"/>
                <w:tab w:val="left" w:pos="567"/>
                <w:tab w:val="right" w:leader="dot" w:pos="9639"/>
              </w:tabs>
              <w:spacing w:before="0"/>
              <w:rPr>
                <w:rFonts w:cs="Arial"/>
                <w:lang w:val="sr-Cyrl-RS"/>
              </w:rPr>
            </w:pPr>
            <w:r w:rsidRPr="00A94BEB">
              <w:rPr>
                <w:rFonts w:cs="Arial"/>
                <w:lang w:val="sr-Cyrl-RS"/>
              </w:rPr>
              <w:t>Општи подаци о јавној набавци</w:t>
            </w:r>
          </w:p>
        </w:tc>
      </w:tr>
      <w:tr w:rsidR="00BA4EE8" w:rsidRPr="00A94BEB" w:rsidTr="00BA4EE8">
        <w:tc>
          <w:tcPr>
            <w:tcW w:w="347" w:type="pct"/>
          </w:tcPr>
          <w:p w:rsidR="00BA4EE8" w:rsidRPr="00A94BEB" w:rsidRDefault="00BA4EE8" w:rsidP="00CE588A">
            <w:pPr>
              <w:tabs>
                <w:tab w:val="left" w:pos="360"/>
                <w:tab w:val="left" w:pos="567"/>
                <w:tab w:val="right" w:leader="dot" w:pos="9639"/>
              </w:tabs>
              <w:spacing w:before="0"/>
              <w:jc w:val="center"/>
              <w:rPr>
                <w:rFonts w:cs="Arial"/>
                <w:lang w:val="sr-Cyrl-RS"/>
              </w:rPr>
            </w:pPr>
            <w:r w:rsidRPr="00A94BEB">
              <w:rPr>
                <w:rFonts w:cs="Arial"/>
                <w:lang w:val="sr-Cyrl-RS"/>
              </w:rPr>
              <w:t>2.</w:t>
            </w:r>
          </w:p>
        </w:tc>
        <w:tc>
          <w:tcPr>
            <w:tcW w:w="4653" w:type="pct"/>
          </w:tcPr>
          <w:p w:rsidR="00BA4EE8" w:rsidRPr="00A94BEB" w:rsidRDefault="00BA4EE8" w:rsidP="00CE588A">
            <w:pPr>
              <w:tabs>
                <w:tab w:val="left" w:pos="317"/>
                <w:tab w:val="left" w:pos="360"/>
                <w:tab w:val="right" w:leader="dot" w:pos="9639"/>
              </w:tabs>
              <w:spacing w:before="0"/>
              <w:rPr>
                <w:rFonts w:cs="Arial"/>
                <w:lang w:val="sr-Cyrl-RS"/>
              </w:rPr>
            </w:pPr>
            <w:r w:rsidRPr="00A94BEB">
              <w:rPr>
                <w:rFonts w:cs="Arial"/>
                <w:lang w:val="sr-Cyrl-RS"/>
              </w:rPr>
              <w:t>Подаци о предмету набавке</w:t>
            </w:r>
          </w:p>
        </w:tc>
      </w:tr>
      <w:tr w:rsidR="00BA4EE8" w:rsidRPr="00A94BEB" w:rsidTr="00BA4EE8">
        <w:tc>
          <w:tcPr>
            <w:tcW w:w="347" w:type="pct"/>
          </w:tcPr>
          <w:p w:rsidR="00BA4EE8" w:rsidRPr="00A94BEB" w:rsidRDefault="00BA4EE8" w:rsidP="00CE588A">
            <w:pPr>
              <w:tabs>
                <w:tab w:val="left" w:pos="360"/>
                <w:tab w:val="left" w:pos="567"/>
                <w:tab w:val="right" w:leader="dot" w:pos="9639"/>
              </w:tabs>
              <w:spacing w:before="0"/>
              <w:jc w:val="center"/>
              <w:rPr>
                <w:rFonts w:cs="Arial"/>
                <w:lang w:val="sr-Cyrl-RS"/>
              </w:rPr>
            </w:pPr>
            <w:r w:rsidRPr="00A94BEB">
              <w:rPr>
                <w:rFonts w:cs="Arial"/>
                <w:lang w:val="sr-Cyrl-RS"/>
              </w:rPr>
              <w:t>3.</w:t>
            </w:r>
          </w:p>
        </w:tc>
        <w:tc>
          <w:tcPr>
            <w:tcW w:w="4653" w:type="pct"/>
          </w:tcPr>
          <w:p w:rsidR="00BA4EE8" w:rsidRPr="00A94BEB" w:rsidRDefault="00BA4EE8" w:rsidP="00CE588A">
            <w:pPr>
              <w:tabs>
                <w:tab w:val="left" w:pos="317"/>
                <w:tab w:val="left" w:pos="360"/>
                <w:tab w:val="right" w:leader="dot" w:pos="9639"/>
              </w:tabs>
              <w:spacing w:before="0"/>
              <w:rPr>
                <w:rFonts w:cs="Arial"/>
                <w:lang w:val="sr-Cyrl-RS"/>
              </w:rPr>
            </w:pPr>
            <w:r w:rsidRPr="00A94BEB">
              <w:rPr>
                <w:rFonts w:cs="Arial"/>
                <w:lang w:val="sr-Cyrl-RS"/>
              </w:rPr>
              <w:t>Техничка спецификација (врста, техничке карактеристике, квалитет, количина и опис добара...)</w:t>
            </w:r>
          </w:p>
        </w:tc>
      </w:tr>
      <w:tr w:rsidR="00BA4EE8" w:rsidRPr="00A94BEB" w:rsidTr="00BA4EE8">
        <w:tc>
          <w:tcPr>
            <w:tcW w:w="347" w:type="pct"/>
          </w:tcPr>
          <w:p w:rsidR="00BA4EE8" w:rsidRPr="00A94BEB" w:rsidRDefault="00BA4EE8" w:rsidP="00CE588A">
            <w:pPr>
              <w:tabs>
                <w:tab w:val="left" w:pos="360"/>
                <w:tab w:val="left" w:pos="567"/>
                <w:tab w:val="right" w:leader="dot" w:pos="9639"/>
              </w:tabs>
              <w:spacing w:before="0"/>
              <w:jc w:val="center"/>
              <w:rPr>
                <w:rFonts w:cs="Arial"/>
                <w:lang w:val="sr-Cyrl-RS"/>
              </w:rPr>
            </w:pPr>
            <w:r w:rsidRPr="00A94BEB">
              <w:rPr>
                <w:rFonts w:cs="Arial"/>
              </w:rPr>
              <w:t>4</w:t>
            </w:r>
            <w:r w:rsidRPr="00A94BEB">
              <w:rPr>
                <w:rFonts w:cs="Arial"/>
                <w:lang w:val="sr-Cyrl-RS"/>
              </w:rPr>
              <w:t>.</w:t>
            </w:r>
          </w:p>
        </w:tc>
        <w:tc>
          <w:tcPr>
            <w:tcW w:w="4653" w:type="pct"/>
          </w:tcPr>
          <w:p w:rsidR="00BA4EE8" w:rsidRPr="00A94BEB" w:rsidRDefault="00BA4EE8" w:rsidP="00CE588A">
            <w:pPr>
              <w:tabs>
                <w:tab w:val="left" w:pos="317"/>
                <w:tab w:val="left" w:pos="360"/>
                <w:tab w:val="right" w:leader="dot" w:pos="9639"/>
              </w:tabs>
              <w:spacing w:before="0"/>
              <w:rPr>
                <w:rFonts w:cs="Arial"/>
              </w:rPr>
            </w:pPr>
            <w:r w:rsidRPr="00A94BEB">
              <w:rPr>
                <w:rFonts w:cs="Arial"/>
                <w:lang w:val="sr-Cyrl-RS"/>
              </w:rPr>
              <w:t>Услови за учешће у поступку ЈН и упутство како се доказује испуњеност услова</w:t>
            </w:r>
          </w:p>
        </w:tc>
      </w:tr>
      <w:tr w:rsidR="00BA4EE8" w:rsidRPr="00A94BEB" w:rsidTr="00BA4EE8">
        <w:tc>
          <w:tcPr>
            <w:tcW w:w="347" w:type="pct"/>
          </w:tcPr>
          <w:p w:rsidR="00BA4EE8" w:rsidRPr="00A94BEB" w:rsidRDefault="00BA4EE8" w:rsidP="00CE588A">
            <w:pPr>
              <w:tabs>
                <w:tab w:val="left" w:pos="360"/>
                <w:tab w:val="left" w:pos="567"/>
                <w:tab w:val="right" w:leader="dot" w:pos="9639"/>
              </w:tabs>
              <w:spacing w:before="0"/>
              <w:jc w:val="center"/>
              <w:rPr>
                <w:rFonts w:cs="Arial"/>
                <w:lang w:val="sr-Cyrl-RS"/>
              </w:rPr>
            </w:pPr>
            <w:r w:rsidRPr="00A94BEB">
              <w:rPr>
                <w:rFonts w:cs="Arial"/>
                <w:lang w:val="sr-Cyrl-RS"/>
              </w:rPr>
              <w:t>5.</w:t>
            </w:r>
          </w:p>
        </w:tc>
        <w:tc>
          <w:tcPr>
            <w:tcW w:w="4653" w:type="pct"/>
          </w:tcPr>
          <w:p w:rsidR="00BA4EE8" w:rsidRPr="00A94BEB" w:rsidRDefault="00BA4EE8" w:rsidP="00CE588A">
            <w:pPr>
              <w:tabs>
                <w:tab w:val="left" w:pos="317"/>
                <w:tab w:val="left" w:pos="360"/>
                <w:tab w:val="right" w:leader="dot" w:pos="9639"/>
              </w:tabs>
              <w:spacing w:before="0"/>
              <w:rPr>
                <w:rFonts w:cs="Arial"/>
                <w:lang w:val="sr-Cyrl-RS"/>
              </w:rPr>
            </w:pPr>
            <w:r w:rsidRPr="00A94BEB">
              <w:rPr>
                <w:rFonts w:cs="Arial"/>
                <w:lang w:val="sr-Cyrl-RS"/>
              </w:rPr>
              <w:t>Критеријум за доделу уговора</w:t>
            </w:r>
          </w:p>
        </w:tc>
      </w:tr>
      <w:tr w:rsidR="00BA4EE8" w:rsidRPr="00A94BEB" w:rsidTr="00BA4EE8">
        <w:tc>
          <w:tcPr>
            <w:tcW w:w="347" w:type="pct"/>
          </w:tcPr>
          <w:p w:rsidR="00BA4EE8" w:rsidRPr="00A94BEB" w:rsidRDefault="00BA4EE8" w:rsidP="00CE588A">
            <w:pPr>
              <w:tabs>
                <w:tab w:val="left" w:pos="360"/>
                <w:tab w:val="left" w:pos="567"/>
                <w:tab w:val="right" w:leader="dot" w:pos="9639"/>
              </w:tabs>
              <w:spacing w:before="0"/>
              <w:jc w:val="center"/>
              <w:rPr>
                <w:rFonts w:cs="Arial"/>
              </w:rPr>
            </w:pPr>
            <w:r w:rsidRPr="00A94BEB">
              <w:rPr>
                <w:rFonts w:cs="Arial"/>
                <w:lang w:val="sr-Cyrl-RS"/>
              </w:rPr>
              <w:t>6</w:t>
            </w:r>
            <w:r w:rsidRPr="00A94BEB">
              <w:rPr>
                <w:rFonts w:cs="Arial"/>
              </w:rPr>
              <w:t>.</w:t>
            </w:r>
          </w:p>
        </w:tc>
        <w:tc>
          <w:tcPr>
            <w:tcW w:w="4653" w:type="pct"/>
          </w:tcPr>
          <w:p w:rsidR="00BA4EE8" w:rsidRPr="00A94BEB" w:rsidRDefault="00BA4EE8" w:rsidP="00CE588A">
            <w:pPr>
              <w:tabs>
                <w:tab w:val="left" w:pos="360"/>
                <w:tab w:val="left" w:pos="567"/>
                <w:tab w:val="right" w:leader="dot" w:pos="9639"/>
              </w:tabs>
              <w:spacing w:before="0"/>
              <w:rPr>
                <w:rFonts w:cs="Arial"/>
                <w:lang w:val="sr-Cyrl-RS"/>
              </w:rPr>
            </w:pPr>
            <w:r w:rsidRPr="00A94BEB">
              <w:rPr>
                <w:rFonts w:cs="Arial"/>
                <w:lang w:val="sr-Cyrl-RS"/>
              </w:rPr>
              <w:t>Упутство понуђачима како да сачине понуду</w:t>
            </w:r>
          </w:p>
        </w:tc>
      </w:tr>
      <w:tr w:rsidR="00BA4EE8" w:rsidRPr="00A94BEB" w:rsidTr="00BA4EE8">
        <w:tc>
          <w:tcPr>
            <w:tcW w:w="347" w:type="pct"/>
          </w:tcPr>
          <w:p w:rsidR="00BA4EE8" w:rsidRPr="00A94BEB" w:rsidRDefault="00BA4EE8" w:rsidP="00CE588A">
            <w:pPr>
              <w:tabs>
                <w:tab w:val="left" w:pos="360"/>
                <w:tab w:val="left" w:pos="567"/>
                <w:tab w:val="right" w:leader="dot" w:pos="9639"/>
              </w:tabs>
              <w:spacing w:before="0"/>
              <w:jc w:val="center"/>
              <w:rPr>
                <w:rFonts w:cs="Arial"/>
              </w:rPr>
            </w:pPr>
            <w:r w:rsidRPr="00A94BEB">
              <w:rPr>
                <w:rFonts w:cs="Arial"/>
                <w:lang w:val="sr-Cyrl-RS"/>
              </w:rPr>
              <w:t>7</w:t>
            </w:r>
            <w:r w:rsidRPr="00A94BEB">
              <w:rPr>
                <w:rFonts w:cs="Arial"/>
              </w:rPr>
              <w:t>.</w:t>
            </w:r>
          </w:p>
        </w:tc>
        <w:tc>
          <w:tcPr>
            <w:tcW w:w="4653" w:type="pct"/>
          </w:tcPr>
          <w:p w:rsidR="00BA4EE8" w:rsidRPr="00A94BEB" w:rsidRDefault="00BA4EE8" w:rsidP="00EB342C">
            <w:pPr>
              <w:tabs>
                <w:tab w:val="left" w:pos="360"/>
                <w:tab w:val="left" w:pos="567"/>
                <w:tab w:val="right" w:leader="dot" w:pos="9639"/>
              </w:tabs>
              <w:spacing w:before="0"/>
              <w:rPr>
                <w:rFonts w:cs="Arial"/>
                <w:lang w:val="sr-Cyrl-RS"/>
              </w:rPr>
            </w:pPr>
            <w:r w:rsidRPr="00A94BEB">
              <w:rPr>
                <w:rFonts w:cs="Arial"/>
                <w:lang w:val="sr-Cyrl-RS"/>
              </w:rPr>
              <w:t xml:space="preserve">Обрасци </w:t>
            </w:r>
          </w:p>
        </w:tc>
      </w:tr>
      <w:tr w:rsidR="00BA4EE8" w:rsidRPr="00A94BEB" w:rsidTr="00BA4EE8">
        <w:tc>
          <w:tcPr>
            <w:tcW w:w="347" w:type="pct"/>
          </w:tcPr>
          <w:p w:rsidR="00BA4EE8" w:rsidRPr="00A94BEB" w:rsidRDefault="00BA4EE8" w:rsidP="00CE588A">
            <w:pPr>
              <w:tabs>
                <w:tab w:val="left" w:pos="360"/>
                <w:tab w:val="left" w:pos="567"/>
                <w:tab w:val="right" w:leader="dot" w:pos="9639"/>
              </w:tabs>
              <w:spacing w:before="0"/>
              <w:jc w:val="center"/>
              <w:rPr>
                <w:rFonts w:cs="Arial"/>
                <w:lang w:val="sr-Cyrl-RS"/>
              </w:rPr>
            </w:pPr>
            <w:r w:rsidRPr="00A94BEB">
              <w:rPr>
                <w:rFonts w:cs="Arial"/>
                <w:lang w:val="sr-Cyrl-RS"/>
              </w:rPr>
              <w:t>8.</w:t>
            </w:r>
          </w:p>
        </w:tc>
        <w:tc>
          <w:tcPr>
            <w:tcW w:w="4653" w:type="pct"/>
          </w:tcPr>
          <w:p w:rsidR="00BA4EE8" w:rsidRPr="00A94BEB" w:rsidRDefault="00BA4EE8" w:rsidP="00CE588A">
            <w:pPr>
              <w:tabs>
                <w:tab w:val="left" w:pos="360"/>
                <w:tab w:val="left" w:pos="567"/>
                <w:tab w:val="right" w:leader="dot" w:pos="9639"/>
              </w:tabs>
              <w:spacing w:before="0"/>
              <w:rPr>
                <w:rFonts w:cs="Arial"/>
                <w:lang w:val="sr-Cyrl-RS"/>
              </w:rPr>
            </w:pPr>
            <w:r w:rsidRPr="00A94BEB">
              <w:rPr>
                <w:rFonts w:cs="Arial"/>
                <w:lang w:val="sr-Cyrl-RS"/>
              </w:rPr>
              <w:t>Модел уговора</w:t>
            </w:r>
          </w:p>
        </w:tc>
      </w:tr>
    </w:tbl>
    <w:p w:rsidR="009D3699" w:rsidRPr="00A94BEB" w:rsidRDefault="009D3699" w:rsidP="00CE588A">
      <w:pPr>
        <w:pStyle w:val="BodyText"/>
        <w:spacing w:before="0"/>
        <w:rPr>
          <w:rFonts w:cs="Arial"/>
          <w:b/>
          <w:spacing w:val="80"/>
          <w:sz w:val="22"/>
          <w:szCs w:val="22"/>
          <w:highlight w:val="yellow"/>
        </w:rPr>
      </w:pPr>
    </w:p>
    <w:p w:rsidR="00F5264D" w:rsidRPr="00A94BEB" w:rsidRDefault="00C53AC6" w:rsidP="00CE588A">
      <w:pPr>
        <w:spacing w:before="0"/>
        <w:jc w:val="right"/>
        <w:rPr>
          <w:rFonts w:cs="Arial"/>
          <w:color w:val="548DD4" w:themeColor="text2" w:themeTint="99"/>
          <w:lang w:val="sr-Cyrl-CS"/>
        </w:rPr>
      </w:pPr>
      <w:r w:rsidRPr="00A94BEB">
        <w:rPr>
          <w:rFonts w:cs="Arial"/>
          <w:bCs/>
          <w:noProof/>
          <w:lang w:val="sr-Cyrl-CS"/>
        </w:rPr>
        <w:t xml:space="preserve">Укупан број страна документације: </w:t>
      </w:r>
      <w:r w:rsidR="00CD30A3" w:rsidRPr="00A94BEB">
        <w:rPr>
          <w:rFonts w:cs="Arial"/>
          <w:bCs/>
          <w:noProof/>
          <w:lang w:val="sr-Cyrl-CS"/>
        </w:rPr>
        <w:t>6</w:t>
      </w:r>
      <w:r w:rsidR="00EB342C">
        <w:rPr>
          <w:rFonts w:cs="Arial"/>
          <w:bCs/>
          <w:noProof/>
          <w:lang w:val="sr-Cyrl-CS"/>
        </w:rPr>
        <w:t>4</w:t>
      </w:r>
    </w:p>
    <w:p w:rsidR="001853E1" w:rsidRPr="00A94BEB" w:rsidRDefault="001853E1" w:rsidP="00CE588A">
      <w:pPr>
        <w:pStyle w:val="BodyText"/>
        <w:spacing w:before="0"/>
        <w:rPr>
          <w:rFonts w:cs="Arial"/>
          <w:sz w:val="22"/>
          <w:szCs w:val="22"/>
        </w:rPr>
      </w:pPr>
    </w:p>
    <w:p w:rsidR="00FA0E61" w:rsidRPr="00A94BEB" w:rsidRDefault="00473AD5" w:rsidP="0035746F">
      <w:pPr>
        <w:pStyle w:val="Heading10"/>
        <w:numPr>
          <w:ilvl w:val="0"/>
          <w:numId w:val="15"/>
        </w:numPr>
        <w:spacing w:before="0"/>
        <w:rPr>
          <w:rFonts w:cs="Arial"/>
          <w:lang w:val="en-US"/>
        </w:rPr>
      </w:pPr>
      <w:r w:rsidRPr="00A94BEB">
        <w:rPr>
          <w:rFonts w:cs="Arial"/>
          <w:lang w:val="ru-RU"/>
        </w:rPr>
        <w:br w:type="page"/>
      </w:r>
      <w:bookmarkStart w:id="12" w:name="_Toc430335136"/>
      <w:bookmarkStart w:id="13" w:name="_Toc442559876"/>
      <w:bookmarkStart w:id="14" w:name="_Toc427817447"/>
      <w:r w:rsidR="00FA0E61" w:rsidRPr="00A94BEB">
        <w:rPr>
          <w:rFonts w:cs="Arial"/>
        </w:rPr>
        <w:lastRenderedPageBreak/>
        <w:t>ОПШТИ ПОДАЦИ О ЈАВНОЈ НАБАВЦИ</w:t>
      </w:r>
      <w:bookmarkEnd w:id="12"/>
      <w:bookmarkEnd w:id="13"/>
    </w:p>
    <w:p w:rsidR="004276AD" w:rsidRPr="00A94BEB" w:rsidRDefault="004276AD" w:rsidP="00CE588A">
      <w:pPr>
        <w:tabs>
          <w:tab w:val="left" w:pos="1134"/>
        </w:tabs>
        <w:spacing w:before="0"/>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6056"/>
      </w:tblGrid>
      <w:tr w:rsidR="004276AD" w:rsidRPr="00A94BEB" w:rsidTr="005E6697">
        <w:tc>
          <w:tcPr>
            <w:tcW w:w="3032" w:type="dxa"/>
            <w:shd w:val="clear" w:color="auto" w:fill="auto"/>
            <w:vAlign w:val="center"/>
          </w:tcPr>
          <w:p w:rsidR="004276AD" w:rsidRPr="00A94BEB" w:rsidRDefault="004276AD" w:rsidP="00CE588A">
            <w:pPr>
              <w:autoSpaceDE w:val="0"/>
              <w:autoSpaceDN w:val="0"/>
              <w:adjustRightInd w:val="0"/>
              <w:spacing w:before="0"/>
              <w:jc w:val="center"/>
              <w:rPr>
                <w:rFonts w:eastAsia="TimesNewRomanPSMT" w:cs="Arial"/>
                <w:bCs/>
              </w:rPr>
            </w:pPr>
            <w:r w:rsidRPr="00A94BEB">
              <w:rPr>
                <w:rFonts w:eastAsia="TimesNewRomanPSMT" w:cs="Arial"/>
                <w:bCs/>
              </w:rPr>
              <w:t>Назив и адреса Наручиоца</w:t>
            </w:r>
          </w:p>
        </w:tc>
        <w:tc>
          <w:tcPr>
            <w:tcW w:w="6213" w:type="dxa"/>
            <w:shd w:val="clear" w:color="auto" w:fill="auto"/>
            <w:vAlign w:val="center"/>
          </w:tcPr>
          <w:p w:rsidR="004276AD" w:rsidRPr="00A94BEB" w:rsidRDefault="004276AD" w:rsidP="00CE588A">
            <w:pPr>
              <w:suppressAutoHyphens/>
              <w:spacing w:before="0"/>
              <w:jc w:val="center"/>
              <w:rPr>
                <w:rFonts w:cs="Arial"/>
              </w:rPr>
            </w:pPr>
            <w:r w:rsidRPr="00A94BEB">
              <w:rPr>
                <w:rFonts w:cs="Arial"/>
              </w:rPr>
              <w:t>Јавно предузеће „Електропривреда Србије“ Београд,</w:t>
            </w:r>
          </w:p>
          <w:p w:rsidR="002E12CC" w:rsidRPr="00A94BEB" w:rsidRDefault="004276AD" w:rsidP="00CE588A">
            <w:pPr>
              <w:suppressAutoHyphens/>
              <w:spacing w:before="0"/>
              <w:jc w:val="center"/>
              <w:rPr>
                <w:rFonts w:cs="Arial"/>
                <w:color w:val="00B0F0"/>
                <w:lang w:val="sr-Cyrl-RS"/>
              </w:rPr>
            </w:pPr>
            <w:r w:rsidRPr="00A94BEB">
              <w:rPr>
                <w:rFonts w:cs="Arial"/>
              </w:rPr>
              <w:t>Улица царице Милице бр.2, 11000 Београд</w:t>
            </w:r>
          </w:p>
        </w:tc>
      </w:tr>
      <w:tr w:rsidR="004276AD" w:rsidRPr="00A94BEB" w:rsidTr="005E6697">
        <w:tc>
          <w:tcPr>
            <w:tcW w:w="3032" w:type="dxa"/>
            <w:shd w:val="clear" w:color="auto" w:fill="auto"/>
            <w:vAlign w:val="center"/>
          </w:tcPr>
          <w:p w:rsidR="004276AD" w:rsidRPr="00A94BEB" w:rsidRDefault="004276AD" w:rsidP="00CE588A">
            <w:pPr>
              <w:autoSpaceDE w:val="0"/>
              <w:autoSpaceDN w:val="0"/>
              <w:adjustRightInd w:val="0"/>
              <w:spacing w:before="0"/>
              <w:jc w:val="center"/>
              <w:rPr>
                <w:rFonts w:eastAsia="TimesNewRomanPSMT" w:cs="Arial"/>
                <w:bCs/>
              </w:rPr>
            </w:pPr>
            <w:r w:rsidRPr="00A94BEB">
              <w:rPr>
                <w:rFonts w:eastAsia="TimesNewRomanPSMT" w:cs="Arial"/>
                <w:bCs/>
              </w:rPr>
              <w:t>Интернет страница Наручиоца</w:t>
            </w:r>
          </w:p>
        </w:tc>
        <w:tc>
          <w:tcPr>
            <w:tcW w:w="6213" w:type="dxa"/>
            <w:shd w:val="clear" w:color="auto" w:fill="auto"/>
            <w:vAlign w:val="center"/>
          </w:tcPr>
          <w:p w:rsidR="002E12CC" w:rsidRPr="00A94BEB" w:rsidRDefault="00727CB5" w:rsidP="00CE588A">
            <w:pPr>
              <w:autoSpaceDE w:val="0"/>
              <w:autoSpaceDN w:val="0"/>
              <w:adjustRightInd w:val="0"/>
              <w:spacing w:before="0"/>
              <w:jc w:val="center"/>
              <w:rPr>
                <w:rFonts w:eastAsia="TimesNewRomanPSMT" w:cs="Arial"/>
                <w:bCs/>
              </w:rPr>
            </w:pPr>
            <w:hyperlink r:id="rId165" w:history="1">
              <w:r w:rsidR="004276AD" w:rsidRPr="00A94BEB">
                <w:rPr>
                  <w:rStyle w:val="Hyperlink"/>
                  <w:rFonts w:eastAsia="Arial Unicode MS" w:cs="Arial"/>
                  <w:color w:val="auto"/>
                  <w:kern w:val="1"/>
                  <w:lang w:eastAsia="ar-SA"/>
                </w:rPr>
                <w:t>www.eps.rs</w:t>
              </w:r>
            </w:hyperlink>
          </w:p>
        </w:tc>
      </w:tr>
      <w:tr w:rsidR="004276AD" w:rsidRPr="00A94BEB" w:rsidTr="005E6697">
        <w:tc>
          <w:tcPr>
            <w:tcW w:w="3032" w:type="dxa"/>
            <w:shd w:val="clear" w:color="auto" w:fill="auto"/>
            <w:vAlign w:val="center"/>
          </w:tcPr>
          <w:p w:rsidR="004276AD" w:rsidRPr="00A94BEB" w:rsidRDefault="004276AD" w:rsidP="00CE588A">
            <w:pPr>
              <w:autoSpaceDE w:val="0"/>
              <w:autoSpaceDN w:val="0"/>
              <w:adjustRightInd w:val="0"/>
              <w:spacing w:before="0"/>
              <w:jc w:val="center"/>
              <w:rPr>
                <w:rFonts w:eastAsia="TimesNewRomanPSMT" w:cs="Arial"/>
                <w:bCs/>
              </w:rPr>
            </w:pPr>
            <w:r w:rsidRPr="00A94BEB">
              <w:rPr>
                <w:rFonts w:eastAsia="TimesNewRomanPSMT" w:cs="Arial"/>
                <w:bCs/>
              </w:rPr>
              <w:t>Врста поступка</w:t>
            </w:r>
          </w:p>
        </w:tc>
        <w:tc>
          <w:tcPr>
            <w:tcW w:w="6213" w:type="dxa"/>
            <w:shd w:val="clear" w:color="auto" w:fill="auto"/>
            <w:vAlign w:val="center"/>
          </w:tcPr>
          <w:p w:rsidR="004276AD" w:rsidRPr="00A94BEB" w:rsidRDefault="00BA4EE8" w:rsidP="00CE588A">
            <w:pPr>
              <w:autoSpaceDE w:val="0"/>
              <w:autoSpaceDN w:val="0"/>
              <w:adjustRightInd w:val="0"/>
              <w:spacing w:before="0"/>
              <w:jc w:val="center"/>
              <w:rPr>
                <w:rFonts w:eastAsia="TimesNewRomanPSMT" w:cs="Arial"/>
                <w:bCs/>
                <w:lang w:val="sr-Cyrl-RS"/>
              </w:rPr>
            </w:pPr>
            <w:r w:rsidRPr="00A94BEB">
              <w:rPr>
                <w:rFonts w:eastAsia="TimesNewRomanPSMT" w:cs="Arial"/>
                <w:bCs/>
                <w:lang w:val="sr-Cyrl-RS"/>
              </w:rPr>
              <w:t>Преговарачки поступак са објављивањем позива за подношење понуда</w:t>
            </w:r>
          </w:p>
        </w:tc>
      </w:tr>
      <w:tr w:rsidR="004276AD" w:rsidRPr="00A94BEB" w:rsidTr="005E6697">
        <w:trPr>
          <w:trHeight w:val="575"/>
        </w:trPr>
        <w:tc>
          <w:tcPr>
            <w:tcW w:w="3032" w:type="dxa"/>
            <w:shd w:val="clear" w:color="auto" w:fill="auto"/>
            <w:vAlign w:val="center"/>
          </w:tcPr>
          <w:p w:rsidR="004276AD" w:rsidRPr="00A94BEB" w:rsidRDefault="004276AD" w:rsidP="00CE588A">
            <w:pPr>
              <w:autoSpaceDE w:val="0"/>
              <w:autoSpaceDN w:val="0"/>
              <w:adjustRightInd w:val="0"/>
              <w:spacing w:before="0"/>
              <w:jc w:val="center"/>
              <w:rPr>
                <w:rFonts w:eastAsia="TimesNewRomanPSMT" w:cs="Arial"/>
                <w:bCs/>
              </w:rPr>
            </w:pPr>
            <w:r w:rsidRPr="00A94BEB">
              <w:rPr>
                <w:rFonts w:eastAsia="TimesNewRomanPSMT" w:cs="Arial"/>
                <w:bCs/>
              </w:rPr>
              <w:t>Предмет јавне набавке</w:t>
            </w:r>
          </w:p>
        </w:tc>
        <w:tc>
          <w:tcPr>
            <w:tcW w:w="6213" w:type="dxa"/>
            <w:shd w:val="clear" w:color="auto" w:fill="auto"/>
            <w:vAlign w:val="center"/>
          </w:tcPr>
          <w:p w:rsidR="004276AD" w:rsidRPr="00A94BEB" w:rsidRDefault="004276AD" w:rsidP="00CE588A">
            <w:pPr>
              <w:pStyle w:val="Header"/>
              <w:spacing w:before="0"/>
              <w:jc w:val="center"/>
              <w:rPr>
                <w:rFonts w:cs="Arial"/>
                <w:sz w:val="22"/>
                <w:szCs w:val="22"/>
              </w:rPr>
            </w:pPr>
            <w:bookmarkStart w:id="15" w:name="_Toc442559877"/>
            <w:r w:rsidRPr="00A94BEB">
              <w:rPr>
                <w:rFonts w:cs="Arial"/>
                <w:sz w:val="22"/>
                <w:szCs w:val="22"/>
              </w:rPr>
              <w:t>Набавка добара</w:t>
            </w:r>
            <w:r w:rsidR="000762A3" w:rsidRPr="00A94BEB">
              <w:rPr>
                <w:rFonts w:cs="Arial"/>
                <w:sz w:val="22"/>
                <w:szCs w:val="22"/>
                <w:lang w:val="sr-Cyrl-RS"/>
              </w:rPr>
              <w:t xml:space="preserve"> са пратећим услугама</w:t>
            </w:r>
            <w:r w:rsidRPr="00A94BEB">
              <w:rPr>
                <w:rFonts w:cs="Arial"/>
                <w:sz w:val="22"/>
                <w:szCs w:val="22"/>
              </w:rPr>
              <w:t>:</w:t>
            </w:r>
            <w:r w:rsidRPr="00A94BEB">
              <w:rPr>
                <w:rFonts w:cs="Arial"/>
                <w:b/>
                <w:sz w:val="22"/>
                <w:szCs w:val="22"/>
              </w:rPr>
              <w:t xml:space="preserve"> </w:t>
            </w:r>
            <w:r w:rsidR="00BA4EE8" w:rsidRPr="00A94BEB">
              <w:rPr>
                <w:rFonts w:cs="Arial"/>
                <w:sz w:val="22"/>
                <w:szCs w:val="22"/>
                <w:lang w:val="sr-Latn-RS"/>
              </w:rPr>
              <w:t xml:space="preserve">Microsoft </w:t>
            </w:r>
            <w:r w:rsidR="00BA4EE8" w:rsidRPr="00A94BEB">
              <w:rPr>
                <w:rFonts w:cs="Arial"/>
                <w:sz w:val="22"/>
                <w:szCs w:val="22"/>
                <w:lang w:val="sr-Cyrl-RS"/>
              </w:rPr>
              <w:t>лиценце са пратећим услугама</w:t>
            </w:r>
            <w:bookmarkEnd w:id="15"/>
          </w:p>
        </w:tc>
      </w:tr>
      <w:tr w:rsidR="002E12CC" w:rsidRPr="00A94BEB" w:rsidTr="005E6697">
        <w:trPr>
          <w:trHeight w:val="476"/>
        </w:trPr>
        <w:tc>
          <w:tcPr>
            <w:tcW w:w="3032" w:type="dxa"/>
            <w:shd w:val="clear" w:color="auto" w:fill="auto"/>
            <w:vAlign w:val="center"/>
          </w:tcPr>
          <w:p w:rsidR="002E12CC" w:rsidRPr="00A94BEB" w:rsidRDefault="002E12CC" w:rsidP="00CE588A">
            <w:pPr>
              <w:autoSpaceDE w:val="0"/>
              <w:autoSpaceDN w:val="0"/>
              <w:adjustRightInd w:val="0"/>
              <w:spacing w:before="0"/>
              <w:jc w:val="center"/>
              <w:rPr>
                <w:rFonts w:eastAsia="TimesNewRomanPSMT" w:cs="Arial"/>
                <w:bCs/>
              </w:rPr>
            </w:pPr>
            <w:r w:rsidRPr="00A94BEB">
              <w:rPr>
                <w:rFonts w:cs="Arial"/>
              </w:rPr>
              <w:t>Опис сваке партије</w:t>
            </w:r>
          </w:p>
        </w:tc>
        <w:tc>
          <w:tcPr>
            <w:tcW w:w="6213" w:type="dxa"/>
            <w:shd w:val="clear" w:color="auto" w:fill="auto"/>
            <w:vAlign w:val="center"/>
          </w:tcPr>
          <w:p w:rsidR="002E12CC" w:rsidRPr="00A94BEB" w:rsidRDefault="002E12CC" w:rsidP="00CE588A">
            <w:pPr>
              <w:pStyle w:val="ListParagraph"/>
              <w:widowControl w:val="0"/>
              <w:spacing w:before="0" w:after="0" w:line="240" w:lineRule="auto"/>
              <w:ind w:left="0"/>
              <w:jc w:val="center"/>
              <w:rPr>
                <w:rFonts w:ascii="Arial" w:eastAsia="TimesNewRomanPSMT" w:hAnsi="Arial" w:cs="Arial"/>
                <w:b/>
                <w:bCs/>
              </w:rPr>
            </w:pPr>
            <w:r w:rsidRPr="00A94BEB">
              <w:rPr>
                <w:rFonts w:ascii="Arial" w:hAnsi="Arial" w:cs="Arial"/>
              </w:rPr>
              <w:t>Jавна набавка није обликована по партијама</w:t>
            </w:r>
          </w:p>
        </w:tc>
      </w:tr>
      <w:tr w:rsidR="004276AD" w:rsidRPr="00A94BEB" w:rsidTr="005E6697">
        <w:trPr>
          <w:trHeight w:val="467"/>
        </w:trPr>
        <w:tc>
          <w:tcPr>
            <w:tcW w:w="3032" w:type="dxa"/>
            <w:shd w:val="clear" w:color="auto" w:fill="auto"/>
            <w:vAlign w:val="center"/>
          </w:tcPr>
          <w:p w:rsidR="004276AD" w:rsidRPr="00A94BEB" w:rsidRDefault="004276AD" w:rsidP="00CE588A">
            <w:pPr>
              <w:autoSpaceDE w:val="0"/>
              <w:autoSpaceDN w:val="0"/>
              <w:adjustRightInd w:val="0"/>
              <w:spacing w:before="0"/>
              <w:jc w:val="center"/>
              <w:rPr>
                <w:rFonts w:eastAsia="TimesNewRomanPSMT" w:cs="Arial"/>
                <w:bCs/>
              </w:rPr>
            </w:pPr>
            <w:r w:rsidRPr="00A94BEB">
              <w:rPr>
                <w:rFonts w:eastAsia="TimesNewRomanPSMT" w:cs="Arial"/>
                <w:bCs/>
              </w:rPr>
              <w:t>Циљ поступка</w:t>
            </w:r>
          </w:p>
        </w:tc>
        <w:tc>
          <w:tcPr>
            <w:tcW w:w="6213" w:type="dxa"/>
            <w:shd w:val="clear" w:color="auto" w:fill="auto"/>
            <w:vAlign w:val="center"/>
          </w:tcPr>
          <w:p w:rsidR="002E12CC" w:rsidRPr="00A94BEB" w:rsidRDefault="004276AD" w:rsidP="00CE588A">
            <w:pPr>
              <w:autoSpaceDE w:val="0"/>
              <w:autoSpaceDN w:val="0"/>
              <w:adjustRightInd w:val="0"/>
              <w:spacing w:before="0"/>
              <w:jc w:val="center"/>
              <w:rPr>
                <w:rFonts w:eastAsia="TimesNewRomanPSMT" w:cs="Arial"/>
                <w:bCs/>
              </w:rPr>
            </w:pPr>
            <w:r w:rsidRPr="00A94BEB">
              <w:rPr>
                <w:rFonts w:eastAsia="TimesNewRomanPSMT" w:cs="Arial"/>
                <w:bCs/>
              </w:rPr>
              <w:t>Закључење Уговора о јавној набавци</w:t>
            </w:r>
          </w:p>
        </w:tc>
      </w:tr>
      <w:tr w:rsidR="004276AD" w:rsidRPr="00A94BEB" w:rsidTr="005E6697">
        <w:trPr>
          <w:trHeight w:val="1286"/>
        </w:trPr>
        <w:tc>
          <w:tcPr>
            <w:tcW w:w="3032" w:type="dxa"/>
            <w:shd w:val="clear" w:color="auto" w:fill="auto"/>
            <w:vAlign w:val="center"/>
          </w:tcPr>
          <w:p w:rsidR="004276AD" w:rsidRPr="00A94BEB" w:rsidRDefault="004276AD" w:rsidP="00CE588A">
            <w:pPr>
              <w:autoSpaceDE w:val="0"/>
              <w:autoSpaceDN w:val="0"/>
              <w:adjustRightInd w:val="0"/>
              <w:spacing w:before="0"/>
              <w:jc w:val="center"/>
              <w:rPr>
                <w:rFonts w:eastAsia="TimesNewRomanPSMT" w:cs="Arial"/>
                <w:bCs/>
              </w:rPr>
            </w:pPr>
          </w:p>
          <w:p w:rsidR="004276AD" w:rsidRPr="00A94BEB" w:rsidRDefault="004276AD" w:rsidP="00CE588A">
            <w:pPr>
              <w:autoSpaceDE w:val="0"/>
              <w:autoSpaceDN w:val="0"/>
              <w:adjustRightInd w:val="0"/>
              <w:spacing w:before="0"/>
              <w:jc w:val="center"/>
              <w:rPr>
                <w:rFonts w:eastAsia="TimesNewRomanPSMT" w:cs="Arial"/>
                <w:bCs/>
              </w:rPr>
            </w:pPr>
            <w:r w:rsidRPr="00A94BEB">
              <w:rPr>
                <w:rFonts w:eastAsia="TimesNewRomanPSMT" w:cs="Arial"/>
                <w:bCs/>
              </w:rPr>
              <w:t>Контакт</w:t>
            </w:r>
          </w:p>
        </w:tc>
        <w:tc>
          <w:tcPr>
            <w:tcW w:w="6213" w:type="dxa"/>
            <w:shd w:val="clear" w:color="auto" w:fill="auto"/>
            <w:vAlign w:val="center"/>
          </w:tcPr>
          <w:p w:rsidR="00BA4EE8" w:rsidRPr="00A94BEB" w:rsidRDefault="00BA4EE8" w:rsidP="00CE588A">
            <w:pPr>
              <w:spacing w:before="0"/>
              <w:jc w:val="center"/>
              <w:rPr>
                <w:rStyle w:val="Hyperlink"/>
                <w:rFonts w:cs="Arial"/>
                <w:color w:val="auto"/>
                <w:lang w:val="sr-Cyrl-RS"/>
              </w:rPr>
            </w:pPr>
            <w:r w:rsidRPr="00A94BEB">
              <w:rPr>
                <w:rStyle w:val="Hyperlink"/>
                <w:rFonts w:cs="Arial"/>
                <w:color w:val="auto"/>
                <w:lang w:val="sr-Cyrl-RS"/>
              </w:rPr>
              <w:t>Сања Аликалфић</w:t>
            </w:r>
          </w:p>
          <w:p w:rsidR="00BA4EE8" w:rsidRPr="00A94BEB" w:rsidRDefault="00BA4EE8" w:rsidP="00CE588A">
            <w:pPr>
              <w:spacing w:before="0"/>
              <w:jc w:val="center"/>
              <w:rPr>
                <w:rStyle w:val="Hyperlink"/>
                <w:rFonts w:cs="Arial"/>
                <w:lang w:val="sr-Cyrl-RS"/>
              </w:rPr>
            </w:pPr>
            <w:r w:rsidRPr="00A94BEB">
              <w:rPr>
                <w:rFonts w:cs="Arial"/>
              </w:rPr>
              <w:t xml:space="preserve">e-mail: </w:t>
            </w:r>
            <w:hyperlink r:id="rId166" w:history="1">
              <w:r w:rsidRPr="00A94BEB">
                <w:rPr>
                  <w:rStyle w:val="Hyperlink"/>
                  <w:rFonts w:cs="Arial"/>
                </w:rPr>
                <w:t>sanja.alikalfic</w:t>
              </w:r>
              <w:r w:rsidRPr="00A94BEB">
                <w:rPr>
                  <w:rStyle w:val="Hyperlink"/>
                  <w:rFonts w:cs="Arial"/>
                  <w:lang w:val="en-GB"/>
                </w:rPr>
                <w:t>@eps.rs</w:t>
              </w:r>
            </w:hyperlink>
          </w:p>
          <w:p w:rsidR="00BA4EE8" w:rsidRPr="00A94BEB" w:rsidRDefault="00BA4EE8" w:rsidP="00CE588A">
            <w:pPr>
              <w:spacing w:before="0"/>
              <w:jc w:val="center"/>
              <w:rPr>
                <w:rStyle w:val="Hyperlink"/>
                <w:rFonts w:cs="Arial"/>
                <w:color w:val="auto"/>
                <w:u w:val="none"/>
                <w:lang w:val="sr-Cyrl-RS"/>
              </w:rPr>
            </w:pPr>
            <w:r w:rsidRPr="00A94BEB">
              <w:rPr>
                <w:rStyle w:val="Hyperlink"/>
                <w:rFonts w:cs="Arial"/>
                <w:color w:val="auto"/>
                <w:u w:val="none"/>
                <w:lang w:val="sr-Cyrl-RS"/>
              </w:rPr>
              <w:t>и</w:t>
            </w:r>
          </w:p>
          <w:p w:rsidR="00BA4EE8" w:rsidRPr="00A94BEB" w:rsidRDefault="00BA4EE8" w:rsidP="00CE588A">
            <w:pPr>
              <w:spacing w:before="0"/>
              <w:jc w:val="center"/>
              <w:rPr>
                <w:rFonts w:cs="Arial"/>
                <w:lang w:val="sr-Cyrl-RS"/>
              </w:rPr>
            </w:pPr>
            <w:r w:rsidRPr="00A94BEB">
              <w:rPr>
                <w:rFonts w:cs="Arial"/>
                <w:lang w:val="sr-Cyrl-RS"/>
              </w:rPr>
              <w:t>Ана Драшковић</w:t>
            </w:r>
          </w:p>
          <w:p w:rsidR="004276AD" w:rsidRPr="00A94BEB" w:rsidRDefault="00BA4EE8" w:rsidP="00CE588A">
            <w:pPr>
              <w:spacing w:before="0"/>
              <w:jc w:val="center"/>
              <w:rPr>
                <w:rFonts w:cs="Arial"/>
              </w:rPr>
            </w:pPr>
            <w:r w:rsidRPr="00A94BEB">
              <w:rPr>
                <w:rFonts w:cs="Arial"/>
              </w:rPr>
              <w:t xml:space="preserve">e-mail: </w:t>
            </w:r>
            <w:hyperlink r:id="rId167" w:history="1">
              <w:r w:rsidRPr="00A94BEB">
                <w:rPr>
                  <w:rStyle w:val="Hyperlink"/>
                  <w:rFonts w:cs="Arial"/>
                </w:rPr>
                <w:t>ana.draskovic</w:t>
              </w:r>
              <w:r w:rsidRPr="00A94BEB">
                <w:rPr>
                  <w:rStyle w:val="Hyperlink"/>
                  <w:rFonts w:cs="Arial"/>
                  <w:lang w:val="en-GB"/>
                </w:rPr>
                <w:t>@eps.rs</w:t>
              </w:r>
            </w:hyperlink>
          </w:p>
        </w:tc>
      </w:tr>
    </w:tbl>
    <w:p w:rsidR="00FA0E61" w:rsidRPr="00A94BEB" w:rsidRDefault="00FA0E61" w:rsidP="00CE588A">
      <w:pPr>
        <w:spacing w:before="0"/>
        <w:rPr>
          <w:rFonts w:cs="Arial"/>
        </w:rPr>
      </w:pPr>
    </w:p>
    <w:p w:rsidR="002E12CC" w:rsidRPr="00A94BEB" w:rsidRDefault="002E12CC" w:rsidP="00CE588A">
      <w:pPr>
        <w:spacing w:before="0"/>
        <w:rPr>
          <w:rFonts w:cs="Arial"/>
        </w:rPr>
      </w:pPr>
    </w:p>
    <w:p w:rsidR="002E12CC" w:rsidRPr="00A94BEB" w:rsidRDefault="002E12CC" w:rsidP="00CE588A">
      <w:pPr>
        <w:spacing w:before="0"/>
        <w:rPr>
          <w:rFonts w:cs="Arial"/>
        </w:rPr>
      </w:pPr>
    </w:p>
    <w:p w:rsidR="002E12CC" w:rsidRPr="00A94BEB" w:rsidRDefault="002E12CC" w:rsidP="00CE588A">
      <w:pPr>
        <w:spacing w:before="0"/>
        <w:rPr>
          <w:rFonts w:cs="Arial"/>
        </w:rPr>
      </w:pPr>
    </w:p>
    <w:p w:rsidR="002E12CC" w:rsidRPr="00A94BEB" w:rsidRDefault="002E12CC" w:rsidP="00CE588A">
      <w:pPr>
        <w:spacing w:before="0"/>
        <w:rPr>
          <w:rFonts w:cs="Arial"/>
        </w:rPr>
      </w:pPr>
    </w:p>
    <w:p w:rsidR="002E12CC" w:rsidRPr="00A94BEB" w:rsidRDefault="002E12CC" w:rsidP="00CE588A">
      <w:pPr>
        <w:spacing w:before="0"/>
        <w:rPr>
          <w:rFonts w:cs="Arial"/>
        </w:rPr>
      </w:pPr>
    </w:p>
    <w:p w:rsidR="00BA4EE8" w:rsidRPr="00A94BEB" w:rsidRDefault="00BA4EE8" w:rsidP="00CE588A">
      <w:pPr>
        <w:spacing w:before="0"/>
        <w:jc w:val="left"/>
        <w:rPr>
          <w:rFonts w:cs="Arial"/>
        </w:rPr>
      </w:pPr>
      <w:r w:rsidRPr="00A94BEB">
        <w:rPr>
          <w:rFonts w:cs="Arial"/>
        </w:rPr>
        <w:br w:type="page"/>
      </w:r>
    </w:p>
    <w:p w:rsidR="002E12CC" w:rsidRPr="00A94BEB" w:rsidRDefault="002E12CC" w:rsidP="0035746F">
      <w:pPr>
        <w:pStyle w:val="Heading10"/>
        <w:numPr>
          <w:ilvl w:val="0"/>
          <w:numId w:val="15"/>
        </w:numPr>
        <w:spacing w:before="0"/>
        <w:jc w:val="both"/>
        <w:rPr>
          <w:rFonts w:cs="Arial"/>
          <w:lang w:val="sr-Cyrl-RS"/>
        </w:rPr>
      </w:pPr>
      <w:bookmarkStart w:id="16" w:name="_Toc442559878"/>
      <w:bookmarkStart w:id="17" w:name="_Toc427817448"/>
      <w:r w:rsidRPr="00A94BEB">
        <w:rPr>
          <w:rFonts w:cs="Arial"/>
          <w:lang w:val="sr-Cyrl-RS"/>
        </w:rPr>
        <w:lastRenderedPageBreak/>
        <w:t>ПОДАЦИ О ПРЕДМЕТУ ЈАВНЕ НАБАВКЕ</w:t>
      </w:r>
    </w:p>
    <w:p w:rsidR="002E12CC" w:rsidRPr="00A94BEB" w:rsidRDefault="002E12CC" w:rsidP="00CE588A">
      <w:pPr>
        <w:pStyle w:val="Heading10"/>
        <w:spacing w:before="0"/>
        <w:ind w:left="0" w:firstLine="0"/>
        <w:jc w:val="both"/>
        <w:rPr>
          <w:rFonts w:cs="Arial"/>
          <w:lang w:val="sr-Cyrl-RS"/>
        </w:rPr>
      </w:pPr>
      <w:r w:rsidRPr="00A94BEB">
        <w:rPr>
          <w:rFonts w:cs="Arial"/>
          <w:lang w:val="sr-Cyrl-RS"/>
        </w:rPr>
        <w:t xml:space="preserve">2.1 Опис предмета јавне набавке, назив и ознака из општег речника </w:t>
      </w:r>
      <w:r w:rsidR="0032186E" w:rsidRPr="00A94BEB">
        <w:rPr>
          <w:rFonts w:cs="Arial"/>
          <w:lang w:val="sr-Cyrl-RS"/>
        </w:rPr>
        <w:t xml:space="preserve"> </w:t>
      </w:r>
      <w:r w:rsidRPr="00A94BEB">
        <w:rPr>
          <w:rFonts w:cs="Arial"/>
          <w:lang w:val="sr-Cyrl-RS"/>
        </w:rPr>
        <w:t>набавке</w:t>
      </w:r>
    </w:p>
    <w:p w:rsidR="0032186E" w:rsidRPr="00A94BEB" w:rsidRDefault="0032186E" w:rsidP="00CE588A">
      <w:pPr>
        <w:spacing w:before="0"/>
        <w:rPr>
          <w:rFonts w:cs="Arial"/>
          <w:lang w:val="sr-Cyrl-RS" w:eastAsia="ar-SA"/>
        </w:rPr>
      </w:pPr>
    </w:p>
    <w:p w:rsidR="00BA4EE8" w:rsidRPr="00A94BEB" w:rsidRDefault="002E12CC" w:rsidP="00CE588A">
      <w:pPr>
        <w:pStyle w:val="Header"/>
        <w:spacing w:before="0"/>
        <w:rPr>
          <w:rFonts w:cs="Arial"/>
          <w:sz w:val="22"/>
          <w:szCs w:val="22"/>
          <w:lang w:val="sr-Cyrl-RS"/>
        </w:rPr>
      </w:pPr>
      <w:r w:rsidRPr="00A94BEB">
        <w:rPr>
          <w:rFonts w:cs="Arial"/>
          <w:sz w:val="22"/>
          <w:szCs w:val="22"/>
          <w:lang w:eastAsia="zh-CN"/>
        </w:rPr>
        <w:t xml:space="preserve">Опис предмета јавне набавке: </w:t>
      </w:r>
      <w:r w:rsidR="00BA4EE8" w:rsidRPr="00A94BEB">
        <w:rPr>
          <w:rFonts w:cs="Arial"/>
          <w:sz w:val="22"/>
          <w:szCs w:val="22"/>
          <w:lang w:val="sr-Latn-RS"/>
        </w:rPr>
        <w:t xml:space="preserve">Microsoft </w:t>
      </w:r>
      <w:r w:rsidR="00BA4EE8" w:rsidRPr="00A94BEB">
        <w:rPr>
          <w:rFonts w:cs="Arial"/>
          <w:sz w:val="22"/>
          <w:szCs w:val="22"/>
          <w:lang w:val="sr-Cyrl-RS"/>
        </w:rPr>
        <w:t>лиценце са пратећим услугама</w:t>
      </w:r>
    </w:p>
    <w:p w:rsidR="00BA4EE8" w:rsidRPr="00A94BEB" w:rsidRDefault="00BA4EE8" w:rsidP="00CE588A">
      <w:pPr>
        <w:pStyle w:val="Header"/>
        <w:spacing w:before="0"/>
        <w:rPr>
          <w:rFonts w:cs="Arial"/>
          <w:sz w:val="22"/>
          <w:szCs w:val="22"/>
          <w:lang w:eastAsia="zh-CN"/>
        </w:rPr>
      </w:pPr>
      <w:r w:rsidRPr="00A94BEB">
        <w:rPr>
          <w:rFonts w:cs="Arial"/>
          <w:sz w:val="22"/>
          <w:szCs w:val="22"/>
          <w:lang w:eastAsia="zh-CN"/>
        </w:rPr>
        <w:t>Назив из општег речника набавке: Програмски пакети и информациони системи</w:t>
      </w:r>
    </w:p>
    <w:p w:rsidR="00BA4EE8" w:rsidRPr="00A94BEB" w:rsidRDefault="00BA4EE8" w:rsidP="00CE588A">
      <w:pPr>
        <w:pStyle w:val="Header"/>
        <w:spacing w:before="0"/>
        <w:rPr>
          <w:rFonts w:cs="Arial"/>
          <w:sz w:val="22"/>
          <w:szCs w:val="22"/>
          <w:lang w:eastAsia="zh-CN"/>
        </w:rPr>
      </w:pPr>
      <w:r w:rsidRPr="00A94BEB">
        <w:rPr>
          <w:rFonts w:cs="Arial"/>
          <w:sz w:val="22"/>
          <w:szCs w:val="22"/>
          <w:lang w:eastAsia="zh-CN"/>
        </w:rPr>
        <w:t>Ознака из општег речника набавке: 48000000-8</w:t>
      </w:r>
    </w:p>
    <w:p w:rsidR="0032186E" w:rsidRPr="00A94BEB" w:rsidRDefault="0032186E" w:rsidP="00CE588A">
      <w:pPr>
        <w:spacing w:before="0"/>
        <w:rPr>
          <w:rFonts w:cs="Arial"/>
          <w:lang w:val="sr-Cyrl-RS" w:eastAsia="zh-CN"/>
        </w:rPr>
      </w:pPr>
    </w:p>
    <w:p w:rsidR="002E12CC" w:rsidRPr="00A94BEB" w:rsidRDefault="002E12CC" w:rsidP="00CE588A">
      <w:pPr>
        <w:spacing w:before="0"/>
        <w:rPr>
          <w:rFonts w:cs="Arial"/>
          <w:lang w:eastAsia="zh-CN"/>
        </w:rPr>
      </w:pPr>
      <w:r w:rsidRPr="00A94BEB">
        <w:rPr>
          <w:rFonts w:cs="Arial"/>
          <w:lang w:eastAsia="zh-CN"/>
        </w:rPr>
        <w:t>Детаљани подаци о предмету набавке наведени су у техничкој спецификацији (поглавље 3. Конкурсне документације)</w:t>
      </w:r>
    </w:p>
    <w:p w:rsidR="00BA4EE8" w:rsidRPr="00A94BEB" w:rsidRDefault="00BA4EE8" w:rsidP="00CE588A">
      <w:pPr>
        <w:spacing w:before="0"/>
        <w:jc w:val="left"/>
        <w:rPr>
          <w:rFonts w:cs="Arial"/>
          <w:lang w:val="sr-Cyrl-RS"/>
        </w:rPr>
      </w:pPr>
      <w:r w:rsidRPr="00A94BEB">
        <w:rPr>
          <w:rFonts w:cs="Arial"/>
          <w:lang w:val="sr-Cyrl-RS"/>
        </w:rPr>
        <w:br w:type="page"/>
      </w:r>
    </w:p>
    <w:p w:rsidR="0032186E" w:rsidRPr="00A94BEB" w:rsidRDefault="00DB369C" w:rsidP="0035746F">
      <w:pPr>
        <w:pStyle w:val="Heading10"/>
        <w:numPr>
          <w:ilvl w:val="0"/>
          <w:numId w:val="15"/>
        </w:numPr>
        <w:spacing w:before="0"/>
        <w:jc w:val="both"/>
        <w:rPr>
          <w:rFonts w:cs="Arial"/>
          <w:lang w:val="sr-Cyrl-RS"/>
        </w:rPr>
      </w:pPr>
      <w:r w:rsidRPr="00A94BEB">
        <w:rPr>
          <w:rFonts w:cs="Arial"/>
        </w:rPr>
        <w:lastRenderedPageBreak/>
        <w:t>ТЕХНИЧК</w:t>
      </w:r>
      <w:r w:rsidR="0032186E" w:rsidRPr="00A94BEB">
        <w:rPr>
          <w:rFonts w:cs="Arial"/>
          <w:lang w:val="sr-Cyrl-RS"/>
        </w:rPr>
        <w:t>А</w:t>
      </w:r>
      <w:r w:rsidRPr="00A94BEB">
        <w:rPr>
          <w:rFonts w:cs="Arial"/>
        </w:rPr>
        <w:t xml:space="preserve"> </w:t>
      </w:r>
      <w:r w:rsidR="0032186E" w:rsidRPr="00A94BEB">
        <w:rPr>
          <w:rFonts w:cs="Arial"/>
          <w:lang w:val="sr-Cyrl-RS"/>
        </w:rPr>
        <w:t>СПЕЦИФИКАЦИЈА</w:t>
      </w:r>
      <w:r w:rsidRPr="00A94BEB">
        <w:rPr>
          <w:rFonts w:cs="Arial"/>
        </w:rPr>
        <w:t xml:space="preserve"> </w:t>
      </w:r>
    </w:p>
    <w:p w:rsidR="00DB369C" w:rsidRPr="00A94BEB" w:rsidRDefault="0032186E" w:rsidP="00CE588A">
      <w:pPr>
        <w:spacing w:before="0"/>
        <w:rPr>
          <w:rFonts w:cs="Arial"/>
          <w:lang w:val="sr-Cyrl-RS"/>
        </w:rPr>
      </w:pPr>
      <w:r w:rsidRPr="00A94BEB">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A94BEB">
        <w:rPr>
          <w:rFonts w:cs="Arial"/>
          <w:lang w:val="sr-Cyrl-RS"/>
        </w:rPr>
        <w:t>.</w:t>
      </w:r>
      <w:bookmarkEnd w:id="16"/>
      <w:r w:rsidRPr="00A94BEB">
        <w:rPr>
          <w:rFonts w:cs="Arial"/>
          <w:lang w:val="sr-Cyrl-RS"/>
        </w:rPr>
        <w:t>)</w:t>
      </w:r>
    </w:p>
    <w:p w:rsidR="00CE588A" w:rsidRPr="00A94BEB" w:rsidRDefault="00CE588A" w:rsidP="0006283E">
      <w:pPr>
        <w:spacing w:before="0"/>
        <w:rPr>
          <w:rFonts w:cs="Arial"/>
          <w:lang w:val="sr-Cyrl-RS" w:eastAsia="ar-SA"/>
        </w:rPr>
      </w:pPr>
      <w:bookmarkStart w:id="18" w:name="_GoBack"/>
      <w:bookmarkEnd w:id="18"/>
    </w:p>
    <w:p w:rsidR="00BA4EE8" w:rsidRPr="00A94BEB" w:rsidRDefault="00BA4EE8" w:rsidP="0035746F">
      <w:pPr>
        <w:pStyle w:val="ListParagraph"/>
        <w:numPr>
          <w:ilvl w:val="0"/>
          <w:numId w:val="37"/>
        </w:numPr>
        <w:spacing w:before="0" w:after="0" w:line="240" w:lineRule="auto"/>
        <w:rPr>
          <w:rFonts w:ascii="Arial" w:hAnsi="Arial" w:cs="Arial"/>
          <w:b/>
          <w:lang w:val="sr-Cyrl-RS" w:eastAsia="ar-SA"/>
        </w:rPr>
      </w:pPr>
      <w:r w:rsidRPr="00A94BEB">
        <w:rPr>
          <w:rFonts w:ascii="Arial" w:hAnsi="Arial" w:cs="Arial"/>
          <w:b/>
          <w:lang w:val="sr-Cyrl-RS" w:eastAsia="ar-SA"/>
        </w:rPr>
        <w:t>Tехничка подршка за Microsoft производе – Premier Support</w:t>
      </w:r>
    </w:p>
    <w:p w:rsidR="00BA4EE8" w:rsidRPr="00A94BEB" w:rsidRDefault="00BA4EE8" w:rsidP="00CE588A">
      <w:pPr>
        <w:spacing w:before="0"/>
        <w:rPr>
          <w:rFonts w:cs="Arial"/>
          <w:lang w:val="sr-Cyrl-RS" w:eastAsia="ar-SA"/>
        </w:rPr>
      </w:pPr>
      <w:r w:rsidRPr="00A94BEB">
        <w:rPr>
          <w:rFonts w:cs="Arial"/>
          <w:lang w:val="sr-Cyrl-RS" w:eastAsia="ar-SA"/>
        </w:rPr>
        <w:t>У циљу повећања ефикасности и аутоматизације дела пос</w:t>
      </w:r>
      <w:r w:rsidR="0006283E" w:rsidRPr="00A94BEB">
        <w:rPr>
          <w:rFonts w:cs="Arial"/>
          <w:lang w:val="sr-Cyrl-RS" w:eastAsia="ar-SA"/>
        </w:rPr>
        <w:t xml:space="preserve">ловних и информатичких процеса, </w:t>
      </w:r>
      <w:r w:rsidRPr="00A94BEB">
        <w:rPr>
          <w:rFonts w:cs="Arial"/>
          <w:lang w:val="sr-Cyrl-RS" w:eastAsia="ar-SA"/>
        </w:rPr>
        <w:t>потребно је приступити оптимизованој интеграцији са постојећим</w:t>
      </w:r>
      <w:r w:rsidR="0006283E" w:rsidRPr="00A94BEB">
        <w:rPr>
          <w:rFonts w:cs="Arial"/>
          <w:lang w:val="sr-Cyrl-RS" w:eastAsia="ar-SA"/>
        </w:rPr>
        <w:t xml:space="preserve"> информационим системима ЕПС-а кроз </w:t>
      </w:r>
      <w:r w:rsidRPr="00A94BEB">
        <w:rPr>
          <w:rFonts w:cs="Arial"/>
          <w:lang w:val="sr-Cyrl-RS" w:eastAsia="ar-SA"/>
        </w:rPr>
        <w:t>услуге професионалне подршке за Microsoft производе - Интегрисане Microsoft Premier Support - услуге подршке.</w:t>
      </w:r>
    </w:p>
    <w:p w:rsidR="00BA4EE8" w:rsidRPr="00A94BEB" w:rsidRDefault="00BA4EE8" w:rsidP="00CE588A">
      <w:pPr>
        <w:spacing w:before="0"/>
        <w:rPr>
          <w:rFonts w:cs="Arial"/>
          <w:lang w:val="sr-Cyrl-RS" w:eastAsia="ar-SA"/>
        </w:rPr>
      </w:pPr>
      <w:r w:rsidRPr="00A94BEB">
        <w:rPr>
          <w:rFonts w:cs="Arial"/>
          <w:lang w:val="sr-Cyrl-RS" w:eastAsia="ar-SA"/>
        </w:rPr>
        <w:t>Понуђач треба да на основу следећих захтева процени и понуди укупну вредност Premier Support услуга.</w:t>
      </w:r>
    </w:p>
    <w:p w:rsidR="00CE588A" w:rsidRPr="00A94BEB" w:rsidRDefault="00CE588A" w:rsidP="00CE588A">
      <w:pPr>
        <w:spacing w:before="0"/>
        <w:rPr>
          <w:rFonts w:cs="Arial"/>
          <w:lang w:val="sr-Cyrl-RS" w:eastAsia="ar-SA"/>
        </w:rPr>
      </w:pPr>
    </w:p>
    <w:p w:rsidR="00BA4EE8" w:rsidRPr="00A94BEB" w:rsidRDefault="00BA4EE8" w:rsidP="0035746F">
      <w:pPr>
        <w:pStyle w:val="ListParagraph"/>
        <w:numPr>
          <w:ilvl w:val="1"/>
          <w:numId w:val="37"/>
        </w:numPr>
        <w:spacing w:before="0" w:after="0" w:line="240" w:lineRule="auto"/>
        <w:rPr>
          <w:rFonts w:ascii="Arial" w:hAnsi="Arial" w:cs="Arial"/>
          <w:b/>
          <w:lang w:val="sr-Cyrl-RS" w:eastAsia="ar-SA"/>
        </w:rPr>
      </w:pPr>
      <w:r w:rsidRPr="00A94BEB">
        <w:rPr>
          <w:rFonts w:ascii="Arial" w:hAnsi="Arial" w:cs="Arial"/>
          <w:b/>
          <w:lang w:val="sr-Cyrl-RS" w:eastAsia="ar-SA"/>
        </w:rPr>
        <w:t>Опис захтеване интегрисане Microsoft Premier Support - услуге подршке</w:t>
      </w:r>
    </w:p>
    <w:p w:rsidR="00BA4EE8" w:rsidRPr="00A94BEB" w:rsidRDefault="00BA4EE8" w:rsidP="00CE588A">
      <w:pPr>
        <w:spacing w:before="0"/>
        <w:rPr>
          <w:rFonts w:cs="Arial"/>
          <w:lang w:val="sr-Cyrl-RS" w:eastAsia="ar-SA"/>
        </w:rPr>
      </w:pPr>
      <w:r w:rsidRPr="00A94BEB">
        <w:rPr>
          <w:rFonts w:cs="Arial"/>
          <w:lang w:val="sr-Cyrl-RS" w:eastAsia="ar-SA"/>
        </w:rPr>
        <w:t>Обзиром на комплексно Microsoft окружење присутно у ИТ инфраструктури, Наручилац жели да Microsoft Premier подршком обезбеди висок степен професионалне подршке у оквиру реализације пројекта имплементације решења за предикцију која подразумева:</w:t>
      </w:r>
    </w:p>
    <w:p w:rsidR="00BA4EE8" w:rsidRPr="00A94BEB" w:rsidRDefault="00BA4EE8" w:rsidP="0035746F">
      <w:pPr>
        <w:numPr>
          <w:ilvl w:val="0"/>
          <w:numId w:val="24"/>
        </w:numPr>
        <w:spacing w:before="0"/>
        <w:jc w:val="left"/>
        <w:rPr>
          <w:rFonts w:cs="Arial"/>
          <w:lang w:val="sr-Cyrl-RS" w:eastAsia="ar-SA"/>
        </w:rPr>
      </w:pPr>
      <w:r w:rsidRPr="00A94BEB">
        <w:rPr>
          <w:rFonts w:cs="Arial"/>
          <w:lang w:val="sr-Cyrl-RS" w:eastAsia="ar-SA"/>
        </w:rPr>
        <w:t>Директан, брз и јединствен приступ инжењерима развоја Microsoft софтвера за постојеће и будуће производе који омогућава:</w:t>
      </w:r>
    </w:p>
    <w:p w:rsidR="00BA4EE8" w:rsidRPr="00A94BEB" w:rsidRDefault="00BA4EE8" w:rsidP="0035746F">
      <w:pPr>
        <w:numPr>
          <w:ilvl w:val="1"/>
          <w:numId w:val="26"/>
        </w:numPr>
        <w:spacing w:before="0"/>
        <w:jc w:val="left"/>
        <w:rPr>
          <w:rFonts w:cs="Arial"/>
          <w:lang w:val="sr-Cyrl-RS" w:eastAsia="ar-SA"/>
        </w:rPr>
      </w:pPr>
      <w:r w:rsidRPr="00A94BEB">
        <w:rPr>
          <w:rFonts w:cs="Arial"/>
          <w:lang w:val="sr-Cyrl-RS" w:eastAsia="ar-SA"/>
        </w:rPr>
        <w:t>специјализовани увид у архитектуру постојећих решења која могу помоћи лагани прелаз на постојеће и будуће производе/верзије које још нису пуштене у промет;</w:t>
      </w:r>
    </w:p>
    <w:p w:rsidR="00BA4EE8" w:rsidRPr="00A94BEB" w:rsidRDefault="00BA4EE8" w:rsidP="0035746F">
      <w:pPr>
        <w:numPr>
          <w:ilvl w:val="1"/>
          <w:numId w:val="26"/>
        </w:numPr>
        <w:spacing w:before="0"/>
        <w:jc w:val="left"/>
        <w:rPr>
          <w:rFonts w:cs="Arial"/>
          <w:lang w:val="sr-Cyrl-RS" w:eastAsia="ar-SA"/>
        </w:rPr>
      </w:pPr>
      <w:r w:rsidRPr="00A94BEB">
        <w:rPr>
          <w:rFonts w:cs="Arial"/>
          <w:lang w:val="sr-Cyrl-RS" w:eastAsia="ar-SA"/>
        </w:rPr>
        <w:t>брзо и свеобухватно решавање питања подршке производу, откривање проблема и hot-fix питања;</w:t>
      </w:r>
    </w:p>
    <w:p w:rsidR="00BA4EE8" w:rsidRPr="00A94BEB" w:rsidRDefault="00BA4EE8" w:rsidP="0035746F">
      <w:pPr>
        <w:numPr>
          <w:ilvl w:val="1"/>
          <w:numId w:val="26"/>
        </w:numPr>
        <w:spacing w:before="0"/>
        <w:jc w:val="left"/>
        <w:rPr>
          <w:rFonts w:cs="Arial"/>
          <w:lang w:val="sr-Cyrl-RS" w:eastAsia="ar-SA"/>
        </w:rPr>
      </w:pPr>
      <w:r w:rsidRPr="00A94BEB">
        <w:rPr>
          <w:rFonts w:cs="Arial"/>
          <w:lang w:val="sr-Cyrl-RS" w:eastAsia="ar-SA"/>
        </w:rPr>
        <w:t>моментални и усредсређени повратни проток технолошких информација између Наручиоца и Microsoft-ових тимова за развој производа чиме се помаже одређивање правца, карактеристика и функционалност будућих производа</w:t>
      </w:r>
    </w:p>
    <w:p w:rsidR="00BA4EE8" w:rsidRPr="00A94BEB" w:rsidRDefault="00BA4EE8" w:rsidP="0035746F">
      <w:pPr>
        <w:numPr>
          <w:ilvl w:val="0"/>
          <w:numId w:val="24"/>
        </w:numPr>
        <w:spacing w:before="0"/>
        <w:jc w:val="left"/>
        <w:rPr>
          <w:rFonts w:cs="Arial"/>
          <w:lang w:val="sr-Cyrl-RS" w:eastAsia="ar-SA"/>
        </w:rPr>
      </w:pPr>
      <w:r w:rsidRPr="00A94BEB">
        <w:rPr>
          <w:rFonts w:cs="Arial"/>
          <w:lang w:val="sr-Cyrl-RS" w:eastAsia="ar-SA"/>
        </w:rPr>
        <w:t>Менаџмент подршку код Наручиоца од додељеног Менаџера подршке Понуђача, ТАМ-а (Technical Account Manager), као помоћ да се организује сваки елемент Microsoft Premier Услуге подршке како би били испуњени захтеви пословања Наручиоца.</w:t>
      </w:r>
    </w:p>
    <w:p w:rsidR="00BA4EE8" w:rsidRPr="00A94BEB" w:rsidRDefault="00BA4EE8" w:rsidP="0035746F">
      <w:pPr>
        <w:numPr>
          <w:ilvl w:val="0"/>
          <w:numId w:val="24"/>
        </w:numPr>
        <w:spacing w:before="0"/>
        <w:jc w:val="left"/>
        <w:rPr>
          <w:rFonts w:cs="Arial"/>
          <w:lang w:val="sr-Cyrl-RS" w:eastAsia="ar-SA"/>
        </w:rPr>
      </w:pPr>
      <w:r w:rsidRPr="00A94BEB">
        <w:rPr>
          <w:rFonts w:cs="Arial"/>
          <w:lang w:val="sr-Cyrl-RS" w:eastAsia="ar-SA"/>
        </w:rPr>
        <w:t>Premier Радионице са циљем да:</w:t>
      </w:r>
    </w:p>
    <w:p w:rsidR="00BA4EE8" w:rsidRPr="00A94BEB" w:rsidRDefault="00BA4EE8" w:rsidP="0035746F">
      <w:pPr>
        <w:numPr>
          <w:ilvl w:val="1"/>
          <w:numId w:val="26"/>
        </w:numPr>
        <w:spacing w:before="0"/>
        <w:jc w:val="left"/>
        <w:rPr>
          <w:rFonts w:cs="Arial"/>
          <w:lang w:val="sr-Cyrl-RS" w:eastAsia="ar-SA"/>
        </w:rPr>
      </w:pPr>
      <w:r w:rsidRPr="00A94BEB">
        <w:rPr>
          <w:rFonts w:cs="Arial"/>
          <w:lang w:val="sr-Cyrl-RS" w:eastAsia="ar-SA"/>
        </w:rPr>
        <w:t>сведу на минимум утицај проблема везаних за Microsoft производе</w:t>
      </w:r>
    </w:p>
    <w:p w:rsidR="00BA4EE8" w:rsidRPr="00A94BEB" w:rsidRDefault="00BA4EE8" w:rsidP="0035746F">
      <w:pPr>
        <w:numPr>
          <w:ilvl w:val="1"/>
          <w:numId w:val="26"/>
        </w:numPr>
        <w:spacing w:before="0"/>
        <w:jc w:val="left"/>
        <w:rPr>
          <w:rFonts w:cs="Arial"/>
          <w:lang w:val="sr-Cyrl-RS" w:eastAsia="ar-SA"/>
        </w:rPr>
      </w:pPr>
      <w:r w:rsidRPr="00A94BEB">
        <w:rPr>
          <w:rFonts w:cs="Arial"/>
          <w:lang w:val="sr-Cyrl-RS" w:eastAsia="ar-SA"/>
        </w:rPr>
        <w:t xml:space="preserve">помогну у спречавању проблема и </w:t>
      </w:r>
    </w:p>
    <w:p w:rsidR="00BA4EE8" w:rsidRPr="00A94BEB" w:rsidRDefault="00BA4EE8" w:rsidP="0035746F">
      <w:pPr>
        <w:numPr>
          <w:ilvl w:val="1"/>
          <w:numId w:val="26"/>
        </w:numPr>
        <w:spacing w:before="0"/>
        <w:jc w:val="left"/>
        <w:rPr>
          <w:rFonts w:cs="Arial"/>
          <w:lang w:val="sr-Cyrl-RS" w:eastAsia="ar-SA"/>
        </w:rPr>
      </w:pPr>
      <w:r w:rsidRPr="00A94BEB">
        <w:rPr>
          <w:rFonts w:cs="Arial"/>
          <w:lang w:val="sr-Cyrl-RS" w:eastAsia="ar-SA"/>
        </w:rPr>
        <w:t>учине систем доступнијим.</w:t>
      </w:r>
    </w:p>
    <w:p w:rsidR="00BA4EE8" w:rsidRPr="00A94BEB" w:rsidRDefault="00BA4EE8" w:rsidP="0035746F">
      <w:pPr>
        <w:numPr>
          <w:ilvl w:val="0"/>
          <w:numId w:val="24"/>
        </w:numPr>
        <w:spacing w:before="0"/>
        <w:jc w:val="left"/>
        <w:rPr>
          <w:rFonts w:cs="Arial"/>
          <w:lang w:val="sr-Cyrl-RS" w:eastAsia="ar-SA"/>
        </w:rPr>
      </w:pPr>
      <w:r w:rsidRPr="00A94BEB">
        <w:rPr>
          <w:rFonts w:cs="Arial"/>
          <w:lang w:val="sr-Cyrl-RS" w:eastAsia="ar-SA"/>
        </w:rPr>
        <w:t>Подршка у Решавању Проблема и помоћ за проблеме са специфичним симптомима са којима се Наручилац сусреће при употреби Microsoft производа.</w:t>
      </w:r>
    </w:p>
    <w:p w:rsidR="00BA4EE8" w:rsidRPr="00A94BEB" w:rsidRDefault="00BA4EE8" w:rsidP="0035746F">
      <w:pPr>
        <w:numPr>
          <w:ilvl w:val="0"/>
          <w:numId w:val="24"/>
        </w:numPr>
        <w:spacing w:before="0"/>
        <w:jc w:val="left"/>
        <w:rPr>
          <w:rFonts w:cs="Arial"/>
          <w:lang w:val="sr-Cyrl-RS" w:eastAsia="ar-SA"/>
        </w:rPr>
      </w:pPr>
      <w:r w:rsidRPr="00A94BEB">
        <w:rPr>
          <w:rFonts w:cs="Arial"/>
          <w:lang w:val="sr-Cyrl-RS" w:eastAsia="ar-SA"/>
        </w:rPr>
        <w:t>Краткорочне савете и инструкције код проблеме и захтеве за консултативном помоћи по питањима дизајна, развоја и примене Microsoft производа.</w:t>
      </w:r>
    </w:p>
    <w:p w:rsidR="00BA4EE8" w:rsidRPr="00A94BEB" w:rsidRDefault="00BA4EE8" w:rsidP="0035746F">
      <w:pPr>
        <w:numPr>
          <w:ilvl w:val="0"/>
          <w:numId w:val="24"/>
        </w:numPr>
        <w:spacing w:before="0"/>
        <w:jc w:val="left"/>
        <w:rPr>
          <w:rFonts w:cs="Arial"/>
          <w:lang w:val="sr-Cyrl-RS" w:eastAsia="ar-SA"/>
        </w:rPr>
      </w:pPr>
      <w:r w:rsidRPr="00A94BEB">
        <w:rPr>
          <w:rFonts w:cs="Arial"/>
          <w:lang w:val="sr-Cyrl-RS" w:eastAsia="ar-SA"/>
        </w:rPr>
        <w:t>Услугу информисања о најновијим сазнањима о Microsoft-овим технологијама да би се унапредила способност за подршку унутар предузећа Наручиоца.</w:t>
      </w:r>
    </w:p>
    <w:p w:rsidR="00BA4EE8" w:rsidRPr="00A94BEB" w:rsidRDefault="00BA4EE8" w:rsidP="0035746F">
      <w:pPr>
        <w:numPr>
          <w:ilvl w:val="0"/>
          <w:numId w:val="24"/>
        </w:numPr>
        <w:spacing w:before="0"/>
        <w:jc w:val="left"/>
        <w:rPr>
          <w:rFonts w:cs="Arial"/>
          <w:lang w:val="sr-Cyrl-RS" w:eastAsia="ar-SA"/>
        </w:rPr>
      </w:pPr>
      <w:r w:rsidRPr="00A94BEB">
        <w:rPr>
          <w:rFonts w:cs="Arial"/>
          <w:lang w:val="sr-Cyrl-RS" w:eastAsia="ar-SA"/>
        </w:rPr>
        <w:t>Редовно ажуриране новости о производима које документују кључну подршку и оперативне информације о Microsoft производима.</w:t>
      </w:r>
    </w:p>
    <w:p w:rsidR="00BA4EE8" w:rsidRPr="00A94BEB" w:rsidRDefault="00BA4EE8" w:rsidP="0035746F">
      <w:pPr>
        <w:numPr>
          <w:ilvl w:val="0"/>
          <w:numId w:val="24"/>
        </w:numPr>
        <w:spacing w:before="0"/>
        <w:jc w:val="left"/>
        <w:rPr>
          <w:rFonts w:cs="Arial"/>
          <w:lang w:val="sr-Cyrl-RS" w:eastAsia="ar-SA"/>
        </w:rPr>
      </w:pPr>
      <w:r w:rsidRPr="00A94BEB">
        <w:rPr>
          <w:rFonts w:cs="Arial"/>
          <w:lang w:val="sr-Cyrl-RS" w:eastAsia="ar-SA"/>
        </w:rPr>
        <w:t>Упозорења за критичне проблеме који могу бити од великог утицаја.</w:t>
      </w:r>
    </w:p>
    <w:p w:rsidR="00BA4EE8" w:rsidRPr="00A94BEB" w:rsidRDefault="00BA4EE8" w:rsidP="0035746F">
      <w:pPr>
        <w:numPr>
          <w:ilvl w:val="0"/>
          <w:numId w:val="24"/>
        </w:numPr>
        <w:spacing w:before="0"/>
        <w:jc w:val="left"/>
        <w:rPr>
          <w:rFonts w:cs="Arial"/>
          <w:lang w:val="sr-Cyrl-RS" w:eastAsia="ar-SA"/>
        </w:rPr>
      </w:pPr>
      <w:r w:rsidRPr="00A94BEB">
        <w:rPr>
          <w:rFonts w:cs="Arial"/>
          <w:lang w:val="sr-Cyrl-RS" w:eastAsia="ar-SA"/>
        </w:rPr>
        <w:t>Wеб алат за пријаву и проверу тренутне ситуације инцидента подршке.</w:t>
      </w:r>
    </w:p>
    <w:p w:rsidR="00BA4EE8" w:rsidRPr="00A94BEB" w:rsidRDefault="00BA4EE8" w:rsidP="00CE588A">
      <w:pPr>
        <w:spacing w:before="0"/>
        <w:rPr>
          <w:rFonts w:cs="Arial"/>
          <w:lang w:val="sr-Cyrl-RS" w:eastAsia="ar-SA"/>
        </w:rPr>
      </w:pPr>
    </w:p>
    <w:p w:rsidR="00BA4EE8" w:rsidRPr="00A94BEB" w:rsidRDefault="00BA4EE8" w:rsidP="0035746F">
      <w:pPr>
        <w:pStyle w:val="ListParagraph"/>
        <w:numPr>
          <w:ilvl w:val="2"/>
          <w:numId w:val="37"/>
        </w:numPr>
        <w:spacing w:before="0" w:after="0" w:line="240" w:lineRule="auto"/>
        <w:rPr>
          <w:rFonts w:ascii="Arial" w:hAnsi="Arial" w:cs="Arial"/>
          <w:b/>
        </w:rPr>
      </w:pPr>
      <w:r w:rsidRPr="00A94BEB">
        <w:rPr>
          <w:rFonts w:ascii="Arial" w:hAnsi="Arial" w:cs="Arial"/>
          <w:b/>
        </w:rPr>
        <w:t>Техничка спецификација Microsoft Premier подршке</w:t>
      </w:r>
    </w:p>
    <w:p w:rsidR="00BA4EE8" w:rsidRPr="00A94BEB" w:rsidRDefault="00BA4EE8" w:rsidP="00CE588A">
      <w:pPr>
        <w:spacing w:before="0"/>
        <w:rPr>
          <w:rFonts w:cs="Arial"/>
          <w:lang w:val="sr-Cyrl-RS" w:eastAsia="ar-SA"/>
        </w:rPr>
      </w:pPr>
      <w:r w:rsidRPr="00A94BEB">
        <w:rPr>
          <w:rFonts w:cs="Arial"/>
          <w:lang w:val="sr-Cyrl-RS" w:eastAsia="ar-SA"/>
        </w:rPr>
        <w:t>Од Понуђача се захтевају следеће услуге:</w:t>
      </w:r>
    </w:p>
    <w:p w:rsidR="00BA4EE8" w:rsidRPr="00A94BEB" w:rsidRDefault="00BA4EE8" w:rsidP="0035746F">
      <w:pPr>
        <w:numPr>
          <w:ilvl w:val="0"/>
          <w:numId w:val="24"/>
        </w:numPr>
        <w:spacing w:before="0"/>
        <w:jc w:val="left"/>
        <w:rPr>
          <w:rFonts w:cs="Arial"/>
          <w:lang w:val="sr-Cyrl-RS" w:eastAsia="ar-SA"/>
        </w:rPr>
      </w:pPr>
      <w:r w:rsidRPr="00A94BEB">
        <w:rPr>
          <w:rFonts w:cs="Arial"/>
          <w:lang w:val="sr-Cyrl-RS" w:eastAsia="ar-SA"/>
        </w:rPr>
        <w:t>Microsoft Premier техничко-технолошке услуге</w:t>
      </w:r>
    </w:p>
    <w:p w:rsidR="00BA4EE8" w:rsidRPr="00A94BEB" w:rsidRDefault="00BA4EE8" w:rsidP="0035746F">
      <w:pPr>
        <w:numPr>
          <w:ilvl w:val="0"/>
          <w:numId w:val="24"/>
        </w:numPr>
        <w:spacing w:before="0"/>
        <w:jc w:val="left"/>
        <w:rPr>
          <w:rFonts w:cs="Arial"/>
          <w:lang w:val="sr-Cyrl-RS" w:eastAsia="ar-SA"/>
        </w:rPr>
      </w:pPr>
      <w:r w:rsidRPr="00A94BEB">
        <w:rPr>
          <w:rFonts w:cs="Arial"/>
          <w:lang w:val="sr-Cyrl-RS" w:eastAsia="ar-SA"/>
        </w:rPr>
        <w:t>Microsoft Premier организационо-информативне услуге</w:t>
      </w:r>
    </w:p>
    <w:p w:rsidR="00CE588A" w:rsidRPr="00A94BEB" w:rsidRDefault="00CE588A" w:rsidP="00CE588A">
      <w:pPr>
        <w:spacing w:before="0"/>
        <w:ind w:left="1080"/>
        <w:jc w:val="left"/>
        <w:rPr>
          <w:rFonts w:cs="Arial"/>
          <w:lang w:val="sr-Cyrl-RS" w:eastAsia="ar-SA"/>
        </w:rPr>
      </w:pPr>
    </w:p>
    <w:p w:rsidR="00BA4EE8" w:rsidRPr="00A94BEB" w:rsidRDefault="00BA4EE8" w:rsidP="0035746F">
      <w:pPr>
        <w:pStyle w:val="ListParagraph"/>
        <w:numPr>
          <w:ilvl w:val="3"/>
          <w:numId w:val="37"/>
        </w:numPr>
        <w:spacing w:before="0" w:after="0" w:line="240" w:lineRule="auto"/>
        <w:rPr>
          <w:rFonts w:ascii="Arial" w:hAnsi="Arial" w:cs="Arial"/>
          <w:b/>
        </w:rPr>
      </w:pPr>
      <w:r w:rsidRPr="00A94BEB">
        <w:rPr>
          <w:rFonts w:ascii="Arial" w:hAnsi="Arial" w:cs="Arial"/>
          <w:b/>
        </w:rPr>
        <w:t>Microsoft Premier техничко-технолошке услуге</w:t>
      </w:r>
    </w:p>
    <w:p w:rsidR="00BA4EE8" w:rsidRPr="00A94BEB" w:rsidRDefault="00BA4EE8" w:rsidP="00CE588A">
      <w:pPr>
        <w:spacing w:before="0"/>
        <w:rPr>
          <w:rFonts w:cs="Arial"/>
          <w:lang w:val="sr-Cyrl-RS" w:eastAsia="ar-SA"/>
        </w:rPr>
      </w:pPr>
      <w:r w:rsidRPr="00A94BEB">
        <w:rPr>
          <w:rFonts w:cs="Arial"/>
          <w:lang w:val="sr-Cyrl-RS" w:eastAsia="ar-SA"/>
        </w:rPr>
        <w:t>Техничко-технолошке услуге могу бити Проактивне и Реактивне.</w:t>
      </w:r>
    </w:p>
    <w:p w:rsidR="00BA4EE8" w:rsidRPr="00A94BEB" w:rsidRDefault="00BA4EE8" w:rsidP="00CE588A">
      <w:pPr>
        <w:spacing w:before="0"/>
        <w:rPr>
          <w:rFonts w:cs="Arial"/>
          <w:lang w:val="sr-Cyrl-RS" w:eastAsia="ar-SA"/>
        </w:rPr>
      </w:pPr>
      <w:r w:rsidRPr="00A94BEB">
        <w:rPr>
          <w:rFonts w:cs="Arial"/>
          <w:lang w:val="sr-Cyrl-RS" w:eastAsia="ar-SA"/>
        </w:rPr>
        <w:t>Општи опис захтеваних Проактивних услуга:</w:t>
      </w:r>
    </w:p>
    <w:p w:rsidR="00BA4EE8" w:rsidRPr="00A94BEB" w:rsidRDefault="00BA4EE8" w:rsidP="0035746F">
      <w:pPr>
        <w:numPr>
          <w:ilvl w:val="0"/>
          <w:numId w:val="24"/>
        </w:numPr>
        <w:spacing w:before="0"/>
        <w:jc w:val="left"/>
        <w:rPr>
          <w:rFonts w:cs="Arial"/>
          <w:lang w:val="sr-Cyrl-RS" w:eastAsia="ar-SA"/>
        </w:rPr>
      </w:pPr>
      <w:r w:rsidRPr="00A94BEB">
        <w:rPr>
          <w:rFonts w:cs="Arial"/>
          <w:lang w:val="sr-Cyrl-RS" w:eastAsia="ar-SA"/>
        </w:rPr>
        <w:t>Краткорочни савети (Advisory Case)</w:t>
      </w:r>
    </w:p>
    <w:p w:rsidR="00BA4EE8" w:rsidRPr="00A94BEB" w:rsidRDefault="00BA4EE8" w:rsidP="0035746F">
      <w:pPr>
        <w:numPr>
          <w:ilvl w:val="0"/>
          <w:numId w:val="24"/>
        </w:numPr>
        <w:spacing w:before="0"/>
        <w:jc w:val="left"/>
        <w:rPr>
          <w:rFonts w:cs="Arial"/>
          <w:lang w:val="sr-Cyrl-RS" w:eastAsia="ar-SA"/>
        </w:rPr>
      </w:pPr>
      <w:r w:rsidRPr="00A94BEB">
        <w:rPr>
          <w:rFonts w:cs="Arial"/>
          <w:lang w:val="sr-Cyrl-RS" w:eastAsia="ar-SA"/>
        </w:rPr>
        <w:t>Одговори на питања (How-to Questions)</w:t>
      </w:r>
    </w:p>
    <w:p w:rsidR="00BA4EE8" w:rsidRPr="00A94BEB" w:rsidRDefault="00BA4EE8" w:rsidP="0035746F">
      <w:pPr>
        <w:numPr>
          <w:ilvl w:val="0"/>
          <w:numId w:val="24"/>
        </w:numPr>
        <w:spacing w:before="0"/>
        <w:jc w:val="left"/>
        <w:rPr>
          <w:rFonts w:cs="Arial"/>
          <w:lang w:val="sr-Cyrl-RS" w:eastAsia="ar-SA"/>
        </w:rPr>
      </w:pPr>
      <w:r w:rsidRPr="00A94BEB">
        <w:rPr>
          <w:rFonts w:cs="Arial"/>
          <w:lang w:val="sr-Cyrl-RS" w:eastAsia="ar-SA"/>
        </w:rPr>
        <w:t>Процене ризика везаних за Microsoft Инфраструктуру и њихово превазилажење (RAP – Risk Assessment Process)</w:t>
      </w:r>
    </w:p>
    <w:p w:rsidR="00BA4EE8" w:rsidRPr="00A94BEB" w:rsidRDefault="00BA4EE8" w:rsidP="0035746F">
      <w:pPr>
        <w:numPr>
          <w:ilvl w:val="0"/>
          <w:numId w:val="24"/>
        </w:numPr>
        <w:spacing w:before="0"/>
        <w:jc w:val="left"/>
        <w:rPr>
          <w:rFonts w:cs="Arial"/>
          <w:lang w:val="sr-Cyrl-RS" w:eastAsia="ar-SA"/>
        </w:rPr>
      </w:pPr>
      <w:r w:rsidRPr="00A94BEB">
        <w:rPr>
          <w:rFonts w:cs="Arial"/>
          <w:lang w:val="sr-Cyrl-RS" w:eastAsia="ar-SA"/>
        </w:rPr>
        <w:t>Провере стања Microsoft Инфраструктуре (Health Check)</w:t>
      </w:r>
    </w:p>
    <w:p w:rsidR="00BA4EE8" w:rsidRPr="00A94BEB" w:rsidRDefault="00BA4EE8" w:rsidP="0035746F">
      <w:pPr>
        <w:numPr>
          <w:ilvl w:val="0"/>
          <w:numId w:val="24"/>
        </w:numPr>
        <w:spacing w:before="0"/>
        <w:jc w:val="left"/>
        <w:rPr>
          <w:rFonts w:cs="Arial"/>
          <w:lang w:val="sr-Cyrl-RS" w:eastAsia="ar-SA"/>
        </w:rPr>
      </w:pPr>
      <w:r w:rsidRPr="00A94BEB">
        <w:rPr>
          <w:rFonts w:cs="Arial"/>
          <w:lang w:val="sr-Cyrl-RS" w:eastAsia="ar-SA"/>
        </w:rPr>
        <w:t>Ревизије подрживости постојеће Microsoft Инфраструктуре (Supportability Review)</w:t>
      </w:r>
    </w:p>
    <w:p w:rsidR="00BA4EE8" w:rsidRPr="00A94BEB" w:rsidRDefault="00BA4EE8" w:rsidP="0035746F">
      <w:pPr>
        <w:numPr>
          <w:ilvl w:val="0"/>
          <w:numId w:val="24"/>
        </w:numPr>
        <w:spacing w:before="0"/>
        <w:jc w:val="left"/>
        <w:rPr>
          <w:rFonts w:cs="Arial"/>
          <w:lang w:val="sr-Cyrl-RS" w:eastAsia="ar-SA"/>
        </w:rPr>
      </w:pPr>
      <w:r w:rsidRPr="00A94BEB">
        <w:rPr>
          <w:rFonts w:cs="Arial"/>
          <w:lang w:val="sr-Cyrl-RS" w:eastAsia="ar-SA"/>
        </w:rPr>
        <w:t>Ревизија планова и пројеката имплементације нових Microsoft Производа, Технологија или Решења (Supportability Consulting)</w:t>
      </w:r>
    </w:p>
    <w:p w:rsidR="00BA4EE8" w:rsidRPr="00A94BEB" w:rsidRDefault="00BA4EE8" w:rsidP="0035746F">
      <w:pPr>
        <w:numPr>
          <w:ilvl w:val="0"/>
          <w:numId w:val="24"/>
        </w:numPr>
        <w:spacing w:before="0"/>
        <w:jc w:val="left"/>
        <w:rPr>
          <w:rFonts w:cs="Arial"/>
          <w:lang w:val="sr-Cyrl-RS" w:eastAsia="ar-SA"/>
        </w:rPr>
      </w:pPr>
      <w:r w:rsidRPr="00A94BEB">
        <w:rPr>
          <w:rFonts w:cs="Arial"/>
          <w:lang w:val="sr-Cyrl-RS" w:eastAsia="ar-SA"/>
        </w:rPr>
        <w:t>Рано тестирање нових Microsoft Производа (TAP – Technology Adoption Program)</w:t>
      </w:r>
    </w:p>
    <w:p w:rsidR="00BA4EE8" w:rsidRPr="00A94BEB" w:rsidRDefault="00BA4EE8" w:rsidP="0035746F">
      <w:pPr>
        <w:numPr>
          <w:ilvl w:val="0"/>
          <w:numId w:val="24"/>
        </w:numPr>
        <w:spacing w:before="0"/>
        <w:jc w:val="left"/>
        <w:rPr>
          <w:rFonts w:cs="Arial"/>
          <w:lang w:val="sr-Cyrl-RS" w:eastAsia="ar-SA"/>
        </w:rPr>
      </w:pPr>
      <w:r w:rsidRPr="00A94BEB">
        <w:rPr>
          <w:rFonts w:cs="Arial"/>
          <w:lang w:val="sr-Cyrl-RS" w:eastAsia="ar-SA"/>
        </w:rPr>
        <w:t>Радионице (Workshops)</w:t>
      </w:r>
    </w:p>
    <w:p w:rsidR="00BA4EE8" w:rsidRPr="00A94BEB" w:rsidRDefault="00BA4EE8" w:rsidP="0035746F">
      <w:pPr>
        <w:numPr>
          <w:ilvl w:val="0"/>
          <w:numId w:val="24"/>
        </w:numPr>
        <w:spacing w:before="0"/>
        <w:jc w:val="left"/>
        <w:rPr>
          <w:rFonts w:cs="Arial"/>
          <w:lang w:val="sr-Cyrl-RS" w:eastAsia="ar-SA"/>
        </w:rPr>
      </w:pPr>
      <w:r w:rsidRPr="00A94BEB">
        <w:rPr>
          <w:rFonts w:cs="Arial"/>
          <w:lang w:val="sr-Cyrl-RS" w:eastAsia="ar-SA"/>
        </w:rPr>
        <w:t>Архитектура система (WSSRA – Windows Server System Reference Architecture)</w:t>
      </w:r>
    </w:p>
    <w:p w:rsidR="00BA4EE8" w:rsidRPr="00A94BEB" w:rsidRDefault="00BA4EE8" w:rsidP="0035746F">
      <w:pPr>
        <w:numPr>
          <w:ilvl w:val="0"/>
          <w:numId w:val="24"/>
        </w:numPr>
        <w:spacing w:before="0"/>
        <w:jc w:val="left"/>
        <w:rPr>
          <w:rFonts w:cs="Arial"/>
          <w:lang w:val="sr-Cyrl-RS" w:eastAsia="ar-SA"/>
        </w:rPr>
      </w:pPr>
      <w:r w:rsidRPr="00A94BEB">
        <w:rPr>
          <w:rFonts w:cs="Arial"/>
          <w:lang w:val="sr-Cyrl-RS" w:eastAsia="ar-SA"/>
        </w:rPr>
        <w:t>Процесно оријентисане активности (ITIL – IT Infrastructure Library, MOF – Microsoft Operations Framework)</w:t>
      </w:r>
    </w:p>
    <w:p w:rsidR="00BA4EE8" w:rsidRPr="00A94BEB" w:rsidRDefault="00BA4EE8" w:rsidP="0035746F">
      <w:pPr>
        <w:numPr>
          <w:ilvl w:val="0"/>
          <w:numId w:val="24"/>
        </w:numPr>
        <w:spacing w:before="0"/>
        <w:jc w:val="left"/>
        <w:rPr>
          <w:rFonts w:cs="Arial"/>
          <w:lang w:val="sr-Cyrl-RS" w:eastAsia="ar-SA"/>
        </w:rPr>
      </w:pPr>
      <w:r w:rsidRPr="00A94BEB">
        <w:rPr>
          <w:rFonts w:cs="Arial"/>
          <w:lang w:val="sr-Cyrl-RS" w:eastAsia="ar-SA"/>
        </w:rPr>
        <w:t>Инфраструктурна оптимизација (IOI – Infrastructure Optimization Inititative)</w:t>
      </w:r>
    </w:p>
    <w:p w:rsidR="00BA4EE8" w:rsidRPr="00A94BEB" w:rsidRDefault="00BA4EE8" w:rsidP="0035746F">
      <w:pPr>
        <w:numPr>
          <w:ilvl w:val="0"/>
          <w:numId w:val="27"/>
        </w:numPr>
        <w:spacing w:before="0"/>
        <w:jc w:val="left"/>
        <w:rPr>
          <w:rFonts w:cs="Arial"/>
          <w:lang w:val="sr-Cyrl-RS" w:eastAsia="ar-SA"/>
        </w:rPr>
      </w:pPr>
      <w:r w:rsidRPr="00A94BEB">
        <w:rPr>
          <w:rFonts w:cs="Arial"/>
          <w:lang w:val="sr-Cyrl-RS" w:eastAsia="ar-SA"/>
        </w:rPr>
        <w:t>Општи опис захтеваних Реактивних услуга:</w:t>
      </w:r>
    </w:p>
    <w:p w:rsidR="00BA4EE8" w:rsidRPr="00A94BEB" w:rsidRDefault="00BA4EE8" w:rsidP="0035746F">
      <w:pPr>
        <w:numPr>
          <w:ilvl w:val="0"/>
          <w:numId w:val="27"/>
        </w:numPr>
        <w:spacing w:before="0"/>
        <w:jc w:val="left"/>
        <w:rPr>
          <w:rFonts w:cs="Arial"/>
          <w:lang w:val="sr-Cyrl-RS" w:eastAsia="ar-SA"/>
        </w:rPr>
      </w:pPr>
      <w:r w:rsidRPr="00A94BEB">
        <w:rPr>
          <w:rFonts w:cs="Arial"/>
          <w:lang w:val="sr-Cyrl-RS" w:eastAsia="ar-SA"/>
        </w:rPr>
        <w:t>Решавање инцидената и проблема на Microsoft-овим Производима и Технологијама (Break Fix)</w:t>
      </w:r>
    </w:p>
    <w:p w:rsidR="00BA4EE8" w:rsidRPr="00A94BEB" w:rsidRDefault="00BA4EE8" w:rsidP="0035746F">
      <w:pPr>
        <w:numPr>
          <w:ilvl w:val="0"/>
          <w:numId w:val="27"/>
        </w:numPr>
        <w:spacing w:before="0"/>
        <w:jc w:val="left"/>
        <w:rPr>
          <w:rFonts w:cs="Arial"/>
          <w:lang w:val="sr-Cyrl-RS" w:eastAsia="ar-SA"/>
        </w:rPr>
      </w:pPr>
      <w:r w:rsidRPr="00A94BEB">
        <w:rPr>
          <w:rFonts w:cs="Arial"/>
          <w:lang w:val="sr-Cyrl-RS" w:eastAsia="ar-SA"/>
        </w:rPr>
        <w:t>Доступност Microsoft Техничке Подршке и рад у режиму 24x7 (критична ситуација – CritSit)</w:t>
      </w:r>
    </w:p>
    <w:p w:rsidR="00BA4EE8" w:rsidRPr="00A94BEB" w:rsidRDefault="00BA4EE8" w:rsidP="0035746F">
      <w:pPr>
        <w:numPr>
          <w:ilvl w:val="0"/>
          <w:numId w:val="27"/>
        </w:numPr>
        <w:spacing w:before="0"/>
        <w:jc w:val="left"/>
        <w:rPr>
          <w:rFonts w:cs="Arial"/>
          <w:lang w:val="sr-Cyrl-RS" w:eastAsia="ar-SA"/>
        </w:rPr>
      </w:pPr>
      <w:r w:rsidRPr="00A94BEB">
        <w:rPr>
          <w:rFonts w:cs="Arial"/>
          <w:lang w:val="sr-Cyrl-RS" w:eastAsia="ar-SA"/>
        </w:rPr>
        <w:t>Брза подршка на лицу места (ROSS – Rapid On Site Support)</w:t>
      </w:r>
    </w:p>
    <w:p w:rsidR="00BA4EE8" w:rsidRPr="00A94BEB" w:rsidRDefault="00BA4EE8" w:rsidP="0035746F">
      <w:pPr>
        <w:numPr>
          <w:ilvl w:val="0"/>
          <w:numId w:val="27"/>
        </w:numPr>
        <w:spacing w:before="0"/>
        <w:jc w:val="left"/>
        <w:rPr>
          <w:rFonts w:cs="Arial"/>
          <w:lang w:val="sr-Cyrl-RS" w:eastAsia="ar-SA"/>
        </w:rPr>
      </w:pPr>
      <w:r w:rsidRPr="00A94BEB">
        <w:rPr>
          <w:rFonts w:cs="Arial"/>
          <w:lang w:val="sr-Cyrl-RS" w:eastAsia="ar-SA"/>
        </w:rPr>
        <w:t>Координација рада више добављача ИТ опреме у случају комплексних проблема (Multy Vendor Coordination)</w:t>
      </w:r>
    </w:p>
    <w:p w:rsidR="00CE588A" w:rsidRPr="00A94BEB" w:rsidRDefault="00CE588A" w:rsidP="00CE588A">
      <w:pPr>
        <w:spacing w:before="0"/>
        <w:ind w:left="1080"/>
        <w:jc w:val="left"/>
        <w:rPr>
          <w:rFonts w:cs="Arial"/>
          <w:lang w:val="sr-Cyrl-RS" w:eastAsia="ar-SA"/>
        </w:rPr>
      </w:pPr>
    </w:p>
    <w:p w:rsidR="00CE588A" w:rsidRPr="00A94BEB" w:rsidRDefault="00CE588A" w:rsidP="00CE588A">
      <w:pPr>
        <w:spacing w:before="0"/>
        <w:ind w:left="1080"/>
        <w:jc w:val="left"/>
        <w:rPr>
          <w:rFonts w:cs="Arial"/>
          <w:lang w:val="sr-Cyrl-RS" w:eastAsia="ar-SA"/>
        </w:rPr>
      </w:pPr>
    </w:p>
    <w:p w:rsidR="00BA4EE8" w:rsidRPr="00A94BEB" w:rsidRDefault="00BA4EE8" w:rsidP="0035746F">
      <w:pPr>
        <w:pStyle w:val="ListParagraph"/>
        <w:numPr>
          <w:ilvl w:val="2"/>
          <w:numId w:val="37"/>
        </w:numPr>
        <w:spacing w:before="0" w:after="0" w:line="240" w:lineRule="auto"/>
        <w:rPr>
          <w:rFonts w:ascii="Arial" w:hAnsi="Arial" w:cs="Arial"/>
          <w:b/>
        </w:rPr>
      </w:pPr>
      <w:r w:rsidRPr="00A94BEB">
        <w:rPr>
          <w:rFonts w:ascii="Arial" w:hAnsi="Arial" w:cs="Arial"/>
          <w:b/>
        </w:rPr>
        <w:t>Захтев техничко-технолошких услуга на годишњем нивоу</w:t>
      </w:r>
    </w:p>
    <w:p w:rsidR="00BA4EE8" w:rsidRPr="00A94BEB" w:rsidRDefault="00BA4EE8" w:rsidP="0035746F">
      <w:pPr>
        <w:pStyle w:val="ListParagraph"/>
        <w:numPr>
          <w:ilvl w:val="3"/>
          <w:numId w:val="37"/>
        </w:numPr>
        <w:spacing w:before="0" w:after="0" w:line="240" w:lineRule="auto"/>
        <w:rPr>
          <w:rFonts w:ascii="Arial" w:hAnsi="Arial" w:cs="Arial"/>
          <w:b/>
        </w:rPr>
      </w:pPr>
      <w:r w:rsidRPr="00A94BEB">
        <w:rPr>
          <w:rFonts w:ascii="Arial" w:hAnsi="Arial" w:cs="Arial"/>
          <w:b/>
        </w:rPr>
        <w:t>Проактивне услуге техничке подршке</w:t>
      </w:r>
    </w:p>
    <w:p w:rsidR="00BA4EE8" w:rsidRPr="00A94BEB" w:rsidRDefault="00BA4EE8" w:rsidP="00CE588A">
      <w:pPr>
        <w:spacing w:before="0"/>
        <w:rPr>
          <w:rFonts w:cs="Arial"/>
          <w:lang w:val="sr-Cyrl-RS" w:eastAsia="ar-SA"/>
        </w:rPr>
      </w:pPr>
      <w:r w:rsidRPr="00A94BEB">
        <w:rPr>
          <w:rFonts w:cs="Arial"/>
          <w:lang w:val="sr-Cyrl-RS" w:eastAsia="ar-SA"/>
        </w:rPr>
        <w:t>Понуђач треба да понуди у складу са конкурсном документацијом и осталим програмским задацима, све или неке од ниже наведених програмских проактивних ангажмана. Ангажмани за управљање IТ процесима треба да буду заснивани на пракси ITIL и MOF стандарда.</w:t>
      </w:r>
    </w:p>
    <w:p w:rsidR="00BA4EE8" w:rsidRPr="00A94BEB" w:rsidRDefault="00BA4EE8" w:rsidP="00CE588A">
      <w:pPr>
        <w:spacing w:before="0"/>
        <w:rPr>
          <w:rFonts w:cs="Arial"/>
          <w:lang w:val="sr-Cyrl-RS" w:eastAsia="ar-SA"/>
        </w:rPr>
      </w:pPr>
      <w:r w:rsidRPr="00A94BEB">
        <w:rPr>
          <w:rFonts w:cs="Arial"/>
          <w:lang w:val="sr-Cyrl-RS" w:eastAsia="ar-SA"/>
        </w:rPr>
        <w:t>Напомена: Уколико дође до промене приоритета, жеља или потреба за неким другим Premier Support ангажманима, а не наведеним, постоји опција замене било ког наведеног ангажмана, за било који други ангажман у портфолију “Мicrosoft Premier Support” услуга.</w:t>
      </w:r>
    </w:p>
    <w:p w:rsidR="00CE588A" w:rsidRPr="00A94BEB" w:rsidRDefault="00CE588A" w:rsidP="00CE588A">
      <w:pPr>
        <w:spacing w:before="0"/>
        <w:rPr>
          <w:rFonts w:cs="Arial"/>
          <w:lang w:val="sr-Cyrl-RS" w:eastAsia="ar-SA"/>
        </w:rPr>
      </w:pPr>
    </w:p>
    <w:p w:rsidR="00BA4EE8" w:rsidRPr="00A94BEB" w:rsidRDefault="00BA4EE8" w:rsidP="00CE588A">
      <w:pPr>
        <w:spacing w:before="0"/>
        <w:rPr>
          <w:rFonts w:cs="Arial"/>
          <w:b/>
          <w:lang w:val="sr-Cyrl-RS" w:eastAsia="ar-SA"/>
        </w:rPr>
      </w:pPr>
      <w:r w:rsidRPr="00A94BEB">
        <w:rPr>
          <w:rFonts w:cs="Arial"/>
          <w:b/>
          <w:lang w:val="sr-Cyrl-RS" w:eastAsia="ar-SA"/>
        </w:rPr>
        <w:t>SQL Risk Assesment Програм</w:t>
      </w:r>
    </w:p>
    <w:p w:rsidR="00BA4EE8" w:rsidRPr="00A94BEB" w:rsidRDefault="00BA4EE8" w:rsidP="00CE588A">
      <w:pPr>
        <w:spacing w:before="0"/>
        <w:rPr>
          <w:rFonts w:cs="Arial"/>
          <w:lang w:val="sr-Cyrl-RS" w:eastAsia="ar-SA"/>
        </w:rPr>
      </w:pPr>
      <w:r w:rsidRPr="00A94BEB">
        <w:rPr>
          <w:rFonts w:cs="Arial"/>
          <w:lang w:val="sr-Cyrl-RS" w:eastAsia="ar-SA"/>
        </w:rPr>
        <w:t>Провера здравља и ризика SQL система омогућава критично важан увид у стање здравља SQL сервера. Искусни SQL инжењер, уз коришћење ексклузивног алата, ће проверити здравље и ризике SQL окружења и анализирати перформансе и конфигурацију. Запослени ће стећи знања и искуство приликом дијагностике и решавања идентификованих проблема, како би и након овог ангажмана ваш SQL сервер функционисао у складу са најбољим препорукама.</w:t>
      </w:r>
    </w:p>
    <w:p w:rsidR="00CE588A" w:rsidRPr="00A94BEB" w:rsidRDefault="00CE588A" w:rsidP="00CE588A">
      <w:pPr>
        <w:spacing w:before="0"/>
        <w:rPr>
          <w:rFonts w:cs="Arial"/>
          <w:lang w:val="sr-Cyrl-RS" w:eastAsia="ar-SA"/>
        </w:rPr>
      </w:pPr>
    </w:p>
    <w:p w:rsidR="00BA4EE8" w:rsidRPr="00A94BEB" w:rsidRDefault="00BA4EE8" w:rsidP="00CE588A">
      <w:pPr>
        <w:spacing w:before="0"/>
        <w:rPr>
          <w:rFonts w:cs="Arial"/>
          <w:b/>
          <w:lang w:val="sr-Cyrl-RS" w:eastAsia="ar-SA"/>
        </w:rPr>
      </w:pPr>
      <w:r w:rsidRPr="00A94BEB">
        <w:rPr>
          <w:rFonts w:cs="Arial"/>
          <w:b/>
          <w:lang w:val="sr-Cyrl-RS" w:eastAsia="ar-SA"/>
        </w:rPr>
        <w:t>SharePoint Recovery Execution Service (SPRES)</w:t>
      </w:r>
    </w:p>
    <w:p w:rsidR="00BA4EE8" w:rsidRPr="00A94BEB" w:rsidRDefault="00BA4EE8" w:rsidP="00CE588A">
      <w:pPr>
        <w:spacing w:before="0"/>
        <w:rPr>
          <w:rFonts w:cs="Arial"/>
          <w:lang w:val="sr-Cyrl-RS" w:eastAsia="ar-SA"/>
        </w:rPr>
      </w:pPr>
      <w:r w:rsidRPr="00A94BEB">
        <w:rPr>
          <w:rFonts w:cs="Arial"/>
          <w:lang w:val="sr-Cyrl-RS" w:eastAsia="ar-SA"/>
        </w:rPr>
        <w:t xml:space="preserve">Ова испорука је намењена да би помогла организацији да увиди честе сценарије отказивања (катастрофе) SharePoint платформе, да утврди ризике за пословање и креира листу корака како би се организација за кратко време вратила у претходно стање, уколико дође до отказивања SharePoint платформе. Ангажман обухвата </w:t>
      </w:r>
      <w:r w:rsidRPr="00A94BEB">
        <w:rPr>
          <w:rFonts w:cs="Arial"/>
          <w:lang w:val="sr-Cyrl-RS" w:eastAsia="ar-SA"/>
        </w:rPr>
        <w:lastRenderedPageBreak/>
        <w:t>креирање пословне и ИТ мапе ризика и детаљних објашњења како би требало да се поступа у случају проблема у вези са SharePoint платформом.</w:t>
      </w:r>
    </w:p>
    <w:p w:rsidR="00CE588A" w:rsidRPr="00A94BEB" w:rsidRDefault="00CE588A" w:rsidP="00CE588A">
      <w:pPr>
        <w:spacing w:before="0"/>
        <w:rPr>
          <w:rFonts w:cs="Arial"/>
          <w:lang w:val="sr-Cyrl-RS" w:eastAsia="ar-SA"/>
        </w:rPr>
      </w:pPr>
    </w:p>
    <w:p w:rsidR="00BA4EE8" w:rsidRPr="00A94BEB" w:rsidRDefault="00BA4EE8" w:rsidP="00CE588A">
      <w:pPr>
        <w:spacing w:before="0"/>
        <w:rPr>
          <w:rFonts w:cs="Arial"/>
          <w:b/>
          <w:lang w:val="sr-Cyrl-RS" w:eastAsia="ar-SA"/>
        </w:rPr>
      </w:pPr>
      <w:r w:rsidRPr="00A94BEB">
        <w:rPr>
          <w:rFonts w:cs="Arial"/>
          <w:b/>
          <w:lang w:val="sr-Cyrl-RS" w:eastAsia="ar-SA"/>
        </w:rPr>
        <w:t>SQL Server Recovery Execution Service (SQLRES)</w:t>
      </w:r>
    </w:p>
    <w:p w:rsidR="00BA4EE8" w:rsidRPr="00A94BEB" w:rsidRDefault="00BA4EE8" w:rsidP="00CE588A">
      <w:pPr>
        <w:spacing w:before="0"/>
        <w:rPr>
          <w:rFonts w:cs="Arial"/>
          <w:lang w:val="sr-Cyrl-RS" w:eastAsia="ar-SA"/>
        </w:rPr>
      </w:pPr>
      <w:r w:rsidRPr="00A94BEB">
        <w:rPr>
          <w:rFonts w:cs="Arial"/>
          <w:lang w:val="sr-Cyrl-RS" w:eastAsia="ar-SA"/>
        </w:rPr>
        <w:t>Израда детаљне документације опоравка сервиса SQL базе података у случају отказивања рада сервиса. Кроз ангажман се опоравља сервис на резервној локацији, уз креирање документације која у случају катастрофе користи било ком члану тима, за опоравак овог кључног сервиса. Наш стручњак ради на опоравку сервиса заједно са вашим стручњацима, и заједнички се приступа припреми документације која се користи у случају опоравка. У исто време се спроводи и провера знања запослених кроз заједничко тестирање тестних случајева.</w:t>
      </w:r>
    </w:p>
    <w:p w:rsidR="00CE588A" w:rsidRPr="00A94BEB" w:rsidRDefault="00CE588A" w:rsidP="00CE588A">
      <w:pPr>
        <w:spacing w:before="0"/>
        <w:rPr>
          <w:rFonts w:cs="Arial"/>
          <w:lang w:val="sr-Cyrl-RS" w:eastAsia="ar-SA"/>
        </w:rPr>
      </w:pPr>
    </w:p>
    <w:p w:rsidR="00BA4EE8" w:rsidRPr="00A94BEB" w:rsidRDefault="00BA4EE8" w:rsidP="00CE588A">
      <w:pPr>
        <w:spacing w:before="0"/>
        <w:rPr>
          <w:rFonts w:cs="Arial"/>
          <w:b/>
          <w:lang w:val="sr-Cyrl-RS" w:eastAsia="ar-SA"/>
        </w:rPr>
      </w:pPr>
      <w:r w:rsidRPr="00A94BEB">
        <w:rPr>
          <w:rFonts w:cs="Arial"/>
          <w:b/>
          <w:lang w:val="sr-Cyrl-RS" w:eastAsia="ar-SA"/>
        </w:rPr>
        <w:t>SharePoint 2016 Administration - радионица</w:t>
      </w:r>
    </w:p>
    <w:p w:rsidR="00BA4EE8" w:rsidRPr="00A94BEB" w:rsidRDefault="00BA4EE8" w:rsidP="00CE588A">
      <w:pPr>
        <w:spacing w:before="0"/>
        <w:rPr>
          <w:rFonts w:cs="Arial"/>
          <w:lang w:val="sr-Cyrl-RS" w:eastAsia="ar-SA"/>
        </w:rPr>
      </w:pPr>
      <w:r w:rsidRPr="00A94BEB">
        <w:rPr>
          <w:rFonts w:cs="Arial"/>
          <w:lang w:val="sr-Cyrl-RS" w:eastAsia="ar-SA"/>
        </w:rPr>
        <w:t>Ова радионица ће омогућити запосленима пренос знања за коришћења технологије SharePoint кроз тренинг који води искусни Microsoft инжењер. Ова радионица се фукусира на нове могућности, конфигурисање, администрацију и инсталацију SharePoint 2016 сервера.</w:t>
      </w:r>
    </w:p>
    <w:p w:rsidR="00CE588A" w:rsidRPr="00A94BEB" w:rsidRDefault="00CE588A" w:rsidP="00CE588A">
      <w:pPr>
        <w:spacing w:before="0"/>
        <w:rPr>
          <w:rFonts w:cs="Arial"/>
          <w:lang w:val="sr-Cyrl-RS" w:eastAsia="ar-SA"/>
        </w:rPr>
      </w:pPr>
    </w:p>
    <w:p w:rsidR="00BA4EE8" w:rsidRPr="00A94BEB" w:rsidRDefault="00BA4EE8" w:rsidP="00CE588A">
      <w:pPr>
        <w:spacing w:before="0"/>
        <w:rPr>
          <w:rFonts w:cs="Arial"/>
          <w:b/>
          <w:lang w:val="sr-Cyrl-RS" w:eastAsia="ar-SA"/>
        </w:rPr>
      </w:pPr>
      <w:r w:rsidRPr="00A94BEB">
        <w:rPr>
          <w:rFonts w:cs="Arial"/>
          <w:b/>
          <w:lang w:val="sr-Cyrl-RS" w:eastAsia="ar-SA"/>
        </w:rPr>
        <w:t>SharePoint: Troubleshooting and Performance - радионица</w:t>
      </w:r>
    </w:p>
    <w:p w:rsidR="00BA4EE8" w:rsidRPr="00A94BEB" w:rsidRDefault="00BA4EE8" w:rsidP="00CE588A">
      <w:pPr>
        <w:spacing w:before="0"/>
        <w:rPr>
          <w:rFonts w:cs="Arial"/>
          <w:lang w:val="sr-Cyrl-RS" w:eastAsia="ar-SA"/>
        </w:rPr>
      </w:pPr>
      <w:r w:rsidRPr="00A94BEB">
        <w:rPr>
          <w:rFonts w:cs="Arial"/>
          <w:lang w:val="sr-Cyrl-RS" w:eastAsia="ar-SA"/>
        </w:rPr>
        <w:t>Имплементација и конфигурација SharepPoint технологије. Ова радионици даје неопходно знање и разумевања техника имплементације , управљања и решавање проблема који су потребни за управљање SharePoint платформом. Кроз презентације, дискусије, и лабораторије, ова радионица покрива потребна знања за решавање проблема и доставља алатe доступне за праћење и идентификацију стандардних проблема.</w:t>
      </w:r>
    </w:p>
    <w:p w:rsidR="00CE588A" w:rsidRPr="00A94BEB" w:rsidRDefault="00CE588A" w:rsidP="00CE588A">
      <w:pPr>
        <w:spacing w:before="0"/>
        <w:rPr>
          <w:rFonts w:cs="Arial"/>
          <w:lang w:val="sr-Cyrl-RS" w:eastAsia="ar-SA"/>
        </w:rPr>
      </w:pPr>
    </w:p>
    <w:p w:rsidR="00BA4EE8" w:rsidRPr="00A94BEB" w:rsidRDefault="00BA4EE8" w:rsidP="00CE588A">
      <w:pPr>
        <w:spacing w:before="0"/>
        <w:rPr>
          <w:rFonts w:cs="Arial"/>
          <w:b/>
          <w:lang w:val="sr-Cyrl-RS" w:eastAsia="ar-SA"/>
        </w:rPr>
      </w:pPr>
      <w:r w:rsidRPr="00A94BEB">
        <w:rPr>
          <w:rFonts w:cs="Arial"/>
          <w:b/>
          <w:lang w:val="sr-Cyrl-RS" w:eastAsia="ar-SA"/>
        </w:rPr>
        <w:t>SharePoint 2016 Power users - радионица</w:t>
      </w:r>
    </w:p>
    <w:p w:rsidR="00BA4EE8" w:rsidRPr="00A94BEB" w:rsidRDefault="00BA4EE8" w:rsidP="00CE588A">
      <w:pPr>
        <w:spacing w:before="0"/>
        <w:rPr>
          <w:rFonts w:cs="Arial"/>
          <w:lang w:val="sr-Cyrl-RS" w:eastAsia="ar-SA"/>
        </w:rPr>
      </w:pPr>
      <w:r w:rsidRPr="00A94BEB">
        <w:rPr>
          <w:rFonts w:cs="Arial"/>
          <w:lang w:val="sr-Cyrl-RS" w:eastAsia="ar-SA"/>
        </w:rPr>
        <w:t>Проактивни ангажман за напредне кориснике SharePoint платформе. Ова радионица ће помоћи корисницима који не раде директно у ИТ одељењу да користе напредне функционалности SharePoint платформе. Кроз активне радне сесије Microsoft инжењери ће помоћи корисницима у разумевању потребне да подрже технологију и разумеју процес и политику која је неопходна за одржавање.</w:t>
      </w:r>
    </w:p>
    <w:p w:rsidR="00CE588A" w:rsidRPr="00A94BEB" w:rsidRDefault="00CE588A" w:rsidP="00CE588A">
      <w:pPr>
        <w:spacing w:before="0"/>
        <w:rPr>
          <w:rFonts w:cs="Arial"/>
          <w:lang w:val="sr-Cyrl-RS" w:eastAsia="ar-SA"/>
        </w:rPr>
      </w:pPr>
    </w:p>
    <w:p w:rsidR="00BA4EE8" w:rsidRPr="00A94BEB" w:rsidRDefault="00BA4EE8" w:rsidP="00CE588A">
      <w:pPr>
        <w:spacing w:before="0"/>
        <w:rPr>
          <w:rFonts w:cs="Arial"/>
          <w:b/>
          <w:lang w:val="sr-Cyrl-RS" w:eastAsia="ar-SA"/>
        </w:rPr>
      </w:pPr>
      <w:r w:rsidRPr="00A94BEB">
        <w:rPr>
          <w:rFonts w:cs="Arial"/>
          <w:b/>
          <w:lang w:val="sr-Cyrl-RS" w:eastAsia="ar-SA"/>
        </w:rPr>
        <w:t>SharePoint миграција на најновију верзију 2016</w:t>
      </w:r>
    </w:p>
    <w:p w:rsidR="00BA4EE8" w:rsidRPr="00A94BEB" w:rsidRDefault="00BA4EE8" w:rsidP="00CE588A">
      <w:pPr>
        <w:spacing w:before="0"/>
        <w:rPr>
          <w:rFonts w:cs="Arial"/>
          <w:lang w:val="sr-Cyrl-RS" w:eastAsia="ar-SA"/>
        </w:rPr>
      </w:pPr>
      <w:r w:rsidRPr="00A94BEB">
        <w:rPr>
          <w:rFonts w:cs="Arial"/>
          <w:lang w:val="sr-Cyrl-RS" w:eastAsia="ar-SA"/>
        </w:rPr>
        <w:t>Проактивни ангажман који за крајњи циљ има мигриран предметни сервис  на новију верзију, која пружа лакше одржавање и више функционалности у редовном раду свих кориника. Ангажман испоручује сертификовани Мицрософт инжењер, који ради следеће:</w:t>
      </w:r>
    </w:p>
    <w:p w:rsidR="00BA4EE8" w:rsidRPr="00A94BEB" w:rsidRDefault="00BA4EE8" w:rsidP="0035746F">
      <w:pPr>
        <w:pStyle w:val="ListParagraph"/>
        <w:numPr>
          <w:ilvl w:val="0"/>
          <w:numId w:val="27"/>
        </w:numPr>
        <w:spacing w:before="0" w:after="0" w:line="240" w:lineRule="auto"/>
        <w:rPr>
          <w:rFonts w:ascii="Arial" w:eastAsia="Times New Roman" w:hAnsi="Arial" w:cs="Arial"/>
          <w:lang w:val="sr-Cyrl-RS" w:eastAsia="ar-SA"/>
        </w:rPr>
      </w:pPr>
      <w:r w:rsidRPr="00A94BEB">
        <w:rPr>
          <w:rFonts w:ascii="Arial" w:eastAsia="Times New Roman" w:hAnsi="Arial" w:cs="Arial"/>
          <w:lang w:val="sr-Cyrl-RS" w:eastAsia="ar-SA"/>
        </w:rPr>
        <w:t>Анализа постојећег стања на Серверу (конфигурација, дизајн и архитектура, као и број и тип корисника)</w:t>
      </w:r>
    </w:p>
    <w:p w:rsidR="00BA4EE8" w:rsidRPr="00A94BEB" w:rsidRDefault="00BA4EE8" w:rsidP="0035746F">
      <w:pPr>
        <w:pStyle w:val="ListParagraph"/>
        <w:numPr>
          <w:ilvl w:val="0"/>
          <w:numId w:val="27"/>
        </w:numPr>
        <w:spacing w:before="0" w:after="0" w:line="240" w:lineRule="auto"/>
        <w:rPr>
          <w:rFonts w:ascii="Arial" w:eastAsia="Times New Roman" w:hAnsi="Arial" w:cs="Arial"/>
          <w:lang w:val="sr-Cyrl-RS" w:eastAsia="ar-SA"/>
        </w:rPr>
      </w:pPr>
      <w:r w:rsidRPr="00A94BEB">
        <w:rPr>
          <w:rFonts w:ascii="Arial" w:eastAsia="Times New Roman" w:hAnsi="Arial" w:cs="Arial"/>
          <w:lang w:val="sr-Cyrl-RS" w:eastAsia="ar-SA"/>
        </w:rPr>
        <w:t>Креирање дизајна и архитектуре новог Сервера</w:t>
      </w:r>
    </w:p>
    <w:p w:rsidR="00BA4EE8" w:rsidRPr="00A94BEB" w:rsidRDefault="00BA4EE8" w:rsidP="0035746F">
      <w:pPr>
        <w:pStyle w:val="ListParagraph"/>
        <w:numPr>
          <w:ilvl w:val="0"/>
          <w:numId w:val="27"/>
        </w:numPr>
        <w:spacing w:before="0" w:after="0" w:line="240" w:lineRule="auto"/>
        <w:rPr>
          <w:rFonts w:ascii="Arial" w:eastAsia="Times New Roman" w:hAnsi="Arial" w:cs="Arial"/>
          <w:lang w:val="sr-Cyrl-RS" w:eastAsia="ar-SA"/>
        </w:rPr>
      </w:pPr>
      <w:r w:rsidRPr="00A94BEB">
        <w:rPr>
          <w:rFonts w:ascii="Arial" w:eastAsia="Times New Roman" w:hAnsi="Arial" w:cs="Arial"/>
          <w:lang w:val="sr-Cyrl-RS" w:eastAsia="ar-SA"/>
        </w:rPr>
        <w:t>Планирање корака миграције и расподела активности</w:t>
      </w:r>
    </w:p>
    <w:p w:rsidR="00BA4EE8" w:rsidRPr="00A94BEB" w:rsidRDefault="00BA4EE8" w:rsidP="0035746F">
      <w:pPr>
        <w:pStyle w:val="ListParagraph"/>
        <w:numPr>
          <w:ilvl w:val="0"/>
          <w:numId w:val="27"/>
        </w:numPr>
        <w:spacing w:before="0" w:after="0" w:line="240" w:lineRule="auto"/>
        <w:rPr>
          <w:rFonts w:ascii="Arial" w:eastAsia="Times New Roman" w:hAnsi="Arial" w:cs="Arial"/>
          <w:lang w:val="sr-Cyrl-RS" w:eastAsia="ar-SA"/>
        </w:rPr>
      </w:pPr>
      <w:r w:rsidRPr="00A94BEB">
        <w:rPr>
          <w:rFonts w:ascii="Arial" w:eastAsia="Times New Roman" w:hAnsi="Arial" w:cs="Arial"/>
          <w:lang w:val="sr-Cyrl-RS" w:eastAsia="ar-SA"/>
        </w:rPr>
        <w:t>Пренос знања полазницима да могу успешно учествовати у процесу миграције Сервера</w:t>
      </w:r>
    </w:p>
    <w:p w:rsidR="00BA4EE8" w:rsidRPr="00A94BEB" w:rsidRDefault="00BA4EE8" w:rsidP="0035746F">
      <w:pPr>
        <w:pStyle w:val="ListParagraph"/>
        <w:numPr>
          <w:ilvl w:val="0"/>
          <w:numId w:val="27"/>
        </w:numPr>
        <w:spacing w:before="0" w:after="0" w:line="240" w:lineRule="auto"/>
        <w:rPr>
          <w:rFonts w:ascii="Arial" w:eastAsia="Times New Roman" w:hAnsi="Arial" w:cs="Arial"/>
          <w:lang w:val="sr-Cyrl-RS" w:eastAsia="ar-SA"/>
        </w:rPr>
      </w:pPr>
      <w:r w:rsidRPr="00A94BEB">
        <w:rPr>
          <w:rFonts w:ascii="Arial" w:eastAsia="Times New Roman" w:hAnsi="Arial" w:cs="Arial"/>
          <w:lang w:val="sr-Cyrl-RS" w:eastAsia="ar-SA"/>
        </w:rPr>
        <w:t>Припрема миграције и инсталације – процес подизања новог Сервера, као и кораци за припрему успешне миграције</w:t>
      </w:r>
    </w:p>
    <w:p w:rsidR="00BA4EE8" w:rsidRPr="00A94BEB" w:rsidRDefault="00BA4EE8" w:rsidP="0035746F">
      <w:pPr>
        <w:pStyle w:val="ListParagraph"/>
        <w:numPr>
          <w:ilvl w:val="0"/>
          <w:numId w:val="27"/>
        </w:numPr>
        <w:spacing w:before="0" w:after="0" w:line="240" w:lineRule="auto"/>
        <w:rPr>
          <w:rFonts w:ascii="Arial" w:eastAsia="Times New Roman" w:hAnsi="Arial" w:cs="Arial"/>
          <w:lang w:val="sr-Cyrl-RS" w:eastAsia="ar-SA"/>
        </w:rPr>
      </w:pPr>
      <w:r w:rsidRPr="00A94BEB">
        <w:rPr>
          <w:rFonts w:ascii="Arial" w:eastAsia="Times New Roman" w:hAnsi="Arial" w:cs="Arial"/>
          <w:lang w:val="sr-Cyrl-RS" w:eastAsia="ar-SA"/>
        </w:rPr>
        <w:t>Процес миграције – дискусија самог процеса и тестирање на тестном окружењу</w:t>
      </w:r>
    </w:p>
    <w:p w:rsidR="00BA4EE8" w:rsidRPr="00A94BEB" w:rsidRDefault="00BA4EE8" w:rsidP="0035746F">
      <w:pPr>
        <w:pStyle w:val="ListParagraph"/>
        <w:numPr>
          <w:ilvl w:val="0"/>
          <w:numId w:val="27"/>
        </w:numPr>
        <w:spacing w:before="0" w:after="0" w:line="240" w:lineRule="auto"/>
        <w:rPr>
          <w:rFonts w:ascii="Arial" w:eastAsia="Times New Roman" w:hAnsi="Arial" w:cs="Arial"/>
          <w:lang w:val="sr-Cyrl-RS" w:eastAsia="ar-SA"/>
        </w:rPr>
      </w:pPr>
      <w:r w:rsidRPr="00A94BEB">
        <w:rPr>
          <w:rFonts w:ascii="Arial" w:eastAsia="Times New Roman" w:hAnsi="Arial" w:cs="Arial"/>
          <w:lang w:val="sr-Cyrl-RS" w:eastAsia="ar-SA"/>
        </w:rPr>
        <w:t>Надгледање целокупног пројекта миграције, као и помоћ у кључним тачкама</w:t>
      </w:r>
    </w:p>
    <w:p w:rsidR="00BA4EE8" w:rsidRPr="00A94BEB" w:rsidRDefault="00BA4EE8" w:rsidP="0035746F">
      <w:pPr>
        <w:pStyle w:val="ListParagraph"/>
        <w:numPr>
          <w:ilvl w:val="0"/>
          <w:numId w:val="27"/>
        </w:numPr>
        <w:spacing w:before="0" w:after="0" w:line="240" w:lineRule="auto"/>
        <w:rPr>
          <w:rFonts w:ascii="Arial" w:eastAsia="Times New Roman" w:hAnsi="Arial" w:cs="Arial"/>
          <w:lang w:val="sr-Cyrl-RS" w:eastAsia="ar-SA"/>
        </w:rPr>
      </w:pPr>
      <w:r w:rsidRPr="00A94BEB">
        <w:rPr>
          <w:rFonts w:ascii="Arial" w:eastAsia="Times New Roman" w:hAnsi="Arial" w:cs="Arial"/>
          <w:lang w:val="sr-Cyrl-RS" w:eastAsia="ar-SA"/>
        </w:rPr>
        <w:t>Преглед нових функционалности и пренос знања полазницима за успешно одржавање новог сервиса</w:t>
      </w:r>
    </w:p>
    <w:p w:rsidR="00BA4EE8" w:rsidRPr="00A94BEB" w:rsidRDefault="00BA4EE8" w:rsidP="0035746F">
      <w:pPr>
        <w:pStyle w:val="ListParagraph"/>
        <w:numPr>
          <w:ilvl w:val="0"/>
          <w:numId w:val="27"/>
        </w:numPr>
        <w:spacing w:before="0" w:after="0" w:line="240" w:lineRule="auto"/>
        <w:rPr>
          <w:rFonts w:ascii="Arial" w:eastAsia="Times New Roman" w:hAnsi="Arial" w:cs="Arial"/>
          <w:lang w:val="sr-Cyrl-RS" w:eastAsia="ar-SA"/>
        </w:rPr>
      </w:pPr>
      <w:r w:rsidRPr="00A94BEB">
        <w:rPr>
          <w:rFonts w:ascii="Arial" w:eastAsia="Times New Roman" w:hAnsi="Arial" w:cs="Arial"/>
          <w:lang w:val="sr-Cyrl-RS" w:eastAsia="ar-SA"/>
        </w:rPr>
        <w:t>Асистенција приликом уклањања старог Сервера</w:t>
      </w:r>
    </w:p>
    <w:p w:rsidR="00CE588A" w:rsidRPr="00A94BEB" w:rsidRDefault="00CE588A" w:rsidP="00CE588A">
      <w:pPr>
        <w:pStyle w:val="ListParagraph"/>
        <w:spacing w:before="0" w:after="0" w:line="240" w:lineRule="auto"/>
        <w:ind w:left="1080"/>
        <w:rPr>
          <w:rFonts w:ascii="Arial" w:eastAsia="Times New Roman" w:hAnsi="Arial" w:cs="Arial"/>
          <w:lang w:val="sr-Cyrl-RS" w:eastAsia="ar-SA"/>
        </w:rPr>
      </w:pPr>
    </w:p>
    <w:p w:rsidR="0006283E" w:rsidRPr="00A94BEB" w:rsidRDefault="0006283E" w:rsidP="0006283E">
      <w:pPr>
        <w:spacing w:before="0"/>
        <w:rPr>
          <w:rFonts w:cs="Arial"/>
          <w:lang w:val="sr-Cyrl-RS" w:eastAsia="ar-SA"/>
        </w:rPr>
      </w:pPr>
    </w:p>
    <w:p w:rsidR="0006283E" w:rsidRPr="00A94BEB" w:rsidRDefault="0006283E" w:rsidP="0006283E">
      <w:pPr>
        <w:spacing w:before="0"/>
        <w:rPr>
          <w:rFonts w:cs="Arial"/>
          <w:b/>
          <w:color w:val="222222"/>
        </w:rPr>
      </w:pPr>
    </w:p>
    <w:p w:rsidR="00E6222C" w:rsidRPr="00A94BEB" w:rsidRDefault="00E6222C" w:rsidP="00E6222C">
      <w:pPr>
        <w:spacing w:before="0"/>
        <w:rPr>
          <w:rFonts w:cs="Arial"/>
          <w:b/>
          <w:lang w:val="sr-Cyrl-RS"/>
        </w:rPr>
      </w:pPr>
      <w:r w:rsidRPr="00A94BEB">
        <w:rPr>
          <w:rFonts w:cs="Arial"/>
          <w:b/>
        </w:rPr>
        <w:lastRenderedPageBreak/>
        <w:t>Проактивне услуге техничке подршке</w:t>
      </w:r>
      <w:r w:rsidRPr="00A94BEB">
        <w:rPr>
          <w:rFonts w:cs="Arial"/>
          <w:b/>
          <w:lang w:val="sr-Cyrl-RS"/>
        </w:rPr>
        <w:t xml:space="preserve"> у области имплементације програмског решења за предвиђање потрошње електричне енергије</w:t>
      </w:r>
    </w:p>
    <w:p w:rsidR="00E6222C" w:rsidRPr="00A94BEB" w:rsidRDefault="00E6222C" w:rsidP="00E6222C">
      <w:pPr>
        <w:spacing w:before="0"/>
        <w:rPr>
          <w:rFonts w:cs="Arial"/>
          <w:b/>
          <w:lang w:val="sr-Cyrl-RS"/>
        </w:rPr>
      </w:pPr>
    </w:p>
    <w:p w:rsidR="00E6222C" w:rsidRPr="00A94BEB" w:rsidRDefault="00E6222C" w:rsidP="00E6222C">
      <w:pPr>
        <w:spacing w:before="0"/>
        <w:rPr>
          <w:rFonts w:eastAsia="Calibri" w:cs="Arial"/>
          <w:lang w:val="sr-Cyrl-CS"/>
        </w:rPr>
      </w:pPr>
      <w:r w:rsidRPr="00A94BEB">
        <w:rPr>
          <w:rFonts w:cs="Arial"/>
          <w:lang w:val="sr-Cyrl-RS" w:eastAsia="ar-SA"/>
        </w:rPr>
        <w:t xml:space="preserve">Поред осталих захтева из домена проактивне техничке подршке, потреба је подршка у делу развоја и имплементације програмског решења за предвиђање потрошње електричне енергије које треба да омогући једноставан рад уз коришћење већ добро познатих информатичких алата из палете </w:t>
      </w:r>
      <w:r w:rsidRPr="00A94BEB">
        <w:rPr>
          <w:rFonts w:cs="Arial"/>
          <w:lang w:eastAsia="ar-SA"/>
        </w:rPr>
        <w:t xml:space="preserve">Microsoft </w:t>
      </w:r>
      <w:r w:rsidRPr="00A94BEB">
        <w:rPr>
          <w:rFonts w:cs="Arial"/>
          <w:lang w:val="sr-Cyrl-RS" w:eastAsia="ar-SA"/>
        </w:rPr>
        <w:t xml:space="preserve">производа и интеграцију са постојећим информатичким окружењем које ради на </w:t>
      </w:r>
      <w:r w:rsidRPr="00A94BEB">
        <w:rPr>
          <w:rFonts w:cs="Arial"/>
          <w:lang w:eastAsia="ar-SA"/>
        </w:rPr>
        <w:t>Microsoft</w:t>
      </w:r>
      <w:r w:rsidRPr="00A94BEB">
        <w:rPr>
          <w:rFonts w:cs="Arial"/>
          <w:lang w:val="sr-Cyrl-RS" w:eastAsia="ar-SA"/>
        </w:rPr>
        <w:t xml:space="preserve"> платформи. </w:t>
      </w:r>
      <w:r w:rsidRPr="00A94BEB">
        <w:rPr>
          <w:rFonts w:eastAsia="Calibri" w:cs="Arial"/>
          <w:lang w:val="sr-Cyrl-CS"/>
        </w:rPr>
        <w:t>Програмско  решење треба да задовољи постојећа пословна сценарија, обезбеди флексибилност за нове пословне захтеве и интеграцију са напредним решењима машинског учења. У оквиру истог, неопходно је да понуђач дефинише развојно, тестно и продукционо окружење</w:t>
      </w:r>
      <w:r w:rsidR="00016E68" w:rsidRPr="00A94BEB">
        <w:rPr>
          <w:rFonts w:eastAsia="Calibri" w:cs="Arial"/>
          <w:lang w:val="sr-Cyrl-CS"/>
        </w:rPr>
        <w:t xml:space="preserve"> и одговарајуће пословно извештавање, документацију и обуку за примену истог. Минималне функционалне области програмског решења треба да укључују:</w:t>
      </w:r>
    </w:p>
    <w:p w:rsidR="00016E68" w:rsidRPr="00A94BEB" w:rsidRDefault="00016E68" w:rsidP="0035746F">
      <w:pPr>
        <w:pStyle w:val="ListBullet"/>
        <w:numPr>
          <w:ilvl w:val="0"/>
          <w:numId w:val="25"/>
        </w:numPr>
        <w:spacing w:before="0"/>
        <w:contextualSpacing/>
        <w:rPr>
          <w:rFonts w:eastAsia="Calibri" w:cs="Arial"/>
          <w:szCs w:val="22"/>
          <w:lang w:val="sr-Cyrl-CS"/>
        </w:rPr>
      </w:pPr>
      <w:r w:rsidRPr="00A94BEB">
        <w:rPr>
          <w:rFonts w:eastAsia="Calibri" w:cs="Arial"/>
          <w:szCs w:val="22"/>
          <w:lang w:val="sr-Cyrl-CS"/>
        </w:rPr>
        <w:t xml:space="preserve">Унос података – оптимизација и унапређење уноса података кроз расположиве алате са интеграцијом на постојеће улазне датотеке и временске серије </w:t>
      </w:r>
    </w:p>
    <w:p w:rsidR="00016E68" w:rsidRPr="00A94BEB" w:rsidRDefault="00016E68" w:rsidP="0035746F">
      <w:pPr>
        <w:pStyle w:val="ListBullet"/>
        <w:numPr>
          <w:ilvl w:val="0"/>
          <w:numId w:val="29"/>
        </w:numPr>
        <w:spacing w:before="0"/>
        <w:contextualSpacing/>
        <w:rPr>
          <w:rFonts w:eastAsia="Calibri" w:cs="Arial"/>
          <w:szCs w:val="22"/>
          <w:lang w:val="sr-Cyrl-CS"/>
        </w:rPr>
      </w:pPr>
      <w:r w:rsidRPr="00A94BEB">
        <w:rPr>
          <w:rFonts w:eastAsia="Calibri" w:cs="Arial"/>
          <w:szCs w:val="22"/>
          <w:lang w:val="sr-Cyrl-CS"/>
        </w:rPr>
        <w:t>Израда портала за апликацију и извештаје</w:t>
      </w:r>
    </w:p>
    <w:p w:rsidR="00016E68" w:rsidRPr="00A94BEB" w:rsidRDefault="00016E68" w:rsidP="0035746F">
      <w:pPr>
        <w:pStyle w:val="ListBullet"/>
        <w:numPr>
          <w:ilvl w:val="0"/>
          <w:numId w:val="29"/>
        </w:numPr>
        <w:spacing w:before="0"/>
        <w:contextualSpacing/>
        <w:rPr>
          <w:rFonts w:eastAsia="Calibri" w:cs="Arial"/>
          <w:szCs w:val="22"/>
          <w:lang w:val="sr-Cyrl-CS"/>
        </w:rPr>
      </w:pPr>
      <w:r w:rsidRPr="00A94BEB">
        <w:rPr>
          <w:rFonts w:eastAsia="Calibri" w:cs="Arial"/>
          <w:szCs w:val="22"/>
          <w:lang w:val="sr-Cyrl-CS"/>
        </w:rPr>
        <w:t>Израда корисничког интерфејса за унос података</w:t>
      </w:r>
    </w:p>
    <w:p w:rsidR="00016E68" w:rsidRPr="00A94BEB" w:rsidRDefault="00016E68" w:rsidP="0035746F">
      <w:pPr>
        <w:pStyle w:val="ListBullet"/>
        <w:numPr>
          <w:ilvl w:val="0"/>
          <w:numId w:val="29"/>
        </w:numPr>
        <w:spacing w:before="0"/>
        <w:contextualSpacing/>
        <w:rPr>
          <w:rFonts w:eastAsia="Calibri" w:cs="Arial"/>
          <w:szCs w:val="22"/>
          <w:lang w:val="sr-Cyrl-CS"/>
        </w:rPr>
      </w:pPr>
      <w:r w:rsidRPr="00A94BEB">
        <w:rPr>
          <w:rFonts w:eastAsia="Calibri" w:cs="Arial"/>
          <w:szCs w:val="22"/>
          <w:lang w:val="sr-Cyrl-CS"/>
        </w:rPr>
        <w:t>Управљање процесом уноса и верификације података</w:t>
      </w:r>
    </w:p>
    <w:p w:rsidR="00016E68" w:rsidRPr="00A94BEB" w:rsidRDefault="00016E68" w:rsidP="0035746F">
      <w:pPr>
        <w:pStyle w:val="ListBullet"/>
        <w:numPr>
          <w:ilvl w:val="0"/>
          <w:numId w:val="29"/>
        </w:numPr>
        <w:spacing w:before="0"/>
        <w:contextualSpacing/>
        <w:rPr>
          <w:rFonts w:eastAsia="Calibri" w:cs="Arial"/>
          <w:szCs w:val="22"/>
          <w:lang w:val="sr-Cyrl-CS"/>
        </w:rPr>
      </w:pPr>
      <w:r w:rsidRPr="00A94BEB">
        <w:rPr>
          <w:rFonts w:eastAsia="Calibri" w:cs="Arial"/>
          <w:szCs w:val="22"/>
          <w:lang w:val="sr-Cyrl-CS"/>
        </w:rPr>
        <w:t>Могућност покретања извршења модела процене потрошње</w:t>
      </w:r>
    </w:p>
    <w:p w:rsidR="00016E68" w:rsidRPr="00A94BEB" w:rsidRDefault="00016E68" w:rsidP="0035746F">
      <w:pPr>
        <w:pStyle w:val="ListBullet"/>
        <w:numPr>
          <w:ilvl w:val="0"/>
          <w:numId w:val="25"/>
        </w:numPr>
        <w:spacing w:before="0"/>
        <w:contextualSpacing/>
        <w:rPr>
          <w:rFonts w:eastAsia="Calibri" w:cs="Arial"/>
          <w:szCs w:val="22"/>
          <w:lang w:val="sr-Cyrl-CS"/>
        </w:rPr>
      </w:pPr>
      <w:r w:rsidRPr="00A94BEB">
        <w:rPr>
          <w:rFonts w:eastAsia="Calibri" w:cs="Arial"/>
          <w:szCs w:val="22"/>
          <w:lang w:val="sr-Cyrl-CS"/>
        </w:rPr>
        <w:t>Интеграција платформе података</w:t>
      </w:r>
    </w:p>
    <w:p w:rsidR="00016E68" w:rsidRPr="00A94BEB" w:rsidRDefault="00016E68" w:rsidP="0035746F">
      <w:pPr>
        <w:pStyle w:val="ListBullet"/>
        <w:numPr>
          <w:ilvl w:val="0"/>
          <w:numId w:val="29"/>
        </w:numPr>
        <w:spacing w:before="0"/>
        <w:contextualSpacing/>
        <w:rPr>
          <w:rFonts w:eastAsia="Calibri" w:cs="Arial"/>
          <w:szCs w:val="22"/>
          <w:lang w:val="sr-Cyrl-CS"/>
        </w:rPr>
      </w:pPr>
      <w:r w:rsidRPr="00A94BEB">
        <w:rPr>
          <w:rFonts w:eastAsia="Calibri" w:cs="Arial"/>
          <w:szCs w:val="22"/>
          <w:lang w:val="sr-Cyrl-CS"/>
        </w:rPr>
        <w:t>Израда модела базе података</w:t>
      </w:r>
    </w:p>
    <w:p w:rsidR="00016E68" w:rsidRPr="00A94BEB" w:rsidRDefault="00016E68" w:rsidP="0035746F">
      <w:pPr>
        <w:pStyle w:val="ListBullet"/>
        <w:numPr>
          <w:ilvl w:val="0"/>
          <w:numId w:val="29"/>
        </w:numPr>
        <w:spacing w:before="0"/>
        <w:contextualSpacing/>
        <w:rPr>
          <w:rFonts w:eastAsia="Calibri" w:cs="Arial"/>
          <w:szCs w:val="22"/>
          <w:lang w:val="sr-Cyrl-CS"/>
        </w:rPr>
      </w:pPr>
      <w:r w:rsidRPr="00A94BEB">
        <w:rPr>
          <w:rFonts w:eastAsia="Calibri" w:cs="Arial"/>
          <w:szCs w:val="22"/>
          <w:lang w:val="sr-Cyrl-CS"/>
        </w:rPr>
        <w:t>Интеграција и трансфер постојећих података</w:t>
      </w:r>
    </w:p>
    <w:p w:rsidR="00016E68" w:rsidRPr="00A94BEB" w:rsidRDefault="00016E68" w:rsidP="0035746F">
      <w:pPr>
        <w:pStyle w:val="ListBullet"/>
        <w:numPr>
          <w:ilvl w:val="0"/>
          <w:numId w:val="29"/>
        </w:numPr>
        <w:spacing w:before="0"/>
        <w:contextualSpacing/>
        <w:rPr>
          <w:rFonts w:eastAsia="Calibri" w:cs="Arial"/>
          <w:szCs w:val="22"/>
          <w:lang w:val="sr-Cyrl-CS"/>
        </w:rPr>
      </w:pPr>
      <w:r w:rsidRPr="00A94BEB">
        <w:rPr>
          <w:rFonts w:eastAsia="Calibri" w:cs="Arial"/>
          <w:szCs w:val="22"/>
          <w:lang w:val="sr-Cyrl-CS"/>
        </w:rPr>
        <w:t>Повезивање са предиктивним моделом</w:t>
      </w:r>
    </w:p>
    <w:p w:rsidR="00016E68" w:rsidRPr="00A94BEB" w:rsidRDefault="00016E68" w:rsidP="0035746F">
      <w:pPr>
        <w:pStyle w:val="ListBullet"/>
        <w:numPr>
          <w:ilvl w:val="0"/>
          <w:numId w:val="29"/>
        </w:numPr>
        <w:spacing w:before="0"/>
        <w:contextualSpacing/>
        <w:rPr>
          <w:rFonts w:eastAsia="Calibri" w:cs="Arial"/>
          <w:szCs w:val="22"/>
          <w:lang w:val="sr-Cyrl-CS"/>
        </w:rPr>
      </w:pPr>
      <w:r w:rsidRPr="00A94BEB">
        <w:rPr>
          <w:rFonts w:eastAsia="Calibri" w:cs="Arial"/>
          <w:szCs w:val="22"/>
          <w:lang w:val="sr-Cyrl-CS"/>
        </w:rPr>
        <w:t>Повезивање и подешавање платформе података са алатима за извештавање</w:t>
      </w:r>
    </w:p>
    <w:p w:rsidR="00016E68" w:rsidRPr="00A94BEB" w:rsidRDefault="00016E68" w:rsidP="0035746F">
      <w:pPr>
        <w:pStyle w:val="ListBullet"/>
        <w:numPr>
          <w:ilvl w:val="0"/>
          <w:numId w:val="25"/>
        </w:numPr>
        <w:spacing w:before="0"/>
        <w:contextualSpacing/>
        <w:rPr>
          <w:rFonts w:eastAsia="Calibri" w:cs="Arial"/>
          <w:szCs w:val="22"/>
          <w:lang w:val="sr-Cyrl-CS"/>
        </w:rPr>
      </w:pPr>
      <w:r w:rsidRPr="00A94BEB">
        <w:rPr>
          <w:rFonts w:eastAsia="Calibri" w:cs="Arial"/>
          <w:szCs w:val="22"/>
          <w:lang w:val="sr-Cyrl-CS"/>
        </w:rPr>
        <w:t xml:space="preserve">Израда предиктивног модела </w:t>
      </w:r>
    </w:p>
    <w:p w:rsidR="00016E68" w:rsidRPr="00A94BEB" w:rsidRDefault="00016E68" w:rsidP="0035746F">
      <w:pPr>
        <w:pStyle w:val="ListBullet"/>
        <w:numPr>
          <w:ilvl w:val="0"/>
          <w:numId w:val="29"/>
        </w:numPr>
        <w:spacing w:before="0"/>
        <w:contextualSpacing/>
        <w:rPr>
          <w:rFonts w:eastAsia="Calibri" w:cs="Arial"/>
          <w:szCs w:val="22"/>
          <w:lang w:val="sr-Cyrl-CS"/>
        </w:rPr>
      </w:pPr>
      <w:r w:rsidRPr="00A94BEB">
        <w:rPr>
          <w:rFonts w:eastAsia="Calibri" w:cs="Arial"/>
          <w:szCs w:val="22"/>
          <w:lang w:val="sr-Cyrl-CS"/>
        </w:rPr>
        <w:t>Израда предиктивног модела машинског учења</w:t>
      </w:r>
    </w:p>
    <w:p w:rsidR="00016E68" w:rsidRPr="00A94BEB" w:rsidRDefault="00016E68" w:rsidP="0035746F">
      <w:pPr>
        <w:pStyle w:val="ListBullet"/>
        <w:numPr>
          <w:ilvl w:val="0"/>
          <w:numId w:val="29"/>
        </w:numPr>
        <w:spacing w:before="0"/>
        <w:contextualSpacing/>
        <w:rPr>
          <w:rFonts w:eastAsia="Calibri" w:cs="Arial"/>
          <w:szCs w:val="22"/>
          <w:lang w:val="sr-Cyrl-CS"/>
        </w:rPr>
      </w:pPr>
      <w:r w:rsidRPr="00A94BEB">
        <w:rPr>
          <w:rFonts w:eastAsia="Calibri" w:cs="Arial"/>
          <w:szCs w:val="22"/>
          <w:lang w:val="sr-Cyrl-CS"/>
        </w:rPr>
        <w:t>Интеграција са базом података</w:t>
      </w:r>
    </w:p>
    <w:p w:rsidR="00016E68" w:rsidRPr="00A94BEB" w:rsidRDefault="00016E68" w:rsidP="0035746F">
      <w:pPr>
        <w:pStyle w:val="ListBullet"/>
        <w:numPr>
          <w:ilvl w:val="0"/>
          <w:numId w:val="29"/>
        </w:numPr>
        <w:spacing w:before="0"/>
        <w:contextualSpacing/>
        <w:rPr>
          <w:rFonts w:eastAsia="Calibri" w:cs="Arial"/>
          <w:szCs w:val="22"/>
          <w:lang w:val="sr-Cyrl-CS"/>
        </w:rPr>
      </w:pPr>
      <w:r w:rsidRPr="00A94BEB">
        <w:rPr>
          <w:rFonts w:eastAsia="Calibri" w:cs="Arial"/>
          <w:szCs w:val="22"/>
          <w:lang w:val="sr-Cyrl-CS"/>
        </w:rPr>
        <w:t>Могућност периодичног унапређења дефинисаног модела са новим подацима кроз тренирање и примену машинског учења на нове податке</w:t>
      </w:r>
    </w:p>
    <w:p w:rsidR="00016E68" w:rsidRPr="00A94BEB" w:rsidRDefault="00016E68" w:rsidP="0035746F">
      <w:pPr>
        <w:pStyle w:val="ListBullet"/>
        <w:numPr>
          <w:ilvl w:val="0"/>
          <w:numId w:val="29"/>
        </w:numPr>
        <w:spacing w:before="0"/>
        <w:contextualSpacing/>
        <w:rPr>
          <w:rFonts w:eastAsia="Calibri" w:cs="Arial"/>
          <w:szCs w:val="22"/>
          <w:lang w:val="sr-Cyrl-CS"/>
        </w:rPr>
      </w:pPr>
      <w:r w:rsidRPr="00A94BEB">
        <w:rPr>
          <w:rFonts w:eastAsia="Calibri" w:cs="Arial"/>
          <w:szCs w:val="22"/>
          <w:lang w:val="sr-Cyrl-CS"/>
        </w:rPr>
        <w:t>Складиштење резултата извршења модела</w:t>
      </w:r>
    </w:p>
    <w:p w:rsidR="00016E68" w:rsidRPr="00A94BEB" w:rsidRDefault="00016E68" w:rsidP="0035746F">
      <w:pPr>
        <w:pStyle w:val="ListBullet"/>
        <w:numPr>
          <w:ilvl w:val="0"/>
          <w:numId w:val="25"/>
        </w:numPr>
        <w:spacing w:before="0"/>
        <w:contextualSpacing/>
        <w:rPr>
          <w:rFonts w:eastAsia="Calibri" w:cs="Arial"/>
          <w:szCs w:val="22"/>
          <w:lang w:val="sr-Cyrl-CS"/>
        </w:rPr>
      </w:pPr>
      <w:r w:rsidRPr="00A94BEB">
        <w:rPr>
          <w:rFonts w:eastAsia="Calibri" w:cs="Arial"/>
          <w:szCs w:val="22"/>
          <w:lang w:val="sr-Cyrl-CS"/>
        </w:rPr>
        <w:t xml:space="preserve">Генерисање извештаја предвиђања за изабрани период – као део ручне израде процене омогућити генерисање извештаја за дефинисани период. Потребно је да корисници имају могућност одабира временстог периода или тренутка у времену за који се жели генерисати процена на основу напредних алата машинског учења интегрисаних у програмско решење и ручно унешених подешавања. </w:t>
      </w:r>
      <w:r w:rsidRPr="00A94BEB">
        <w:rPr>
          <w:rFonts w:cs="Arial"/>
          <w:szCs w:val="22"/>
          <w:lang w:val="sr-Latn-RS"/>
        </w:rPr>
        <w:t>Активирање пословне аналитике помоћу</w:t>
      </w:r>
      <w:r w:rsidRPr="00A94BEB">
        <w:rPr>
          <w:rFonts w:cs="Arial"/>
          <w:szCs w:val="22"/>
        </w:rPr>
        <w:t xml:space="preserve"> </w:t>
      </w:r>
      <w:r w:rsidRPr="00A94BEB">
        <w:rPr>
          <w:rFonts w:cs="Arial"/>
          <w:szCs w:val="22"/>
          <w:lang w:val="sr-Cyrl-RS"/>
        </w:rPr>
        <w:t>алата</w:t>
      </w:r>
      <w:r w:rsidRPr="00A94BEB">
        <w:rPr>
          <w:rFonts w:cs="Arial"/>
          <w:szCs w:val="22"/>
        </w:rPr>
        <w:t xml:space="preserve"> </w:t>
      </w:r>
      <w:r w:rsidRPr="00A94BEB">
        <w:rPr>
          <w:rFonts w:cs="Arial"/>
          <w:szCs w:val="22"/>
          <w:lang w:val="sr-Cyrl-RS"/>
        </w:rPr>
        <w:t xml:space="preserve">за напредну пословно извештавање </w:t>
      </w:r>
      <w:r w:rsidRPr="00A94BEB">
        <w:rPr>
          <w:rFonts w:cs="Arial"/>
          <w:szCs w:val="22"/>
          <w:lang w:val="sr-Latn-RS"/>
        </w:rPr>
        <w:t xml:space="preserve"> и како га користити заједно са напредним алатима за анализу. </w:t>
      </w:r>
      <w:r w:rsidRPr="00A94BEB">
        <w:rPr>
          <w:rFonts w:cs="Arial"/>
          <w:szCs w:val="22"/>
          <w:lang w:val="sr-Cyrl-RS"/>
        </w:rPr>
        <w:t>Пренос знања</w:t>
      </w:r>
      <w:r w:rsidRPr="00A94BEB">
        <w:rPr>
          <w:rFonts w:cs="Arial"/>
          <w:szCs w:val="22"/>
          <w:lang w:val="sr-Latn-RS"/>
        </w:rPr>
        <w:t xml:space="preserve"> из неколико доступних </w:t>
      </w:r>
      <w:r w:rsidRPr="00A94BEB">
        <w:rPr>
          <w:rFonts w:cs="Arial"/>
          <w:szCs w:val="22"/>
          <w:lang w:val="sr-Cyrl-RS"/>
        </w:rPr>
        <w:t>техничких сесија</w:t>
      </w:r>
      <w:r w:rsidRPr="00A94BEB">
        <w:rPr>
          <w:rFonts w:cs="Arial"/>
          <w:szCs w:val="22"/>
          <w:lang w:val="sr-Latn-RS"/>
        </w:rPr>
        <w:t>, к</w:t>
      </w:r>
      <w:r w:rsidRPr="00A94BEB">
        <w:rPr>
          <w:rFonts w:cs="Arial"/>
          <w:szCs w:val="22"/>
          <w:lang w:val="sr-Cyrl-RS"/>
        </w:rPr>
        <w:t>оје</w:t>
      </w:r>
      <w:r w:rsidRPr="00A94BEB">
        <w:rPr>
          <w:rFonts w:cs="Arial"/>
          <w:szCs w:val="22"/>
          <w:lang w:val="sr-Latn-RS"/>
        </w:rPr>
        <w:t xml:space="preserve"> би помогле да </w:t>
      </w:r>
      <w:r w:rsidRPr="00A94BEB">
        <w:rPr>
          <w:rFonts w:cs="Arial"/>
          <w:szCs w:val="22"/>
          <w:lang w:val="sr-Cyrl-RS"/>
        </w:rPr>
        <w:t xml:space="preserve">се </w:t>
      </w:r>
      <w:r w:rsidRPr="00A94BEB">
        <w:rPr>
          <w:rFonts w:cs="Arial"/>
          <w:szCs w:val="22"/>
          <w:lang w:val="sr-Latn-RS"/>
        </w:rPr>
        <w:t xml:space="preserve">направи узорак </w:t>
      </w:r>
      <w:r w:rsidRPr="00A94BEB">
        <w:rPr>
          <w:rFonts w:cs="Arial"/>
          <w:szCs w:val="22"/>
          <w:lang w:val="sr-Cyrl-RS"/>
        </w:rPr>
        <w:t>релевантних</w:t>
      </w:r>
      <w:r w:rsidRPr="00A94BEB">
        <w:rPr>
          <w:rFonts w:cs="Arial"/>
          <w:szCs w:val="22"/>
          <w:lang w:val="sr-Latn-RS"/>
        </w:rPr>
        <w:t xml:space="preserve"> података и скуп значајних визуелизација </w:t>
      </w:r>
      <w:r w:rsidRPr="00A94BEB">
        <w:rPr>
          <w:rFonts w:cs="Arial"/>
          <w:szCs w:val="22"/>
          <w:lang w:val="sr-Cyrl-RS"/>
        </w:rPr>
        <w:t xml:space="preserve">са којима </w:t>
      </w:r>
      <w:r w:rsidRPr="00A94BEB">
        <w:rPr>
          <w:rFonts w:cs="Arial"/>
          <w:szCs w:val="22"/>
          <w:lang w:val="sr-Latn-RS"/>
        </w:rPr>
        <w:t>би могли да</w:t>
      </w:r>
      <w:r w:rsidRPr="00A94BEB">
        <w:rPr>
          <w:rFonts w:cs="Arial"/>
          <w:szCs w:val="22"/>
          <w:lang w:val="sr-Cyrl-RS"/>
        </w:rPr>
        <w:t xml:space="preserve"> се представљени подаци лакше анализирају. Алат за интерактивно извештавање</w:t>
      </w:r>
      <w:r w:rsidRPr="00A94BEB">
        <w:rPr>
          <w:rFonts w:cs="Arial"/>
          <w:szCs w:val="22"/>
          <w:lang w:val="sr-Latn-RS"/>
        </w:rPr>
        <w:t xml:space="preserve"> претвара податке компаније у богате визуелне садржаје </w:t>
      </w:r>
      <w:r w:rsidRPr="00A94BEB">
        <w:rPr>
          <w:rFonts w:cs="Arial"/>
          <w:szCs w:val="22"/>
          <w:lang w:val="sr-Cyrl-RS"/>
        </w:rPr>
        <w:t>које је могуће  с</w:t>
      </w:r>
      <w:r w:rsidRPr="00A94BEB">
        <w:rPr>
          <w:rFonts w:cs="Arial"/>
          <w:szCs w:val="22"/>
          <w:lang w:val="sr-Latn-RS"/>
        </w:rPr>
        <w:t>акупља</w:t>
      </w:r>
      <w:r w:rsidRPr="00A94BEB">
        <w:rPr>
          <w:rFonts w:cs="Arial"/>
          <w:szCs w:val="22"/>
          <w:lang w:val="sr-Cyrl-RS"/>
        </w:rPr>
        <w:t>ти</w:t>
      </w:r>
      <w:r w:rsidRPr="00A94BEB">
        <w:rPr>
          <w:rFonts w:cs="Arial"/>
          <w:szCs w:val="22"/>
          <w:lang w:val="sr-Latn-RS"/>
        </w:rPr>
        <w:t xml:space="preserve"> и организовати како би се</w:t>
      </w:r>
      <w:r w:rsidRPr="00A94BEB">
        <w:rPr>
          <w:rFonts w:cs="Arial"/>
          <w:szCs w:val="22"/>
          <w:lang w:val="sr-Cyrl-RS"/>
        </w:rPr>
        <w:t xml:space="preserve"> корисници таквих извештаја</w:t>
      </w:r>
      <w:r w:rsidRPr="00A94BEB">
        <w:rPr>
          <w:rFonts w:cs="Arial"/>
          <w:szCs w:val="22"/>
          <w:lang w:val="sr-Latn-RS"/>
        </w:rPr>
        <w:t xml:space="preserve"> могли усредсредити на оно што је</w:t>
      </w:r>
      <w:r w:rsidRPr="00A94BEB">
        <w:rPr>
          <w:rFonts w:cs="Arial"/>
          <w:szCs w:val="22"/>
          <w:lang w:val="sr-Cyrl-RS"/>
        </w:rPr>
        <w:t xml:space="preserve"> заиста</w:t>
      </w:r>
      <w:r w:rsidRPr="00A94BEB">
        <w:rPr>
          <w:rFonts w:cs="Arial"/>
          <w:szCs w:val="22"/>
          <w:lang w:val="sr-Latn-RS"/>
        </w:rPr>
        <w:t xml:space="preserve"> важно</w:t>
      </w:r>
      <w:r w:rsidRPr="00A94BEB">
        <w:rPr>
          <w:rFonts w:cs="Arial"/>
          <w:szCs w:val="22"/>
          <w:lang w:val="sr-Cyrl-RS"/>
        </w:rPr>
        <w:t>.</w:t>
      </w:r>
    </w:p>
    <w:p w:rsidR="00016E68" w:rsidRPr="00A94BEB" w:rsidRDefault="00016E68" w:rsidP="0035746F">
      <w:pPr>
        <w:pStyle w:val="ListBullet"/>
        <w:numPr>
          <w:ilvl w:val="1"/>
          <w:numId w:val="25"/>
        </w:numPr>
        <w:spacing w:before="0"/>
        <w:contextualSpacing/>
        <w:rPr>
          <w:rFonts w:cs="Arial"/>
          <w:szCs w:val="22"/>
          <w:lang w:val="sr-Cyrl-RS" w:eastAsia="ar-SA"/>
        </w:rPr>
      </w:pPr>
      <w:r w:rsidRPr="00A94BEB">
        <w:rPr>
          <w:rFonts w:cs="Arial"/>
          <w:szCs w:val="22"/>
          <w:lang w:val="sr-Cyrl-RS" w:eastAsia="ar-SA"/>
        </w:rPr>
        <w:t>Израда централног места за прикупљање и приказ извештаја са интеграцијом са порталом</w:t>
      </w:r>
    </w:p>
    <w:p w:rsidR="00016E68" w:rsidRPr="00A94BEB" w:rsidRDefault="00016E68" w:rsidP="0035746F">
      <w:pPr>
        <w:pStyle w:val="ListBullet"/>
        <w:numPr>
          <w:ilvl w:val="1"/>
          <w:numId w:val="25"/>
        </w:numPr>
        <w:spacing w:before="0"/>
        <w:contextualSpacing/>
        <w:rPr>
          <w:rFonts w:cs="Arial"/>
          <w:szCs w:val="22"/>
          <w:lang w:val="sr-Cyrl-RS" w:eastAsia="ar-SA"/>
        </w:rPr>
      </w:pPr>
      <w:r w:rsidRPr="00A94BEB">
        <w:rPr>
          <w:rFonts w:cs="Arial"/>
          <w:szCs w:val="22"/>
          <w:lang w:val="sr-Cyrl-RS" w:eastAsia="ar-SA"/>
        </w:rPr>
        <w:t>Генерисање извештаја на основу временских параметара</w:t>
      </w:r>
    </w:p>
    <w:p w:rsidR="00016E68" w:rsidRPr="00A94BEB" w:rsidRDefault="00016E68" w:rsidP="0035746F">
      <w:pPr>
        <w:pStyle w:val="ListBullet"/>
        <w:numPr>
          <w:ilvl w:val="1"/>
          <w:numId w:val="25"/>
        </w:numPr>
        <w:spacing w:before="0"/>
        <w:contextualSpacing/>
        <w:rPr>
          <w:rFonts w:cs="Arial"/>
          <w:szCs w:val="22"/>
          <w:lang w:val="sr-Cyrl-RS" w:eastAsia="ar-SA"/>
        </w:rPr>
      </w:pPr>
      <w:r w:rsidRPr="00A94BEB">
        <w:rPr>
          <w:rFonts w:cs="Arial"/>
          <w:szCs w:val="22"/>
          <w:lang w:val="sr-Cyrl-RS" w:eastAsia="ar-SA"/>
        </w:rPr>
        <w:t>Генерисање компаративних извештаја (симулација) и упоређење са стварним резултатима</w:t>
      </w:r>
    </w:p>
    <w:p w:rsidR="00016E68" w:rsidRPr="00A94BEB" w:rsidRDefault="00016E68" w:rsidP="0035746F">
      <w:pPr>
        <w:pStyle w:val="ListBullet"/>
        <w:numPr>
          <w:ilvl w:val="1"/>
          <w:numId w:val="25"/>
        </w:numPr>
        <w:spacing w:before="0"/>
        <w:contextualSpacing/>
        <w:rPr>
          <w:rFonts w:cs="Arial"/>
          <w:szCs w:val="22"/>
          <w:lang w:val="sr-Cyrl-RS" w:eastAsia="ar-SA"/>
        </w:rPr>
      </w:pPr>
      <w:r w:rsidRPr="00A94BEB">
        <w:rPr>
          <w:rFonts w:cs="Arial"/>
          <w:szCs w:val="22"/>
          <w:lang w:val="sr-Cyrl-RS" w:eastAsia="ar-SA"/>
        </w:rPr>
        <w:t>Могућност манипулације извештаја и снимање у жељене формате</w:t>
      </w:r>
    </w:p>
    <w:p w:rsidR="00016E68" w:rsidRPr="00A94BEB" w:rsidRDefault="00016E68" w:rsidP="0035746F">
      <w:pPr>
        <w:pStyle w:val="ListBullet"/>
        <w:numPr>
          <w:ilvl w:val="1"/>
          <w:numId w:val="25"/>
        </w:numPr>
        <w:spacing w:before="0"/>
        <w:contextualSpacing/>
        <w:rPr>
          <w:rFonts w:cs="Arial"/>
          <w:szCs w:val="22"/>
          <w:lang w:val="sr-Cyrl-RS" w:eastAsia="ar-SA"/>
        </w:rPr>
      </w:pPr>
      <w:r w:rsidRPr="00A94BEB">
        <w:rPr>
          <w:rFonts w:cs="Arial"/>
          <w:szCs w:val="22"/>
          <w:lang w:val="sr-Cyrl-RS" w:eastAsia="ar-SA"/>
        </w:rPr>
        <w:t>Обавештавање о важним догађајима</w:t>
      </w:r>
    </w:p>
    <w:p w:rsidR="00016E68" w:rsidRPr="00A94BEB" w:rsidRDefault="00016E68" w:rsidP="0035746F">
      <w:pPr>
        <w:pStyle w:val="ListBullet"/>
        <w:numPr>
          <w:ilvl w:val="1"/>
          <w:numId w:val="25"/>
        </w:numPr>
        <w:spacing w:before="0"/>
        <w:contextualSpacing/>
        <w:rPr>
          <w:rFonts w:cs="Arial"/>
          <w:szCs w:val="22"/>
          <w:lang w:val="sr-Cyrl-RS" w:eastAsia="ar-SA"/>
        </w:rPr>
      </w:pPr>
      <w:r w:rsidRPr="00A94BEB">
        <w:rPr>
          <w:rFonts w:cs="Arial"/>
          <w:szCs w:val="22"/>
          <w:lang w:val="sr-Cyrl-RS" w:eastAsia="ar-SA"/>
        </w:rPr>
        <w:t>Дефинисање начина и радних инструкција за подешавање обавештења по различитим критеријумима</w:t>
      </w:r>
    </w:p>
    <w:p w:rsidR="00016E68" w:rsidRPr="00A94BEB" w:rsidRDefault="00016E68" w:rsidP="0035746F">
      <w:pPr>
        <w:pStyle w:val="ListBullet"/>
        <w:numPr>
          <w:ilvl w:val="1"/>
          <w:numId w:val="25"/>
        </w:numPr>
        <w:spacing w:before="0"/>
        <w:contextualSpacing/>
        <w:rPr>
          <w:rFonts w:cs="Arial"/>
          <w:szCs w:val="22"/>
          <w:lang w:val="sr-Cyrl-RS" w:eastAsia="ar-SA"/>
        </w:rPr>
      </w:pPr>
      <w:r w:rsidRPr="00A94BEB">
        <w:rPr>
          <w:rFonts w:cs="Arial"/>
          <w:szCs w:val="22"/>
          <w:lang w:val="sr-Cyrl-RS" w:eastAsia="ar-SA"/>
        </w:rPr>
        <w:lastRenderedPageBreak/>
        <w:t>Могућност аутоматског уноса података у решење по основу улазних параметара из спољних система</w:t>
      </w:r>
    </w:p>
    <w:p w:rsidR="00016E68" w:rsidRPr="00A94BEB" w:rsidRDefault="00016E68" w:rsidP="0035746F">
      <w:pPr>
        <w:pStyle w:val="ListBullet"/>
        <w:numPr>
          <w:ilvl w:val="0"/>
          <w:numId w:val="25"/>
        </w:numPr>
        <w:spacing w:before="0"/>
        <w:contextualSpacing/>
        <w:rPr>
          <w:rFonts w:eastAsia="Calibri" w:cs="Arial"/>
          <w:szCs w:val="22"/>
          <w:lang w:val="sr-Cyrl-CS"/>
        </w:rPr>
      </w:pPr>
      <w:r w:rsidRPr="00A94BEB">
        <w:rPr>
          <w:rFonts w:eastAsia="Calibri" w:cs="Arial"/>
          <w:szCs w:val="22"/>
          <w:lang w:val="sr-Cyrl-CS"/>
        </w:rPr>
        <w:t xml:space="preserve">Израда предиктивног модела </w:t>
      </w:r>
    </w:p>
    <w:p w:rsidR="00016E68" w:rsidRPr="00A94BEB" w:rsidRDefault="00016E68" w:rsidP="0035746F">
      <w:pPr>
        <w:pStyle w:val="ListBullet"/>
        <w:numPr>
          <w:ilvl w:val="0"/>
          <w:numId w:val="29"/>
        </w:numPr>
        <w:spacing w:before="0"/>
        <w:contextualSpacing/>
        <w:rPr>
          <w:rFonts w:eastAsia="Calibri" w:cs="Arial"/>
          <w:szCs w:val="22"/>
          <w:lang w:val="sr-Cyrl-CS"/>
        </w:rPr>
      </w:pPr>
      <w:r w:rsidRPr="00A94BEB">
        <w:rPr>
          <w:rFonts w:eastAsia="Calibri" w:cs="Arial"/>
          <w:szCs w:val="22"/>
          <w:lang w:val="sr-Cyrl-CS"/>
        </w:rPr>
        <w:t>Израда предиктивног модела машинског учења</w:t>
      </w:r>
    </w:p>
    <w:p w:rsidR="00016E68" w:rsidRPr="00A94BEB" w:rsidRDefault="00016E68" w:rsidP="0035746F">
      <w:pPr>
        <w:pStyle w:val="ListBullet"/>
        <w:numPr>
          <w:ilvl w:val="0"/>
          <w:numId w:val="29"/>
        </w:numPr>
        <w:spacing w:before="0"/>
        <w:contextualSpacing/>
        <w:rPr>
          <w:rFonts w:eastAsia="Calibri" w:cs="Arial"/>
          <w:szCs w:val="22"/>
          <w:lang w:val="sr-Cyrl-CS"/>
        </w:rPr>
      </w:pPr>
      <w:r w:rsidRPr="00A94BEB">
        <w:rPr>
          <w:rFonts w:eastAsia="Calibri" w:cs="Arial"/>
          <w:szCs w:val="22"/>
          <w:lang w:val="sr-Cyrl-CS"/>
        </w:rPr>
        <w:t>Интеграција са базом података</w:t>
      </w:r>
    </w:p>
    <w:p w:rsidR="00016E68" w:rsidRPr="00A94BEB" w:rsidRDefault="00016E68" w:rsidP="0035746F">
      <w:pPr>
        <w:pStyle w:val="ListBullet"/>
        <w:numPr>
          <w:ilvl w:val="0"/>
          <w:numId w:val="29"/>
        </w:numPr>
        <w:spacing w:before="0"/>
        <w:contextualSpacing/>
        <w:rPr>
          <w:rFonts w:eastAsia="Calibri" w:cs="Arial"/>
          <w:szCs w:val="22"/>
          <w:lang w:val="sr-Cyrl-CS"/>
        </w:rPr>
      </w:pPr>
      <w:r w:rsidRPr="00A94BEB">
        <w:rPr>
          <w:rFonts w:eastAsia="Calibri" w:cs="Arial"/>
          <w:szCs w:val="22"/>
          <w:lang w:val="sr-Cyrl-CS"/>
        </w:rPr>
        <w:t>Могућност периодичног унапређења дефинисаног модела са новим подацима кроз тренирање и примену машинског учења на нове податке</w:t>
      </w:r>
    </w:p>
    <w:p w:rsidR="00016E68" w:rsidRPr="00A94BEB" w:rsidRDefault="00016E68" w:rsidP="0035746F">
      <w:pPr>
        <w:pStyle w:val="ListBullet"/>
        <w:numPr>
          <w:ilvl w:val="0"/>
          <w:numId w:val="29"/>
        </w:numPr>
        <w:spacing w:before="0"/>
        <w:contextualSpacing/>
        <w:rPr>
          <w:rFonts w:eastAsia="Calibri" w:cs="Arial"/>
          <w:szCs w:val="22"/>
          <w:lang w:val="sr-Cyrl-CS"/>
        </w:rPr>
      </w:pPr>
      <w:r w:rsidRPr="00A94BEB">
        <w:rPr>
          <w:rFonts w:eastAsia="Calibri" w:cs="Arial"/>
          <w:szCs w:val="22"/>
          <w:lang w:val="sr-Cyrl-CS"/>
        </w:rPr>
        <w:t>Складиштење резултата извршења модела</w:t>
      </w:r>
    </w:p>
    <w:p w:rsidR="00016E68" w:rsidRPr="00A94BEB" w:rsidRDefault="0038390A" w:rsidP="0035746F">
      <w:pPr>
        <w:pStyle w:val="ListBullet"/>
        <w:numPr>
          <w:ilvl w:val="0"/>
          <w:numId w:val="25"/>
        </w:numPr>
        <w:spacing w:before="0"/>
        <w:contextualSpacing/>
        <w:rPr>
          <w:rFonts w:eastAsia="Calibri" w:cs="Arial"/>
          <w:szCs w:val="22"/>
          <w:lang w:val="sr-Cyrl-CS"/>
        </w:rPr>
      </w:pPr>
      <w:r w:rsidRPr="00A94BEB">
        <w:rPr>
          <w:rFonts w:eastAsia="Calibri" w:cs="Arial"/>
          <w:szCs w:val="22"/>
          <w:lang w:val="sr-Cyrl-CS"/>
        </w:rPr>
        <w:t>Анализа, дизајн и планирање програмског решења за предвиђање потрошње електричне енергије</w:t>
      </w:r>
      <w:r w:rsidR="00016E68" w:rsidRPr="00A94BEB">
        <w:rPr>
          <w:rFonts w:eastAsia="Calibri" w:cs="Arial"/>
          <w:szCs w:val="22"/>
          <w:lang w:val="sr-Cyrl-CS"/>
        </w:rPr>
        <w:t xml:space="preserve"> </w:t>
      </w:r>
    </w:p>
    <w:p w:rsidR="0038390A" w:rsidRPr="00A94BEB" w:rsidRDefault="0038390A" w:rsidP="0035746F">
      <w:pPr>
        <w:pStyle w:val="ListBullet"/>
        <w:numPr>
          <w:ilvl w:val="0"/>
          <w:numId w:val="29"/>
        </w:numPr>
        <w:spacing w:before="0"/>
        <w:contextualSpacing/>
        <w:rPr>
          <w:rFonts w:eastAsia="Calibri" w:cs="Arial"/>
          <w:szCs w:val="22"/>
          <w:lang w:val="sr-Cyrl-CS"/>
        </w:rPr>
      </w:pPr>
      <w:r w:rsidRPr="00A94BEB">
        <w:rPr>
          <w:rFonts w:cs="Arial"/>
          <w:szCs w:val="22"/>
          <w:lang w:val="sr-Cyrl-RS" w:eastAsia="ar-SA"/>
        </w:rPr>
        <w:t>Радионица за дефинисање пројекта,</w:t>
      </w:r>
    </w:p>
    <w:p w:rsidR="0038390A" w:rsidRPr="00A94BEB" w:rsidRDefault="0038390A" w:rsidP="0035746F">
      <w:pPr>
        <w:pStyle w:val="ListBullet"/>
        <w:numPr>
          <w:ilvl w:val="0"/>
          <w:numId w:val="29"/>
        </w:numPr>
        <w:spacing w:before="0"/>
        <w:contextualSpacing/>
        <w:rPr>
          <w:rFonts w:eastAsia="Calibri" w:cs="Arial"/>
          <w:szCs w:val="22"/>
          <w:lang w:val="sr-Cyrl-CS"/>
        </w:rPr>
      </w:pPr>
      <w:r w:rsidRPr="00A94BEB">
        <w:rPr>
          <w:rFonts w:cs="Arial"/>
          <w:szCs w:val="22"/>
          <w:lang w:val="sr-Cyrl-RS" w:eastAsia="ar-SA"/>
        </w:rPr>
        <w:t>Дефинисање детаљних пројектних захтева у складу са идејним решењем,</w:t>
      </w:r>
    </w:p>
    <w:p w:rsidR="0038390A" w:rsidRPr="00A94BEB" w:rsidRDefault="0038390A" w:rsidP="0035746F">
      <w:pPr>
        <w:pStyle w:val="ListBullet"/>
        <w:numPr>
          <w:ilvl w:val="0"/>
          <w:numId w:val="29"/>
        </w:numPr>
        <w:spacing w:before="0"/>
        <w:contextualSpacing/>
        <w:rPr>
          <w:rFonts w:eastAsia="Calibri" w:cs="Arial"/>
          <w:szCs w:val="22"/>
          <w:lang w:val="sr-Cyrl-CS"/>
        </w:rPr>
      </w:pPr>
      <w:r w:rsidRPr="00A94BEB">
        <w:rPr>
          <w:rFonts w:cs="Arial"/>
          <w:szCs w:val="22"/>
          <w:lang w:val="sr-Cyrl-RS" w:eastAsia="ar-SA"/>
        </w:rPr>
        <w:t>Сагласност о иницијалном документу пројекта,</w:t>
      </w:r>
    </w:p>
    <w:p w:rsidR="0038390A" w:rsidRPr="00A94BEB" w:rsidRDefault="0038390A" w:rsidP="0035746F">
      <w:pPr>
        <w:pStyle w:val="ListBullet"/>
        <w:numPr>
          <w:ilvl w:val="0"/>
          <w:numId w:val="29"/>
        </w:numPr>
        <w:spacing w:before="0"/>
        <w:contextualSpacing/>
        <w:rPr>
          <w:rFonts w:eastAsia="Calibri" w:cs="Arial"/>
          <w:szCs w:val="22"/>
          <w:lang w:val="sr-Cyrl-CS"/>
        </w:rPr>
      </w:pPr>
      <w:r w:rsidRPr="00A94BEB">
        <w:rPr>
          <w:rFonts w:cs="Arial"/>
          <w:szCs w:val="22"/>
          <w:lang w:val="sr-Cyrl-RS" w:eastAsia="ar-SA"/>
        </w:rPr>
        <w:t>Сагласност о пројектном приступу,</w:t>
      </w:r>
    </w:p>
    <w:p w:rsidR="0038390A" w:rsidRPr="00A94BEB" w:rsidRDefault="0038390A" w:rsidP="0035746F">
      <w:pPr>
        <w:pStyle w:val="ListBullet"/>
        <w:numPr>
          <w:ilvl w:val="0"/>
          <w:numId w:val="29"/>
        </w:numPr>
        <w:spacing w:before="0"/>
        <w:contextualSpacing/>
        <w:rPr>
          <w:rFonts w:eastAsia="Calibri" w:cs="Arial"/>
          <w:szCs w:val="22"/>
          <w:lang w:val="sr-Cyrl-CS"/>
        </w:rPr>
      </w:pPr>
      <w:r w:rsidRPr="00A94BEB">
        <w:rPr>
          <w:rFonts w:cs="Arial"/>
          <w:szCs w:val="22"/>
          <w:lang w:val="sr-Cyrl-RS" w:eastAsia="ar-SA"/>
        </w:rPr>
        <w:t>Потписивање иницијалног документа пројекта,</w:t>
      </w:r>
    </w:p>
    <w:p w:rsidR="0038390A" w:rsidRPr="00A94BEB" w:rsidRDefault="0038390A" w:rsidP="0035746F">
      <w:pPr>
        <w:pStyle w:val="ListBullet"/>
        <w:numPr>
          <w:ilvl w:val="0"/>
          <w:numId w:val="29"/>
        </w:numPr>
        <w:spacing w:before="0"/>
        <w:contextualSpacing/>
        <w:rPr>
          <w:rFonts w:eastAsia="Calibri" w:cs="Arial"/>
          <w:szCs w:val="22"/>
          <w:lang w:val="sr-Cyrl-CS"/>
        </w:rPr>
      </w:pPr>
      <w:r w:rsidRPr="00A94BEB">
        <w:rPr>
          <w:rFonts w:cs="Arial"/>
          <w:szCs w:val="22"/>
          <w:lang w:val="sr-Cyrl-RS" w:eastAsia="ar-SA"/>
        </w:rPr>
        <w:t>Дизајн архитектуре решења,</w:t>
      </w:r>
    </w:p>
    <w:p w:rsidR="0038390A" w:rsidRPr="00A94BEB" w:rsidRDefault="0038390A" w:rsidP="0035746F">
      <w:pPr>
        <w:pStyle w:val="ListBullet"/>
        <w:numPr>
          <w:ilvl w:val="0"/>
          <w:numId w:val="29"/>
        </w:numPr>
        <w:spacing w:before="0"/>
        <w:contextualSpacing/>
        <w:rPr>
          <w:rFonts w:eastAsia="Calibri" w:cs="Arial"/>
          <w:szCs w:val="22"/>
          <w:lang w:val="sr-Cyrl-CS"/>
        </w:rPr>
      </w:pPr>
      <w:r w:rsidRPr="00A94BEB">
        <w:rPr>
          <w:rFonts w:cs="Arial"/>
          <w:szCs w:val="22"/>
          <w:lang w:val="sr-Cyrl-RS" w:eastAsia="ar-SA"/>
        </w:rPr>
        <w:t xml:space="preserve">Израда Оперативних упутства (Operations guides) </w:t>
      </w:r>
    </w:p>
    <w:p w:rsidR="0038390A" w:rsidRPr="00A94BEB" w:rsidRDefault="0038390A" w:rsidP="0035746F">
      <w:pPr>
        <w:pStyle w:val="ListBullet"/>
        <w:numPr>
          <w:ilvl w:val="0"/>
          <w:numId w:val="29"/>
        </w:numPr>
        <w:spacing w:before="0"/>
        <w:contextualSpacing/>
        <w:rPr>
          <w:rFonts w:eastAsia="Calibri" w:cs="Arial"/>
          <w:szCs w:val="22"/>
          <w:lang w:val="sr-Cyrl-CS"/>
        </w:rPr>
      </w:pPr>
      <w:r w:rsidRPr="00A94BEB">
        <w:rPr>
          <w:rFonts w:cs="Arial"/>
          <w:szCs w:val="22"/>
          <w:lang w:val="sr-Cyrl-RS" w:eastAsia="ar-SA"/>
        </w:rPr>
        <w:t>Дефинисање потребних ресурса,</w:t>
      </w:r>
    </w:p>
    <w:p w:rsidR="0038390A" w:rsidRPr="00A94BEB" w:rsidRDefault="0038390A" w:rsidP="0035746F">
      <w:pPr>
        <w:pStyle w:val="ListBullet"/>
        <w:numPr>
          <w:ilvl w:val="0"/>
          <w:numId w:val="29"/>
        </w:numPr>
        <w:spacing w:before="0"/>
        <w:contextualSpacing/>
        <w:rPr>
          <w:rFonts w:eastAsia="Calibri" w:cs="Arial"/>
          <w:szCs w:val="22"/>
          <w:lang w:val="sr-Cyrl-CS"/>
        </w:rPr>
      </w:pPr>
      <w:r w:rsidRPr="00A94BEB">
        <w:rPr>
          <w:rFonts w:cs="Arial"/>
          <w:szCs w:val="22"/>
          <w:lang w:val="sr-Cyrl-RS" w:eastAsia="ar-SA"/>
        </w:rPr>
        <w:t>План имплементације,</w:t>
      </w:r>
    </w:p>
    <w:p w:rsidR="0038390A" w:rsidRPr="00A94BEB" w:rsidRDefault="0038390A" w:rsidP="0035746F">
      <w:pPr>
        <w:pStyle w:val="ListBullet"/>
        <w:numPr>
          <w:ilvl w:val="0"/>
          <w:numId w:val="29"/>
        </w:numPr>
        <w:spacing w:before="0"/>
        <w:contextualSpacing/>
        <w:rPr>
          <w:rFonts w:eastAsia="Calibri" w:cs="Arial"/>
          <w:szCs w:val="22"/>
          <w:lang w:val="sr-Cyrl-CS"/>
        </w:rPr>
      </w:pPr>
      <w:r w:rsidRPr="00A94BEB">
        <w:rPr>
          <w:rFonts w:cs="Arial"/>
          <w:szCs w:val="22"/>
          <w:lang w:val="sr-Cyrl-RS" w:eastAsia="ar-SA"/>
        </w:rPr>
        <w:t>Потписивање завршетка фазе планирања.</w:t>
      </w:r>
    </w:p>
    <w:p w:rsidR="0038390A" w:rsidRPr="00A94BEB" w:rsidRDefault="0038390A" w:rsidP="0035746F">
      <w:pPr>
        <w:pStyle w:val="ListBullet"/>
        <w:numPr>
          <w:ilvl w:val="0"/>
          <w:numId w:val="29"/>
        </w:numPr>
        <w:spacing w:before="0"/>
        <w:contextualSpacing/>
        <w:rPr>
          <w:rFonts w:eastAsia="Calibri" w:cs="Arial"/>
          <w:szCs w:val="22"/>
          <w:lang w:val="sr-Cyrl-CS"/>
        </w:rPr>
      </w:pPr>
      <w:r w:rsidRPr="00A94BEB">
        <w:rPr>
          <w:rFonts w:cs="Arial"/>
          <w:szCs w:val="22"/>
          <w:lang w:val="sr-Cyrl-RS" w:eastAsia="ar-SA"/>
        </w:rPr>
        <w:t>Резултат и испорука фазе иницијације, дизајна и планирања ће бити :</w:t>
      </w:r>
    </w:p>
    <w:p w:rsidR="0038390A" w:rsidRPr="00A94BEB" w:rsidRDefault="0038390A" w:rsidP="0035746F">
      <w:pPr>
        <w:pStyle w:val="ListBullet"/>
        <w:numPr>
          <w:ilvl w:val="0"/>
          <w:numId w:val="29"/>
        </w:numPr>
        <w:spacing w:before="0"/>
        <w:contextualSpacing/>
        <w:rPr>
          <w:rFonts w:eastAsia="Calibri" w:cs="Arial"/>
          <w:szCs w:val="22"/>
          <w:lang w:val="sr-Cyrl-CS"/>
        </w:rPr>
      </w:pPr>
      <w:r w:rsidRPr="00A94BEB">
        <w:rPr>
          <w:rFonts w:cs="Arial"/>
          <w:szCs w:val="22"/>
          <w:lang w:val="sr-Cyrl-RS" w:eastAsia="ar-SA"/>
        </w:rPr>
        <w:t>Документ: Визија/Обим посла,</w:t>
      </w:r>
    </w:p>
    <w:p w:rsidR="0038390A" w:rsidRPr="00A94BEB" w:rsidRDefault="0038390A" w:rsidP="0035746F">
      <w:pPr>
        <w:pStyle w:val="ListBullet"/>
        <w:numPr>
          <w:ilvl w:val="0"/>
          <w:numId w:val="29"/>
        </w:numPr>
        <w:spacing w:before="0"/>
        <w:contextualSpacing/>
        <w:rPr>
          <w:rFonts w:eastAsia="Calibri" w:cs="Arial"/>
          <w:szCs w:val="22"/>
          <w:lang w:val="sr-Cyrl-CS"/>
        </w:rPr>
      </w:pPr>
      <w:r w:rsidRPr="00A94BEB">
        <w:rPr>
          <w:rFonts w:cs="Arial"/>
          <w:szCs w:val="22"/>
          <w:lang w:val="sr-Cyrl-RS" w:eastAsia="ar-SA"/>
        </w:rPr>
        <w:t>Документ са описом дизајна архитектуре решења,</w:t>
      </w:r>
    </w:p>
    <w:p w:rsidR="00016E68" w:rsidRPr="00A94BEB" w:rsidRDefault="0038390A" w:rsidP="0035746F">
      <w:pPr>
        <w:pStyle w:val="ListBullet"/>
        <w:numPr>
          <w:ilvl w:val="0"/>
          <w:numId w:val="29"/>
        </w:numPr>
        <w:spacing w:before="0"/>
        <w:contextualSpacing/>
        <w:rPr>
          <w:rFonts w:eastAsia="Calibri" w:cs="Arial"/>
          <w:szCs w:val="22"/>
          <w:lang w:val="sr-Cyrl-CS"/>
        </w:rPr>
      </w:pPr>
      <w:r w:rsidRPr="00A94BEB">
        <w:rPr>
          <w:rFonts w:cs="Arial"/>
          <w:szCs w:val="22"/>
          <w:lang w:val="sr-Cyrl-RS" w:eastAsia="ar-SA"/>
        </w:rPr>
        <w:t>Главни пројектни план</w:t>
      </w:r>
    </w:p>
    <w:p w:rsidR="0038390A" w:rsidRPr="00A94BEB" w:rsidRDefault="0038390A" w:rsidP="0035746F">
      <w:pPr>
        <w:pStyle w:val="ListBullet"/>
        <w:numPr>
          <w:ilvl w:val="0"/>
          <w:numId w:val="25"/>
        </w:numPr>
        <w:spacing w:before="0"/>
        <w:contextualSpacing/>
        <w:rPr>
          <w:rFonts w:eastAsia="Calibri" w:cs="Arial"/>
          <w:szCs w:val="22"/>
          <w:lang w:val="sr-Cyrl-CS"/>
        </w:rPr>
      </w:pPr>
      <w:r w:rsidRPr="00A94BEB">
        <w:rPr>
          <w:rFonts w:eastAsia="Calibri" w:cs="Arial"/>
          <w:szCs w:val="22"/>
          <w:lang w:val="sr-Cyrl-CS"/>
        </w:rPr>
        <w:t xml:space="preserve">Развој програмског решења </w:t>
      </w:r>
    </w:p>
    <w:p w:rsidR="0038390A" w:rsidRPr="00A94BEB" w:rsidRDefault="0038390A" w:rsidP="0035746F">
      <w:pPr>
        <w:pStyle w:val="ListBullet"/>
        <w:numPr>
          <w:ilvl w:val="0"/>
          <w:numId w:val="29"/>
        </w:numPr>
        <w:spacing w:before="0"/>
        <w:contextualSpacing/>
        <w:rPr>
          <w:rFonts w:eastAsia="Calibri" w:cs="Arial"/>
          <w:szCs w:val="22"/>
          <w:lang w:val="sr-Cyrl-CS"/>
        </w:rPr>
      </w:pPr>
      <w:r w:rsidRPr="00A94BEB">
        <w:rPr>
          <w:rFonts w:cs="Arial"/>
          <w:szCs w:val="22"/>
          <w:lang w:val="sr-Cyrl-RS" w:eastAsia="ar-SA"/>
        </w:rPr>
        <w:t>Имплементација софтвера, сервиса и конфигурација предложених решења,</w:t>
      </w:r>
    </w:p>
    <w:p w:rsidR="0038390A" w:rsidRPr="00A94BEB" w:rsidRDefault="0038390A" w:rsidP="0035746F">
      <w:pPr>
        <w:pStyle w:val="ListBullet"/>
        <w:numPr>
          <w:ilvl w:val="0"/>
          <w:numId w:val="29"/>
        </w:numPr>
        <w:spacing w:before="0"/>
        <w:contextualSpacing/>
        <w:rPr>
          <w:rFonts w:eastAsia="Calibri" w:cs="Arial"/>
          <w:szCs w:val="22"/>
          <w:lang w:val="sr-Cyrl-CS"/>
        </w:rPr>
      </w:pPr>
      <w:r w:rsidRPr="00A94BEB">
        <w:rPr>
          <w:rFonts w:cs="Arial"/>
          <w:szCs w:val="22"/>
          <w:lang w:val="sr-Cyrl-RS" w:eastAsia="ar-SA"/>
        </w:rPr>
        <w:t>Развој предложених решења,</w:t>
      </w:r>
    </w:p>
    <w:p w:rsidR="0038390A" w:rsidRPr="00A94BEB" w:rsidRDefault="0038390A" w:rsidP="0035746F">
      <w:pPr>
        <w:pStyle w:val="ListBullet"/>
        <w:numPr>
          <w:ilvl w:val="0"/>
          <w:numId w:val="29"/>
        </w:numPr>
        <w:spacing w:before="0"/>
        <w:contextualSpacing/>
        <w:rPr>
          <w:rFonts w:eastAsia="Calibri" w:cs="Arial"/>
          <w:szCs w:val="22"/>
          <w:lang w:val="sr-Cyrl-CS"/>
        </w:rPr>
      </w:pPr>
      <w:r w:rsidRPr="00A94BEB">
        <w:rPr>
          <w:rFonts w:cs="Arial"/>
          <w:szCs w:val="22"/>
          <w:lang w:val="sr-Cyrl-RS" w:eastAsia="ar-SA"/>
        </w:rPr>
        <w:t>Креирање тест плана/случајева,</w:t>
      </w:r>
    </w:p>
    <w:p w:rsidR="0038390A" w:rsidRPr="00A94BEB" w:rsidRDefault="0038390A" w:rsidP="0035746F">
      <w:pPr>
        <w:pStyle w:val="ListBullet"/>
        <w:numPr>
          <w:ilvl w:val="0"/>
          <w:numId w:val="29"/>
        </w:numPr>
        <w:spacing w:before="0"/>
        <w:contextualSpacing/>
        <w:rPr>
          <w:rFonts w:eastAsia="Calibri" w:cs="Arial"/>
          <w:szCs w:val="22"/>
          <w:lang w:val="sr-Cyrl-CS"/>
        </w:rPr>
      </w:pPr>
      <w:r w:rsidRPr="00A94BEB">
        <w:rPr>
          <w:rFonts w:cs="Arial"/>
          <w:szCs w:val="22"/>
          <w:lang w:val="sr-Cyrl-RS" w:eastAsia="ar-SA"/>
        </w:rPr>
        <w:t>Тестирање окружења на основу тест случајева,</w:t>
      </w:r>
    </w:p>
    <w:p w:rsidR="0038390A" w:rsidRPr="00A94BEB" w:rsidRDefault="0038390A" w:rsidP="0035746F">
      <w:pPr>
        <w:numPr>
          <w:ilvl w:val="0"/>
          <w:numId w:val="29"/>
        </w:numPr>
        <w:spacing w:before="0"/>
        <w:jc w:val="left"/>
        <w:rPr>
          <w:rFonts w:cs="Arial"/>
          <w:lang w:val="sr-Cyrl-RS" w:eastAsia="ar-SA"/>
        </w:rPr>
      </w:pPr>
      <w:r w:rsidRPr="00A94BEB">
        <w:rPr>
          <w:rFonts w:cs="Arial"/>
          <w:lang w:val="sr-Cyrl-RS" w:eastAsia="ar-SA"/>
        </w:rPr>
        <w:t>Пре-продукцијске инсталација предложеног решења,</w:t>
      </w:r>
    </w:p>
    <w:p w:rsidR="0038390A" w:rsidRPr="00A94BEB" w:rsidRDefault="0038390A" w:rsidP="0035746F">
      <w:pPr>
        <w:numPr>
          <w:ilvl w:val="0"/>
          <w:numId w:val="29"/>
        </w:numPr>
        <w:spacing w:before="0"/>
        <w:jc w:val="left"/>
        <w:rPr>
          <w:rFonts w:cs="Arial"/>
          <w:lang w:val="sr-Cyrl-RS" w:eastAsia="ar-SA"/>
        </w:rPr>
      </w:pPr>
      <w:r w:rsidRPr="00A94BEB">
        <w:rPr>
          <w:rFonts w:cs="Arial"/>
          <w:lang w:val="sr-Cyrl-RS" w:eastAsia="ar-SA"/>
        </w:rPr>
        <w:t>Тест план,</w:t>
      </w:r>
    </w:p>
    <w:p w:rsidR="0038390A" w:rsidRPr="00A94BEB" w:rsidRDefault="0038390A" w:rsidP="0035746F">
      <w:pPr>
        <w:numPr>
          <w:ilvl w:val="0"/>
          <w:numId w:val="29"/>
        </w:numPr>
        <w:spacing w:before="0"/>
        <w:jc w:val="left"/>
        <w:rPr>
          <w:rFonts w:cs="Arial"/>
          <w:lang w:val="sr-Cyrl-RS" w:eastAsia="ar-SA"/>
        </w:rPr>
      </w:pPr>
      <w:r w:rsidRPr="00A94BEB">
        <w:rPr>
          <w:rFonts w:cs="Arial"/>
          <w:lang w:val="sr-Cyrl-RS" w:eastAsia="ar-SA"/>
        </w:rPr>
        <w:t>Тестирање пре-продукцијске инсталације по предложеним тест сценаријима</w:t>
      </w:r>
    </w:p>
    <w:p w:rsidR="0038390A" w:rsidRPr="00A94BEB" w:rsidRDefault="0038390A" w:rsidP="0035746F">
      <w:pPr>
        <w:numPr>
          <w:ilvl w:val="0"/>
          <w:numId w:val="29"/>
        </w:numPr>
        <w:spacing w:before="0"/>
        <w:jc w:val="left"/>
        <w:rPr>
          <w:rFonts w:cs="Arial"/>
          <w:lang w:val="sr-Cyrl-RS" w:eastAsia="ar-SA"/>
        </w:rPr>
      </w:pPr>
      <w:r w:rsidRPr="00A94BEB">
        <w:rPr>
          <w:rFonts w:cs="Arial"/>
          <w:lang w:val="sr-Cyrl-RS" w:eastAsia="ar-SA"/>
        </w:rPr>
        <w:t>Потписивање завршетка развојне фазе.</w:t>
      </w:r>
    </w:p>
    <w:p w:rsidR="0038390A" w:rsidRPr="00A94BEB" w:rsidRDefault="0038390A" w:rsidP="0035746F">
      <w:pPr>
        <w:pStyle w:val="ListBullet"/>
        <w:numPr>
          <w:ilvl w:val="0"/>
          <w:numId w:val="25"/>
        </w:numPr>
        <w:spacing w:before="0"/>
        <w:contextualSpacing/>
        <w:rPr>
          <w:rFonts w:eastAsia="Calibri" w:cs="Arial"/>
          <w:szCs w:val="22"/>
          <w:lang w:val="sr-Cyrl-CS"/>
        </w:rPr>
      </w:pPr>
      <w:r w:rsidRPr="00A94BEB">
        <w:rPr>
          <w:rFonts w:eastAsia="Calibri" w:cs="Arial"/>
          <w:szCs w:val="22"/>
          <w:lang w:val="sr-Cyrl-CS"/>
        </w:rPr>
        <w:t>Имплементација, документација и обука</w:t>
      </w:r>
    </w:p>
    <w:p w:rsidR="0038390A" w:rsidRPr="00A94BEB" w:rsidRDefault="0038390A" w:rsidP="0035746F">
      <w:pPr>
        <w:numPr>
          <w:ilvl w:val="0"/>
          <w:numId w:val="29"/>
        </w:numPr>
        <w:spacing w:before="0"/>
        <w:jc w:val="left"/>
        <w:rPr>
          <w:rFonts w:cs="Arial"/>
          <w:lang w:val="sr-Cyrl-RS" w:eastAsia="ar-SA"/>
        </w:rPr>
      </w:pPr>
      <w:r w:rsidRPr="00A94BEB">
        <w:rPr>
          <w:rFonts w:cs="Arial"/>
          <w:lang w:val="sr-Cyrl-RS" w:eastAsia="ar-SA"/>
        </w:rPr>
        <w:t>Имплементацију продукционог решења,</w:t>
      </w:r>
    </w:p>
    <w:p w:rsidR="0038390A" w:rsidRPr="00A94BEB" w:rsidRDefault="0038390A" w:rsidP="0035746F">
      <w:pPr>
        <w:numPr>
          <w:ilvl w:val="0"/>
          <w:numId w:val="29"/>
        </w:numPr>
        <w:spacing w:before="0"/>
        <w:jc w:val="left"/>
        <w:rPr>
          <w:rFonts w:cs="Arial"/>
          <w:lang w:val="sr-Cyrl-RS" w:eastAsia="ar-SA"/>
        </w:rPr>
      </w:pPr>
      <w:r w:rsidRPr="00A94BEB">
        <w:rPr>
          <w:rFonts w:cs="Arial"/>
          <w:lang w:val="sr-Cyrl-RS" w:eastAsia="ar-SA"/>
        </w:rPr>
        <w:t>Накнадна конфигурација, тј. реконфигурација, решења на основу извршених тестова,</w:t>
      </w:r>
    </w:p>
    <w:p w:rsidR="0038390A" w:rsidRPr="00A94BEB" w:rsidRDefault="0038390A" w:rsidP="0035746F">
      <w:pPr>
        <w:numPr>
          <w:ilvl w:val="0"/>
          <w:numId w:val="29"/>
        </w:numPr>
        <w:spacing w:before="0"/>
        <w:jc w:val="left"/>
        <w:rPr>
          <w:rFonts w:cs="Arial"/>
          <w:lang w:val="sr-Cyrl-RS" w:eastAsia="ar-SA"/>
        </w:rPr>
      </w:pPr>
      <w:r w:rsidRPr="00A94BEB">
        <w:rPr>
          <w:rFonts w:cs="Arial"/>
          <w:lang w:val="sr-Cyrl-RS" w:eastAsia="ar-SA"/>
        </w:rPr>
        <w:t>Обука корисничког тима који ће даље спровести обуке за све кориснике,</w:t>
      </w:r>
    </w:p>
    <w:p w:rsidR="0038390A" w:rsidRPr="00A94BEB" w:rsidRDefault="0038390A" w:rsidP="0035746F">
      <w:pPr>
        <w:numPr>
          <w:ilvl w:val="0"/>
          <w:numId w:val="29"/>
        </w:numPr>
        <w:spacing w:before="0"/>
        <w:jc w:val="left"/>
        <w:rPr>
          <w:rFonts w:cs="Arial"/>
          <w:lang w:val="sr-Cyrl-RS" w:eastAsia="ar-SA"/>
        </w:rPr>
      </w:pPr>
      <w:r w:rsidRPr="00A94BEB">
        <w:rPr>
          <w:rFonts w:cs="Arial"/>
          <w:lang w:val="sr-Cyrl-RS" w:eastAsia="ar-SA"/>
        </w:rPr>
        <w:t>Израда техничке документације и документације за обуку,</w:t>
      </w:r>
    </w:p>
    <w:p w:rsidR="0038390A" w:rsidRPr="00A94BEB" w:rsidRDefault="0038390A" w:rsidP="0035746F">
      <w:pPr>
        <w:numPr>
          <w:ilvl w:val="0"/>
          <w:numId w:val="29"/>
        </w:numPr>
        <w:spacing w:before="0"/>
        <w:jc w:val="left"/>
        <w:rPr>
          <w:rFonts w:cs="Arial"/>
          <w:lang w:val="sr-Cyrl-RS" w:eastAsia="ar-SA"/>
        </w:rPr>
      </w:pPr>
      <w:r w:rsidRPr="00A94BEB">
        <w:rPr>
          <w:rFonts w:cs="Arial"/>
          <w:lang w:val="sr-Cyrl-RS" w:eastAsia="ar-SA"/>
        </w:rPr>
        <w:t>Прихватање резултата тестова,</w:t>
      </w:r>
    </w:p>
    <w:p w:rsidR="0038390A" w:rsidRPr="00A94BEB" w:rsidRDefault="0038390A" w:rsidP="0035746F">
      <w:pPr>
        <w:numPr>
          <w:ilvl w:val="0"/>
          <w:numId w:val="29"/>
        </w:numPr>
        <w:spacing w:before="0"/>
        <w:jc w:val="left"/>
        <w:rPr>
          <w:rFonts w:cs="Arial"/>
          <w:lang w:val="sr-Cyrl-RS" w:eastAsia="ar-SA"/>
        </w:rPr>
      </w:pPr>
      <w:r w:rsidRPr="00A94BEB">
        <w:rPr>
          <w:rFonts w:cs="Arial"/>
          <w:lang w:val="sr-Cyrl-RS" w:eastAsia="ar-SA"/>
        </w:rPr>
        <w:t>Пуштање  у рад функционалног решења,</w:t>
      </w:r>
    </w:p>
    <w:p w:rsidR="0038390A" w:rsidRPr="00A94BEB" w:rsidRDefault="0038390A" w:rsidP="0035746F">
      <w:pPr>
        <w:numPr>
          <w:ilvl w:val="0"/>
          <w:numId w:val="29"/>
        </w:numPr>
        <w:spacing w:before="0"/>
        <w:jc w:val="left"/>
        <w:rPr>
          <w:rFonts w:cs="Arial"/>
          <w:lang w:val="sr-Cyrl-RS" w:eastAsia="ar-SA"/>
        </w:rPr>
      </w:pPr>
      <w:r w:rsidRPr="00A94BEB">
        <w:rPr>
          <w:rFonts w:cs="Arial"/>
          <w:lang w:val="sr-Cyrl-RS" w:eastAsia="ar-SA"/>
        </w:rPr>
        <w:t>Обука корисничког тима који ће даље спровести обуке за све кориснике,</w:t>
      </w:r>
    </w:p>
    <w:p w:rsidR="0038390A" w:rsidRPr="00A94BEB" w:rsidRDefault="0038390A" w:rsidP="0035746F">
      <w:pPr>
        <w:numPr>
          <w:ilvl w:val="0"/>
          <w:numId w:val="29"/>
        </w:numPr>
        <w:spacing w:before="0"/>
        <w:jc w:val="left"/>
        <w:rPr>
          <w:rFonts w:cs="Arial"/>
          <w:lang w:val="sr-Cyrl-RS" w:eastAsia="ar-SA"/>
        </w:rPr>
      </w:pPr>
      <w:r w:rsidRPr="00A94BEB">
        <w:rPr>
          <w:rFonts w:cs="Arial"/>
          <w:lang w:val="sr-Cyrl-RS" w:eastAsia="ar-SA"/>
        </w:rPr>
        <w:t>Техничка документација и документација за обуку.</w:t>
      </w:r>
    </w:p>
    <w:p w:rsidR="0038390A" w:rsidRPr="00A94BEB" w:rsidRDefault="0038390A" w:rsidP="0038390A">
      <w:pPr>
        <w:spacing w:before="0"/>
        <w:jc w:val="left"/>
        <w:rPr>
          <w:rFonts w:cs="Arial"/>
          <w:lang w:val="sr-Cyrl-RS" w:eastAsia="ar-SA"/>
        </w:rPr>
      </w:pPr>
    </w:p>
    <w:p w:rsidR="00BA4EE8" w:rsidRPr="00A94BEB" w:rsidRDefault="00BA4EE8" w:rsidP="00CE588A">
      <w:pPr>
        <w:spacing w:before="0"/>
        <w:rPr>
          <w:rFonts w:cs="Arial"/>
          <w:b/>
          <w:color w:val="222222"/>
          <w:lang w:val="sr-Cyrl-RS"/>
        </w:rPr>
      </w:pPr>
      <w:r w:rsidRPr="00A94BEB">
        <w:rPr>
          <w:rFonts w:cs="Arial"/>
          <w:b/>
          <w:color w:val="222222"/>
        </w:rPr>
        <w:t xml:space="preserve">SQL </w:t>
      </w:r>
      <w:r w:rsidRPr="00A94BEB">
        <w:rPr>
          <w:rFonts w:cs="Arial"/>
          <w:b/>
          <w:color w:val="222222"/>
          <w:lang w:val="sr-Cyrl-RS"/>
        </w:rPr>
        <w:t xml:space="preserve">база података на </w:t>
      </w:r>
      <w:r w:rsidRPr="00A94BEB">
        <w:rPr>
          <w:rFonts w:cs="Arial"/>
          <w:b/>
          <w:color w:val="222222"/>
        </w:rPr>
        <w:t xml:space="preserve">Cloud </w:t>
      </w:r>
      <w:r w:rsidRPr="00A94BEB">
        <w:rPr>
          <w:rFonts w:cs="Arial"/>
          <w:b/>
          <w:color w:val="222222"/>
          <w:lang w:val="sr-Cyrl-RS"/>
        </w:rPr>
        <w:t>платформи</w:t>
      </w:r>
      <w:r w:rsidRPr="00A94BEB">
        <w:rPr>
          <w:rFonts w:cs="Arial"/>
          <w:b/>
          <w:color w:val="222222"/>
        </w:rPr>
        <w:t xml:space="preserve"> – </w:t>
      </w:r>
      <w:r w:rsidRPr="00A94BEB">
        <w:rPr>
          <w:rFonts w:cs="Arial"/>
          <w:b/>
          <w:color w:val="222222"/>
          <w:lang w:val="sr-Cyrl-RS"/>
        </w:rPr>
        <w:t>радионица</w:t>
      </w:r>
    </w:p>
    <w:p w:rsidR="00BA4EE8" w:rsidRPr="00A94BEB" w:rsidRDefault="00BA4EE8" w:rsidP="00CE588A">
      <w:pPr>
        <w:spacing w:before="0"/>
        <w:rPr>
          <w:rFonts w:cs="Arial"/>
          <w:color w:val="222222"/>
          <w:lang w:val="sr-Latn-RS"/>
        </w:rPr>
      </w:pPr>
      <w:r w:rsidRPr="00A94BEB">
        <w:rPr>
          <w:rFonts w:cs="Arial"/>
          <w:color w:val="222222"/>
          <w:lang w:val="sr-Latn-RS"/>
        </w:rPr>
        <w:t>Активирање</w:t>
      </w:r>
      <w:r w:rsidRPr="00A94BEB">
        <w:rPr>
          <w:rFonts w:cs="Arial"/>
          <w:color w:val="222222"/>
          <w:lang w:val="sr-Cyrl-RS"/>
        </w:rPr>
        <w:t>м</w:t>
      </w:r>
      <w:r w:rsidRPr="00A94BEB">
        <w:rPr>
          <w:rFonts w:cs="Arial"/>
          <w:color w:val="222222"/>
          <w:lang w:val="sr-Latn-RS"/>
        </w:rPr>
        <w:t xml:space="preserve"> </w:t>
      </w:r>
      <w:r w:rsidRPr="00A94BEB">
        <w:rPr>
          <w:rFonts w:cs="Arial"/>
          <w:color w:val="222222"/>
        </w:rPr>
        <w:t>Cloud</w:t>
      </w:r>
      <w:r w:rsidRPr="00A94BEB">
        <w:rPr>
          <w:rFonts w:cs="Arial"/>
          <w:color w:val="222222"/>
          <w:lang w:val="sr-Latn-RS"/>
        </w:rPr>
        <w:t xml:space="preserve"> </w:t>
      </w:r>
      <w:r w:rsidRPr="00A94BEB">
        <w:rPr>
          <w:rFonts w:cs="Arial"/>
          <w:color w:val="222222"/>
          <w:lang w:val="sr-Cyrl-RS"/>
        </w:rPr>
        <w:t xml:space="preserve">платформе </w:t>
      </w:r>
      <w:r w:rsidRPr="00A94BEB">
        <w:rPr>
          <w:rFonts w:cs="Arial"/>
          <w:color w:val="222222"/>
          <w:lang w:val="sr-Latn-RS"/>
        </w:rPr>
        <w:t xml:space="preserve"> пруж</w:t>
      </w:r>
      <w:r w:rsidRPr="00A94BEB">
        <w:rPr>
          <w:rFonts w:cs="Arial"/>
          <w:color w:val="222222"/>
          <w:lang w:val="sr-Cyrl-RS"/>
        </w:rPr>
        <w:t>ена је моћност</w:t>
      </w:r>
      <w:r w:rsidRPr="00A94BEB">
        <w:rPr>
          <w:rFonts w:cs="Arial"/>
          <w:color w:val="222222"/>
          <w:lang w:val="sr-Latn-RS"/>
        </w:rPr>
        <w:t xml:space="preserve"> </w:t>
      </w:r>
      <w:r w:rsidRPr="00A94BEB">
        <w:rPr>
          <w:rFonts w:cs="Arial"/>
          <w:color w:val="222222"/>
          <w:lang w:val="sr-Cyrl-RS"/>
        </w:rPr>
        <w:t>за успостављање</w:t>
      </w:r>
      <w:r w:rsidRPr="00A94BEB">
        <w:rPr>
          <w:rFonts w:cs="Arial"/>
          <w:color w:val="222222"/>
        </w:rPr>
        <w:t xml:space="preserve"> </w:t>
      </w:r>
      <w:r w:rsidRPr="00A94BEB">
        <w:rPr>
          <w:rFonts w:cs="Arial"/>
          <w:color w:val="222222"/>
          <w:lang w:val="sr-Cyrl-RS"/>
        </w:rPr>
        <w:t>хибридне инфрастурктуре</w:t>
      </w:r>
      <w:r w:rsidRPr="00A94BEB">
        <w:rPr>
          <w:rFonts w:cs="Arial"/>
          <w:color w:val="222222"/>
          <w:lang w:val="sr-Latn-RS"/>
        </w:rPr>
        <w:t xml:space="preserve"> и </w:t>
      </w:r>
      <w:r w:rsidRPr="00A94BEB">
        <w:rPr>
          <w:rFonts w:cs="Arial"/>
          <w:color w:val="222222"/>
          <w:lang w:val="sr-Cyrl-RS"/>
        </w:rPr>
        <w:t xml:space="preserve">нове начине </w:t>
      </w:r>
      <w:r w:rsidRPr="00A94BEB">
        <w:rPr>
          <w:rFonts w:cs="Arial"/>
          <w:color w:val="222222"/>
          <w:lang w:val="sr-Latn-RS"/>
        </w:rPr>
        <w:t>едукације ИТ инжењера.</w:t>
      </w:r>
    </w:p>
    <w:p w:rsidR="00BA4EE8" w:rsidRPr="00A94BEB" w:rsidRDefault="00BA4EE8" w:rsidP="00CE588A">
      <w:pPr>
        <w:spacing w:before="0"/>
        <w:rPr>
          <w:rFonts w:cs="Arial"/>
          <w:color w:val="222222"/>
          <w:lang w:val="sr-Latn-RS"/>
        </w:rPr>
      </w:pPr>
      <w:r w:rsidRPr="00A94BEB">
        <w:rPr>
          <w:rFonts w:cs="Arial"/>
          <w:color w:val="222222"/>
          <w:lang w:val="sr-Cyrl-RS"/>
        </w:rPr>
        <w:t>Ангажман који обезбеђује о</w:t>
      </w:r>
      <w:r w:rsidRPr="00A94BEB">
        <w:rPr>
          <w:rFonts w:cs="Arial"/>
          <w:color w:val="222222"/>
          <w:lang w:val="sr-Latn-RS"/>
        </w:rPr>
        <w:t>бразовне услуге како би</w:t>
      </w:r>
      <w:r w:rsidRPr="00A94BEB">
        <w:rPr>
          <w:rFonts w:cs="Arial"/>
          <w:color w:val="222222"/>
          <w:lang w:val="sr-Cyrl-RS"/>
        </w:rPr>
        <w:t xml:space="preserve"> се</w:t>
      </w:r>
      <w:r w:rsidRPr="00A94BEB">
        <w:rPr>
          <w:rFonts w:cs="Arial"/>
          <w:color w:val="222222"/>
          <w:lang w:val="sr-Latn-RS"/>
        </w:rPr>
        <w:t xml:space="preserve"> побољшал</w:t>
      </w:r>
      <w:r w:rsidRPr="00A94BEB">
        <w:rPr>
          <w:rFonts w:cs="Arial"/>
          <w:color w:val="222222"/>
          <w:lang w:val="sr-Cyrl-RS"/>
        </w:rPr>
        <w:t>е</w:t>
      </w:r>
      <w:r w:rsidRPr="00A94BEB">
        <w:rPr>
          <w:rFonts w:cs="Arial"/>
          <w:color w:val="222222"/>
          <w:lang w:val="sr-Latn-RS"/>
        </w:rPr>
        <w:t xml:space="preserve"> техничке и оперативне вештине </w:t>
      </w:r>
      <w:r w:rsidRPr="00A94BEB">
        <w:rPr>
          <w:rFonts w:cs="Arial"/>
          <w:color w:val="222222"/>
          <w:lang w:val="sr-Cyrl-RS"/>
        </w:rPr>
        <w:t xml:space="preserve">запослених </w:t>
      </w:r>
      <w:r w:rsidRPr="00A94BEB">
        <w:rPr>
          <w:rFonts w:cs="Arial"/>
          <w:color w:val="222222"/>
          <w:lang w:val="sr-Latn-RS"/>
        </w:rPr>
        <w:t>и помогли у оперативној спремности</w:t>
      </w:r>
      <w:r w:rsidRPr="00A94BEB">
        <w:rPr>
          <w:rFonts w:cs="Arial"/>
          <w:color w:val="222222"/>
          <w:lang w:val="sr-Cyrl-RS"/>
        </w:rPr>
        <w:t xml:space="preserve"> администратора </w:t>
      </w:r>
      <w:r w:rsidRPr="00A94BEB">
        <w:rPr>
          <w:rFonts w:cs="Arial"/>
          <w:color w:val="222222"/>
          <w:lang w:val="sr-Cyrl-RS"/>
        </w:rPr>
        <w:lastRenderedPageBreak/>
        <w:t>база података</w:t>
      </w:r>
      <w:r w:rsidRPr="00A94BEB">
        <w:rPr>
          <w:rFonts w:cs="Arial"/>
          <w:color w:val="222222"/>
          <w:lang w:val="sr-Latn-RS"/>
        </w:rPr>
        <w:t>.</w:t>
      </w:r>
      <w:r w:rsidRPr="00A94BEB">
        <w:rPr>
          <w:rFonts w:cs="Arial"/>
          <w:color w:val="222222"/>
          <w:lang w:val="sr-Cyrl-RS"/>
        </w:rPr>
        <w:t xml:space="preserve"> Инфраструктура на </w:t>
      </w:r>
      <w:r w:rsidRPr="00A94BEB">
        <w:rPr>
          <w:rFonts w:cs="Arial"/>
          <w:color w:val="222222"/>
        </w:rPr>
        <w:t xml:space="preserve">Cloud </w:t>
      </w:r>
      <w:r w:rsidRPr="00A94BEB">
        <w:rPr>
          <w:rFonts w:cs="Arial"/>
          <w:color w:val="222222"/>
          <w:lang w:val="sr-Cyrl-RS"/>
        </w:rPr>
        <w:t xml:space="preserve">платформи </w:t>
      </w:r>
      <w:r w:rsidRPr="00A94BEB">
        <w:rPr>
          <w:rFonts w:cs="Arial"/>
          <w:color w:val="222222"/>
        </w:rPr>
        <w:t>(</w:t>
      </w:r>
      <w:r w:rsidRPr="00A94BEB">
        <w:rPr>
          <w:rFonts w:cs="Arial"/>
          <w:color w:val="222222"/>
          <w:lang w:val="sr-Latn-RS"/>
        </w:rPr>
        <w:t xml:space="preserve">ИааС) има за циљ упознавање са основама примене инстанци </w:t>
      </w:r>
      <w:r w:rsidRPr="00A94BEB">
        <w:rPr>
          <w:rFonts w:cs="Arial"/>
          <w:color w:val="222222"/>
        </w:rPr>
        <w:t>SQL</w:t>
      </w:r>
      <w:r w:rsidRPr="00A94BEB">
        <w:rPr>
          <w:rFonts w:cs="Arial"/>
          <w:color w:val="222222"/>
          <w:lang w:val="sr-Latn-RS"/>
        </w:rPr>
        <w:t xml:space="preserve"> Сервера и разумевања захтева </w:t>
      </w:r>
      <w:r w:rsidRPr="00A94BEB">
        <w:rPr>
          <w:rFonts w:cs="Arial"/>
          <w:color w:val="222222"/>
          <w:lang w:val="sr-Cyrl-RS"/>
        </w:rPr>
        <w:t>да</w:t>
      </w:r>
      <w:r w:rsidRPr="00A94BEB">
        <w:rPr>
          <w:rFonts w:cs="Arial"/>
          <w:color w:val="222222"/>
          <w:lang w:val="sr-Latn-RS"/>
        </w:rPr>
        <w:t xml:space="preserve"> SQL </w:t>
      </w:r>
      <w:r w:rsidRPr="00A94BEB">
        <w:rPr>
          <w:rFonts w:cs="Arial"/>
          <w:color w:val="222222"/>
          <w:lang w:val="sr-Cyrl-RS"/>
        </w:rPr>
        <w:t>сервер</w:t>
      </w:r>
      <w:r w:rsidRPr="00A94BEB">
        <w:rPr>
          <w:rFonts w:cs="Arial"/>
          <w:color w:val="222222"/>
        </w:rPr>
        <w:t xml:space="preserve"> </w:t>
      </w:r>
      <w:r w:rsidRPr="00A94BEB">
        <w:rPr>
          <w:rFonts w:cs="Arial"/>
          <w:color w:val="222222"/>
          <w:lang w:val="sr-Latn-RS"/>
        </w:rPr>
        <w:t xml:space="preserve">који ради </w:t>
      </w:r>
      <w:r w:rsidRPr="00A94BEB">
        <w:rPr>
          <w:rFonts w:cs="Arial"/>
          <w:color w:val="222222"/>
          <w:lang w:val="sr-Cyrl-RS"/>
        </w:rPr>
        <w:t>као</w:t>
      </w:r>
      <w:r w:rsidRPr="00A94BEB">
        <w:rPr>
          <w:rFonts w:cs="Arial"/>
          <w:color w:val="222222"/>
          <w:lang w:val="sr-Latn-RS"/>
        </w:rPr>
        <w:t xml:space="preserve"> ИааС</w:t>
      </w:r>
      <w:r w:rsidRPr="00A94BEB">
        <w:rPr>
          <w:rFonts w:cs="Arial"/>
          <w:color w:val="222222"/>
          <w:lang w:val="sr-Cyrl-RS"/>
        </w:rPr>
        <w:t xml:space="preserve"> </w:t>
      </w:r>
      <w:r w:rsidRPr="00A94BEB">
        <w:rPr>
          <w:rFonts w:cs="Arial"/>
          <w:color w:val="222222"/>
        </w:rPr>
        <w:t>(</w:t>
      </w:r>
      <w:r w:rsidRPr="00A94BEB">
        <w:rPr>
          <w:rFonts w:cs="Arial"/>
          <w:color w:val="222222"/>
          <w:lang w:val="sr-Cyrl-RS"/>
        </w:rPr>
        <w:t>инфраструктура као сервис</w:t>
      </w:r>
      <w:r w:rsidRPr="00A94BEB">
        <w:rPr>
          <w:rFonts w:cs="Arial"/>
          <w:color w:val="222222"/>
        </w:rPr>
        <w:t>)</w:t>
      </w:r>
      <w:r w:rsidRPr="00A94BEB">
        <w:rPr>
          <w:rFonts w:cs="Arial"/>
          <w:color w:val="222222"/>
          <w:lang w:val="sr-Latn-RS"/>
        </w:rPr>
        <w:t>.</w:t>
      </w:r>
    </w:p>
    <w:p w:rsidR="00BA4EE8" w:rsidRPr="00A94BEB" w:rsidRDefault="00BA4EE8" w:rsidP="00CE588A">
      <w:pPr>
        <w:spacing w:before="0"/>
        <w:rPr>
          <w:rFonts w:cs="Arial"/>
          <w:color w:val="222222"/>
          <w:lang w:val="sr-Latn-RS"/>
        </w:rPr>
      </w:pPr>
      <w:r w:rsidRPr="00A94BEB">
        <w:rPr>
          <w:rFonts w:cs="Arial"/>
          <w:color w:val="222222"/>
          <w:lang w:val="sr-Cyrl-RS"/>
        </w:rPr>
        <w:t>Ангажман има за циљ да помогне разумевањз</w:t>
      </w:r>
      <w:r w:rsidRPr="00A94BEB">
        <w:rPr>
          <w:rFonts w:cs="Arial"/>
          <w:color w:val="222222"/>
          <w:lang w:val="sr-Latn-RS"/>
        </w:rPr>
        <w:t xml:space="preserve"> кључних принципа инсталације, конфигурације и администрације SQL </w:t>
      </w:r>
      <w:r w:rsidRPr="00A94BEB">
        <w:rPr>
          <w:rFonts w:cs="Arial"/>
          <w:color w:val="222222"/>
          <w:lang w:val="sr-Cyrl-RS"/>
        </w:rPr>
        <w:t>сервера</w:t>
      </w:r>
      <w:r w:rsidRPr="00A94BEB">
        <w:rPr>
          <w:rFonts w:cs="Arial"/>
          <w:color w:val="222222"/>
          <w:lang w:val="sr-Latn-RS"/>
        </w:rPr>
        <w:t xml:space="preserve"> на ИааС-у.</w:t>
      </w:r>
    </w:p>
    <w:p w:rsidR="00BA4EE8" w:rsidRPr="00A94BEB" w:rsidRDefault="00BA4EE8" w:rsidP="00CE588A">
      <w:pPr>
        <w:spacing w:before="0"/>
        <w:rPr>
          <w:rFonts w:cs="Arial"/>
          <w:color w:val="222222"/>
          <w:lang w:val="sr-Latn-RS"/>
        </w:rPr>
      </w:pPr>
      <w:r w:rsidRPr="00A94BEB">
        <w:rPr>
          <w:rFonts w:cs="Arial"/>
          <w:color w:val="222222"/>
          <w:lang w:val="sr-Cyrl-RS"/>
        </w:rPr>
        <w:t>Конфигурација</w:t>
      </w:r>
      <w:r w:rsidRPr="00A94BEB">
        <w:rPr>
          <w:rFonts w:cs="Arial"/>
          <w:color w:val="222222"/>
          <w:lang w:val="sr-Latn-RS"/>
        </w:rPr>
        <w:t xml:space="preserve"> виртуелних машина и креирање сервера за складиштење потребних за </w:t>
      </w:r>
      <w:r w:rsidRPr="00A94BEB">
        <w:rPr>
          <w:rFonts w:cs="Arial"/>
          <w:color w:val="222222"/>
          <w:lang w:val="sr-Cyrl-RS"/>
        </w:rPr>
        <w:t>архивирање</w:t>
      </w:r>
      <w:r w:rsidRPr="00A94BEB">
        <w:rPr>
          <w:rFonts w:cs="Arial"/>
          <w:color w:val="222222"/>
          <w:lang w:val="sr-Latn-RS"/>
        </w:rPr>
        <w:t xml:space="preserve"> на </w:t>
      </w:r>
      <w:r w:rsidRPr="00A94BEB">
        <w:rPr>
          <w:rFonts w:cs="Arial"/>
          <w:color w:val="222222"/>
        </w:rPr>
        <w:t xml:space="preserve">Cloud </w:t>
      </w:r>
      <w:r w:rsidRPr="00A94BEB">
        <w:rPr>
          <w:rFonts w:cs="Arial"/>
          <w:color w:val="222222"/>
          <w:lang w:val="sr-Cyrl-RS"/>
        </w:rPr>
        <w:t>с</w:t>
      </w:r>
      <w:r w:rsidRPr="00A94BEB">
        <w:rPr>
          <w:rFonts w:cs="Arial"/>
          <w:color w:val="222222"/>
          <w:lang w:val="sr-Latn-RS"/>
        </w:rPr>
        <w:t>тораге.</w:t>
      </w:r>
    </w:p>
    <w:p w:rsidR="00BA4EE8" w:rsidRPr="00A94BEB" w:rsidRDefault="00BA4EE8" w:rsidP="0035746F">
      <w:pPr>
        <w:pStyle w:val="ListParagraph"/>
        <w:numPr>
          <w:ilvl w:val="0"/>
          <w:numId w:val="27"/>
        </w:numPr>
        <w:spacing w:before="0" w:after="0" w:line="240" w:lineRule="auto"/>
        <w:jc w:val="left"/>
        <w:rPr>
          <w:rFonts w:ascii="Arial" w:hAnsi="Arial" w:cs="Arial"/>
          <w:color w:val="222222"/>
          <w:lang w:val="sr-Latn-RS"/>
        </w:rPr>
      </w:pPr>
      <w:r w:rsidRPr="00A94BEB">
        <w:rPr>
          <w:rFonts w:ascii="Arial" w:hAnsi="Arial" w:cs="Arial"/>
          <w:color w:val="222222"/>
          <w:lang w:val="sr-Latn-RS"/>
        </w:rPr>
        <w:t>Увод у И</w:t>
      </w:r>
      <w:r w:rsidRPr="00A94BEB">
        <w:rPr>
          <w:rFonts w:ascii="Arial" w:hAnsi="Arial" w:cs="Arial"/>
          <w:color w:val="222222"/>
          <w:lang w:val="sr-Cyrl-RS"/>
        </w:rPr>
        <w:t xml:space="preserve">нфраструктуру као сервис и Платформу као сервис </w:t>
      </w:r>
      <w:r w:rsidRPr="00A94BEB">
        <w:rPr>
          <w:rFonts w:ascii="Arial" w:hAnsi="Arial" w:cs="Arial"/>
          <w:color w:val="222222"/>
        </w:rPr>
        <w:t>(</w:t>
      </w:r>
      <w:r w:rsidRPr="00A94BEB">
        <w:rPr>
          <w:rFonts w:ascii="Arial" w:hAnsi="Arial" w:cs="Arial"/>
          <w:color w:val="222222"/>
          <w:lang w:val="sr-Latn-RS"/>
        </w:rPr>
        <w:t>ИааС и ПааС)</w:t>
      </w:r>
    </w:p>
    <w:p w:rsidR="00BA4EE8" w:rsidRPr="00A94BEB" w:rsidRDefault="00BA4EE8" w:rsidP="0035746F">
      <w:pPr>
        <w:pStyle w:val="ListParagraph"/>
        <w:numPr>
          <w:ilvl w:val="0"/>
          <w:numId w:val="27"/>
        </w:numPr>
        <w:spacing w:before="0" w:after="0" w:line="240" w:lineRule="auto"/>
        <w:jc w:val="left"/>
        <w:rPr>
          <w:rFonts w:ascii="Arial" w:hAnsi="Arial" w:cs="Arial"/>
          <w:color w:val="222222"/>
          <w:lang w:val="sr-Latn-RS"/>
        </w:rPr>
      </w:pPr>
      <w:r w:rsidRPr="00A94BEB">
        <w:rPr>
          <w:rFonts w:ascii="Arial" w:hAnsi="Arial" w:cs="Arial"/>
          <w:color w:val="222222"/>
          <w:lang w:val="sr-Latn-RS"/>
        </w:rPr>
        <w:t>Разумевање разлике између ИааС и ПааС</w:t>
      </w:r>
    </w:p>
    <w:p w:rsidR="00BA4EE8" w:rsidRPr="00A94BEB" w:rsidRDefault="00BA4EE8" w:rsidP="0035746F">
      <w:pPr>
        <w:pStyle w:val="ListParagraph"/>
        <w:numPr>
          <w:ilvl w:val="0"/>
          <w:numId w:val="27"/>
        </w:numPr>
        <w:spacing w:before="0" w:after="0" w:line="240" w:lineRule="auto"/>
        <w:jc w:val="left"/>
        <w:rPr>
          <w:rFonts w:ascii="Arial" w:hAnsi="Arial" w:cs="Arial"/>
          <w:color w:val="222222"/>
        </w:rPr>
      </w:pPr>
      <w:r w:rsidRPr="00A94BEB">
        <w:rPr>
          <w:rFonts w:ascii="Arial" w:hAnsi="Arial" w:cs="Arial"/>
          <w:color w:val="222222"/>
          <w:lang w:val="sr-Latn-RS"/>
        </w:rPr>
        <w:t xml:space="preserve">Постављање SQL </w:t>
      </w:r>
      <w:r w:rsidRPr="00A94BEB">
        <w:rPr>
          <w:rFonts w:ascii="Arial" w:hAnsi="Arial" w:cs="Arial"/>
          <w:color w:val="222222"/>
          <w:lang w:val="sr-Cyrl-RS"/>
        </w:rPr>
        <w:t>с</w:t>
      </w:r>
      <w:r w:rsidRPr="00A94BEB">
        <w:rPr>
          <w:rFonts w:ascii="Arial" w:hAnsi="Arial" w:cs="Arial"/>
          <w:color w:val="222222"/>
          <w:lang w:val="sr-Latn-RS"/>
        </w:rPr>
        <w:t>ервера у Cloud и побољшања</w:t>
      </w:r>
      <w:r w:rsidRPr="00A94BEB">
        <w:rPr>
          <w:rFonts w:ascii="Arial" w:hAnsi="Arial" w:cs="Arial"/>
          <w:color w:val="222222"/>
          <w:lang w:val="sr-Cyrl-RS"/>
        </w:rPr>
        <w:t xml:space="preserve"> на </w:t>
      </w:r>
      <w:r w:rsidRPr="00A94BEB">
        <w:rPr>
          <w:rFonts w:ascii="Arial" w:hAnsi="Arial" w:cs="Arial"/>
          <w:color w:val="222222"/>
          <w:lang w:val="sr-Latn-RS"/>
        </w:rPr>
        <w:t xml:space="preserve">Cloud </w:t>
      </w:r>
      <w:r w:rsidRPr="00A94BEB">
        <w:rPr>
          <w:rFonts w:ascii="Arial" w:hAnsi="Arial" w:cs="Arial"/>
          <w:color w:val="222222"/>
          <w:lang w:val="sr-Cyrl-RS"/>
        </w:rPr>
        <w:t>виртуелном окружењу</w:t>
      </w:r>
    </w:p>
    <w:p w:rsidR="00BA4EE8" w:rsidRPr="00A94BEB" w:rsidRDefault="00BA4EE8" w:rsidP="0035746F">
      <w:pPr>
        <w:pStyle w:val="ListParagraph"/>
        <w:numPr>
          <w:ilvl w:val="0"/>
          <w:numId w:val="27"/>
        </w:numPr>
        <w:spacing w:before="0" w:after="0" w:line="240" w:lineRule="auto"/>
        <w:jc w:val="left"/>
        <w:rPr>
          <w:rFonts w:ascii="Arial" w:hAnsi="Arial" w:cs="Arial"/>
          <w:color w:val="222222"/>
        </w:rPr>
      </w:pPr>
      <w:r w:rsidRPr="00A94BEB">
        <w:rPr>
          <w:rFonts w:ascii="Arial" w:hAnsi="Arial" w:cs="Arial"/>
          <w:color w:val="222222"/>
          <w:lang w:val="sr-Latn-RS"/>
        </w:rPr>
        <w:t xml:space="preserve">Различити сценарији за коришћење </w:t>
      </w:r>
      <w:r w:rsidRPr="00A94BEB">
        <w:rPr>
          <w:rFonts w:ascii="Arial" w:hAnsi="Arial" w:cs="Arial"/>
          <w:color w:val="222222"/>
        </w:rPr>
        <w:t>SQL</w:t>
      </w:r>
      <w:r w:rsidRPr="00A94BEB">
        <w:rPr>
          <w:rFonts w:ascii="Arial" w:hAnsi="Arial" w:cs="Arial"/>
          <w:color w:val="222222"/>
          <w:lang w:val="sr-Latn-RS"/>
        </w:rPr>
        <w:t xml:space="preserve"> </w:t>
      </w:r>
      <w:r w:rsidRPr="00A94BEB">
        <w:rPr>
          <w:rFonts w:ascii="Arial" w:hAnsi="Arial" w:cs="Arial"/>
          <w:color w:val="222222"/>
          <w:lang w:val="sr-Cyrl-RS"/>
        </w:rPr>
        <w:t>с</w:t>
      </w:r>
      <w:r w:rsidRPr="00A94BEB">
        <w:rPr>
          <w:rFonts w:ascii="Arial" w:hAnsi="Arial" w:cs="Arial"/>
          <w:color w:val="222222"/>
          <w:lang w:val="sr-Latn-RS"/>
        </w:rPr>
        <w:t xml:space="preserve">ервера у Cloud </w:t>
      </w:r>
      <w:r w:rsidRPr="00A94BEB">
        <w:rPr>
          <w:rFonts w:ascii="Arial" w:hAnsi="Arial" w:cs="Arial"/>
          <w:color w:val="222222"/>
          <w:lang w:val="sr-Cyrl-RS"/>
        </w:rPr>
        <w:t>виртуелном окружењу</w:t>
      </w:r>
    </w:p>
    <w:p w:rsidR="00BA4EE8" w:rsidRPr="00A94BEB" w:rsidRDefault="00BA4EE8" w:rsidP="0035746F">
      <w:pPr>
        <w:pStyle w:val="ListParagraph"/>
        <w:numPr>
          <w:ilvl w:val="0"/>
          <w:numId w:val="27"/>
        </w:numPr>
        <w:spacing w:before="0" w:after="0" w:line="240" w:lineRule="auto"/>
        <w:jc w:val="left"/>
        <w:rPr>
          <w:rFonts w:ascii="Arial" w:hAnsi="Arial" w:cs="Arial"/>
          <w:color w:val="222222"/>
        </w:rPr>
      </w:pPr>
      <w:r w:rsidRPr="00A94BEB">
        <w:rPr>
          <w:rFonts w:ascii="Arial" w:hAnsi="Arial" w:cs="Arial"/>
          <w:color w:val="222222"/>
          <w:lang w:val="sr-Latn-RS"/>
        </w:rPr>
        <w:t>Миграција локални</w:t>
      </w:r>
      <w:r w:rsidRPr="00A94BEB">
        <w:rPr>
          <w:rFonts w:ascii="Arial" w:hAnsi="Arial" w:cs="Arial"/>
          <w:color w:val="222222"/>
          <w:lang w:val="sr-Cyrl-RS"/>
        </w:rPr>
        <w:t>х</w:t>
      </w:r>
      <w:r w:rsidRPr="00A94BEB">
        <w:rPr>
          <w:rFonts w:ascii="Arial" w:hAnsi="Arial" w:cs="Arial"/>
          <w:color w:val="222222"/>
          <w:lang w:val="sr-Latn-RS"/>
        </w:rPr>
        <w:t xml:space="preserve"> </w:t>
      </w:r>
      <w:r w:rsidRPr="00A94BEB">
        <w:rPr>
          <w:rFonts w:ascii="Arial" w:hAnsi="Arial" w:cs="Arial"/>
          <w:color w:val="222222"/>
        </w:rPr>
        <w:t>SQL</w:t>
      </w:r>
      <w:r w:rsidRPr="00A94BEB">
        <w:rPr>
          <w:rFonts w:ascii="Arial" w:hAnsi="Arial" w:cs="Arial"/>
          <w:color w:val="222222"/>
          <w:lang w:val="sr-Latn-RS"/>
        </w:rPr>
        <w:t xml:space="preserve"> сервер</w:t>
      </w:r>
      <w:r w:rsidRPr="00A94BEB">
        <w:rPr>
          <w:rFonts w:ascii="Arial" w:hAnsi="Arial" w:cs="Arial"/>
          <w:color w:val="222222"/>
          <w:lang w:val="sr-Cyrl-RS"/>
        </w:rPr>
        <w:t>а</w:t>
      </w:r>
      <w:r w:rsidRPr="00A94BEB">
        <w:rPr>
          <w:rFonts w:ascii="Arial" w:hAnsi="Arial" w:cs="Arial"/>
          <w:color w:val="222222"/>
          <w:lang w:val="sr-Latn-RS"/>
        </w:rPr>
        <w:t xml:space="preserve"> у Cloud </w:t>
      </w:r>
      <w:r w:rsidRPr="00A94BEB">
        <w:rPr>
          <w:rFonts w:ascii="Arial" w:hAnsi="Arial" w:cs="Arial"/>
          <w:color w:val="222222"/>
          <w:lang w:val="sr-Cyrl-RS"/>
        </w:rPr>
        <w:t>виртуелно окружење</w:t>
      </w:r>
    </w:p>
    <w:p w:rsidR="00BA4EE8" w:rsidRPr="00A94BEB" w:rsidRDefault="00BA4EE8" w:rsidP="0035746F">
      <w:pPr>
        <w:pStyle w:val="ListParagraph"/>
        <w:numPr>
          <w:ilvl w:val="0"/>
          <w:numId w:val="27"/>
        </w:numPr>
        <w:spacing w:before="0" w:after="0" w:line="240" w:lineRule="auto"/>
        <w:jc w:val="left"/>
        <w:rPr>
          <w:rFonts w:ascii="Arial" w:hAnsi="Arial" w:cs="Arial"/>
          <w:color w:val="222222"/>
        </w:rPr>
      </w:pPr>
      <w:r w:rsidRPr="00A94BEB">
        <w:rPr>
          <w:rFonts w:ascii="Arial" w:hAnsi="Arial" w:cs="Arial"/>
          <w:color w:val="222222"/>
          <w:lang w:val="sr-Latn-RS"/>
        </w:rPr>
        <w:t xml:space="preserve">Коришћење локалног SQL Сервера са Cloud </w:t>
      </w:r>
      <w:r w:rsidRPr="00A94BEB">
        <w:rPr>
          <w:rFonts w:ascii="Arial" w:hAnsi="Arial" w:cs="Arial"/>
          <w:color w:val="222222"/>
          <w:lang w:val="sr-Cyrl-RS"/>
        </w:rPr>
        <w:t xml:space="preserve">верзијом </w:t>
      </w:r>
      <w:r w:rsidRPr="00A94BEB">
        <w:rPr>
          <w:rFonts w:ascii="Arial" w:hAnsi="Arial" w:cs="Arial"/>
          <w:color w:val="222222"/>
        </w:rPr>
        <w:t>(Hybrid)</w:t>
      </w:r>
    </w:p>
    <w:p w:rsidR="00CE588A" w:rsidRPr="00A94BEB" w:rsidRDefault="00CE588A" w:rsidP="00CE588A">
      <w:pPr>
        <w:pStyle w:val="ListParagraph"/>
        <w:spacing w:before="0" w:after="0" w:line="240" w:lineRule="auto"/>
        <w:ind w:left="1080"/>
        <w:jc w:val="left"/>
        <w:rPr>
          <w:rFonts w:ascii="Arial" w:hAnsi="Arial" w:cs="Arial"/>
          <w:color w:val="222222"/>
        </w:rPr>
      </w:pPr>
    </w:p>
    <w:p w:rsidR="00BA4EE8" w:rsidRPr="00A94BEB" w:rsidRDefault="00BA4EE8" w:rsidP="00CE588A">
      <w:pPr>
        <w:spacing w:before="0"/>
        <w:rPr>
          <w:rFonts w:cs="Arial"/>
          <w:b/>
          <w:color w:val="222222"/>
          <w:lang w:val="sr-Cyrl-RS"/>
        </w:rPr>
      </w:pPr>
      <w:r w:rsidRPr="00A94BEB">
        <w:rPr>
          <w:rFonts w:cs="Arial"/>
          <w:b/>
          <w:color w:val="222222"/>
          <w:lang w:val="sr-Cyrl-RS"/>
        </w:rPr>
        <w:t xml:space="preserve">Напредна радионица за интерактивно извештавање на </w:t>
      </w:r>
      <w:r w:rsidRPr="00A94BEB">
        <w:rPr>
          <w:rFonts w:cs="Arial"/>
          <w:b/>
          <w:color w:val="222222"/>
        </w:rPr>
        <w:t xml:space="preserve">Cloud </w:t>
      </w:r>
      <w:r w:rsidRPr="00A94BEB">
        <w:rPr>
          <w:rFonts w:cs="Arial"/>
          <w:b/>
          <w:color w:val="222222"/>
          <w:lang w:val="sr-Cyrl-RS"/>
        </w:rPr>
        <w:t>платформи</w:t>
      </w:r>
    </w:p>
    <w:p w:rsidR="00BA4EE8" w:rsidRPr="00A94BEB" w:rsidRDefault="00BA4EE8" w:rsidP="00CE588A">
      <w:pPr>
        <w:spacing w:before="0"/>
        <w:rPr>
          <w:rFonts w:cs="Arial"/>
          <w:color w:val="222222"/>
          <w:lang w:val="sr-Cyrl-RS"/>
        </w:rPr>
      </w:pPr>
      <w:r w:rsidRPr="00A94BEB">
        <w:rPr>
          <w:rFonts w:cs="Arial"/>
          <w:color w:val="222222"/>
          <w:lang w:val="sr-Cyrl-RS"/>
        </w:rPr>
        <w:t>Фокус овог ангажмана је а</w:t>
      </w:r>
      <w:r w:rsidRPr="00A94BEB">
        <w:rPr>
          <w:rFonts w:cs="Arial"/>
          <w:color w:val="222222"/>
          <w:lang w:val="sr-Latn-RS"/>
        </w:rPr>
        <w:t xml:space="preserve">ктивирање пословне аналитике помоћу </w:t>
      </w:r>
      <w:r w:rsidRPr="00A94BEB">
        <w:rPr>
          <w:rFonts w:cs="Arial"/>
          <w:color w:val="222222"/>
          <w:lang w:val="sr-Cyrl-RS"/>
        </w:rPr>
        <w:t xml:space="preserve">алата за непредно интерактивно извештавање. Упознавање тимова за аналитику са алатима неопходним у пословима </w:t>
      </w:r>
      <w:r w:rsidRPr="00A94BEB">
        <w:rPr>
          <w:rFonts w:cs="Arial"/>
          <w:color w:val="222222"/>
          <w:lang w:val="sr-Latn-RS"/>
        </w:rPr>
        <w:t xml:space="preserve">Дата Аналитичара. Пренос знања како користити </w:t>
      </w:r>
      <w:r w:rsidRPr="00A94BEB">
        <w:rPr>
          <w:rFonts w:cs="Arial"/>
          <w:color w:val="222222"/>
          <w:lang w:val="sr-Cyrl-RS"/>
        </w:rPr>
        <w:t xml:space="preserve">нове функционалности </w:t>
      </w:r>
      <w:r w:rsidRPr="00A94BEB">
        <w:rPr>
          <w:rFonts w:cs="Arial"/>
          <w:color w:val="222222"/>
          <w:lang w:val="sr-Latn-RS"/>
        </w:rPr>
        <w:t>заједно са напредним алатима за анализу</w:t>
      </w:r>
      <w:r w:rsidRPr="00A94BEB">
        <w:rPr>
          <w:rFonts w:cs="Arial"/>
          <w:color w:val="222222"/>
          <w:lang w:val="sr-Cyrl-RS"/>
        </w:rPr>
        <w:t xml:space="preserve">. </w:t>
      </w:r>
    </w:p>
    <w:p w:rsidR="00BA4EE8" w:rsidRPr="00A94BEB" w:rsidRDefault="00BA4EE8" w:rsidP="00CE588A">
      <w:pPr>
        <w:spacing w:before="0"/>
        <w:rPr>
          <w:rFonts w:cs="Arial"/>
          <w:color w:val="222222"/>
          <w:lang w:val="sr-Latn-RS"/>
        </w:rPr>
      </w:pPr>
      <w:r w:rsidRPr="00A94BEB">
        <w:rPr>
          <w:rFonts w:cs="Arial"/>
          <w:color w:val="222222"/>
          <w:lang w:val="sr-Cyrl-RS"/>
        </w:rPr>
        <w:t>Пренос знања на више техничких целина</w:t>
      </w:r>
      <w:r w:rsidRPr="00A94BEB">
        <w:rPr>
          <w:rFonts w:cs="Arial"/>
          <w:color w:val="222222"/>
          <w:lang w:val="sr-Latn-RS"/>
        </w:rPr>
        <w:t xml:space="preserve"> </w:t>
      </w:r>
      <w:r w:rsidRPr="00A94BEB">
        <w:rPr>
          <w:rFonts w:cs="Arial"/>
          <w:color w:val="222222"/>
          <w:lang w:val="sr-Cyrl-RS"/>
        </w:rPr>
        <w:t xml:space="preserve">са  фокусом на </w:t>
      </w:r>
      <w:r w:rsidRPr="00A94BEB">
        <w:rPr>
          <w:rFonts w:cs="Arial"/>
          <w:color w:val="222222"/>
          <w:lang w:val="sr-Latn-RS"/>
        </w:rPr>
        <w:t xml:space="preserve"> </w:t>
      </w:r>
      <w:r w:rsidRPr="00A94BEB">
        <w:rPr>
          <w:rFonts w:cs="Arial"/>
          <w:color w:val="222222"/>
          <w:lang w:val="sr-Cyrl-RS"/>
        </w:rPr>
        <w:t xml:space="preserve">пословно извештавање и визуализацију података и објављивање интерактивних извештаја пословним корисницима. Алат служи да </w:t>
      </w:r>
      <w:r w:rsidRPr="00A94BEB">
        <w:rPr>
          <w:rFonts w:cs="Arial"/>
          <w:color w:val="222222"/>
          <w:lang w:val="sr-Latn-RS"/>
        </w:rPr>
        <w:t xml:space="preserve">претвари податке компаније у богате визуелне садржаје </w:t>
      </w:r>
      <w:r w:rsidRPr="00A94BEB">
        <w:rPr>
          <w:rFonts w:cs="Arial"/>
          <w:color w:val="222222"/>
          <w:lang w:val="sr-Cyrl-RS"/>
        </w:rPr>
        <w:t>у којима је могуће</w:t>
      </w:r>
      <w:r w:rsidRPr="00A94BEB">
        <w:rPr>
          <w:rFonts w:cs="Arial"/>
          <w:color w:val="222222"/>
          <w:lang w:val="sr-Latn-RS"/>
        </w:rPr>
        <w:t xml:space="preserve"> сакупљати и организовати</w:t>
      </w:r>
      <w:r w:rsidRPr="00A94BEB">
        <w:rPr>
          <w:rFonts w:cs="Arial"/>
          <w:color w:val="222222"/>
          <w:lang w:val="sr-Cyrl-RS"/>
        </w:rPr>
        <w:t xml:space="preserve"> податке </w:t>
      </w:r>
      <w:r w:rsidRPr="00A94BEB">
        <w:rPr>
          <w:rFonts w:cs="Arial"/>
          <w:color w:val="222222"/>
          <w:lang w:val="sr-Latn-RS"/>
        </w:rPr>
        <w:t xml:space="preserve"> како би </w:t>
      </w:r>
      <w:r w:rsidRPr="00A94BEB">
        <w:rPr>
          <w:rFonts w:cs="Arial"/>
          <w:color w:val="222222"/>
          <w:lang w:val="sr-Cyrl-RS"/>
        </w:rPr>
        <w:t xml:space="preserve">се </w:t>
      </w:r>
      <w:r w:rsidRPr="00A94BEB">
        <w:rPr>
          <w:rFonts w:cs="Arial"/>
          <w:color w:val="222222"/>
          <w:lang w:val="sr-Latn-RS"/>
        </w:rPr>
        <w:t xml:space="preserve">могли усредсредити на оно што </w:t>
      </w:r>
      <w:r w:rsidRPr="00A94BEB">
        <w:rPr>
          <w:rFonts w:cs="Arial"/>
          <w:color w:val="222222"/>
          <w:lang w:val="sr-Cyrl-RS"/>
        </w:rPr>
        <w:t>је битно и важно за брже и ефикасније доношење одлука.</w:t>
      </w:r>
    </w:p>
    <w:p w:rsidR="00CE588A" w:rsidRPr="00A94BEB" w:rsidRDefault="00BA4EE8" w:rsidP="00CE588A">
      <w:pPr>
        <w:spacing w:before="0"/>
        <w:rPr>
          <w:rFonts w:cs="Arial"/>
          <w:color w:val="222222"/>
          <w:lang w:val="sr-Latn-RS"/>
        </w:rPr>
      </w:pPr>
      <w:r w:rsidRPr="00A94BEB">
        <w:rPr>
          <w:rFonts w:cs="Arial"/>
          <w:color w:val="222222"/>
          <w:lang w:val="sr-Latn-RS"/>
        </w:rPr>
        <w:t xml:space="preserve">Активирање пословне аналитике са </w:t>
      </w:r>
      <w:r w:rsidRPr="00A94BEB">
        <w:rPr>
          <w:rFonts w:cs="Arial"/>
          <w:color w:val="222222"/>
          <w:lang w:val="sr-Cyrl-RS"/>
        </w:rPr>
        <w:t>фокусом на</w:t>
      </w:r>
      <w:r w:rsidRPr="00A94BEB">
        <w:rPr>
          <w:rFonts w:cs="Arial"/>
          <w:color w:val="222222"/>
          <w:lang w:val="sr-Latn-RS"/>
        </w:rPr>
        <w:t xml:space="preserve"> радионице дизајниран</w:t>
      </w:r>
      <w:r w:rsidRPr="00A94BEB">
        <w:rPr>
          <w:rFonts w:cs="Arial"/>
          <w:color w:val="222222"/>
          <w:lang w:val="sr-Cyrl-RS"/>
        </w:rPr>
        <w:t>е</w:t>
      </w:r>
      <w:r w:rsidRPr="00A94BEB">
        <w:rPr>
          <w:rFonts w:cs="Arial"/>
          <w:color w:val="222222"/>
          <w:lang w:val="sr-Latn-RS"/>
        </w:rPr>
        <w:t xml:space="preserve"> тако да корисницима пружи драгоцено знање и искуство у </w:t>
      </w:r>
      <w:r w:rsidRPr="00A94BEB">
        <w:rPr>
          <w:rFonts w:cs="Arial"/>
          <w:color w:val="222222"/>
          <w:lang w:val="sr-Cyrl-RS"/>
        </w:rPr>
        <w:t xml:space="preserve">коришћењу </w:t>
      </w:r>
      <w:r w:rsidRPr="00A94BEB">
        <w:rPr>
          <w:rFonts w:cs="Arial"/>
          <w:color w:val="222222"/>
          <w:lang w:val="sr-Latn-RS"/>
        </w:rPr>
        <w:t>услуге</w:t>
      </w:r>
      <w:r w:rsidRPr="00A94BEB">
        <w:rPr>
          <w:rFonts w:cs="Arial"/>
          <w:color w:val="222222"/>
          <w:lang w:val="sr-Cyrl-RS"/>
        </w:rPr>
        <w:t xml:space="preserve"> напредног извештавања</w:t>
      </w:r>
      <w:r w:rsidRPr="00A94BEB">
        <w:rPr>
          <w:rFonts w:cs="Arial"/>
          <w:color w:val="222222"/>
          <w:lang w:val="sr-Latn-RS"/>
        </w:rPr>
        <w:t xml:space="preserve"> и његових алата.</w:t>
      </w:r>
      <w:r w:rsidRPr="00A94BEB">
        <w:rPr>
          <w:rFonts w:cs="Arial"/>
          <w:color w:val="222222"/>
          <w:lang w:val="sr-Cyrl-RS"/>
        </w:rPr>
        <w:t xml:space="preserve"> Д</w:t>
      </w:r>
      <w:r w:rsidRPr="00A94BEB">
        <w:rPr>
          <w:rFonts w:cs="Arial"/>
          <w:color w:val="222222"/>
          <w:lang w:val="sr-Latn-RS"/>
        </w:rPr>
        <w:t xml:space="preserve">емонстрација технологије и </w:t>
      </w:r>
      <w:r w:rsidRPr="00A94BEB">
        <w:rPr>
          <w:rFonts w:cs="Arial"/>
          <w:color w:val="222222"/>
          <w:lang w:val="sr-Cyrl-RS"/>
        </w:rPr>
        <w:t xml:space="preserve">практичне </w:t>
      </w:r>
      <w:r w:rsidRPr="00A94BEB">
        <w:rPr>
          <w:rFonts w:cs="Arial"/>
          <w:color w:val="222222"/>
          <w:lang w:val="sr-Latn-RS"/>
        </w:rPr>
        <w:t xml:space="preserve">лабораторије ће побољшати искуство пословних аналитичара. </w:t>
      </w:r>
    </w:p>
    <w:p w:rsidR="00CE588A" w:rsidRPr="00A94BEB" w:rsidRDefault="00CE588A" w:rsidP="00CE588A">
      <w:pPr>
        <w:spacing w:before="0"/>
        <w:rPr>
          <w:rFonts w:cs="Arial"/>
          <w:color w:val="222222"/>
          <w:lang w:val="sr-Latn-RS"/>
        </w:rPr>
      </w:pPr>
    </w:p>
    <w:p w:rsidR="00BA4EE8" w:rsidRPr="00A94BEB" w:rsidRDefault="00BA4EE8" w:rsidP="00CE588A">
      <w:pPr>
        <w:spacing w:before="0"/>
        <w:rPr>
          <w:rFonts w:cs="Arial"/>
          <w:b/>
          <w:color w:val="222222"/>
          <w:lang w:val="sr-Cyrl-RS"/>
        </w:rPr>
      </w:pPr>
      <w:r w:rsidRPr="00A94BEB">
        <w:rPr>
          <w:rFonts w:cs="Arial"/>
          <w:b/>
          <w:color w:val="222222"/>
        </w:rPr>
        <w:t>Business Analytics</w:t>
      </w:r>
      <w:r w:rsidRPr="00A94BEB">
        <w:rPr>
          <w:rFonts w:cs="Arial"/>
          <w:b/>
          <w:color w:val="222222"/>
          <w:lang w:val="sr-Cyrl-RS"/>
        </w:rPr>
        <w:t xml:space="preserve"> – радионица</w:t>
      </w:r>
    </w:p>
    <w:p w:rsidR="00BA4EE8" w:rsidRPr="00A94BEB" w:rsidRDefault="00BA4EE8" w:rsidP="00CE588A">
      <w:pPr>
        <w:spacing w:before="0"/>
        <w:rPr>
          <w:rFonts w:cs="Arial"/>
          <w:color w:val="222222"/>
          <w:lang w:val="sr-Cyrl-RS"/>
        </w:rPr>
      </w:pPr>
      <w:r w:rsidRPr="00A94BEB">
        <w:rPr>
          <w:rFonts w:cs="Arial"/>
          <w:color w:val="222222"/>
          <w:lang w:val="sr-Cyrl-RS"/>
        </w:rPr>
        <w:t xml:space="preserve">Радионица </w:t>
      </w:r>
      <w:r w:rsidRPr="00A94BEB">
        <w:rPr>
          <w:rFonts w:cs="Arial"/>
          <w:color w:val="222222"/>
          <w:lang w:val="sr-Latn-RS"/>
        </w:rPr>
        <w:t>дизајниран</w:t>
      </w:r>
      <w:r w:rsidRPr="00A94BEB">
        <w:rPr>
          <w:rFonts w:cs="Arial"/>
          <w:color w:val="222222"/>
          <w:lang w:val="sr-Cyrl-RS"/>
        </w:rPr>
        <w:t>а</w:t>
      </w:r>
      <w:r w:rsidRPr="00A94BEB">
        <w:rPr>
          <w:rFonts w:cs="Arial"/>
          <w:color w:val="222222"/>
          <w:lang w:val="sr-Latn-RS"/>
        </w:rPr>
        <w:t xml:space="preserve"> за пословне аналитичаре и ИТ програмере који су фокусирани на </w:t>
      </w:r>
      <w:r w:rsidRPr="00A94BEB">
        <w:rPr>
          <w:rFonts w:cs="Arial"/>
          <w:color w:val="222222"/>
          <w:lang w:val="sr-Cyrl-RS"/>
        </w:rPr>
        <w:t xml:space="preserve"> пословно извештавање</w:t>
      </w:r>
      <w:r w:rsidRPr="00A94BEB">
        <w:rPr>
          <w:rFonts w:cs="Arial"/>
          <w:color w:val="222222"/>
          <w:lang w:val="sr-Latn-RS"/>
        </w:rPr>
        <w:t xml:space="preserve">. </w:t>
      </w:r>
      <w:r w:rsidRPr="00A94BEB">
        <w:rPr>
          <w:rFonts w:cs="Arial"/>
          <w:color w:val="222222"/>
          <w:lang w:val="sr-Cyrl-RS"/>
        </w:rPr>
        <w:t xml:space="preserve">Трансфер знања намењен свима </w:t>
      </w:r>
      <w:r w:rsidRPr="00A94BEB">
        <w:rPr>
          <w:rFonts w:cs="Arial"/>
          <w:color w:val="222222"/>
          <w:lang w:val="sr-Latn-RS"/>
        </w:rPr>
        <w:t xml:space="preserve">који желе почети да користе </w:t>
      </w:r>
      <w:r w:rsidRPr="00A94BEB">
        <w:rPr>
          <w:rFonts w:cs="Arial"/>
          <w:color w:val="222222"/>
          <w:lang w:val="sr-Cyrl-RS"/>
        </w:rPr>
        <w:t xml:space="preserve">алате за извешавање </w:t>
      </w:r>
      <w:r w:rsidRPr="00A94BEB">
        <w:rPr>
          <w:rFonts w:cs="Arial"/>
          <w:color w:val="222222"/>
          <w:lang w:val="sr-Latn-RS"/>
        </w:rPr>
        <w:t xml:space="preserve">да прате </w:t>
      </w:r>
      <w:r w:rsidRPr="00A94BEB">
        <w:rPr>
          <w:rFonts w:cs="Arial"/>
          <w:color w:val="222222"/>
          <w:lang w:val="sr-Cyrl-RS"/>
        </w:rPr>
        <w:t xml:space="preserve">и визуализују </w:t>
      </w:r>
      <w:r w:rsidRPr="00A94BEB">
        <w:rPr>
          <w:rFonts w:cs="Arial"/>
          <w:color w:val="222222"/>
          <w:lang w:val="sr-Latn-RS"/>
        </w:rPr>
        <w:t xml:space="preserve">своје пословне податке како би доносили </w:t>
      </w:r>
      <w:r w:rsidRPr="00A94BEB">
        <w:rPr>
          <w:rFonts w:cs="Arial"/>
          <w:color w:val="222222"/>
          <w:lang w:val="sr-Cyrl-RS"/>
        </w:rPr>
        <w:t xml:space="preserve">брже и квалитетније </w:t>
      </w:r>
      <w:r w:rsidRPr="00A94BEB">
        <w:rPr>
          <w:rFonts w:cs="Arial"/>
          <w:color w:val="222222"/>
          <w:lang w:val="sr-Latn-RS"/>
        </w:rPr>
        <w:t>одлуке</w:t>
      </w:r>
      <w:r w:rsidRPr="00A94BEB">
        <w:rPr>
          <w:rFonts w:cs="Arial"/>
          <w:color w:val="222222"/>
          <w:lang w:val="sr-Cyrl-RS"/>
        </w:rPr>
        <w:t>.</w:t>
      </w:r>
    </w:p>
    <w:p w:rsidR="00BA4EE8" w:rsidRPr="00A94BEB" w:rsidRDefault="00BA4EE8" w:rsidP="00CE588A">
      <w:pPr>
        <w:spacing w:before="0"/>
        <w:rPr>
          <w:rFonts w:cs="Arial"/>
          <w:color w:val="222222"/>
          <w:lang w:val="sr-Cyrl-RS"/>
        </w:rPr>
      </w:pPr>
      <w:r w:rsidRPr="00A94BEB">
        <w:rPr>
          <w:rFonts w:cs="Arial"/>
          <w:color w:val="222222"/>
          <w:lang w:val="sr-Cyrl-RS"/>
        </w:rPr>
        <w:t>Обука за р</w:t>
      </w:r>
      <w:r w:rsidRPr="00A94BEB">
        <w:rPr>
          <w:rFonts w:cs="Arial"/>
          <w:color w:val="222222"/>
          <w:lang w:val="sr-Latn-RS"/>
        </w:rPr>
        <w:t xml:space="preserve">азумевање могућности варирања података, трансформације и моделирања доступне у алатима за интерактивно извештавање, као и разумевању неколико могућности визуелизације апликација из </w:t>
      </w:r>
      <w:r w:rsidRPr="00A94BEB">
        <w:rPr>
          <w:rFonts w:cs="Arial"/>
          <w:color w:val="222222"/>
          <w:lang w:val="sr-Cyrl-RS"/>
        </w:rPr>
        <w:t>праксе.</w:t>
      </w:r>
    </w:p>
    <w:p w:rsidR="00BA4EE8" w:rsidRPr="00A94BEB" w:rsidRDefault="00BA4EE8" w:rsidP="00CE588A">
      <w:pPr>
        <w:spacing w:before="0"/>
        <w:rPr>
          <w:rFonts w:cs="Arial"/>
          <w:color w:val="222222"/>
          <w:lang w:val="sr-Latn-RS"/>
        </w:rPr>
      </w:pPr>
      <w:r w:rsidRPr="00A94BEB">
        <w:rPr>
          <w:rFonts w:cs="Arial"/>
          <w:color w:val="222222"/>
          <w:lang w:val="sr-Latn-RS"/>
        </w:rPr>
        <w:t>Разум</w:t>
      </w:r>
      <w:r w:rsidRPr="00A94BEB">
        <w:rPr>
          <w:rFonts w:cs="Arial"/>
          <w:color w:val="222222"/>
          <w:lang w:val="sr-Cyrl-RS"/>
        </w:rPr>
        <w:t>евање</w:t>
      </w:r>
      <w:r w:rsidRPr="00A94BEB">
        <w:rPr>
          <w:rFonts w:cs="Arial"/>
          <w:color w:val="222222"/>
          <w:lang w:val="sr-Latn-RS"/>
        </w:rPr>
        <w:t xml:space="preserve"> како да уз коришћење </w:t>
      </w:r>
      <w:r w:rsidRPr="00A94BEB">
        <w:rPr>
          <w:rFonts w:cs="Arial"/>
          <w:color w:val="222222"/>
          <w:lang w:val="sr-Cyrl-RS"/>
        </w:rPr>
        <w:t>алата се можемо</w:t>
      </w:r>
      <w:r w:rsidRPr="00A94BEB">
        <w:rPr>
          <w:rFonts w:cs="Arial"/>
          <w:color w:val="222222"/>
          <w:lang w:val="sr-Latn-RS"/>
        </w:rPr>
        <w:t xml:space="preserve"> повезати са изворима оперативних података, претворизи их у складу са пословним захтевима и производити моделе података који други могу да користе за праћење пословања.</w:t>
      </w:r>
    </w:p>
    <w:p w:rsidR="00BA4EE8" w:rsidRPr="00A94BEB" w:rsidRDefault="00BA4EE8" w:rsidP="00CE588A">
      <w:pPr>
        <w:spacing w:before="0"/>
        <w:rPr>
          <w:rFonts w:cs="Arial"/>
          <w:color w:val="222222"/>
          <w:lang w:val="sr-Cyrl-RS"/>
        </w:rPr>
      </w:pPr>
      <w:r w:rsidRPr="00A94BEB">
        <w:rPr>
          <w:rFonts w:cs="Arial"/>
          <w:color w:val="222222"/>
          <w:lang w:val="sr-Latn-RS"/>
        </w:rPr>
        <w:t xml:space="preserve">Израда високо-визуелних и високо-интерактивних извештаја и табела за општу </w:t>
      </w:r>
      <w:r w:rsidRPr="00A94BEB">
        <w:rPr>
          <w:rFonts w:cs="Arial"/>
          <w:color w:val="222222"/>
          <w:lang w:val="sr-Cyrl-RS"/>
        </w:rPr>
        <w:t>употребу</w:t>
      </w:r>
      <w:r w:rsidRPr="00A94BEB">
        <w:rPr>
          <w:rFonts w:cs="Arial"/>
          <w:color w:val="222222"/>
          <w:lang w:val="sr-Latn-RS"/>
        </w:rPr>
        <w:t xml:space="preserve"> унутар компаније</w:t>
      </w:r>
      <w:r w:rsidRPr="00A94BEB">
        <w:rPr>
          <w:rFonts w:cs="Arial"/>
          <w:color w:val="222222"/>
          <w:lang w:val="sr-Cyrl-RS"/>
        </w:rPr>
        <w:t xml:space="preserve"> са посебним фокусом на потрошњу електричне енергије.</w:t>
      </w:r>
    </w:p>
    <w:p w:rsidR="00BA4EE8" w:rsidRPr="00A94BEB" w:rsidRDefault="00BA4EE8" w:rsidP="00CE588A">
      <w:pPr>
        <w:spacing w:before="0"/>
        <w:rPr>
          <w:rFonts w:cs="Arial"/>
          <w:color w:val="222222"/>
          <w:lang w:val="sr-Latn-RS"/>
        </w:rPr>
      </w:pPr>
      <w:r w:rsidRPr="00A94BEB">
        <w:rPr>
          <w:rFonts w:cs="Arial"/>
          <w:color w:val="222222"/>
          <w:lang w:val="sr-Cyrl-RS"/>
        </w:rPr>
        <w:t xml:space="preserve">Помоћ у </w:t>
      </w:r>
      <w:r w:rsidRPr="00A94BEB">
        <w:rPr>
          <w:rFonts w:cs="Arial"/>
          <w:color w:val="222222"/>
          <w:lang w:val="sr-Latn-RS"/>
        </w:rPr>
        <w:t>разу</w:t>
      </w:r>
      <w:r w:rsidRPr="00A94BEB">
        <w:rPr>
          <w:rFonts w:cs="Arial"/>
          <w:color w:val="222222"/>
          <w:lang w:val="sr-Cyrl-RS"/>
        </w:rPr>
        <w:t>мевању</w:t>
      </w:r>
      <w:r w:rsidRPr="00A94BEB">
        <w:rPr>
          <w:rFonts w:cs="Arial"/>
          <w:color w:val="222222"/>
          <w:lang w:val="sr-Latn-RS"/>
        </w:rPr>
        <w:t xml:space="preserve"> свих карактеристика које нуди </w:t>
      </w:r>
      <w:r w:rsidRPr="00A94BEB">
        <w:rPr>
          <w:rFonts w:cs="Arial"/>
          <w:color w:val="222222"/>
          <w:lang w:val="sr-Cyrl-RS"/>
        </w:rPr>
        <w:t>алат за напредно интерактивно извештавање</w:t>
      </w:r>
      <w:r w:rsidRPr="00A94BEB">
        <w:rPr>
          <w:rFonts w:cs="Arial"/>
          <w:color w:val="222222"/>
          <w:lang w:val="sr-Latn-RS"/>
        </w:rPr>
        <w:t xml:space="preserve"> и како се они могу применити како би </w:t>
      </w:r>
      <w:r w:rsidRPr="00A94BEB">
        <w:rPr>
          <w:rFonts w:cs="Arial"/>
          <w:color w:val="222222"/>
          <w:lang w:val="sr-Cyrl-RS"/>
        </w:rPr>
        <w:t>унапредили</w:t>
      </w:r>
      <w:r w:rsidRPr="00A94BEB">
        <w:rPr>
          <w:rFonts w:cs="Arial"/>
          <w:color w:val="222222"/>
          <w:lang w:val="sr-Latn-RS"/>
        </w:rPr>
        <w:t xml:space="preserve"> доношење одлука.</w:t>
      </w:r>
    </w:p>
    <w:p w:rsidR="00CE588A" w:rsidRPr="00A94BEB" w:rsidRDefault="00CE588A" w:rsidP="00CE588A">
      <w:pPr>
        <w:spacing w:before="0"/>
        <w:rPr>
          <w:rFonts w:cs="Arial"/>
          <w:color w:val="222222"/>
          <w:lang w:val="sr-Latn-RS"/>
        </w:rPr>
      </w:pPr>
    </w:p>
    <w:p w:rsidR="00BA4EE8" w:rsidRPr="00A94BEB" w:rsidRDefault="00BA4EE8" w:rsidP="00CE588A">
      <w:pPr>
        <w:spacing w:before="0"/>
        <w:rPr>
          <w:rFonts w:cs="Arial"/>
          <w:color w:val="222222"/>
          <w:lang w:val="sr-Latn-RS"/>
        </w:rPr>
      </w:pPr>
      <w:r w:rsidRPr="00A94BEB">
        <w:rPr>
          <w:rFonts w:cs="Arial"/>
          <w:b/>
          <w:bCs/>
          <w:color w:val="222222"/>
          <w:lang w:val="sr-Latn-RS"/>
        </w:rPr>
        <w:t>SQL Сервер б</w:t>
      </w:r>
      <w:r w:rsidRPr="00A94BEB">
        <w:rPr>
          <w:rFonts w:cs="Arial"/>
          <w:b/>
          <w:bCs/>
          <w:color w:val="222222"/>
          <w:lang w:val="sr-Cyrl-RS"/>
        </w:rPr>
        <w:t>езбедност</w:t>
      </w:r>
      <w:r w:rsidRPr="00A94BEB">
        <w:rPr>
          <w:rFonts w:cs="Arial"/>
          <w:b/>
          <w:bCs/>
          <w:color w:val="222222"/>
          <w:lang w:val="sr-Latn-RS"/>
        </w:rPr>
        <w:t>:</w:t>
      </w:r>
      <w:r w:rsidRPr="00A94BEB">
        <w:rPr>
          <w:rFonts w:cs="Arial"/>
          <w:color w:val="222222"/>
          <w:lang w:val="sr-Latn-RS"/>
        </w:rPr>
        <w:t xml:space="preserve"> </w:t>
      </w:r>
    </w:p>
    <w:p w:rsidR="00BA4EE8" w:rsidRPr="00A94BEB" w:rsidRDefault="00BA4EE8" w:rsidP="00CE588A">
      <w:pPr>
        <w:spacing w:before="0"/>
        <w:rPr>
          <w:rFonts w:eastAsiaTheme="minorHAnsi" w:cs="Arial"/>
          <w:color w:val="222222"/>
          <w:lang w:val="sr-Latn-RS"/>
        </w:rPr>
      </w:pPr>
      <w:r w:rsidRPr="00A94BEB">
        <w:rPr>
          <w:rFonts w:cs="Arial"/>
          <w:color w:val="222222"/>
          <w:lang w:val="sr-Cyrl-RS"/>
        </w:rPr>
        <w:t>Р</w:t>
      </w:r>
      <w:r w:rsidRPr="00A94BEB">
        <w:rPr>
          <w:rFonts w:cs="Arial"/>
          <w:color w:val="222222"/>
          <w:lang w:val="sr-Latn-RS"/>
        </w:rPr>
        <w:t xml:space="preserve">адионица </w:t>
      </w:r>
      <w:r w:rsidRPr="00A94BEB">
        <w:rPr>
          <w:rFonts w:cs="Arial"/>
          <w:color w:val="222222"/>
          <w:lang w:val="sr-Cyrl-RS"/>
        </w:rPr>
        <w:t xml:space="preserve">која полазницима </w:t>
      </w:r>
      <w:r w:rsidRPr="00A94BEB">
        <w:rPr>
          <w:rFonts w:cs="Arial"/>
          <w:color w:val="222222"/>
          <w:lang w:val="sr-Latn-RS"/>
        </w:rPr>
        <w:t xml:space="preserve">пружа </w:t>
      </w:r>
      <w:r w:rsidRPr="00A94BEB">
        <w:rPr>
          <w:rFonts w:cs="Arial"/>
          <w:color w:val="222222"/>
          <w:lang w:val="sr-Cyrl-RS"/>
        </w:rPr>
        <w:t>детаљно разумевање и пренос знања  </w:t>
      </w:r>
      <w:r w:rsidRPr="00A94BEB">
        <w:rPr>
          <w:rFonts w:cs="Arial"/>
          <w:color w:val="222222"/>
          <w:lang w:val="sr-Latn-RS"/>
        </w:rPr>
        <w:t xml:space="preserve">како ојачати и осигурати </w:t>
      </w:r>
      <w:r w:rsidRPr="00A94BEB">
        <w:rPr>
          <w:rFonts w:cs="Arial"/>
          <w:color w:val="222222"/>
          <w:lang w:val="sr-Cyrl-RS"/>
        </w:rPr>
        <w:t xml:space="preserve">безбедност </w:t>
      </w:r>
      <w:r w:rsidRPr="00A94BEB">
        <w:rPr>
          <w:rFonts w:cs="Arial"/>
          <w:color w:val="222222"/>
        </w:rPr>
        <w:t>SQL</w:t>
      </w:r>
      <w:r w:rsidRPr="00A94BEB">
        <w:rPr>
          <w:rFonts w:cs="Arial"/>
          <w:color w:val="222222"/>
          <w:lang w:val="sr-Latn-RS"/>
        </w:rPr>
        <w:t xml:space="preserve"> Сервер</w:t>
      </w:r>
      <w:r w:rsidRPr="00A94BEB">
        <w:rPr>
          <w:rFonts w:cs="Arial"/>
          <w:color w:val="222222"/>
          <w:lang w:val="sr-Cyrl-RS"/>
        </w:rPr>
        <w:t xml:space="preserve">а </w:t>
      </w:r>
      <w:r w:rsidRPr="00A94BEB">
        <w:rPr>
          <w:rFonts w:cs="Arial"/>
          <w:color w:val="222222"/>
          <w:lang w:val="sr-Latn-RS"/>
        </w:rPr>
        <w:t xml:space="preserve">користећи различите уграђене </w:t>
      </w:r>
      <w:r w:rsidRPr="00A94BEB">
        <w:rPr>
          <w:rFonts w:cs="Arial"/>
          <w:color w:val="222222"/>
          <w:lang w:val="sr-Cyrl-RS"/>
        </w:rPr>
        <w:t>напредне функционалности</w:t>
      </w:r>
      <w:r w:rsidRPr="00A94BEB">
        <w:rPr>
          <w:rFonts w:cs="Arial"/>
          <w:color w:val="222222"/>
          <w:lang w:val="sr-Latn-RS"/>
        </w:rPr>
        <w:t xml:space="preserve"> и техничке карактеристике</w:t>
      </w:r>
      <w:r w:rsidRPr="00A94BEB">
        <w:rPr>
          <w:rFonts w:cs="Arial"/>
          <w:color w:val="222222"/>
          <w:lang w:val="sr-Cyrl-RS"/>
        </w:rPr>
        <w:t xml:space="preserve"> најновије верзије </w:t>
      </w:r>
      <w:r w:rsidRPr="00A94BEB">
        <w:rPr>
          <w:rFonts w:cs="Arial"/>
          <w:color w:val="222222"/>
        </w:rPr>
        <w:t xml:space="preserve">SQL </w:t>
      </w:r>
      <w:r w:rsidRPr="00A94BEB">
        <w:rPr>
          <w:rFonts w:cs="Arial"/>
          <w:color w:val="222222"/>
          <w:lang w:val="sr-Cyrl-RS"/>
        </w:rPr>
        <w:t>платформе</w:t>
      </w:r>
      <w:r w:rsidRPr="00A94BEB">
        <w:rPr>
          <w:rFonts w:cs="Arial"/>
          <w:color w:val="222222"/>
          <w:lang w:val="sr-Latn-RS"/>
        </w:rPr>
        <w:t xml:space="preserve">. Кроз презентације, демо и лабораторије засноване </w:t>
      </w:r>
      <w:r w:rsidRPr="00A94BEB">
        <w:rPr>
          <w:rFonts w:cs="Arial"/>
          <w:color w:val="222222"/>
          <w:lang w:val="sr-Cyrl-RS"/>
        </w:rPr>
        <w:t>на најбољим искуствима из праксе</w:t>
      </w:r>
      <w:r w:rsidRPr="00A94BEB">
        <w:rPr>
          <w:rFonts w:cs="Arial"/>
          <w:color w:val="222222"/>
          <w:lang w:val="sr-Latn-RS"/>
        </w:rPr>
        <w:t xml:space="preserve">, ова радионица покрива индивидуални приступи </w:t>
      </w:r>
      <w:r w:rsidRPr="00A94BEB">
        <w:rPr>
          <w:rFonts w:cs="Arial"/>
          <w:color w:val="222222"/>
          <w:lang w:val="sr-Cyrl-RS"/>
        </w:rPr>
        <w:t xml:space="preserve">полазницима </w:t>
      </w:r>
      <w:r w:rsidRPr="00A94BEB">
        <w:rPr>
          <w:rFonts w:cs="Arial"/>
          <w:color w:val="222222"/>
          <w:lang w:val="sr-Latn-RS"/>
        </w:rPr>
        <w:t>за обезбеђење, ревизију</w:t>
      </w:r>
      <w:r w:rsidRPr="00A94BEB">
        <w:rPr>
          <w:rFonts w:cs="Arial"/>
          <w:color w:val="222222"/>
          <w:lang w:val="sr-Cyrl-RS"/>
        </w:rPr>
        <w:t xml:space="preserve">, </w:t>
      </w:r>
      <w:r w:rsidRPr="00A94BEB">
        <w:rPr>
          <w:rFonts w:cs="Arial"/>
          <w:color w:val="222222"/>
          <w:lang w:val="sr-Latn-RS"/>
        </w:rPr>
        <w:t xml:space="preserve">форензику и </w:t>
      </w:r>
      <w:r w:rsidRPr="00A94BEB">
        <w:rPr>
          <w:rFonts w:cs="Arial"/>
          <w:color w:val="222222"/>
          <w:lang w:val="sr-Cyrl-RS"/>
        </w:rPr>
        <w:t>упознавање са алатима</w:t>
      </w:r>
      <w:r w:rsidRPr="00A94BEB">
        <w:rPr>
          <w:rFonts w:cs="Arial"/>
          <w:color w:val="222222"/>
          <w:lang w:val="sr-Latn-RS"/>
        </w:rPr>
        <w:t xml:space="preserve"> доступих за ревизију, праћење и идентификовање могућих кршења безбедности.</w:t>
      </w:r>
    </w:p>
    <w:p w:rsidR="00BA4EE8" w:rsidRPr="00A94BEB" w:rsidRDefault="00BA4EE8" w:rsidP="00CE588A">
      <w:pPr>
        <w:spacing w:before="0"/>
        <w:rPr>
          <w:rFonts w:cs="Arial"/>
          <w:u w:val="single"/>
        </w:rPr>
      </w:pPr>
      <w:r w:rsidRPr="00A94BEB">
        <w:rPr>
          <w:rFonts w:cs="Arial"/>
          <w:u w:val="single"/>
        </w:rPr>
        <w:lastRenderedPageBreak/>
        <w:t>По завршетку овог курса,</w:t>
      </w:r>
      <w:r w:rsidRPr="00A94BEB">
        <w:rPr>
          <w:rFonts w:cs="Arial"/>
          <w:u w:val="single"/>
          <w:lang w:val="sr-Cyrl-RS"/>
        </w:rPr>
        <w:t xml:space="preserve"> полазници</w:t>
      </w:r>
      <w:r w:rsidRPr="00A94BEB">
        <w:rPr>
          <w:rFonts w:cs="Arial"/>
          <w:u w:val="single"/>
        </w:rPr>
        <w:t xml:space="preserve"> ће моћи:</w:t>
      </w:r>
    </w:p>
    <w:p w:rsidR="00BA4EE8" w:rsidRPr="00A94BEB" w:rsidRDefault="00BA4EE8" w:rsidP="0035746F">
      <w:pPr>
        <w:numPr>
          <w:ilvl w:val="0"/>
          <w:numId w:val="30"/>
        </w:numPr>
        <w:spacing w:before="0"/>
        <w:jc w:val="left"/>
        <w:rPr>
          <w:rFonts w:cs="Arial"/>
        </w:rPr>
      </w:pPr>
      <w:r w:rsidRPr="00A94BEB">
        <w:rPr>
          <w:rFonts w:cs="Arial"/>
        </w:rPr>
        <w:t>Израдити стратегију ревизије према пословним потребама</w:t>
      </w:r>
    </w:p>
    <w:p w:rsidR="00BA4EE8" w:rsidRPr="00A94BEB" w:rsidRDefault="00BA4EE8" w:rsidP="0035746F">
      <w:pPr>
        <w:numPr>
          <w:ilvl w:val="0"/>
          <w:numId w:val="30"/>
        </w:numPr>
        <w:spacing w:before="0"/>
        <w:jc w:val="left"/>
        <w:rPr>
          <w:rFonts w:cs="Arial"/>
        </w:rPr>
      </w:pPr>
      <w:r w:rsidRPr="00A94BEB">
        <w:rPr>
          <w:rFonts w:cs="Arial"/>
        </w:rPr>
        <w:t>Имплементирати сертификате за заштиту података</w:t>
      </w:r>
    </w:p>
    <w:p w:rsidR="00BA4EE8" w:rsidRPr="00A94BEB" w:rsidRDefault="00BA4EE8" w:rsidP="0035746F">
      <w:pPr>
        <w:numPr>
          <w:ilvl w:val="0"/>
          <w:numId w:val="30"/>
        </w:numPr>
        <w:spacing w:before="0"/>
        <w:jc w:val="left"/>
        <w:rPr>
          <w:rFonts w:cs="Arial"/>
        </w:rPr>
      </w:pPr>
      <w:r w:rsidRPr="00A94BEB">
        <w:rPr>
          <w:rFonts w:cs="Arial"/>
        </w:rPr>
        <w:t xml:space="preserve">Имплементирати управљање  засновано на </w:t>
      </w:r>
      <w:r w:rsidRPr="00A94BEB">
        <w:rPr>
          <w:rFonts w:cs="Arial"/>
          <w:lang w:val="sr-Cyrl-RS"/>
        </w:rPr>
        <w:t xml:space="preserve">безбедносној </w:t>
      </w:r>
      <w:r w:rsidRPr="00A94BEB">
        <w:rPr>
          <w:rFonts w:cs="Arial"/>
        </w:rPr>
        <w:t>политици</w:t>
      </w:r>
    </w:p>
    <w:p w:rsidR="00BA4EE8" w:rsidRPr="00A94BEB" w:rsidRDefault="00BA4EE8" w:rsidP="0035746F">
      <w:pPr>
        <w:numPr>
          <w:ilvl w:val="0"/>
          <w:numId w:val="30"/>
        </w:numPr>
        <w:spacing w:before="0"/>
        <w:jc w:val="left"/>
        <w:rPr>
          <w:rFonts w:cs="Arial"/>
        </w:rPr>
      </w:pPr>
      <w:r w:rsidRPr="00A94BEB">
        <w:rPr>
          <w:rFonts w:cs="Arial"/>
          <w:lang w:val="sr-Cyrl-RS"/>
        </w:rPr>
        <w:t xml:space="preserve">Унаредити заштиту </w:t>
      </w:r>
      <w:r w:rsidRPr="00A94BEB">
        <w:rPr>
          <w:rFonts w:cs="Arial"/>
        </w:rPr>
        <w:t xml:space="preserve">Windows </w:t>
      </w:r>
      <w:r w:rsidRPr="00A94BEB">
        <w:rPr>
          <w:rFonts w:cs="Arial"/>
          <w:lang w:val="sr-Cyrl-RS"/>
        </w:rPr>
        <w:t xml:space="preserve">и </w:t>
      </w:r>
      <w:r w:rsidRPr="00A94BEB">
        <w:rPr>
          <w:rFonts w:cs="Arial"/>
        </w:rPr>
        <w:t>SQL servera</w:t>
      </w:r>
    </w:p>
    <w:p w:rsidR="00BA4EE8" w:rsidRPr="00A94BEB" w:rsidRDefault="00BA4EE8" w:rsidP="0035746F">
      <w:pPr>
        <w:numPr>
          <w:ilvl w:val="0"/>
          <w:numId w:val="30"/>
        </w:numPr>
        <w:spacing w:before="0"/>
        <w:jc w:val="left"/>
        <w:rPr>
          <w:rFonts w:cs="Arial"/>
        </w:rPr>
      </w:pPr>
      <w:r w:rsidRPr="00A94BEB">
        <w:rPr>
          <w:rFonts w:cs="Arial"/>
        </w:rPr>
        <w:t>Применити форензичке технике за идентификацију напада и о</w:t>
      </w:r>
      <w:r w:rsidRPr="00A94BEB">
        <w:rPr>
          <w:rFonts w:cs="Arial"/>
          <w:lang w:val="sr-Cyrl-RS"/>
        </w:rPr>
        <w:t xml:space="preserve">тклањање </w:t>
      </w:r>
      <w:r w:rsidRPr="00A94BEB">
        <w:rPr>
          <w:rFonts w:cs="Arial"/>
        </w:rPr>
        <w:t>последица</w:t>
      </w:r>
    </w:p>
    <w:p w:rsidR="00BA4EE8" w:rsidRPr="00A94BEB" w:rsidRDefault="00BA4EE8" w:rsidP="00CE588A">
      <w:pPr>
        <w:spacing w:before="0"/>
        <w:rPr>
          <w:rFonts w:cs="Arial"/>
          <w:color w:val="222222"/>
          <w:lang w:val="sr-Latn-RS"/>
        </w:rPr>
      </w:pPr>
    </w:p>
    <w:p w:rsidR="00BA4EE8" w:rsidRPr="00A94BEB" w:rsidRDefault="00BA4EE8" w:rsidP="00CE588A">
      <w:pPr>
        <w:spacing w:before="0"/>
        <w:rPr>
          <w:rFonts w:eastAsia="Calibri" w:cs="Arial"/>
          <w:b/>
          <w:lang w:val="sr-Cyrl-RS" w:eastAsia="ja-JP"/>
        </w:rPr>
      </w:pPr>
      <w:bookmarkStart w:id="19" w:name="_Toc422953293"/>
      <w:bookmarkStart w:id="20" w:name="_Toc412821598"/>
      <w:bookmarkStart w:id="21" w:name="_Toc412821067"/>
      <w:bookmarkStart w:id="22" w:name="_Toc412446930"/>
      <w:bookmarkStart w:id="23" w:name="_Toc412153105"/>
      <w:r w:rsidRPr="00A94BEB">
        <w:rPr>
          <w:rFonts w:eastAsia="Calibri" w:cs="Arial"/>
          <w:b/>
          <w:lang w:val="sr-Cyrl-RS" w:eastAsia="ja-JP"/>
        </w:rPr>
        <w:t>Реактивне услуге техничке подршке за период од годину дана</w:t>
      </w:r>
      <w:bookmarkEnd w:id="19"/>
      <w:bookmarkEnd w:id="20"/>
      <w:bookmarkEnd w:id="21"/>
      <w:bookmarkEnd w:id="22"/>
      <w:bookmarkEnd w:id="23"/>
    </w:p>
    <w:p w:rsidR="00BA4EE8" w:rsidRPr="00A94BEB" w:rsidRDefault="00BA4EE8" w:rsidP="00CE588A">
      <w:pPr>
        <w:spacing w:before="0"/>
        <w:rPr>
          <w:rFonts w:cs="Arial"/>
          <w:lang w:val="sr-Cyrl-RS"/>
        </w:rPr>
      </w:pPr>
      <w:r w:rsidRPr="00A94BEB">
        <w:rPr>
          <w:rFonts w:cs="Arial"/>
          <w:lang w:val="sr-Cyrl-RS"/>
        </w:rPr>
        <w:t>Понуђач је обавезан да горе наведене техничко-технолошке услуге реализује кроз ангажовање инжењера Microsoft Premier Техничке Подршке, ангажоване у оквиру Global Technical Support Centre, који омогућава директан приступ Microsoft-овим глобалним ресурсима, ескалационим инжењерима специјалистима за одређене Microsoft-ове Производе, Технологије и решења. У складу са потребама Наручилац има право да промени списак проактивних услуга, да дода нову, избаци неку од постојећих и да промени обим услуга</w:t>
      </w:r>
    </w:p>
    <w:p w:rsidR="00BA4EE8" w:rsidRPr="00A94BEB" w:rsidRDefault="00BA4EE8" w:rsidP="00CE588A">
      <w:pPr>
        <w:spacing w:before="0"/>
        <w:rPr>
          <w:rFonts w:cs="Arial"/>
          <w:lang w:val="sr-Cyrl-RS"/>
        </w:rPr>
      </w:pPr>
      <w:r w:rsidRPr="00A94BEB">
        <w:rPr>
          <w:rFonts w:cs="Arial"/>
          <w:lang w:val="sr-Cyrl-RS"/>
        </w:rPr>
        <w:t>Понуђач је обавезан да обезбеди доступност ових ресурса путем телефона, е-mail-а и других технологија које омогућавају удаљени приступ.</w:t>
      </w:r>
    </w:p>
    <w:p w:rsidR="00BA4EE8" w:rsidRPr="00A94BEB" w:rsidRDefault="00BA4EE8" w:rsidP="00CE588A">
      <w:pPr>
        <w:spacing w:before="0"/>
        <w:rPr>
          <w:rFonts w:cs="Arial"/>
          <w:lang w:val="sr-Cyrl-RS"/>
        </w:rPr>
      </w:pPr>
      <w:r w:rsidRPr="00A94BEB">
        <w:rPr>
          <w:rFonts w:cs="Arial"/>
          <w:lang w:val="sr-Cyrl-RS"/>
        </w:rPr>
        <w:t>За горе наведене техничко-технолошке активности, које није могуће реализовати удаљеним приступом, већ физичким присуством у просторијама Наручиоца, Понуђач је обавезан да ангажује Premier инжењера за подршку, који ће активности обавити у просторијама Наручиоца.</w:t>
      </w:r>
    </w:p>
    <w:p w:rsidR="00BA4EE8" w:rsidRPr="00A94BEB" w:rsidRDefault="00BA4EE8" w:rsidP="00CE588A">
      <w:pPr>
        <w:spacing w:before="0"/>
        <w:rPr>
          <w:rFonts w:cs="Arial"/>
          <w:lang w:val="sr-Cyrl-RS"/>
        </w:rPr>
      </w:pPr>
      <w:r w:rsidRPr="00A94BEB">
        <w:rPr>
          <w:rFonts w:cs="Arial"/>
          <w:lang w:val="sr-Cyrl-RS"/>
        </w:rPr>
        <w:t>Понуђач је обавезан да обезбеди једну или више особа које би биле примарне контакт особе на страни Понуђача (у даљем тексту ТАМ – Услужни Ресурс Понуђача) приликом реализације горе наведених услуга.</w:t>
      </w:r>
    </w:p>
    <w:p w:rsidR="00BA4EE8" w:rsidRPr="00A94BEB" w:rsidRDefault="00BA4EE8" w:rsidP="00CE588A">
      <w:pPr>
        <w:spacing w:before="0"/>
        <w:rPr>
          <w:rFonts w:cs="Arial"/>
          <w:lang w:val="sr-Cyrl-RS"/>
        </w:rPr>
      </w:pPr>
      <w:r w:rsidRPr="00A94BEB">
        <w:rPr>
          <w:rFonts w:cs="Arial"/>
          <w:lang w:val="sr-Cyrl-RS"/>
        </w:rPr>
        <w:t>Овлашћени представник Наручиоца ће, у директном контакту са ТАМ-овима, прослеђивати захтеве за одређеном техничко-технолошком услугом, усменим или писменим путем.</w:t>
      </w:r>
    </w:p>
    <w:p w:rsidR="00BA4EE8" w:rsidRPr="00A94BEB" w:rsidRDefault="00BA4EE8" w:rsidP="00CE588A">
      <w:pPr>
        <w:spacing w:before="0"/>
        <w:rPr>
          <w:rFonts w:cs="Arial"/>
          <w:lang w:val="sr-Cyrl-RS"/>
        </w:rPr>
      </w:pPr>
    </w:p>
    <w:p w:rsidR="00BA4EE8" w:rsidRPr="00A94BEB" w:rsidRDefault="00BA4EE8" w:rsidP="00CE588A">
      <w:pPr>
        <w:spacing w:before="0"/>
        <w:rPr>
          <w:rFonts w:cs="Arial"/>
          <w:lang w:val="sr-Cyrl-RS"/>
        </w:rPr>
      </w:pPr>
      <w:r w:rsidRPr="00A94BEB">
        <w:rPr>
          <w:rFonts w:cs="Arial"/>
          <w:lang w:val="sr-Cyrl-RS"/>
        </w:rPr>
        <w:t>Понуђач је обавезан да захтеване техничко-технолошке услуге, које спадају у Реактивне услуге, реализује у завис</w:t>
      </w:r>
      <w:r w:rsidR="00426C52" w:rsidRPr="00A94BEB">
        <w:rPr>
          <w:rFonts w:cs="Arial"/>
          <w:lang w:val="sr-Cyrl-RS"/>
        </w:rPr>
        <w:t>ности од приоритета, на начин ко</w:t>
      </w:r>
      <w:r w:rsidRPr="00A94BEB">
        <w:rPr>
          <w:rFonts w:cs="Arial"/>
          <w:lang w:val="sr-Cyrl-RS"/>
        </w:rPr>
        <w:t>ји је дефинисан следећом табелом:</w:t>
      </w:r>
    </w:p>
    <w:p w:rsidR="0038390A" w:rsidRPr="00A94BEB" w:rsidRDefault="0038390A" w:rsidP="00CE588A">
      <w:pPr>
        <w:spacing w:before="0"/>
        <w:rPr>
          <w:rFonts w:cs="Arial"/>
          <w:lang w:val="sr-Cyrl-RS"/>
        </w:rPr>
      </w:pPr>
      <w:r w:rsidRPr="00A94BEB">
        <w:rPr>
          <w:rFonts w:cs="Arial"/>
          <w:lang w:val="sr-Cyrl-RS"/>
        </w:rPr>
        <w:t xml:space="preserve">Табела 1. </w:t>
      </w:r>
      <w:r w:rsidR="00426C52" w:rsidRPr="00A94BEB">
        <w:rPr>
          <w:rFonts w:cs="Arial"/>
          <w:lang w:val="sr-Cyrl-RS"/>
        </w:rPr>
        <w:t xml:space="preserve"> Врсте приоритета</w:t>
      </w:r>
    </w:p>
    <w:tbl>
      <w:tblPr>
        <w:tblW w:w="5000" w:type="pct"/>
        <w:jc w:val="center"/>
        <w:tblCellMar>
          <w:left w:w="28" w:type="dxa"/>
          <w:right w:w="28" w:type="dxa"/>
        </w:tblCellMar>
        <w:tblLook w:val="04A0" w:firstRow="1" w:lastRow="0" w:firstColumn="1" w:lastColumn="0" w:noHBand="0" w:noVBand="1"/>
      </w:tblPr>
      <w:tblGrid>
        <w:gridCol w:w="1349"/>
        <w:gridCol w:w="4341"/>
        <w:gridCol w:w="3319"/>
      </w:tblGrid>
      <w:tr w:rsidR="00BA4EE8" w:rsidRPr="00A94BEB" w:rsidTr="00CE588A">
        <w:trPr>
          <w:cantSplit/>
          <w:tblHeader/>
          <w:jc w:val="center"/>
        </w:trPr>
        <w:tc>
          <w:tcPr>
            <w:tcW w:w="749" w:type="pct"/>
            <w:tcBorders>
              <w:top w:val="single" w:sz="8" w:space="0" w:color="auto"/>
              <w:left w:val="single" w:sz="8" w:space="0" w:color="auto"/>
              <w:bottom w:val="single" w:sz="8" w:space="0" w:color="auto"/>
              <w:right w:val="single" w:sz="8" w:space="0" w:color="auto"/>
            </w:tcBorders>
            <w:shd w:val="clear" w:color="auto" w:fill="EEECE1" w:themeFill="background2"/>
            <w:hideMark/>
          </w:tcPr>
          <w:p w:rsidR="00BA4EE8" w:rsidRPr="00A94BEB" w:rsidRDefault="00BA4EE8" w:rsidP="00CE588A">
            <w:pPr>
              <w:spacing w:before="0"/>
              <w:rPr>
                <w:rFonts w:cs="Arial"/>
                <w:lang w:val="sr-Cyrl-RS"/>
              </w:rPr>
            </w:pPr>
            <w:r w:rsidRPr="00A94BEB">
              <w:rPr>
                <w:rFonts w:cs="Arial"/>
                <w:lang w:val="sr-Cyrl-RS"/>
              </w:rPr>
              <w:t xml:space="preserve">Ниво озбиљности  проблема </w:t>
            </w:r>
          </w:p>
        </w:tc>
        <w:tc>
          <w:tcPr>
            <w:tcW w:w="2409" w:type="pct"/>
            <w:tcBorders>
              <w:top w:val="single" w:sz="8" w:space="0" w:color="auto"/>
              <w:left w:val="nil"/>
              <w:bottom w:val="single" w:sz="8" w:space="0" w:color="auto"/>
              <w:right w:val="single" w:sz="8" w:space="0" w:color="auto"/>
            </w:tcBorders>
            <w:shd w:val="clear" w:color="auto" w:fill="EEECE1" w:themeFill="background2"/>
            <w:vAlign w:val="center"/>
            <w:hideMark/>
          </w:tcPr>
          <w:p w:rsidR="00BA4EE8" w:rsidRPr="00A94BEB" w:rsidRDefault="00BA4EE8" w:rsidP="00CE588A">
            <w:pPr>
              <w:spacing w:before="0"/>
              <w:rPr>
                <w:rFonts w:cs="Arial"/>
                <w:lang w:val="sr-Cyrl-RS"/>
              </w:rPr>
            </w:pPr>
            <w:r w:rsidRPr="00A94BEB">
              <w:rPr>
                <w:rFonts w:cs="Arial"/>
                <w:lang w:val="sr-Cyrl-RS"/>
              </w:rPr>
              <w:t>Ситуација код Наручиоца</w:t>
            </w:r>
          </w:p>
        </w:tc>
        <w:tc>
          <w:tcPr>
            <w:tcW w:w="1843" w:type="pct"/>
            <w:tcBorders>
              <w:top w:val="single" w:sz="8" w:space="0" w:color="auto"/>
              <w:left w:val="nil"/>
              <w:bottom w:val="single" w:sz="8" w:space="0" w:color="auto"/>
              <w:right w:val="single" w:sz="8" w:space="0" w:color="auto"/>
            </w:tcBorders>
            <w:shd w:val="clear" w:color="auto" w:fill="EEECE1" w:themeFill="background2"/>
            <w:vAlign w:val="center"/>
            <w:hideMark/>
          </w:tcPr>
          <w:p w:rsidR="00BA4EE8" w:rsidRPr="00A94BEB" w:rsidRDefault="00BA4EE8" w:rsidP="00CE588A">
            <w:pPr>
              <w:spacing w:before="0"/>
              <w:rPr>
                <w:rFonts w:cs="Arial"/>
                <w:lang w:val="sr-Cyrl-RS"/>
              </w:rPr>
            </w:pPr>
            <w:r w:rsidRPr="00A94BEB">
              <w:rPr>
                <w:rFonts w:cs="Arial"/>
                <w:lang w:val="sr-Cyrl-RS"/>
              </w:rPr>
              <w:t>Очекивана реакција Понуђача</w:t>
            </w:r>
          </w:p>
        </w:tc>
      </w:tr>
      <w:tr w:rsidR="00BA4EE8" w:rsidRPr="00A94BEB" w:rsidTr="00CE588A">
        <w:trPr>
          <w:cantSplit/>
          <w:jc w:val="center"/>
        </w:trPr>
        <w:tc>
          <w:tcPr>
            <w:tcW w:w="749" w:type="pct"/>
            <w:tcBorders>
              <w:top w:val="nil"/>
              <w:left w:val="single" w:sz="8" w:space="0" w:color="auto"/>
              <w:bottom w:val="single" w:sz="8" w:space="0" w:color="auto"/>
              <w:right w:val="single" w:sz="8" w:space="0" w:color="auto"/>
            </w:tcBorders>
            <w:hideMark/>
          </w:tcPr>
          <w:p w:rsidR="00BA4EE8" w:rsidRPr="00A94BEB" w:rsidRDefault="00BA4EE8" w:rsidP="00CE588A">
            <w:pPr>
              <w:spacing w:before="0"/>
              <w:rPr>
                <w:rFonts w:cs="Arial"/>
                <w:lang w:val="sr-Cyrl-RS"/>
              </w:rPr>
            </w:pPr>
            <w:r w:rsidRPr="00A94BEB">
              <w:rPr>
                <w:rFonts w:cs="Arial"/>
                <w:lang w:val="sr-Cyrl-RS"/>
              </w:rPr>
              <w:t>1</w:t>
            </w:r>
          </w:p>
          <w:p w:rsidR="00BA4EE8" w:rsidRPr="00A94BEB" w:rsidRDefault="00BA4EE8" w:rsidP="00CE588A">
            <w:pPr>
              <w:spacing w:before="0"/>
              <w:rPr>
                <w:rFonts w:cs="Arial"/>
                <w:lang w:val="sr-Cyrl-RS"/>
              </w:rPr>
            </w:pPr>
            <w:r w:rsidRPr="00A94BEB">
              <w:rPr>
                <w:rFonts w:cs="Arial"/>
                <w:lang w:val="sr-Cyrl-RS"/>
              </w:rPr>
              <w:t>Највиши приоритет</w:t>
            </w:r>
          </w:p>
        </w:tc>
        <w:tc>
          <w:tcPr>
            <w:tcW w:w="2409" w:type="pct"/>
            <w:tcBorders>
              <w:top w:val="nil"/>
              <w:left w:val="nil"/>
              <w:bottom w:val="single" w:sz="8" w:space="0" w:color="auto"/>
              <w:right w:val="single" w:sz="8" w:space="0" w:color="auto"/>
            </w:tcBorders>
            <w:hideMark/>
          </w:tcPr>
          <w:p w:rsidR="00BA4EE8" w:rsidRPr="00A94BEB" w:rsidRDefault="00BA4EE8" w:rsidP="00CE588A">
            <w:pPr>
              <w:spacing w:before="0"/>
              <w:rPr>
                <w:rFonts w:cs="Arial"/>
                <w:lang w:val="sr-Cyrl-RS"/>
              </w:rPr>
            </w:pPr>
            <w:r w:rsidRPr="00A94BEB">
              <w:rPr>
                <w:rFonts w:cs="Arial"/>
                <w:lang w:val="sr-Cyrl-RS"/>
              </w:rPr>
              <w:t xml:space="preserve">Катастрофалан утицај на посао: </w:t>
            </w:r>
          </w:p>
          <w:p w:rsidR="00BA4EE8" w:rsidRPr="00A94BEB" w:rsidRDefault="00BA4EE8" w:rsidP="00CE588A">
            <w:pPr>
              <w:spacing w:before="0"/>
              <w:rPr>
                <w:rFonts w:cs="Arial"/>
                <w:lang w:val="sr-Cyrl-RS"/>
              </w:rPr>
            </w:pPr>
            <w:r w:rsidRPr="00A94BEB">
              <w:rPr>
                <w:rFonts w:cs="Arial"/>
                <w:lang w:val="sr-Cyrl-RS"/>
              </w:rPr>
              <w:t>Наручилац је претрпео потпун губитак језгра  пословног процеса (критично стање) и реално не може да настави са радом.</w:t>
            </w:r>
          </w:p>
          <w:p w:rsidR="00BA4EE8" w:rsidRPr="00A94BEB" w:rsidRDefault="00BA4EE8" w:rsidP="00CE588A">
            <w:pPr>
              <w:spacing w:before="0"/>
              <w:rPr>
                <w:rFonts w:cs="Arial"/>
                <w:lang w:val="sr-Cyrl-RS"/>
              </w:rPr>
            </w:pPr>
            <w:r w:rsidRPr="00A94BEB">
              <w:rPr>
                <w:rFonts w:cs="Arial"/>
                <w:lang w:val="sr-Cyrl-RS"/>
              </w:rPr>
              <w:t>Потребна је хитна реакција</w:t>
            </w:r>
          </w:p>
        </w:tc>
        <w:tc>
          <w:tcPr>
            <w:tcW w:w="1843" w:type="pct"/>
            <w:tcBorders>
              <w:top w:val="nil"/>
              <w:left w:val="nil"/>
              <w:bottom w:val="single" w:sz="8" w:space="0" w:color="auto"/>
              <w:right w:val="single" w:sz="8" w:space="0" w:color="auto"/>
            </w:tcBorders>
            <w:hideMark/>
          </w:tcPr>
          <w:p w:rsidR="00BA4EE8" w:rsidRPr="00A94BEB" w:rsidRDefault="00BA4EE8" w:rsidP="00CE588A">
            <w:pPr>
              <w:spacing w:before="0"/>
              <w:rPr>
                <w:rFonts w:cs="Arial"/>
                <w:lang w:val="sr-Cyrl-RS"/>
              </w:rPr>
            </w:pPr>
            <w:r w:rsidRPr="00A94BEB">
              <w:rPr>
                <w:rFonts w:cs="Arial"/>
                <w:lang w:val="sr-Cyrl-RS"/>
              </w:rPr>
              <w:t>Прва реакција у року од 1 сата или брже</w:t>
            </w:r>
          </w:p>
          <w:p w:rsidR="00BA4EE8" w:rsidRPr="00A94BEB" w:rsidRDefault="00BA4EE8" w:rsidP="00CE588A">
            <w:pPr>
              <w:spacing w:before="0"/>
              <w:rPr>
                <w:rFonts w:cs="Arial"/>
                <w:lang w:val="sr-Cyrl-RS"/>
              </w:rPr>
            </w:pPr>
            <w:r w:rsidRPr="00A94BEB">
              <w:rPr>
                <w:rFonts w:cs="Arial"/>
                <w:lang w:val="sr-Cyrl-RS"/>
              </w:rPr>
              <w:t>Константан рад на решавању проблема по принципу 24x7.</w:t>
            </w:r>
          </w:p>
          <w:p w:rsidR="00BA4EE8" w:rsidRPr="00A94BEB" w:rsidRDefault="00BA4EE8" w:rsidP="00CE588A">
            <w:pPr>
              <w:spacing w:before="0"/>
              <w:rPr>
                <w:rFonts w:cs="Arial"/>
                <w:lang w:val="sr-Cyrl-RS"/>
              </w:rPr>
            </w:pPr>
            <w:r w:rsidRPr="00A94BEB">
              <w:rPr>
                <w:rFonts w:cs="Arial"/>
                <w:lang w:val="sr-Cyrl-RS"/>
              </w:rPr>
              <w:t>Ескалација ка Производним тимовима унутар Microsoft-а.</w:t>
            </w:r>
          </w:p>
        </w:tc>
      </w:tr>
      <w:tr w:rsidR="00BA4EE8" w:rsidRPr="00A94BEB" w:rsidTr="00CE588A">
        <w:trPr>
          <w:cantSplit/>
          <w:jc w:val="center"/>
        </w:trPr>
        <w:tc>
          <w:tcPr>
            <w:tcW w:w="749" w:type="pct"/>
            <w:tcBorders>
              <w:top w:val="nil"/>
              <w:left w:val="single" w:sz="8" w:space="0" w:color="auto"/>
              <w:bottom w:val="single" w:sz="8" w:space="0" w:color="auto"/>
              <w:right w:val="single" w:sz="8" w:space="0" w:color="auto"/>
            </w:tcBorders>
            <w:hideMark/>
          </w:tcPr>
          <w:p w:rsidR="00BA4EE8" w:rsidRPr="00A94BEB" w:rsidRDefault="00BA4EE8" w:rsidP="00CE588A">
            <w:pPr>
              <w:spacing w:before="0"/>
              <w:rPr>
                <w:rFonts w:cs="Arial"/>
                <w:lang w:val="sr-Cyrl-RS"/>
              </w:rPr>
            </w:pPr>
            <w:r w:rsidRPr="00A94BEB">
              <w:rPr>
                <w:rFonts w:cs="Arial"/>
                <w:lang w:val="sr-Cyrl-RS"/>
              </w:rPr>
              <w:t>А</w:t>
            </w:r>
          </w:p>
          <w:p w:rsidR="00BA4EE8" w:rsidRPr="00A94BEB" w:rsidRDefault="00BA4EE8" w:rsidP="00CE588A">
            <w:pPr>
              <w:spacing w:before="0"/>
              <w:rPr>
                <w:rFonts w:cs="Arial"/>
                <w:lang w:val="sr-Cyrl-RS"/>
              </w:rPr>
            </w:pPr>
            <w:r w:rsidRPr="00A94BEB">
              <w:rPr>
                <w:rFonts w:cs="Arial"/>
                <w:lang w:val="sr-Cyrl-RS"/>
              </w:rPr>
              <w:t>Висок приоритет</w:t>
            </w:r>
          </w:p>
        </w:tc>
        <w:tc>
          <w:tcPr>
            <w:tcW w:w="2409" w:type="pct"/>
            <w:tcBorders>
              <w:top w:val="nil"/>
              <w:left w:val="nil"/>
              <w:bottom w:val="single" w:sz="8" w:space="0" w:color="auto"/>
              <w:right w:val="single" w:sz="8" w:space="0" w:color="auto"/>
            </w:tcBorders>
            <w:hideMark/>
          </w:tcPr>
          <w:p w:rsidR="00BA4EE8" w:rsidRPr="00A94BEB" w:rsidRDefault="00BA4EE8" w:rsidP="00CE588A">
            <w:pPr>
              <w:spacing w:before="0"/>
              <w:rPr>
                <w:rFonts w:cs="Arial"/>
                <w:lang w:val="sr-Cyrl-RS"/>
              </w:rPr>
            </w:pPr>
            <w:r w:rsidRPr="00A94BEB">
              <w:rPr>
                <w:rFonts w:cs="Arial"/>
                <w:lang w:val="sr-Cyrl-RS"/>
              </w:rPr>
              <w:t xml:space="preserve">Критичан утицај на посао: </w:t>
            </w:r>
          </w:p>
          <w:p w:rsidR="00BA4EE8" w:rsidRPr="00A94BEB" w:rsidRDefault="00BA4EE8" w:rsidP="00CE588A">
            <w:pPr>
              <w:spacing w:before="0"/>
              <w:rPr>
                <w:rFonts w:cs="Arial"/>
                <w:lang w:val="sr-Cyrl-RS"/>
              </w:rPr>
            </w:pPr>
            <w:r w:rsidRPr="00A94BEB">
              <w:rPr>
                <w:rFonts w:cs="Arial"/>
                <w:lang w:val="sr-Cyrl-RS"/>
              </w:rPr>
              <w:t xml:space="preserve">Клијентов посао је претрпео знатан губитак или деградацију </w:t>
            </w:r>
          </w:p>
          <w:p w:rsidR="00BA4EE8" w:rsidRPr="00A94BEB" w:rsidRDefault="00BA4EE8" w:rsidP="00CE588A">
            <w:pPr>
              <w:spacing w:before="0"/>
              <w:rPr>
                <w:rFonts w:cs="Arial"/>
                <w:lang w:val="sr-Cyrl-RS"/>
              </w:rPr>
            </w:pPr>
            <w:r w:rsidRPr="00A94BEB">
              <w:rPr>
                <w:rFonts w:cs="Arial"/>
                <w:lang w:val="sr-Cyrl-RS"/>
              </w:rPr>
              <w:t>Потребна је реакција у року од 1 сата.</w:t>
            </w:r>
          </w:p>
        </w:tc>
        <w:tc>
          <w:tcPr>
            <w:tcW w:w="1843" w:type="pct"/>
            <w:tcBorders>
              <w:top w:val="nil"/>
              <w:left w:val="nil"/>
              <w:bottom w:val="single" w:sz="8" w:space="0" w:color="auto"/>
              <w:right w:val="single" w:sz="8" w:space="0" w:color="auto"/>
            </w:tcBorders>
            <w:hideMark/>
          </w:tcPr>
          <w:p w:rsidR="00BA4EE8" w:rsidRPr="00A94BEB" w:rsidRDefault="00BA4EE8" w:rsidP="00CE588A">
            <w:pPr>
              <w:spacing w:before="0"/>
              <w:rPr>
                <w:rFonts w:cs="Arial"/>
                <w:lang w:val="sr-Cyrl-RS"/>
              </w:rPr>
            </w:pPr>
            <w:r w:rsidRPr="00A94BEB">
              <w:rPr>
                <w:rFonts w:cs="Arial"/>
                <w:lang w:val="sr-Cyrl-RS"/>
              </w:rPr>
              <w:t>Прва реакција у року од 1 сата или брже.</w:t>
            </w:r>
          </w:p>
          <w:p w:rsidR="00BA4EE8" w:rsidRPr="00A94BEB" w:rsidRDefault="00BA4EE8" w:rsidP="00CE588A">
            <w:pPr>
              <w:spacing w:before="0"/>
              <w:rPr>
                <w:rFonts w:cs="Arial"/>
                <w:lang w:val="sr-Cyrl-RS"/>
              </w:rPr>
            </w:pPr>
            <w:r w:rsidRPr="00A94BEB">
              <w:rPr>
                <w:rFonts w:cs="Arial"/>
                <w:lang w:val="sr-Cyrl-RS"/>
              </w:rPr>
              <w:t>Константан рад на решавању проблема по принципу 24x7.</w:t>
            </w:r>
          </w:p>
        </w:tc>
      </w:tr>
      <w:tr w:rsidR="00BA4EE8" w:rsidRPr="00A94BEB" w:rsidTr="00CE588A">
        <w:trPr>
          <w:cantSplit/>
          <w:jc w:val="center"/>
        </w:trPr>
        <w:tc>
          <w:tcPr>
            <w:tcW w:w="749" w:type="pct"/>
            <w:tcBorders>
              <w:top w:val="nil"/>
              <w:left w:val="single" w:sz="8" w:space="0" w:color="auto"/>
              <w:bottom w:val="single" w:sz="8" w:space="0" w:color="auto"/>
              <w:right w:val="single" w:sz="8" w:space="0" w:color="auto"/>
            </w:tcBorders>
            <w:hideMark/>
          </w:tcPr>
          <w:p w:rsidR="00BA4EE8" w:rsidRPr="00A94BEB" w:rsidRDefault="00BA4EE8" w:rsidP="00CE588A">
            <w:pPr>
              <w:spacing w:before="0"/>
              <w:rPr>
                <w:rFonts w:cs="Arial"/>
                <w:lang w:val="sr-Cyrl-RS"/>
              </w:rPr>
            </w:pPr>
            <w:r w:rsidRPr="00A94BEB">
              <w:rPr>
                <w:rFonts w:cs="Arial"/>
                <w:lang w:val="sr-Cyrl-RS"/>
              </w:rPr>
              <w:t>Б</w:t>
            </w:r>
          </w:p>
          <w:p w:rsidR="00BA4EE8" w:rsidRPr="00A94BEB" w:rsidRDefault="00BA4EE8" w:rsidP="00CE588A">
            <w:pPr>
              <w:spacing w:before="0"/>
              <w:rPr>
                <w:rFonts w:cs="Arial"/>
                <w:lang w:val="sr-Cyrl-RS"/>
              </w:rPr>
            </w:pPr>
            <w:r w:rsidRPr="00A94BEB">
              <w:rPr>
                <w:rFonts w:cs="Arial"/>
                <w:lang w:val="sr-Cyrl-RS"/>
              </w:rPr>
              <w:t xml:space="preserve">Средњи приоритет </w:t>
            </w:r>
          </w:p>
        </w:tc>
        <w:tc>
          <w:tcPr>
            <w:tcW w:w="2409" w:type="pct"/>
            <w:tcBorders>
              <w:top w:val="nil"/>
              <w:left w:val="nil"/>
              <w:bottom w:val="single" w:sz="8" w:space="0" w:color="auto"/>
              <w:right w:val="single" w:sz="8" w:space="0" w:color="auto"/>
            </w:tcBorders>
            <w:hideMark/>
          </w:tcPr>
          <w:p w:rsidR="00BA4EE8" w:rsidRPr="00A94BEB" w:rsidRDefault="00BA4EE8" w:rsidP="00CE588A">
            <w:pPr>
              <w:spacing w:before="0"/>
              <w:rPr>
                <w:rFonts w:cs="Arial"/>
                <w:lang w:val="sr-Cyrl-RS"/>
              </w:rPr>
            </w:pPr>
            <w:r w:rsidRPr="00A94BEB">
              <w:rPr>
                <w:rFonts w:cs="Arial"/>
                <w:lang w:val="sr-Cyrl-RS"/>
              </w:rPr>
              <w:t xml:space="preserve">Умерени утицај на посао: </w:t>
            </w:r>
          </w:p>
          <w:p w:rsidR="00BA4EE8" w:rsidRPr="00A94BEB" w:rsidRDefault="00BA4EE8" w:rsidP="00CE588A">
            <w:pPr>
              <w:spacing w:before="0"/>
              <w:rPr>
                <w:rFonts w:cs="Arial"/>
                <w:lang w:val="sr-Cyrl-RS"/>
              </w:rPr>
            </w:pPr>
            <w:r w:rsidRPr="00A94BEB">
              <w:rPr>
                <w:rFonts w:cs="Arial"/>
                <w:lang w:val="sr-Cyrl-RS"/>
              </w:rPr>
              <w:t>Посао Наручиоца је претрпео умерени губитак или деградацију, али може реално наставити да ради нормално.</w:t>
            </w:r>
          </w:p>
          <w:p w:rsidR="00BA4EE8" w:rsidRPr="00A94BEB" w:rsidRDefault="00BA4EE8" w:rsidP="00CE588A">
            <w:pPr>
              <w:spacing w:before="0"/>
              <w:rPr>
                <w:rFonts w:cs="Arial"/>
                <w:lang w:val="sr-Cyrl-RS"/>
              </w:rPr>
            </w:pPr>
            <w:r w:rsidRPr="00A94BEB">
              <w:rPr>
                <w:rFonts w:cs="Arial"/>
                <w:lang w:val="sr-Cyrl-RS"/>
              </w:rPr>
              <w:t>Потребна је реакција у року од 2 Радна сата</w:t>
            </w:r>
            <w:r w:rsidRPr="00A94BEB">
              <w:rPr>
                <w:rFonts w:cs="Arial"/>
                <w:vertAlign w:val="superscript"/>
                <w:lang w:val="sr-Cyrl-RS"/>
              </w:rPr>
              <w:t>1</w:t>
            </w:r>
          </w:p>
        </w:tc>
        <w:tc>
          <w:tcPr>
            <w:tcW w:w="1843" w:type="pct"/>
            <w:tcBorders>
              <w:top w:val="nil"/>
              <w:left w:val="nil"/>
              <w:bottom w:val="single" w:sz="8" w:space="0" w:color="auto"/>
              <w:right w:val="single" w:sz="8" w:space="0" w:color="auto"/>
            </w:tcBorders>
            <w:hideMark/>
          </w:tcPr>
          <w:p w:rsidR="00BA4EE8" w:rsidRPr="00A94BEB" w:rsidRDefault="00BA4EE8" w:rsidP="00CE588A">
            <w:pPr>
              <w:spacing w:before="0"/>
              <w:rPr>
                <w:rFonts w:cs="Arial"/>
                <w:lang w:val="sr-Cyrl-RS"/>
              </w:rPr>
            </w:pPr>
            <w:r w:rsidRPr="00A94BEB">
              <w:rPr>
                <w:rFonts w:cs="Arial"/>
                <w:lang w:val="sr-Cyrl-RS"/>
              </w:rPr>
              <w:t>Прва реакција у року од 2 сата или брже</w:t>
            </w:r>
          </w:p>
          <w:p w:rsidR="00BA4EE8" w:rsidRPr="00A94BEB" w:rsidRDefault="00BA4EE8" w:rsidP="00CE588A">
            <w:pPr>
              <w:spacing w:before="0"/>
              <w:rPr>
                <w:rFonts w:cs="Arial"/>
                <w:lang w:val="sr-Cyrl-RS"/>
              </w:rPr>
            </w:pPr>
            <w:r w:rsidRPr="00A94BEB">
              <w:rPr>
                <w:rFonts w:cs="Arial"/>
                <w:lang w:val="sr-Cyrl-RS"/>
              </w:rPr>
              <w:t>Рад само током радних сати</w:t>
            </w:r>
            <w:r w:rsidRPr="00A94BEB">
              <w:rPr>
                <w:rFonts w:cs="Arial"/>
                <w:vertAlign w:val="superscript"/>
                <w:lang w:val="sr-Cyrl-RS"/>
              </w:rPr>
              <w:t>1</w:t>
            </w:r>
          </w:p>
        </w:tc>
      </w:tr>
      <w:tr w:rsidR="00BA4EE8" w:rsidRPr="00A94BEB" w:rsidTr="00CE588A">
        <w:trPr>
          <w:cantSplit/>
          <w:trHeight w:val="2095"/>
          <w:jc w:val="center"/>
        </w:trPr>
        <w:tc>
          <w:tcPr>
            <w:tcW w:w="749" w:type="pct"/>
            <w:tcBorders>
              <w:top w:val="nil"/>
              <w:left w:val="single" w:sz="8" w:space="0" w:color="auto"/>
              <w:bottom w:val="single" w:sz="8" w:space="0" w:color="auto"/>
              <w:right w:val="single" w:sz="8" w:space="0" w:color="auto"/>
            </w:tcBorders>
            <w:hideMark/>
          </w:tcPr>
          <w:p w:rsidR="00BA4EE8" w:rsidRPr="00A94BEB" w:rsidRDefault="00BA4EE8" w:rsidP="00CE588A">
            <w:pPr>
              <w:spacing w:before="0"/>
              <w:rPr>
                <w:rFonts w:cs="Arial"/>
                <w:lang w:val="sr-Cyrl-RS"/>
              </w:rPr>
            </w:pPr>
            <w:r w:rsidRPr="00A94BEB">
              <w:rPr>
                <w:rFonts w:cs="Arial"/>
                <w:lang w:val="sr-Cyrl-RS"/>
              </w:rPr>
              <w:lastRenderedPageBreak/>
              <w:t>Ц</w:t>
            </w:r>
          </w:p>
          <w:p w:rsidR="00BA4EE8" w:rsidRPr="00A94BEB" w:rsidRDefault="00BA4EE8" w:rsidP="00CE588A">
            <w:pPr>
              <w:spacing w:before="0"/>
              <w:rPr>
                <w:rFonts w:cs="Arial"/>
                <w:lang w:val="sr-Cyrl-RS"/>
              </w:rPr>
            </w:pPr>
            <w:r w:rsidRPr="00A94BEB">
              <w:rPr>
                <w:rFonts w:cs="Arial"/>
                <w:lang w:val="sr-Cyrl-RS"/>
              </w:rPr>
              <w:t xml:space="preserve">Низак приоритет </w:t>
            </w:r>
          </w:p>
        </w:tc>
        <w:tc>
          <w:tcPr>
            <w:tcW w:w="2409" w:type="pct"/>
            <w:tcBorders>
              <w:top w:val="nil"/>
              <w:left w:val="nil"/>
              <w:bottom w:val="single" w:sz="8" w:space="0" w:color="auto"/>
              <w:right w:val="single" w:sz="8" w:space="0" w:color="auto"/>
            </w:tcBorders>
            <w:hideMark/>
          </w:tcPr>
          <w:p w:rsidR="00BA4EE8" w:rsidRPr="00A94BEB" w:rsidRDefault="00BA4EE8" w:rsidP="00CE588A">
            <w:pPr>
              <w:spacing w:before="0"/>
              <w:rPr>
                <w:rFonts w:cs="Arial"/>
                <w:lang w:val="sr-Cyrl-RS"/>
              </w:rPr>
            </w:pPr>
            <w:r w:rsidRPr="00A94BEB">
              <w:rPr>
                <w:rFonts w:cs="Arial"/>
                <w:lang w:val="sr-Cyrl-RS"/>
              </w:rPr>
              <w:t xml:space="preserve">Минимални утицај на посао: </w:t>
            </w:r>
          </w:p>
          <w:p w:rsidR="00BA4EE8" w:rsidRPr="00A94BEB" w:rsidRDefault="00BA4EE8" w:rsidP="00CE588A">
            <w:pPr>
              <w:spacing w:before="0"/>
              <w:rPr>
                <w:rFonts w:cs="Arial"/>
                <w:lang w:val="sr-Cyrl-RS"/>
              </w:rPr>
            </w:pPr>
            <w:r w:rsidRPr="00A94BEB">
              <w:rPr>
                <w:rFonts w:cs="Arial"/>
                <w:lang w:val="sr-Cyrl-RS"/>
              </w:rPr>
              <w:t>Посао Наручиоца суштински функционише са незнатним или никаквим поремећајима.</w:t>
            </w:r>
          </w:p>
          <w:p w:rsidR="00BA4EE8" w:rsidRPr="00A94BEB" w:rsidRDefault="00BA4EE8" w:rsidP="00CE588A">
            <w:pPr>
              <w:spacing w:before="0"/>
              <w:rPr>
                <w:rFonts w:cs="Arial"/>
                <w:lang w:val="sr-Cyrl-RS"/>
              </w:rPr>
            </w:pPr>
            <w:r w:rsidRPr="00A94BEB">
              <w:rPr>
                <w:rFonts w:cs="Arial"/>
                <w:lang w:val="sr-Cyrl-RS"/>
              </w:rPr>
              <w:t>Потребна је реакција у року од 4 радна сата</w:t>
            </w:r>
            <w:r w:rsidRPr="00A94BEB">
              <w:rPr>
                <w:rFonts w:cs="Arial"/>
                <w:vertAlign w:val="superscript"/>
                <w:lang w:val="sr-Cyrl-RS"/>
              </w:rPr>
              <w:t>1</w:t>
            </w:r>
            <w:r w:rsidRPr="00A94BEB">
              <w:rPr>
                <w:rFonts w:cs="Arial"/>
                <w:lang w:val="sr-Cyrl-RS"/>
              </w:rPr>
              <w:t xml:space="preserve"> </w:t>
            </w:r>
          </w:p>
        </w:tc>
        <w:tc>
          <w:tcPr>
            <w:tcW w:w="1843" w:type="pct"/>
            <w:tcBorders>
              <w:top w:val="nil"/>
              <w:left w:val="nil"/>
              <w:bottom w:val="single" w:sz="8" w:space="0" w:color="auto"/>
              <w:right w:val="single" w:sz="8" w:space="0" w:color="auto"/>
            </w:tcBorders>
          </w:tcPr>
          <w:p w:rsidR="00BA4EE8" w:rsidRPr="00A94BEB" w:rsidRDefault="00BA4EE8" w:rsidP="00CE588A">
            <w:pPr>
              <w:spacing w:before="0"/>
              <w:rPr>
                <w:rFonts w:cs="Arial"/>
                <w:lang w:val="sr-Cyrl-RS"/>
              </w:rPr>
            </w:pPr>
            <w:r w:rsidRPr="00A94BEB">
              <w:rPr>
                <w:rFonts w:cs="Arial"/>
                <w:lang w:val="sr-Cyrl-RS"/>
              </w:rPr>
              <w:t>Прва реакција у року од 4 сата или брже</w:t>
            </w:r>
          </w:p>
          <w:p w:rsidR="00BA4EE8" w:rsidRPr="00A94BEB" w:rsidRDefault="00BA4EE8" w:rsidP="00CE588A">
            <w:pPr>
              <w:spacing w:before="0"/>
              <w:rPr>
                <w:rFonts w:cs="Arial"/>
                <w:lang w:val="sr-Cyrl-RS"/>
              </w:rPr>
            </w:pPr>
            <w:r w:rsidRPr="00A94BEB">
              <w:rPr>
                <w:rFonts w:cs="Arial"/>
                <w:lang w:val="sr-Cyrl-RS"/>
              </w:rPr>
              <w:t>Рад само током радних сати</w:t>
            </w:r>
            <w:r w:rsidRPr="00A94BEB">
              <w:rPr>
                <w:rFonts w:cs="Arial"/>
                <w:vertAlign w:val="superscript"/>
                <w:lang w:val="sr-Cyrl-RS"/>
              </w:rPr>
              <w:t>1</w:t>
            </w:r>
          </w:p>
          <w:p w:rsidR="00BA4EE8" w:rsidRPr="00A94BEB" w:rsidRDefault="00BA4EE8" w:rsidP="00CE588A">
            <w:pPr>
              <w:spacing w:before="0"/>
              <w:rPr>
                <w:rFonts w:cs="Arial"/>
                <w:lang w:val="sr-Cyrl-RS"/>
              </w:rPr>
            </w:pPr>
          </w:p>
        </w:tc>
      </w:tr>
    </w:tbl>
    <w:p w:rsidR="00BA4EE8" w:rsidRPr="00A94BEB" w:rsidRDefault="00BA4EE8" w:rsidP="00CE588A">
      <w:pPr>
        <w:spacing w:before="0"/>
        <w:rPr>
          <w:rFonts w:cs="Arial"/>
          <w:lang w:val="sr-Cyrl-RS"/>
        </w:rPr>
      </w:pPr>
      <w:r w:rsidRPr="00A94BEB">
        <w:rPr>
          <w:rFonts w:cs="Arial"/>
          <w:vertAlign w:val="superscript"/>
          <w:lang w:val="sr-Cyrl-RS"/>
        </w:rPr>
        <w:t>1</w:t>
      </w:r>
      <w:r w:rsidRPr="00A94BEB">
        <w:rPr>
          <w:rFonts w:cs="Arial"/>
          <w:lang w:val="sr-Cyrl-RS"/>
        </w:rPr>
        <w:t xml:space="preserve"> Радни сати се рачунају од 08:00 до 16:00, од понедељка до петка и не обухватају празнике.  </w:t>
      </w:r>
    </w:p>
    <w:p w:rsidR="00BA4EE8" w:rsidRPr="00A94BEB" w:rsidRDefault="00BA4EE8" w:rsidP="00CE588A">
      <w:pPr>
        <w:spacing w:before="0"/>
        <w:rPr>
          <w:rFonts w:cs="Arial"/>
          <w:lang w:val="sr-Cyrl-RS"/>
        </w:rPr>
      </w:pPr>
      <w:r w:rsidRPr="00A94BEB">
        <w:rPr>
          <w:rFonts w:cs="Arial"/>
          <w:vertAlign w:val="superscript"/>
          <w:lang w:val="sr-Cyrl-RS"/>
        </w:rPr>
        <w:t>2</w:t>
      </w:r>
      <w:r w:rsidRPr="00A94BEB">
        <w:rPr>
          <w:rFonts w:cs="Arial"/>
          <w:lang w:val="sr-Cyrl-RS"/>
        </w:rPr>
        <w:t xml:space="preserve"> Ако Наручилац није у могућности да обезбеди одговарајуће ресурсе или одговоре који су потребни за наставак рада на решавању проблема, Понуђач може да спусти ниво озбиљности проблема.</w:t>
      </w:r>
    </w:p>
    <w:p w:rsidR="00CE588A" w:rsidRPr="00A94BEB" w:rsidRDefault="00CE588A" w:rsidP="00CE588A">
      <w:pPr>
        <w:spacing w:before="0"/>
        <w:rPr>
          <w:rFonts w:cs="Arial"/>
          <w:lang w:val="sr-Cyrl-RS"/>
        </w:rPr>
      </w:pPr>
    </w:p>
    <w:p w:rsidR="00BA4EE8" w:rsidRPr="00A94BEB" w:rsidRDefault="00BA4EE8" w:rsidP="00CE588A">
      <w:pPr>
        <w:spacing w:before="0"/>
        <w:rPr>
          <w:rFonts w:cs="Arial"/>
          <w:lang w:val="sr-Cyrl-RS"/>
        </w:rPr>
      </w:pPr>
      <w:r w:rsidRPr="00A94BEB">
        <w:rPr>
          <w:rFonts w:cs="Arial"/>
          <w:lang w:val="sr-Cyrl-RS"/>
        </w:rPr>
        <w:t>Након реализације реактивних услуга, Услужни ресурс понуђача – ТАМ је обавезан да поднесе извештај о ангажовању приликом реализације конкретне Реактивне услуге.</w:t>
      </w:r>
    </w:p>
    <w:p w:rsidR="00CE588A" w:rsidRPr="00A94BEB" w:rsidRDefault="00CE588A" w:rsidP="00CE588A">
      <w:pPr>
        <w:spacing w:before="0"/>
        <w:rPr>
          <w:rFonts w:cs="Arial"/>
          <w:lang w:val="sr-Cyrl-RS"/>
        </w:rPr>
      </w:pPr>
    </w:p>
    <w:p w:rsidR="00BA4EE8" w:rsidRPr="00A94BEB" w:rsidRDefault="00BA4EE8" w:rsidP="00CE588A">
      <w:pPr>
        <w:spacing w:before="0"/>
        <w:rPr>
          <w:rFonts w:eastAsia="Calibri" w:cs="Arial"/>
          <w:b/>
          <w:lang w:val="sr-Cyrl-RS" w:eastAsia="ja-JP"/>
        </w:rPr>
      </w:pPr>
      <w:bookmarkStart w:id="24" w:name="_Toc422953294"/>
      <w:bookmarkStart w:id="25" w:name="_Toc412821599"/>
      <w:bookmarkStart w:id="26" w:name="_Toc412821068"/>
      <w:bookmarkStart w:id="27" w:name="_Toc412446931"/>
      <w:bookmarkStart w:id="28" w:name="_Toc412153106"/>
      <w:r w:rsidRPr="00A94BEB">
        <w:rPr>
          <w:rFonts w:eastAsia="Calibri" w:cs="Arial"/>
          <w:b/>
          <w:lang w:val="sr-Cyrl-RS" w:eastAsia="ja-JP"/>
        </w:rPr>
        <w:t>Microsoft Premier организационо-информативне услуге</w:t>
      </w:r>
      <w:bookmarkEnd w:id="24"/>
      <w:bookmarkEnd w:id="25"/>
      <w:bookmarkEnd w:id="26"/>
      <w:bookmarkEnd w:id="27"/>
      <w:bookmarkEnd w:id="28"/>
    </w:p>
    <w:p w:rsidR="00BA4EE8" w:rsidRPr="00A94BEB" w:rsidRDefault="00BA4EE8" w:rsidP="00CE588A">
      <w:pPr>
        <w:spacing w:before="0"/>
        <w:ind w:firstLine="648"/>
        <w:rPr>
          <w:rFonts w:cs="Arial"/>
          <w:lang w:val="sr-Cyrl-RS"/>
        </w:rPr>
      </w:pPr>
      <w:r w:rsidRPr="00A94BEB">
        <w:rPr>
          <w:rFonts w:cs="Arial"/>
          <w:lang w:val="sr-Cyrl-RS"/>
        </w:rPr>
        <w:t>Понуђач је обавезан да, током пружања услуга Premier подршке, обезбеди и следеће услуге као редовне активности:</w:t>
      </w:r>
    </w:p>
    <w:p w:rsidR="00BA4EE8" w:rsidRPr="00A94BEB" w:rsidRDefault="00BA4EE8" w:rsidP="0035746F">
      <w:pPr>
        <w:numPr>
          <w:ilvl w:val="0"/>
          <w:numId w:val="28"/>
        </w:numPr>
        <w:spacing w:before="0"/>
        <w:ind w:left="1008"/>
        <w:rPr>
          <w:rFonts w:cs="Arial"/>
          <w:lang w:val="sr-Cyrl-RS"/>
        </w:rPr>
      </w:pPr>
      <w:r w:rsidRPr="00A94BEB">
        <w:rPr>
          <w:rFonts w:cs="Arial"/>
          <w:lang w:val="sr-Cyrl-RS"/>
        </w:rPr>
        <w:t>Профилисање Клијента и Планирање активности (Profiling &amp; Planning)</w:t>
      </w:r>
    </w:p>
    <w:p w:rsidR="00BA4EE8" w:rsidRPr="00A94BEB" w:rsidRDefault="00BA4EE8" w:rsidP="0035746F">
      <w:pPr>
        <w:numPr>
          <w:ilvl w:val="0"/>
          <w:numId w:val="28"/>
        </w:numPr>
        <w:spacing w:before="0"/>
        <w:ind w:left="1008"/>
        <w:rPr>
          <w:rFonts w:cs="Arial"/>
          <w:lang w:val="sr-Cyrl-RS"/>
        </w:rPr>
      </w:pPr>
      <w:r w:rsidRPr="00A94BEB">
        <w:rPr>
          <w:rFonts w:cs="Arial"/>
          <w:lang w:val="sr-Cyrl-RS"/>
        </w:rPr>
        <w:t>Извештавање (Reporting)</w:t>
      </w:r>
    </w:p>
    <w:p w:rsidR="00BA4EE8" w:rsidRPr="00A94BEB" w:rsidRDefault="00BA4EE8" w:rsidP="0035746F">
      <w:pPr>
        <w:numPr>
          <w:ilvl w:val="0"/>
          <w:numId w:val="28"/>
        </w:numPr>
        <w:spacing w:before="0"/>
        <w:ind w:left="1008"/>
        <w:rPr>
          <w:rFonts w:cs="Arial"/>
          <w:lang w:val="sr-Cyrl-RS"/>
        </w:rPr>
      </w:pPr>
      <w:r w:rsidRPr="00A94BEB">
        <w:rPr>
          <w:rFonts w:cs="Arial"/>
          <w:lang w:val="sr-Cyrl-RS"/>
        </w:rPr>
        <w:t>Управљање ескалацијама (Escalation Management)</w:t>
      </w:r>
    </w:p>
    <w:p w:rsidR="00BA4EE8" w:rsidRPr="00A94BEB" w:rsidRDefault="00BA4EE8" w:rsidP="0035746F">
      <w:pPr>
        <w:numPr>
          <w:ilvl w:val="0"/>
          <w:numId w:val="28"/>
        </w:numPr>
        <w:spacing w:before="0"/>
        <w:ind w:left="1008"/>
        <w:rPr>
          <w:rFonts w:cs="Arial"/>
          <w:lang w:val="sr-Cyrl-RS"/>
        </w:rPr>
      </w:pPr>
      <w:r w:rsidRPr="00A94BEB">
        <w:rPr>
          <w:rFonts w:cs="Arial"/>
          <w:lang w:val="sr-Cyrl-RS"/>
        </w:rPr>
        <w:t>Приступ заштићеној Wеб страници (non-public Web Site) која садржи најактуелније информације у вези Microsoft Premier Техничке Подршке (Microsoft Premier OnLine)</w:t>
      </w:r>
    </w:p>
    <w:p w:rsidR="00BA4EE8" w:rsidRPr="00A94BEB" w:rsidRDefault="00BA4EE8" w:rsidP="0035746F">
      <w:pPr>
        <w:numPr>
          <w:ilvl w:val="0"/>
          <w:numId w:val="28"/>
        </w:numPr>
        <w:spacing w:before="0"/>
        <w:ind w:left="1008"/>
        <w:rPr>
          <w:rFonts w:cs="Arial"/>
          <w:lang w:val="sr-Cyrl-RS"/>
        </w:rPr>
      </w:pPr>
      <w:r w:rsidRPr="00A94BEB">
        <w:rPr>
          <w:rFonts w:cs="Arial"/>
          <w:lang w:val="sr-Cyrl-RS"/>
        </w:rPr>
        <w:t>Проактивно достављање најновијих информација и трансфер знања у вези са Microsoft-овим Производима, Технологијама и Решењима</w:t>
      </w:r>
    </w:p>
    <w:p w:rsidR="00BA4EE8" w:rsidRPr="00A94BEB" w:rsidRDefault="00BA4EE8" w:rsidP="0035746F">
      <w:pPr>
        <w:numPr>
          <w:ilvl w:val="0"/>
          <w:numId w:val="28"/>
        </w:numPr>
        <w:spacing w:before="0"/>
        <w:ind w:left="1008"/>
        <w:rPr>
          <w:rFonts w:cs="Arial"/>
          <w:lang w:val="sr-Cyrl-RS"/>
        </w:rPr>
      </w:pPr>
      <w:r w:rsidRPr="00A94BEB">
        <w:rPr>
          <w:rFonts w:cs="Arial"/>
          <w:lang w:val="sr-Cyrl-RS"/>
        </w:rPr>
        <w:t>Новости (News Letters)</w:t>
      </w:r>
    </w:p>
    <w:p w:rsidR="00BA4EE8" w:rsidRPr="00A94BEB" w:rsidRDefault="00BA4EE8" w:rsidP="0035746F">
      <w:pPr>
        <w:numPr>
          <w:ilvl w:val="0"/>
          <w:numId w:val="28"/>
        </w:numPr>
        <w:spacing w:before="0"/>
        <w:ind w:left="1008"/>
        <w:rPr>
          <w:rFonts w:cs="Arial"/>
          <w:lang w:val="sr-Cyrl-RS"/>
        </w:rPr>
      </w:pPr>
      <w:r w:rsidRPr="00A94BEB">
        <w:rPr>
          <w:rFonts w:cs="Arial"/>
          <w:lang w:val="sr-Cyrl-RS"/>
        </w:rPr>
        <w:t>Управљање критичним проблемима (Critical Problem Alerts)</w:t>
      </w:r>
    </w:p>
    <w:p w:rsidR="00BA4EE8" w:rsidRPr="00A94BEB" w:rsidRDefault="00BA4EE8" w:rsidP="0035746F">
      <w:pPr>
        <w:numPr>
          <w:ilvl w:val="0"/>
          <w:numId w:val="28"/>
        </w:numPr>
        <w:spacing w:before="0"/>
        <w:ind w:left="1008"/>
        <w:rPr>
          <w:rFonts w:cs="Arial"/>
          <w:lang w:val="sr-Cyrl-RS"/>
        </w:rPr>
      </w:pPr>
      <w:r w:rsidRPr="00A94BEB">
        <w:rPr>
          <w:rFonts w:cs="Arial"/>
          <w:lang w:val="sr-Cyrl-RS"/>
        </w:rPr>
        <w:t>Предавања и презентације путем Интернета (Technical Support Webcasts)</w:t>
      </w:r>
    </w:p>
    <w:p w:rsidR="00BA4EE8" w:rsidRPr="00A94BEB" w:rsidRDefault="00BA4EE8" w:rsidP="0035746F">
      <w:pPr>
        <w:numPr>
          <w:ilvl w:val="0"/>
          <w:numId w:val="28"/>
        </w:numPr>
        <w:spacing w:before="0"/>
        <w:ind w:left="1008"/>
        <w:rPr>
          <w:rFonts w:cs="Arial"/>
          <w:lang w:val="sr-Cyrl-RS"/>
        </w:rPr>
      </w:pPr>
      <w:r w:rsidRPr="00A94BEB">
        <w:rPr>
          <w:rFonts w:cs="Arial"/>
          <w:lang w:val="sr-Cyrl-RS"/>
        </w:rPr>
        <w:t>Рана упозорења (Early Warnings)</w:t>
      </w:r>
    </w:p>
    <w:p w:rsidR="00BA4EE8" w:rsidRPr="00A94BEB" w:rsidRDefault="00BA4EE8" w:rsidP="0035746F">
      <w:pPr>
        <w:numPr>
          <w:ilvl w:val="0"/>
          <w:numId w:val="28"/>
        </w:numPr>
        <w:spacing w:before="0"/>
        <w:ind w:left="1008"/>
        <w:rPr>
          <w:rFonts w:cs="Arial"/>
          <w:lang w:val="sr-Cyrl-RS"/>
        </w:rPr>
      </w:pPr>
      <w:r w:rsidRPr="00A94BEB">
        <w:rPr>
          <w:rFonts w:cs="Arial"/>
          <w:lang w:val="sr-Cyrl-RS"/>
        </w:rPr>
        <w:t>Ажурирање и одржавање система (Patch Management, SP – Service Pack)</w:t>
      </w:r>
    </w:p>
    <w:p w:rsidR="00BA4EE8" w:rsidRPr="00A94BEB" w:rsidRDefault="00BA4EE8" w:rsidP="0035746F">
      <w:pPr>
        <w:numPr>
          <w:ilvl w:val="0"/>
          <w:numId w:val="28"/>
        </w:numPr>
        <w:spacing w:before="0"/>
        <w:ind w:left="1008"/>
        <w:rPr>
          <w:rFonts w:cs="Arial"/>
          <w:lang w:val="sr-Cyrl-RS"/>
        </w:rPr>
      </w:pPr>
      <w:r w:rsidRPr="00A94BEB">
        <w:rPr>
          <w:rFonts w:cs="Arial"/>
          <w:lang w:val="sr-Cyrl-RS"/>
        </w:rPr>
        <w:t>Расположивост Microsoft-ове базе знања (Knowledge Base) и интелектуалне својине (IP – Intelectual Property)</w:t>
      </w:r>
    </w:p>
    <w:p w:rsidR="00CE588A" w:rsidRPr="00A94BEB" w:rsidRDefault="00BA4EE8" w:rsidP="00CE588A">
      <w:pPr>
        <w:pStyle w:val="ListBullet"/>
        <w:numPr>
          <w:ilvl w:val="0"/>
          <w:numId w:val="0"/>
        </w:numPr>
        <w:spacing w:before="0"/>
        <w:rPr>
          <w:rFonts w:cs="Arial"/>
          <w:szCs w:val="22"/>
          <w:lang w:val="sr-Cyrl-RS"/>
        </w:rPr>
      </w:pPr>
      <w:r w:rsidRPr="00A94BEB">
        <w:rPr>
          <w:rFonts w:cs="Arial"/>
          <w:szCs w:val="22"/>
          <w:lang w:val="sr-Cyrl-RS"/>
        </w:rPr>
        <w:t>Понуђач је обавезан да захтеване организационо-информативне услуге редовно испоручује током трајања уговора. Наведене услуге су део редовног ангажовања примарне контакт особе на страни Понуђача односно ТАМ-а.</w:t>
      </w:r>
    </w:p>
    <w:p w:rsidR="00CE588A" w:rsidRPr="00A94BEB" w:rsidRDefault="00CE588A" w:rsidP="00CE588A">
      <w:pPr>
        <w:pStyle w:val="ListBullet"/>
        <w:numPr>
          <w:ilvl w:val="0"/>
          <w:numId w:val="0"/>
        </w:numPr>
        <w:spacing w:before="0"/>
        <w:rPr>
          <w:rFonts w:cs="Arial"/>
          <w:szCs w:val="22"/>
          <w:lang w:val="sr-Cyrl-RS"/>
        </w:rPr>
      </w:pPr>
    </w:p>
    <w:p w:rsidR="00BA4EE8" w:rsidRPr="00A94BEB" w:rsidRDefault="0038390A" w:rsidP="0035746F">
      <w:pPr>
        <w:pStyle w:val="ListBullet"/>
        <w:numPr>
          <w:ilvl w:val="0"/>
          <w:numId w:val="37"/>
        </w:numPr>
        <w:spacing w:before="0"/>
        <w:rPr>
          <w:rFonts w:cs="Arial"/>
          <w:b/>
          <w:szCs w:val="22"/>
          <w:lang w:val="sr-Cyrl-RS"/>
        </w:rPr>
      </w:pPr>
      <w:r w:rsidRPr="00A94BEB">
        <w:rPr>
          <w:rFonts w:cs="Arial"/>
          <w:b/>
          <w:szCs w:val="22"/>
          <w:lang w:val="en-US"/>
        </w:rPr>
        <w:t xml:space="preserve">Microsoft </w:t>
      </w:r>
      <w:r w:rsidR="00BA4EE8" w:rsidRPr="00A94BEB">
        <w:rPr>
          <w:rFonts w:cs="Arial"/>
          <w:b/>
          <w:szCs w:val="22"/>
          <w:lang w:val="sr-Cyrl-RS"/>
        </w:rPr>
        <w:t>Лиценце</w:t>
      </w:r>
    </w:p>
    <w:p w:rsidR="0038390A" w:rsidRPr="00A94BEB" w:rsidRDefault="0038390A" w:rsidP="0038390A">
      <w:pPr>
        <w:pStyle w:val="ListBullet"/>
        <w:numPr>
          <w:ilvl w:val="0"/>
          <w:numId w:val="0"/>
        </w:numPr>
        <w:spacing w:before="0"/>
        <w:ind w:left="720"/>
        <w:rPr>
          <w:rFonts w:cs="Arial"/>
          <w:szCs w:val="22"/>
          <w:lang w:val="sr-Cyrl-RS"/>
        </w:rPr>
      </w:pPr>
      <w:r w:rsidRPr="00A94BEB">
        <w:rPr>
          <w:rFonts w:cs="Arial"/>
          <w:szCs w:val="22"/>
          <w:lang w:val="sr-Cyrl-RS"/>
        </w:rPr>
        <w:t xml:space="preserve">Понуђач је дужан да испоручи следеће софтверске лиценце у складу с аусловима дефиницаним Уговором о количинском лиценцирању намењеном великим предузећима који је склопљен између Наручиоца и </w:t>
      </w:r>
      <w:r w:rsidRPr="00A94BEB">
        <w:rPr>
          <w:rFonts w:cs="Arial"/>
          <w:szCs w:val="22"/>
          <w:lang w:val="en-US"/>
        </w:rPr>
        <w:t xml:space="preserve">Microsoft Ireland Operations Limited </w:t>
      </w:r>
      <w:r w:rsidRPr="00A94BEB">
        <w:rPr>
          <w:rFonts w:cs="Arial"/>
          <w:szCs w:val="22"/>
          <w:lang w:val="sr-Cyrl-RS"/>
        </w:rPr>
        <w:t>(</w:t>
      </w:r>
      <w:r w:rsidRPr="00A94BEB">
        <w:rPr>
          <w:rFonts w:cs="Arial"/>
          <w:szCs w:val="22"/>
          <w:lang w:val="en-US"/>
        </w:rPr>
        <w:t>Microsoft</w:t>
      </w:r>
      <w:r w:rsidRPr="00A94BEB">
        <w:rPr>
          <w:rFonts w:cs="Arial"/>
          <w:szCs w:val="22"/>
          <w:lang w:val="sr-Cyrl-RS"/>
        </w:rPr>
        <w:t xml:space="preserve"> број: Е9993144, Уписница број 80491979 и 74636809), а активан до 31.08.2018. године.</w:t>
      </w:r>
    </w:p>
    <w:p w:rsidR="00426C52" w:rsidRPr="00A94BEB" w:rsidRDefault="00426C52" w:rsidP="0038390A">
      <w:pPr>
        <w:pStyle w:val="ListBullet"/>
        <w:numPr>
          <w:ilvl w:val="0"/>
          <w:numId w:val="0"/>
        </w:numPr>
        <w:spacing w:before="0"/>
        <w:ind w:left="720"/>
        <w:rPr>
          <w:rFonts w:cs="Arial"/>
          <w:szCs w:val="22"/>
          <w:lang w:val="sr-Cyrl-RS"/>
        </w:rPr>
      </w:pPr>
    </w:p>
    <w:p w:rsidR="00426C52" w:rsidRPr="00A94BEB" w:rsidRDefault="00426C52" w:rsidP="0038390A">
      <w:pPr>
        <w:pStyle w:val="ListBullet"/>
        <w:numPr>
          <w:ilvl w:val="0"/>
          <w:numId w:val="0"/>
        </w:numPr>
        <w:spacing w:before="0"/>
        <w:ind w:left="720"/>
        <w:rPr>
          <w:rFonts w:cs="Arial"/>
          <w:szCs w:val="22"/>
          <w:lang w:val="sr-Cyrl-RS"/>
        </w:rPr>
      </w:pPr>
    </w:p>
    <w:p w:rsidR="00426C52" w:rsidRPr="00A94BEB" w:rsidRDefault="00426C52" w:rsidP="0038390A">
      <w:pPr>
        <w:pStyle w:val="ListBullet"/>
        <w:numPr>
          <w:ilvl w:val="0"/>
          <w:numId w:val="0"/>
        </w:numPr>
        <w:spacing w:before="0"/>
        <w:ind w:left="720"/>
        <w:rPr>
          <w:rFonts w:cs="Arial"/>
          <w:szCs w:val="22"/>
          <w:lang w:val="sr-Cyrl-RS"/>
        </w:rPr>
      </w:pPr>
    </w:p>
    <w:p w:rsidR="00426C52" w:rsidRPr="00A94BEB" w:rsidRDefault="00426C52" w:rsidP="0038390A">
      <w:pPr>
        <w:pStyle w:val="ListBullet"/>
        <w:numPr>
          <w:ilvl w:val="0"/>
          <w:numId w:val="0"/>
        </w:numPr>
        <w:spacing w:before="0"/>
        <w:ind w:left="720"/>
        <w:rPr>
          <w:rFonts w:cs="Arial"/>
          <w:szCs w:val="22"/>
          <w:lang w:val="sr-Cyrl-RS"/>
        </w:rPr>
      </w:pPr>
    </w:p>
    <w:p w:rsidR="00426C52" w:rsidRPr="00A94BEB" w:rsidRDefault="00426C52" w:rsidP="0038390A">
      <w:pPr>
        <w:pStyle w:val="ListBullet"/>
        <w:numPr>
          <w:ilvl w:val="0"/>
          <w:numId w:val="0"/>
        </w:numPr>
        <w:spacing w:before="0"/>
        <w:ind w:left="720"/>
        <w:rPr>
          <w:rFonts w:cs="Arial"/>
          <w:szCs w:val="22"/>
          <w:lang w:val="sr-Cyrl-RS"/>
        </w:rPr>
      </w:pPr>
    </w:p>
    <w:p w:rsidR="0038390A" w:rsidRPr="00A94BEB" w:rsidRDefault="00426C52" w:rsidP="00426C52">
      <w:pPr>
        <w:pStyle w:val="ListBullet"/>
        <w:numPr>
          <w:ilvl w:val="0"/>
          <w:numId w:val="0"/>
        </w:numPr>
        <w:spacing w:before="0"/>
        <w:rPr>
          <w:rFonts w:cs="Arial"/>
          <w:b/>
          <w:szCs w:val="22"/>
          <w:lang w:val="sr-Cyrl-RS"/>
        </w:rPr>
      </w:pPr>
      <w:r w:rsidRPr="00A94BEB">
        <w:rPr>
          <w:rFonts w:cs="Arial"/>
          <w:szCs w:val="22"/>
          <w:lang w:val="sr-Cyrl-RS"/>
        </w:rPr>
        <w:lastRenderedPageBreak/>
        <w:t xml:space="preserve">Табела 2.  Потребне </w:t>
      </w:r>
      <w:r w:rsidRPr="00A94BEB">
        <w:rPr>
          <w:rFonts w:cs="Arial"/>
          <w:szCs w:val="22"/>
          <w:lang w:val="en-US"/>
        </w:rPr>
        <w:t xml:space="preserve">Microsoft </w:t>
      </w:r>
      <w:r w:rsidRPr="00A94BEB">
        <w:rPr>
          <w:rFonts w:cs="Arial"/>
          <w:szCs w:val="22"/>
          <w:lang w:val="sr-Cyrl-RS"/>
        </w:rPr>
        <w:t>Лиценце</w:t>
      </w:r>
    </w:p>
    <w:tbl>
      <w:tblPr>
        <w:tblW w:w="5000" w:type="pct"/>
        <w:tblLayout w:type="fixed"/>
        <w:tblLook w:val="04A0" w:firstRow="1" w:lastRow="0" w:firstColumn="1" w:lastColumn="0" w:noHBand="0" w:noVBand="1"/>
      </w:tblPr>
      <w:tblGrid>
        <w:gridCol w:w="1341"/>
        <w:gridCol w:w="5579"/>
        <w:gridCol w:w="1080"/>
        <w:gridCol w:w="1019"/>
      </w:tblGrid>
      <w:tr w:rsidR="00DC1536" w:rsidRPr="00A94BEB" w:rsidTr="00DC1536">
        <w:trPr>
          <w:trHeight w:val="300"/>
        </w:trPr>
        <w:tc>
          <w:tcPr>
            <w:tcW w:w="743" w:type="pct"/>
            <w:tcBorders>
              <w:top w:val="single" w:sz="8" w:space="0" w:color="auto"/>
              <w:left w:val="single" w:sz="8" w:space="0" w:color="auto"/>
              <w:bottom w:val="single" w:sz="8" w:space="0" w:color="auto"/>
              <w:right w:val="nil"/>
            </w:tcBorders>
            <w:shd w:val="clear" w:color="auto" w:fill="B8CCE4" w:themeFill="accent1" w:themeFillTint="66"/>
            <w:noWrap/>
            <w:vAlign w:val="center"/>
            <w:hideMark/>
          </w:tcPr>
          <w:p w:rsidR="00BA4EE8" w:rsidRPr="00A94BEB" w:rsidRDefault="00BA4EE8" w:rsidP="00CE588A">
            <w:pPr>
              <w:spacing w:before="0"/>
              <w:jc w:val="center"/>
              <w:rPr>
                <w:rFonts w:cs="Arial"/>
                <w:b/>
                <w:bCs/>
                <w:color w:val="000000"/>
                <w:lang w:val="sr-Cyrl-RS"/>
              </w:rPr>
            </w:pPr>
            <w:r w:rsidRPr="00A94BEB">
              <w:rPr>
                <w:rFonts w:cs="Arial"/>
                <w:b/>
                <w:bCs/>
                <w:color w:val="000000"/>
                <w:lang w:val="sr-Cyrl-RS"/>
              </w:rPr>
              <w:t>Кат. број</w:t>
            </w:r>
          </w:p>
        </w:tc>
        <w:tc>
          <w:tcPr>
            <w:tcW w:w="3093" w:type="pct"/>
            <w:tcBorders>
              <w:top w:val="single" w:sz="8" w:space="0" w:color="auto"/>
              <w:left w:val="nil"/>
              <w:bottom w:val="single" w:sz="8" w:space="0" w:color="auto"/>
              <w:right w:val="nil"/>
            </w:tcBorders>
            <w:shd w:val="clear" w:color="auto" w:fill="B8CCE4" w:themeFill="accent1" w:themeFillTint="66"/>
            <w:noWrap/>
            <w:vAlign w:val="center"/>
            <w:hideMark/>
          </w:tcPr>
          <w:p w:rsidR="00BA4EE8" w:rsidRPr="00A94BEB" w:rsidRDefault="00BA4EE8" w:rsidP="00CE588A">
            <w:pPr>
              <w:spacing w:before="0"/>
              <w:rPr>
                <w:rFonts w:cs="Arial"/>
                <w:b/>
                <w:bCs/>
                <w:color w:val="000000"/>
                <w:lang w:val="sr-Cyrl-RS"/>
              </w:rPr>
            </w:pPr>
            <w:r w:rsidRPr="00A94BEB">
              <w:rPr>
                <w:rFonts w:cs="Arial"/>
                <w:b/>
                <w:bCs/>
                <w:color w:val="000000"/>
                <w:lang w:val="sr-Cyrl-RS"/>
              </w:rPr>
              <w:t>Назив производа</w:t>
            </w:r>
          </w:p>
        </w:tc>
        <w:tc>
          <w:tcPr>
            <w:tcW w:w="599" w:type="pct"/>
            <w:tcBorders>
              <w:top w:val="single" w:sz="8" w:space="0" w:color="auto"/>
              <w:left w:val="nil"/>
              <w:bottom w:val="single" w:sz="8" w:space="0" w:color="auto"/>
              <w:right w:val="nil"/>
            </w:tcBorders>
            <w:shd w:val="clear" w:color="auto" w:fill="B8CCE4" w:themeFill="accent1" w:themeFillTint="66"/>
            <w:noWrap/>
            <w:vAlign w:val="center"/>
            <w:hideMark/>
          </w:tcPr>
          <w:p w:rsidR="00BA4EE8" w:rsidRPr="00A94BEB" w:rsidRDefault="00BA4EE8" w:rsidP="00CE588A">
            <w:pPr>
              <w:spacing w:before="0"/>
              <w:jc w:val="center"/>
              <w:rPr>
                <w:rFonts w:cs="Arial"/>
                <w:b/>
                <w:bCs/>
                <w:color w:val="000000"/>
                <w:lang w:val="sr-Cyrl-RS"/>
              </w:rPr>
            </w:pPr>
            <w:r w:rsidRPr="00A94BEB">
              <w:rPr>
                <w:rFonts w:cs="Arial"/>
                <w:b/>
                <w:bCs/>
                <w:color w:val="000000"/>
                <w:lang w:val="sr-Cyrl-RS"/>
              </w:rPr>
              <w:t>Кол</w:t>
            </w:r>
            <w:r w:rsidR="00CE588A" w:rsidRPr="00A94BEB">
              <w:rPr>
                <w:rFonts w:cs="Arial"/>
                <w:b/>
                <w:bCs/>
                <w:color w:val="000000"/>
                <w:lang w:val="sr-Cyrl-RS"/>
              </w:rPr>
              <w:t>.</w:t>
            </w:r>
          </w:p>
        </w:tc>
        <w:tc>
          <w:tcPr>
            <w:tcW w:w="565" w:type="pct"/>
            <w:tcBorders>
              <w:top w:val="single" w:sz="8" w:space="0" w:color="auto"/>
              <w:left w:val="nil"/>
              <w:bottom w:val="single" w:sz="8" w:space="0" w:color="auto"/>
              <w:right w:val="nil"/>
            </w:tcBorders>
            <w:shd w:val="clear" w:color="auto" w:fill="B8CCE4" w:themeFill="accent1" w:themeFillTint="66"/>
            <w:noWrap/>
            <w:vAlign w:val="center"/>
            <w:hideMark/>
          </w:tcPr>
          <w:p w:rsidR="00BA4EE8" w:rsidRPr="00A94BEB" w:rsidRDefault="00CE588A" w:rsidP="00CE588A">
            <w:pPr>
              <w:spacing w:before="0"/>
              <w:jc w:val="center"/>
              <w:rPr>
                <w:rFonts w:cs="Arial"/>
                <w:b/>
                <w:bCs/>
                <w:color w:val="000000"/>
                <w:lang w:val="sr-Cyrl-RS"/>
              </w:rPr>
            </w:pPr>
            <w:r w:rsidRPr="00A94BEB">
              <w:rPr>
                <w:rFonts w:cs="Arial"/>
                <w:b/>
                <w:bCs/>
                <w:color w:val="000000"/>
                <w:lang w:val="sr-Cyrl-RS"/>
              </w:rPr>
              <w:t>Бр.</w:t>
            </w:r>
            <w:r w:rsidR="00DC1536" w:rsidRPr="00A94BEB">
              <w:rPr>
                <w:rFonts w:cs="Arial"/>
                <w:b/>
                <w:bCs/>
                <w:color w:val="000000"/>
                <w:lang w:val="sr-Latn-RS"/>
              </w:rPr>
              <w:t xml:space="preserve"> </w:t>
            </w:r>
            <w:r w:rsidR="00BA4EE8" w:rsidRPr="00A94BEB">
              <w:rPr>
                <w:rFonts w:cs="Arial"/>
                <w:b/>
                <w:bCs/>
                <w:color w:val="000000"/>
                <w:lang w:val="sr-Cyrl-RS"/>
              </w:rPr>
              <w:t>месеци</w:t>
            </w:r>
          </w:p>
        </w:tc>
      </w:tr>
      <w:tr w:rsidR="00DC1536" w:rsidRPr="00A94BEB" w:rsidTr="00DC1536">
        <w:trPr>
          <w:trHeight w:val="292"/>
        </w:trPr>
        <w:tc>
          <w:tcPr>
            <w:tcW w:w="743" w:type="pct"/>
            <w:tcBorders>
              <w:top w:val="nil"/>
              <w:left w:val="single" w:sz="4" w:space="0" w:color="auto"/>
              <w:bottom w:val="single" w:sz="4" w:space="0" w:color="auto"/>
              <w:right w:val="single" w:sz="4" w:space="0" w:color="auto"/>
            </w:tcBorders>
            <w:shd w:val="clear" w:color="auto" w:fill="auto"/>
            <w:noWrap/>
            <w:vAlign w:val="center"/>
            <w:hideMark/>
          </w:tcPr>
          <w:p w:rsidR="00BA4EE8" w:rsidRPr="00A94BEB" w:rsidRDefault="00BA4EE8" w:rsidP="00CE588A">
            <w:pPr>
              <w:spacing w:before="0"/>
              <w:jc w:val="center"/>
              <w:rPr>
                <w:rFonts w:cs="Arial"/>
                <w:color w:val="000000"/>
              </w:rPr>
            </w:pPr>
            <w:r w:rsidRPr="00A94BEB">
              <w:rPr>
                <w:rFonts w:cs="Arial"/>
                <w:color w:val="000000"/>
              </w:rPr>
              <w:t>CW2-00309</w:t>
            </w:r>
          </w:p>
        </w:tc>
        <w:tc>
          <w:tcPr>
            <w:tcW w:w="3093" w:type="pct"/>
            <w:tcBorders>
              <w:top w:val="nil"/>
              <w:left w:val="nil"/>
              <w:bottom w:val="single" w:sz="4" w:space="0" w:color="auto"/>
              <w:right w:val="single" w:sz="4" w:space="0" w:color="auto"/>
            </w:tcBorders>
            <w:shd w:val="clear" w:color="auto" w:fill="auto"/>
            <w:noWrap/>
            <w:vAlign w:val="center"/>
            <w:hideMark/>
          </w:tcPr>
          <w:p w:rsidR="00BA4EE8" w:rsidRPr="00A94BEB" w:rsidRDefault="00BA4EE8" w:rsidP="00CE588A">
            <w:pPr>
              <w:spacing w:before="0"/>
              <w:rPr>
                <w:rFonts w:cs="Arial"/>
                <w:color w:val="000000"/>
              </w:rPr>
            </w:pPr>
            <w:r w:rsidRPr="00A94BEB">
              <w:rPr>
                <w:rFonts w:cs="Arial"/>
                <w:color w:val="000000"/>
              </w:rPr>
              <w:t>WinEntforSA ALNG UpgrdSAPk MVL Pltfrm</w:t>
            </w:r>
          </w:p>
        </w:tc>
        <w:tc>
          <w:tcPr>
            <w:tcW w:w="599" w:type="pct"/>
            <w:tcBorders>
              <w:top w:val="nil"/>
              <w:left w:val="nil"/>
              <w:bottom w:val="single" w:sz="4" w:space="0" w:color="auto"/>
              <w:right w:val="single" w:sz="4" w:space="0" w:color="auto"/>
            </w:tcBorders>
            <w:shd w:val="clear" w:color="auto" w:fill="auto"/>
            <w:noWrap/>
            <w:vAlign w:val="center"/>
            <w:hideMark/>
          </w:tcPr>
          <w:p w:rsidR="00BA4EE8" w:rsidRPr="00A94BEB" w:rsidRDefault="00BA4EE8" w:rsidP="00CE588A">
            <w:pPr>
              <w:spacing w:before="0"/>
              <w:jc w:val="center"/>
              <w:rPr>
                <w:rFonts w:cs="Arial"/>
                <w:color w:val="000000"/>
              </w:rPr>
            </w:pPr>
            <w:r w:rsidRPr="00A94BEB">
              <w:rPr>
                <w:rFonts w:cs="Arial"/>
                <w:color w:val="000000"/>
              </w:rPr>
              <w:t>1300</w:t>
            </w:r>
          </w:p>
        </w:tc>
        <w:tc>
          <w:tcPr>
            <w:tcW w:w="565" w:type="pct"/>
            <w:tcBorders>
              <w:top w:val="nil"/>
              <w:left w:val="nil"/>
              <w:bottom w:val="single" w:sz="4" w:space="0" w:color="auto"/>
              <w:right w:val="single" w:sz="4" w:space="0" w:color="auto"/>
            </w:tcBorders>
            <w:shd w:val="clear" w:color="auto" w:fill="auto"/>
            <w:noWrap/>
            <w:vAlign w:val="center"/>
            <w:hideMark/>
          </w:tcPr>
          <w:p w:rsidR="00BA4EE8" w:rsidRPr="00A94BEB" w:rsidRDefault="00426C52" w:rsidP="00426C52">
            <w:pPr>
              <w:spacing w:before="0"/>
              <w:jc w:val="center"/>
              <w:rPr>
                <w:rFonts w:cs="Arial"/>
                <w:color w:val="000000"/>
                <w:lang w:val="sr-Cyrl-RS"/>
              </w:rPr>
            </w:pPr>
            <w:r w:rsidRPr="00A94BEB">
              <w:rPr>
                <w:rFonts w:cs="Arial"/>
                <w:color w:val="000000"/>
                <w:lang w:val="sr-Cyrl-RS"/>
              </w:rPr>
              <w:t>-</w:t>
            </w:r>
          </w:p>
        </w:tc>
      </w:tr>
      <w:tr w:rsidR="00DC1536" w:rsidRPr="00A94BEB" w:rsidTr="00DC1536">
        <w:trPr>
          <w:trHeight w:val="292"/>
        </w:trPr>
        <w:tc>
          <w:tcPr>
            <w:tcW w:w="743" w:type="pct"/>
            <w:tcBorders>
              <w:top w:val="nil"/>
              <w:left w:val="single" w:sz="4" w:space="0" w:color="auto"/>
              <w:bottom w:val="single" w:sz="4" w:space="0" w:color="auto"/>
              <w:right w:val="single" w:sz="4" w:space="0" w:color="auto"/>
            </w:tcBorders>
            <w:shd w:val="clear" w:color="auto" w:fill="auto"/>
            <w:noWrap/>
            <w:vAlign w:val="center"/>
            <w:hideMark/>
          </w:tcPr>
          <w:p w:rsidR="00BA4EE8" w:rsidRPr="00A94BEB" w:rsidRDefault="00BA4EE8" w:rsidP="00CE588A">
            <w:pPr>
              <w:spacing w:before="0"/>
              <w:jc w:val="center"/>
              <w:rPr>
                <w:rFonts w:cs="Arial"/>
                <w:color w:val="000000"/>
              </w:rPr>
            </w:pPr>
            <w:r w:rsidRPr="00A94BEB">
              <w:rPr>
                <w:rFonts w:cs="Arial"/>
                <w:color w:val="000000"/>
              </w:rPr>
              <w:t>269-12445</w:t>
            </w:r>
          </w:p>
        </w:tc>
        <w:tc>
          <w:tcPr>
            <w:tcW w:w="3093" w:type="pct"/>
            <w:tcBorders>
              <w:top w:val="nil"/>
              <w:left w:val="nil"/>
              <w:bottom w:val="single" w:sz="4" w:space="0" w:color="auto"/>
              <w:right w:val="single" w:sz="4" w:space="0" w:color="auto"/>
            </w:tcBorders>
            <w:shd w:val="clear" w:color="auto" w:fill="auto"/>
            <w:noWrap/>
            <w:vAlign w:val="center"/>
            <w:hideMark/>
          </w:tcPr>
          <w:p w:rsidR="00BA4EE8" w:rsidRPr="00A94BEB" w:rsidRDefault="00BA4EE8" w:rsidP="00CE588A">
            <w:pPr>
              <w:spacing w:before="0"/>
              <w:rPr>
                <w:rFonts w:cs="Arial"/>
                <w:color w:val="000000"/>
                <w:lang w:val="sr-Latn-RS"/>
              </w:rPr>
            </w:pPr>
            <w:r w:rsidRPr="00A94BEB">
              <w:rPr>
                <w:rFonts w:cs="Arial"/>
                <w:color w:val="000000"/>
              </w:rPr>
              <w:t>OfficeProPlus ALNG LicSAPk MVL Pltfrm</w:t>
            </w:r>
          </w:p>
        </w:tc>
        <w:tc>
          <w:tcPr>
            <w:tcW w:w="599" w:type="pct"/>
            <w:tcBorders>
              <w:top w:val="nil"/>
              <w:left w:val="nil"/>
              <w:bottom w:val="single" w:sz="4" w:space="0" w:color="auto"/>
              <w:right w:val="single" w:sz="4" w:space="0" w:color="auto"/>
            </w:tcBorders>
            <w:shd w:val="clear" w:color="auto" w:fill="auto"/>
            <w:noWrap/>
            <w:vAlign w:val="center"/>
            <w:hideMark/>
          </w:tcPr>
          <w:p w:rsidR="00BA4EE8" w:rsidRPr="00A94BEB" w:rsidRDefault="00BA4EE8" w:rsidP="00CE588A">
            <w:pPr>
              <w:spacing w:before="0"/>
              <w:jc w:val="center"/>
              <w:rPr>
                <w:rFonts w:cs="Arial"/>
                <w:color w:val="000000"/>
              </w:rPr>
            </w:pPr>
            <w:r w:rsidRPr="00A94BEB">
              <w:rPr>
                <w:rFonts w:cs="Arial"/>
                <w:color w:val="000000"/>
              </w:rPr>
              <w:t>1300</w:t>
            </w:r>
          </w:p>
        </w:tc>
        <w:tc>
          <w:tcPr>
            <w:tcW w:w="565" w:type="pct"/>
            <w:tcBorders>
              <w:top w:val="nil"/>
              <w:left w:val="nil"/>
              <w:bottom w:val="single" w:sz="4" w:space="0" w:color="auto"/>
              <w:right w:val="single" w:sz="4" w:space="0" w:color="auto"/>
            </w:tcBorders>
            <w:shd w:val="clear" w:color="auto" w:fill="auto"/>
            <w:noWrap/>
            <w:vAlign w:val="center"/>
            <w:hideMark/>
          </w:tcPr>
          <w:p w:rsidR="00BA4EE8" w:rsidRPr="00A94BEB" w:rsidRDefault="00426C52" w:rsidP="00426C52">
            <w:pPr>
              <w:spacing w:before="0"/>
              <w:jc w:val="center"/>
              <w:rPr>
                <w:rFonts w:cs="Arial"/>
                <w:color w:val="000000"/>
                <w:lang w:val="sr-Cyrl-RS"/>
              </w:rPr>
            </w:pPr>
            <w:r w:rsidRPr="00A94BEB">
              <w:rPr>
                <w:rFonts w:cs="Arial"/>
                <w:color w:val="000000"/>
                <w:lang w:val="sr-Cyrl-RS"/>
              </w:rPr>
              <w:t>-</w:t>
            </w:r>
          </w:p>
        </w:tc>
      </w:tr>
      <w:tr w:rsidR="00DC1536" w:rsidRPr="00A94BEB" w:rsidTr="00DC1536">
        <w:trPr>
          <w:trHeight w:val="292"/>
        </w:trPr>
        <w:tc>
          <w:tcPr>
            <w:tcW w:w="743" w:type="pct"/>
            <w:tcBorders>
              <w:top w:val="nil"/>
              <w:left w:val="single" w:sz="4" w:space="0" w:color="auto"/>
              <w:bottom w:val="single" w:sz="4" w:space="0" w:color="auto"/>
              <w:right w:val="single" w:sz="4" w:space="0" w:color="auto"/>
            </w:tcBorders>
            <w:shd w:val="clear" w:color="auto" w:fill="auto"/>
            <w:noWrap/>
            <w:vAlign w:val="center"/>
            <w:hideMark/>
          </w:tcPr>
          <w:p w:rsidR="00BA4EE8" w:rsidRPr="00A94BEB" w:rsidRDefault="00BA4EE8" w:rsidP="00CE588A">
            <w:pPr>
              <w:spacing w:before="0"/>
              <w:jc w:val="center"/>
              <w:rPr>
                <w:rFonts w:cs="Arial"/>
                <w:color w:val="000000"/>
              </w:rPr>
            </w:pPr>
            <w:r w:rsidRPr="00A94BEB">
              <w:rPr>
                <w:rFonts w:cs="Arial"/>
                <w:color w:val="000000"/>
              </w:rPr>
              <w:t>W06-01063</w:t>
            </w:r>
          </w:p>
        </w:tc>
        <w:tc>
          <w:tcPr>
            <w:tcW w:w="3093" w:type="pct"/>
            <w:tcBorders>
              <w:top w:val="nil"/>
              <w:left w:val="nil"/>
              <w:bottom w:val="single" w:sz="4" w:space="0" w:color="auto"/>
              <w:right w:val="single" w:sz="4" w:space="0" w:color="auto"/>
            </w:tcBorders>
            <w:shd w:val="clear" w:color="auto" w:fill="auto"/>
            <w:noWrap/>
            <w:vAlign w:val="center"/>
            <w:hideMark/>
          </w:tcPr>
          <w:p w:rsidR="00BA4EE8" w:rsidRPr="00A94BEB" w:rsidRDefault="00BA4EE8" w:rsidP="00CE588A">
            <w:pPr>
              <w:spacing w:before="0"/>
              <w:rPr>
                <w:rFonts w:cs="Arial"/>
                <w:color w:val="000000"/>
              </w:rPr>
            </w:pPr>
            <w:r w:rsidRPr="00A94BEB">
              <w:rPr>
                <w:rFonts w:cs="Arial"/>
                <w:color w:val="000000"/>
              </w:rPr>
              <w:t>CoreCAL ALNG LicSAPk MVL Pltfrm DvcCAL</w:t>
            </w:r>
          </w:p>
        </w:tc>
        <w:tc>
          <w:tcPr>
            <w:tcW w:w="599" w:type="pct"/>
            <w:tcBorders>
              <w:top w:val="nil"/>
              <w:left w:val="nil"/>
              <w:bottom w:val="single" w:sz="4" w:space="0" w:color="auto"/>
              <w:right w:val="single" w:sz="4" w:space="0" w:color="auto"/>
            </w:tcBorders>
            <w:shd w:val="clear" w:color="auto" w:fill="auto"/>
            <w:noWrap/>
            <w:vAlign w:val="center"/>
            <w:hideMark/>
          </w:tcPr>
          <w:p w:rsidR="00BA4EE8" w:rsidRPr="00A94BEB" w:rsidRDefault="00BA4EE8" w:rsidP="00CE588A">
            <w:pPr>
              <w:spacing w:before="0"/>
              <w:jc w:val="center"/>
              <w:rPr>
                <w:rFonts w:cs="Arial"/>
                <w:color w:val="000000"/>
              </w:rPr>
            </w:pPr>
            <w:r w:rsidRPr="00A94BEB">
              <w:rPr>
                <w:rFonts w:cs="Arial"/>
                <w:color w:val="000000"/>
              </w:rPr>
              <w:t>1300</w:t>
            </w:r>
          </w:p>
        </w:tc>
        <w:tc>
          <w:tcPr>
            <w:tcW w:w="565" w:type="pct"/>
            <w:tcBorders>
              <w:top w:val="nil"/>
              <w:left w:val="nil"/>
              <w:bottom w:val="single" w:sz="4" w:space="0" w:color="auto"/>
              <w:right w:val="single" w:sz="4" w:space="0" w:color="auto"/>
            </w:tcBorders>
            <w:shd w:val="clear" w:color="auto" w:fill="auto"/>
            <w:noWrap/>
            <w:vAlign w:val="center"/>
            <w:hideMark/>
          </w:tcPr>
          <w:p w:rsidR="00BA4EE8" w:rsidRPr="00A94BEB" w:rsidRDefault="00426C52" w:rsidP="00426C52">
            <w:pPr>
              <w:spacing w:before="0"/>
              <w:jc w:val="center"/>
              <w:rPr>
                <w:rFonts w:cs="Arial"/>
                <w:color w:val="000000"/>
              </w:rPr>
            </w:pPr>
            <w:r w:rsidRPr="00A94BEB">
              <w:rPr>
                <w:rFonts w:cs="Arial"/>
                <w:color w:val="000000"/>
                <w:lang w:val="sr-Cyrl-RS"/>
              </w:rPr>
              <w:t>-</w:t>
            </w:r>
          </w:p>
        </w:tc>
      </w:tr>
      <w:tr w:rsidR="00DC1536" w:rsidRPr="00A94BEB" w:rsidTr="00DC1536">
        <w:trPr>
          <w:trHeight w:val="292"/>
        </w:trPr>
        <w:tc>
          <w:tcPr>
            <w:tcW w:w="743" w:type="pct"/>
            <w:tcBorders>
              <w:top w:val="nil"/>
              <w:left w:val="single" w:sz="4" w:space="0" w:color="auto"/>
              <w:bottom w:val="single" w:sz="4" w:space="0" w:color="auto"/>
              <w:right w:val="single" w:sz="4" w:space="0" w:color="auto"/>
            </w:tcBorders>
            <w:shd w:val="clear" w:color="auto" w:fill="auto"/>
            <w:noWrap/>
            <w:vAlign w:val="center"/>
            <w:hideMark/>
          </w:tcPr>
          <w:p w:rsidR="00BA4EE8" w:rsidRPr="00A94BEB" w:rsidRDefault="00BA4EE8" w:rsidP="00CE588A">
            <w:pPr>
              <w:spacing w:before="0"/>
              <w:jc w:val="center"/>
              <w:rPr>
                <w:rFonts w:cs="Arial"/>
                <w:color w:val="000000"/>
              </w:rPr>
            </w:pPr>
            <w:r w:rsidRPr="00A94BEB">
              <w:rPr>
                <w:rFonts w:cs="Arial"/>
                <w:color w:val="000000"/>
              </w:rPr>
              <w:t>AAA-10720</w:t>
            </w:r>
          </w:p>
        </w:tc>
        <w:tc>
          <w:tcPr>
            <w:tcW w:w="3093" w:type="pct"/>
            <w:tcBorders>
              <w:top w:val="nil"/>
              <w:left w:val="nil"/>
              <w:bottom w:val="single" w:sz="4" w:space="0" w:color="auto"/>
              <w:right w:val="single" w:sz="4" w:space="0" w:color="auto"/>
            </w:tcBorders>
            <w:shd w:val="clear" w:color="auto" w:fill="auto"/>
            <w:noWrap/>
            <w:vAlign w:val="center"/>
            <w:hideMark/>
          </w:tcPr>
          <w:p w:rsidR="00BA4EE8" w:rsidRPr="00A94BEB" w:rsidRDefault="00BA4EE8" w:rsidP="00CE588A">
            <w:pPr>
              <w:spacing w:before="0"/>
              <w:rPr>
                <w:rFonts w:cs="Arial"/>
                <w:color w:val="000000"/>
              </w:rPr>
            </w:pPr>
            <w:r w:rsidRPr="00A94BEB">
              <w:rPr>
                <w:rFonts w:cs="Arial"/>
                <w:color w:val="000000"/>
              </w:rPr>
              <w:t>SPE E3 Addon ShrdSvr ALNG SubsVL MVL todeviceCoreCal w/OPP</w:t>
            </w:r>
          </w:p>
        </w:tc>
        <w:tc>
          <w:tcPr>
            <w:tcW w:w="599" w:type="pct"/>
            <w:tcBorders>
              <w:top w:val="nil"/>
              <w:left w:val="nil"/>
              <w:bottom w:val="single" w:sz="4" w:space="0" w:color="auto"/>
              <w:right w:val="single" w:sz="4" w:space="0" w:color="auto"/>
            </w:tcBorders>
            <w:shd w:val="clear" w:color="auto" w:fill="auto"/>
            <w:noWrap/>
            <w:vAlign w:val="center"/>
            <w:hideMark/>
          </w:tcPr>
          <w:p w:rsidR="00BA4EE8" w:rsidRPr="00A94BEB" w:rsidRDefault="00BA4EE8" w:rsidP="00CE588A">
            <w:pPr>
              <w:spacing w:before="0"/>
              <w:jc w:val="center"/>
              <w:rPr>
                <w:rFonts w:cs="Arial"/>
                <w:color w:val="000000"/>
              </w:rPr>
            </w:pPr>
            <w:r w:rsidRPr="00A94BEB">
              <w:rPr>
                <w:rFonts w:cs="Arial"/>
                <w:color w:val="000000"/>
              </w:rPr>
              <w:t>1000</w:t>
            </w:r>
          </w:p>
        </w:tc>
        <w:tc>
          <w:tcPr>
            <w:tcW w:w="565" w:type="pct"/>
            <w:tcBorders>
              <w:top w:val="nil"/>
              <w:left w:val="nil"/>
              <w:bottom w:val="single" w:sz="4" w:space="0" w:color="auto"/>
              <w:right w:val="single" w:sz="4" w:space="0" w:color="auto"/>
            </w:tcBorders>
            <w:shd w:val="clear" w:color="auto" w:fill="auto"/>
            <w:noWrap/>
            <w:vAlign w:val="center"/>
            <w:hideMark/>
          </w:tcPr>
          <w:p w:rsidR="00BA4EE8" w:rsidRPr="00A94BEB" w:rsidRDefault="00BA4EE8" w:rsidP="00CE588A">
            <w:pPr>
              <w:spacing w:before="0"/>
              <w:jc w:val="center"/>
              <w:rPr>
                <w:rFonts w:cs="Arial"/>
                <w:color w:val="000000"/>
              </w:rPr>
            </w:pPr>
            <w:r w:rsidRPr="00A94BEB">
              <w:rPr>
                <w:rFonts w:cs="Arial"/>
                <w:color w:val="000000"/>
              </w:rPr>
              <w:t>7</w:t>
            </w:r>
          </w:p>
        </w:tc>
      </w:tr>
      <w:tr w:rsidR="00DC1536" w:rsidRPr="00A94BEB" w:rsidTr="00DC1536">
        <w:trPr>
          <w:trHeight w:val="292"/>
        </w:trPr>
        <w:tc>
          <w:tcPr>
            <w:tcW w:w="743" w:type="pct"/>
            <w:tcBorders>
              <w:top w:val="nil"/>
              <w:left w:val="single" w:sz="4" w:space="0" w:color="auto"/>
              <w:bottom w:val="single" w:sz="4" w:space="0" w:color="auto"/>
              <w:right w:val="single" w:sz="4" w:space="0" w:color="auto"/>
            </w:tcBorders>
            <w:shd w:val="clear" w:color="auto" w:fill="auto"/>
            <w:noWrap/>
            <w:vAlign w:val="center"/>
            <w:hideMark/>
          </w:tcPr>
          <w:p w:rsidR="00BA4EE8" w:rsidRPr="00A94BEB" w:rsidRDefault="00BA4EE8" w:rsidP="00CE588A">
            <w:pPr>
              <w:spacing w:before="0"/>
              <w:jc w:val="center"/>
              <w:rPr>
                <w:rFonts w:cs="Arial"/>
                <w:color w:val="000000"/>
              </w:rPr>
            </w:pPr>
            <w:r w:rsidRPr="00A94BEB">
              <w:rPr>
                <w:rFonts w:cs="Arial"/>
                <w:color w:val="000000"/>
              </w:rPr>
              <w:t>AAA-28628</w:t>
            </w:r>
          </w:p>
        </w:tc>
        <w:tc>
          <w:tcPr>
            <w:tcW w:w="3093" w:type="pct"/>
            <w:tcBorders>
              <w:top w:val="nil"/>
              <w:left w:val="nil"/>
              <w:bottom w:val="single" w:sz="4" w:space="0" w:color="auto"/>
              <w:right w:val="single" w:sz="4" w:space="0" w:color="auto"/>
            </w:tcBorders>
            <w:shd w:val="clear" w:color="auto" w:fill="auto"/>
            <w:noWrap/>
            <w:vAlign w:val="center"/>
            <w:hideMark/>
          </w:tcPr>
          <w:p w:rsidR="00BA4EE8" w:rsidRPr="00A94BEB" w:rsidRDefault="00BA4EE8" w:rsidP="00CE588A">
            <w:pPr>
              <w:spacing w:before="0"/>
              <w:rPr>
                <w:rFonts w:cs="Arial"/>
                <w:color w:val="000000"/>
              </w:rPr>
            </w:pPr>
            <w:r w:rsidRPr="00A94BEB">
              <w:rPr>
                <w:rFonts w:cs="Arial"/>
                <w:color w:val="000000"/>
              </w:rPr>
              <w:t>SPE E5 Addon ShrdSvr ALNG SubsVL MVL Addon toDeviceCoreCALw/OPP</w:t>
            </w:r>
          </w:p>
        </w:tc>
        <w:tc>
          <w:tcPr>
            <w:tcW w:w="599" w:type="pct"/>
            <w:tcBorders>
              <w:top w:val="nil"/>
              <w:left w:val="nil"/>
              <w:bottom w:val="single" w:sz="4" w:space="0" w:color="auto"/>
              <w:right w:val="single" w:sz="4" w:space="0" w:color="auto"/>
            </w:tcBorders>
            <w:shd w:val="clear" w:color="auto" w:fill="auto"/>
            <w:noWrap/>
            <w:vAlign w:val="center"/>
            <w:hideMark/>
          </w:tcPr>
          <w:p w:rsidR="00BA4EE8" w:rsidRPr="00A94BEB" w:rsidRDefault="00BA4EE8" w:rsidP="00CE588A">
            <w:pPr>
              <w:spacing w:before="0"/>
              <w:jc w:val="center"/>
              <w:rPr>
                <w:rFonts w:cs="Arial"/>
                <w:color w:val="000000"/>
              </w:rPr>
            </w:pPr>
            <w:r w:rsidRPr="00A94BEB">
              <w:rPr>
                <w:rFonts w:cs="Arial"/>
                <w:color w:val="000000"/>
              </w:rPr>
              <w:t>300</w:t>
            </w:r>
          </w:p>
        </w:tc>
        <w:tc>
          <w:tcPr>
            <w:tcW w:w="565" w:type="pct"/>
            <w:tcBorders>
              <w:top w:val="nil"/>
              <w:left w:val="nil"/>
              <w:bottom w:val="single" w:sz="4" w:space="0" w:color="auto"/>
              <w:right w:val="single" w:sz="4" w:space="0" w:color="auto"/>
            </w:tcBorders>
            <w:shd w:val="clear" w:color="auto" w:fill="auto"/>
            <w:noWrap/>
            <w:vAlign w:val="center"/>
            <w:hideMark/>
          </w:tcPr>
          <w:p w:rsidR="00BA4EE8" w:rsidRPr="00A94BEB" w:rsidRDefault="00BA4EE8" w:rsidP="00CE588A">
            <w:pPr>
              <w:spacing w:before="0"/>
              <w:jc w:val="center"/>
              <w:rPr>
                <w:rFonts w:cs="Arial"/>
                <w:color w:val="000000"/>
              </w:rPr>
            </w:pPr>
            <w:r w:rsidRPr="00A94BEB">
              <w:rPr>
                <w:rFonts w:cs="Arial"/>
                <w:color w:val="000000"/>
              </w:rPr>
              <w:t>7</w:t>
            </w:r>
          </w:p>
        </w:tc>
      </w:tr>
      <w:tr w:rsidR="00DC1536" w:rsidRPr="00A94BEB" w:rsidTr="00DC1536">
        <w:trPr>
          <w:trHeight w:val="292"/>
        </w:trPr>
        <w:tc>
          <w:tcPr>
            <w:tcW w:w="743" w:type="pct"/>
            <w:tcBorders>
              <w:top w:val="nil"/>
              <w:left w:val="single" w:sz="4" w:space="0" w:color="auto"/>
              <w:bottom w:val="single" w:sz="4" w:space="0" w:color="auto"/>
              <w:right w:val="single" w:sz="4" w:space="0" w:color="auto"/>
            </w:tcBorders>
            <w:shd w:val="clear" w:color="auto" w:fill="auto"/>
            <w:noWrap/>
            <w:vAlign w:val="center"/>
            <w:hideMark/>
          </w:tcPr>
          <w:p w:rsidR="00BA4EE8" w:rsidRPr="00A94BEB" w:rsidRDefault="00BA4EE8" w:rsidP="00CE588A">
            <w:pPr>
              <w:spacing w:before="0"/>
              <w:jc w:val="center"/>
              <w:rPr>
                <w:rFonts w:cs="Arial"/>
                <w:color w:val="000000"/>
              </w:rPr>
            </w:pPr>
            <w:r w:rsidRPr="00A94BEB">
              <w:rPr>
                <w:rFonts w:cs="Arial"/>
                <w:color w:val="000000"/>
              </w:rPr>
              <w:t>AAA-10734</w:t>
            </w:r>
          </w:p>
        </w:tc>
        <w:tc>
          <w:tcPr>
            <w:tcW w:w="3093" w:type="pct"/>
            <w:tcBorders>
              <w:top w:val="nil"/>
              <w:left w:val="nil"/>
              <w:bottom w:val="single" w:sz="4" w:space="0" w:color="auto"/>
              <w:right w:val="single" w:sz="4" w:space="0" w:color="auto"/>
            </w:tcBorders>
            <w:shd w:val="clear" w:color="auto" w:fill="auto"/>
            <w:noWrap/>
            <w:vAlign w:val="center"/>
            <w:hideMark/>
          </w:tcPr>
          <w:p w:rsidR="00BA4EE8" w:rsidRPr="00A94BEB" w:rsidRDefault="00BA4EE8" w:rsidP="00CE588A">
            <w:pPr>
              <w:spacing w:before="0"/>
              <w:rPr>
                <w:rFonts w:cs="Arial"/>
                <w:color w:val="000000"/>
              </w:rPr>
            </w:pPr>
            <w:r w:rsidRPr="00A94BEB">
              <w:rPr>
                <w:rFonts w:cs="Arial"/>
                <w:color w:val="000000"/>
              </w:rPr>
              <w:t>EntMobilitySte ShrdSvr ALNG SubsVL MVL AddOn todeviceCoreCAL/ECAL</w:t>
            </w:r>
          </w:p>
        </w:tc>
        <w:tc>
          <w:tcPr>
            <w:tcW w:w="599" w:type="pct"/>
            <w:tcBorders>
              <w:top w:val="nil"/>
              <w:left w:val="nil"/>
              <w:bottom w:val="single" w:sz="4" w:space="0" w:color="auto"/>
              <w:right w:val="single" w:sz="4" w:space="0" w:color="auto"/>
            </w:tcBorders>
            <w:shd w:val="clear" w:color="auto" w:fill="auto"/>
            <w:noWrap/>
            <w:vAlign w:val="center"/>
            <w:hideMark/>
          </w:tcPr>
          <w:p w:rsidR="00BA4EE8" w:rsidRPr="00A94BEB" w:rsidRDefault="00BA4EE8" w:rsidP="00CE588A">
            <w:pPr>
              <w:spacing w:before="0"/>
              <w:jc w:val="center"/>
              <w:rPr>
                <w:rFonts w:cs="Arial"/>
                <w:color w:val="000000"/>
              </w:rPr>
            </w:pPr>
            <w:r w:rsidRPr="00A94BEB">
              <w:rPr>
                <w:rFonts w:cs="Arial"/>
                <w:color w:val="000000"/>
              </w:rPr>
              <w:t>9000</w:t>
            </w:r>
          </w:p>
        </w:tc>
        <w:tc>
          <w:tcPr>
            <w:tcW w:w="565" w:type="pct"/>
            <w:tcBorders>
              <w:top w:val="nil"/>
              <w:left w:val="nil"/>
              <w:bottom w:val="single" w:sz="4" w:space="0" w:color="auto"/>
              <w:right w:val="single" w:sz="4" w:space="0" w:color="auto"/>
            </w:tcBorders>
            <w:shd w:val="clear" w:color="auto" w:fill="auto"/>
            <w:noWrap/>
            <w:vAlign w:val="center"/>
            <w:hideMark/>
          </w:tcPr>
          <w:p w:rsidR="00BA4EE8" w:rsidRPr="00A94BEB" w:rsidRDefault="00BA4EE8" w:rsidP="00CE588A">
            <w:pPr>
              <w:spacing w:before="0"/>
              <w:jc w:val="center"/>
              <w:rPr>
                <w:rFonts w:cs="Arial"/>
                <w:color w:val="000000"/>
              </w:rPr>
            </w:pPr>
            <w:r w:rsidRPr="00A94BEB">
              <w:rPr>
                <w:rFonts w:cs="Arial"/>
                <w:color w:val="000000"/>
              </w:rPr>
              <w:t>7</w:t>
            </w:r>
          </w:p>
        </w:tc>
      </w:tr>
      <w:tr w:rsidR="00DC1536" w:rsidRPr="00A94BEB" w:rsidTr="00DC1536">
        <w:trPr>
          <w:trHeight w:val="292"/>
        </w:trPr>
        <w:tc>
          <w:tcPr>
            <w:tcW w:w="743" w:type="pct"/>
            <w:tcBorders>
              <w:top w:val="nil"/>
              <w:left w:val="single" w:sz="4" w:space="0" w:color="auto"/>
              <w:bottom w:val="single" w:sz="4" w:space="0" w:color="auto"/>
              <w:right w:val="single" w:sz="4" w:space="0" w:color="auto"/>
            </w:tcBorders>
            <w:shd w:val="clear" w:color="auto" w:fill="auto"/>
            <w:noWrap/>
            <w:vAlign w:val="center"/>
            <w:hideMark/>
          </w:tcPr>
          <w:p w:rsidR="00BA4EE8" w:rsidRPr="00A94BEB" w:rsidRDefault="00BA4EE8" w:rsidP="00CE588A">
            <w:pPr>
              <w:spacing w:before="0"/>
              <w:jc w:val="center"/>
              <w:rPr>
                <w:rFonts w:cs="Arial"/>
                <w:color w:val="000000"/>
              </w:rPr>
            </w:pPr>
            <w:r w:rsidRPr="00A94BEB">
              <w:rPr>
                <w:rFonts w:cs="Arial"/>
                <w:color w:val="000000"/>
              </w:rPr>
              <w:t>6JT-00002</w:t>
            </w:r>
          </w:p>
        </w:tc>
        <w:tc>
          <w:tcPr>
            <w:tcW w:w="3093" w:type="pct"/>
            <w:tcBorders>
              <w:top w:val="nil"/>
              <w:left w:val="nil"/>
              <w:bottom w:val="single" w:sz="4" w:space="0" w:color="auto"/>
              <w:right w:val="single" w:sz="4" w:space="0" w:color="auto"/>
            </w:tcBorders>
            <w:shd w:val="clear" w:color="auto" w:fill="auto"/>
            <w:noWrap/>
            <w:vAlign w:val="center"/>
            <w:hideMark/>
          </w:tcPr>
          <w:p w:rsidR="00BA4EE8" w:rsidRPr="00A94BEB" w:rsidRDefault="00BA4EE8" w:rsidP="00CE588A">
            <w:pPr>
              <w:spacing w:before="0"/>
              <w:rPr>
                <w:rFonts w:cs="Arial"/>
                <w:color w:val="000000"/>
              </w:rPr>
            </w:pPr>
            <w:r w:rsidRPr="00A94BEB">
              <w:rPr>
                <w:rFonts w:cs="Arial"/>
                <w:color w:val="000000"/>
              </w:rPr>
              <w:t>ExchOnlnPrtctn ShrdSvr ALNG SubsVL MVL PerUsr toDvcCoreCALw/OffStdSA</w:t>
            </w:r>
          </w:p>
        </w:tc>
        <w:tc>
          <w:tcPr>
            <w:tcW w:w="599" w:type="pct"/>
            <w:tcBorders>
              <w:top w:val="nil"/>
              <w:left w:val="nil"/>
              <w:bottom w:val="single" w:sz="4" w:space="0" w:color="auto"/>
              <w:right w:val="single" w:sz="4" w:space="0" w:color="auto"/>
            </w:tcBorders>
            <w:shd w:val="clear" w:color="auto" w:fill="auto"/>
            <w:noWrap/>
            <w:vAlign w:val="center"/>
            <w:hideMark/>
          </w:tcPr>
          <w:p w:rsidR="00BA4EE8" w:rsidRPr="00A94BEB" w:rsidRDefault="00BA4EE8" w:rsidP="00CE588A">
            <w:pPr>
              <w:spacing w:before="0"/>
              <w:jc w:val="center"/>
              <w:rPr>
                <w:rFonts w:cs="Arial"/>
                <w:color w:val="000000"/>
              </w:rPr>
            </w:pPr>
            <w:r w:rsidRPr="00A94BEB">
              <w:rPr>
                <w:rFonts w:cs="Arial"/>
                <w:color w:val="000000"/>
              </w:rPr>
              <w:t>10707</w:t>
            </w:r>
          </w:p>
        </w:tc>
        <w:tc>
          <w:tcPr>
            <w:tcW w:w="565" w:type="pct"/>
            <w:tcBorders>
              <w:top w:val="nil"/>
              <w:left w:val="nil"/>
              <w:bottom w:val="single" w:sz="4" w:space="0" w:color="auto"/>
              <w:right w:val="single" w:sz="4" w:space="0" w:color="auto"/>
            </w:tcBorders>
            <w:shd w:val="clear" w:color="auto" w:fill="auto"/>
            <w:noWrap/>
            <w:vAlign w:val="center"/>
            <w:hideMark/>
          </w:tcPr>
          <w:p w:rsidR="00BA4EE8" w:rsidRPr="00A94BEB" w:rsidRDefault="00BA4EE8" w:rsidP="00CE588A">
            <w:pPr>
              <w:spacing w:before="0"/>
              <w:jc w:val="center"/>
              <w:rPr>
                <w:rFonts w:cs="Arial"/>
                <w:color w:val="000000"/>
              </w:rPr>
            </w:pPr>
            <w:r w:rsidRPr="00A94BEB">
              <w:rPr>
                <w:rFonts w:cs="Arial"/>
                <w:color w:val="000000"/>
              </w:rPr>
              <w:t>7</w:t>
            </w:r>
          </w:p>
        </w:tc>
      </w:tr>
      <w:tr w:rsidR="00DC1536" w:rsidRPr="00A94BEB" w:rsidTr="00DC1536">
        <w:trPr>
          <w:trHeight w:val="292"/>
        </w:trPr>
        <w:tc>
          <w:tcPr>
            <w:tcW w:w="743" w:type="pct"/>
            <w:tcBorders>
              <w:top w:val="nil"/>
              <w:left w:val="single" w:sz="4" w:space="0" w:color="auto"/>
              <w:bottom w:val="single" w:sz="4" w:space="0" w:color="auto"/>
              <w:right w:val="single" w:sz="4" w:space="0" w:color="auto"/>
            </w:tcBorders>
            <w:shd w:val="clear" w:color="auto" w:fill="auto"/>
            <w:noWrap/>
            <w:vAlign w:val="center"/>
            <w:hideMark/>
          </w:tcPr>
          <w:p w:rsidR="00BA4EE8" w:rsidRPr="00A94BEB" w:rsidRDefault="00BA4EE8" w:rsidP="00CE588A">
            <w:pPr>
              <w:spacing w:before="0"/>
              <w:jc w:val="center"/>
              <w:rPr>
                <w:rFonts w:cs="Arial"/>
                <w:color w:val="000000"/>
              </w:rPr>
            </w:pPr>
            <w:r w:rsidRPr="00A94BEB">
              <w:rPr>
                <w:rFonts w:cs="Arial"/>
                <w:color w:val="000000"/>
              </w:rPr>
              <w:t>KF5-00002</w:t>
            </w:r>
          </w:p>
        </w:tc>
        <w:tc>
          <w:tcPr>
            <w:tcW w:w="3093" w:type="pct"/>
            <w:tcBorders>
              <w:top w:val="nil"/>
              <w:left w:val="nil"/>
              <w:bottom w:val="single" w:sz="4" w:space="0" w:color="auto"/>
              <w:right w:val="single" w:sz="4" w:space="0" w:color="auto"/>
            </w:tcBorders>
            <w:shd w:val="clear" w:color="auto" w:fill="auto"/>
            <w:noWrap/>
            <w:vAlign w:val="center"/>
            <w:hideMark/>
          </w:tcPr>
          <w:p w:rsidR="00BA4EE8" w:rsidRPr="00A94BEB" w:rsidRDefault="00BA4EE8" w:rsidP="00CE588A">
            <w:pPr>
              <w:spacing w:before="0"/>
              <w:rPr>
                <w:rFonts w:cs="Arial"/>
                <w:color w:val="000000"/>
              </w:rPr>
            </w:pPr>
            <w:r w:rsidRPr="00A94BEB">
              <w:rPr>
                <w:rFonts w:cs="Arial"/>
                <w:color w:val="000000"/>
              </w:rPr>
              <w:t>O365ATP ShrdSvr ALNG SubsVL MVL PerUsr</w:t>
            </w:r>
          </w:p>
        </w:tc>
        <w:tc>
          <w:tcPr>
            <w:tcW w:w="599" w:type="pct"/>
            <w:tcBorders>
              <w:top w:val="nil"/>
              <w:left w:val="nil"/>
              <w:bottom w:val="single" w:sz="4" w:space="0" w:color="auto"/>
              <w:right w:val="single" w:sz="4" w:space="0" w:color="auto"/>
            </w:tcBorders>
            <w:shd w:val="clear" w:color="auto" w:fill="auto"/>
            <w:noWrap/>
            <w:vAlign w:val="center"/>
            <w:hideMark/>
          </w:tcPr>
          <w:p w:rsidR="00BA4EE8" w:rsidRPr="00A94BEB" w:rsidRDefault="00BA4EE8" w:rsidP="00CE588A">
            <w:pPr>
              <w:spacing w:before="0"/>
              <w:jc w:val="center"/>
              <w:rPr>
                <w:rFonts w:cs="Arial"/>
                <w:color w:val="000000"/>
              </w:rPr>
            </w:pPr>
            <w:r w:rsidRPr="00A94BEB">
              <w:rPr>
                <w:rFonts w:cs="Arial"/>
                <w:color w:val="000000"/>
              </w:rPr>
              <w:t>13165</w:t>
            </w:r>
          </w:p>
        </w:tc>
        <w:tc>
          <w:tcPr>
            <w:tcW w:w="565" w:type="pct"/>
            <w:tcBorders>
              <w:top w:val="nil"/>
              <w:left w:val="nil"/>
              <w:bottom w:val="single" w:sz="4" w:space="0" w:color="auto"/>
              <w:right w:val="single" w:sz="4" w:space="0" w:color="auto"/>
            </w:tcBorders>
            <w:shd w:val="clear" w:color="auto" w:fill="auto"/>
            <w:noWrap/>
            <w:vAlign w:val="center"/>
            <w:hideMark/>
          </w:tcPr>
          <w:p w:rsidR="00BA4EE8" w:rsidRPr="00A94BEB" w:rsidRDefault="00BA4EE8" w:rsidP="00CE588A">
            <w:pPr>
              <w:spacing w:before="0"/>
              <w:jc w:val="center"/>
              <w:rPr>
                <w:rFonts w:cs="Arial"/>
                <w:color w:val="000000"/>
              </w:rPr>
            </w:pPr>
            <w:r w:rsidRPr="00A94BEB">
              <w:rPr>
                <w:rFonts w:cs="Arial"/>
                <w:color w:val="000000"/>
              </w:rPr>
              <w:t>7</w:t>
            </w:r>
          </w:p>
        </w:tc>
      </w:tr>
      <w:tr w:rsidR="00DC1536" w:rsidRPr="00A94BEB" w:rsidTr="00DC1536">
        <w:trPr>
          <w:trHeight w:val="292"/>
        </w:trPr>
        <w:tc>
          <w:tcPr>
            <w:tcW w:w="743" w:type="pct"/>
            <w:tcBorders>
              <w:top w:val="nil"/>
              <w:left w:val="single" w:sz="4" w:space="0" w:color="auto"/>
              <w:bottom w:val="single" w:sz="4" w:space="0" w:color="auto"/>
              <w:right w:val="single" w:sz="4" w:space="0" w:color="auto"/>
            </w:tcBorders>
            <w:shd w:val="clear" w:color="auto" w:fill="auto"/>
            <w:noWrap/>
            <w:vAlign w:val="center"/>
            <w:hideMark/>
          </w:tcPr>
          <w:p w:rsidR="00BA4EE8" w:rsidRPr="00A94BEB" w:rsidRDefault="00BA4EE8" w:rsidP="00CE588A">
            <w:pPr>
              <w:spacing w:before="0"/>
              <w:jc w:val="center"/>
              <w:rPr>
                <w:rFonts w:cs="Arial"/>
                <w:color w:val="000000"/>
              </w:rPr>
            </w:pPr>
            <w:r w:rsidRPr="00A94BEB">
              <w:rPr>
                <w:rFonts w:cs="Arial"/>
                <w:color w:val="000000"/>
              </w:rPr>
              <w:t>6QK-00001</w:t>
            </w:r>
          </w:p>
        </w:tc>
        <w:tc>
          <w:tcPr>
            <w:tcW w:w="3093" w:type="pct"/>
            <w:tcBorders>
              <w:top w:val="nil"/>
              <w:left w:val="nil"/>
              <w:bottom w:val="single" w:sz="4" w:space="0" w:color="auto"/>
              <w:right w:val="single" w:sz="4" w:space="0" w:color="auto"/>
            </w:tcBorders>
            <w:shd w:val="clear" w:color="auto" w:fill="auto"/>
            <w:noWrap/>
            <w:vAlign w:val="center"/>
            <w:hideMark/>
          </w:tcPr>
          <w:p w:rsidR="00BA4EE8" w:rsidRPr="00A94BEB" w:rsidRDefault="00BA4EE8" w:rsidP="00CE588A">
            <w:pPr>
              <w:spacing w:before="0"/>
              <w:rPr>
                <w:rFonts w:cs="Arial"/>
                <w:color w:val="000000"/>
              </w:rPr>
            </w:pPr>
            <w:r w:rsidRPr="00A94BEB">
              <w:rPr>
                <w:rFonts w:cs="Arial"/>
                <w:color w:val="000000"/>
              </w:rPr>
              <w:t>AzureMonetaryCommit ShrdSvr ALNG SubsVL</w:t>
            </w:r>
          </w:p>
        </w:tc>
        <w:tc>
          <w:tcPr>
            <w:tcW w:w="599" w:type="pct"/>
            <w:tcBorders>
              <w:top w:val="nil"/>
              <w:left w:val="nil"/>
              <w:bottom w:val="single" w:sz="4" w:space="0" w:color="auto"/>
              <w:right w:val="single" w:sz="4" w:space="0" w:color="auto"/>
            </w:tcBorders>
            <w:shd w:val="clear" w:color="auto" w:fill="auto"/>
            <w:noWrap/>
            <w:vAlign w:val="center"/>
            <w:hideMark/>
          </w:tcPr>
          <w:p w:rsidR="00BA4EE8" w:rsidRPr="00A94BEB" w:rsidRDefault="00BA4EE8" w:rsidP="00CE588A">
            <w:pPr>
              <w:spacing w:before="0"/>
              <w:jc w:val="center"/>
              <w:rPr>
                <w:rFonts w:cs="Arial"/>
                <w:color w:val="000000"/>
              </w:rPr>
            </w:pPr>
            <w:r w:rsidRPr="00A94BEB">
              <w:rPr>
                <w:rFonts w:cs="Arial"/>
                <w:color w:val="000000"/>
              </w:rPr>
              <w:t>20</w:t>
            </w:r>
          </w:p>
        </w:tc>
        <w:tc>
          <w:tcPr>
            <w:tcW w:w="565" w:type="pct"/>
            <w:tcBorders>
              <w:top w:val="nil"/>
              <w:left w:val="nil"/>
              <w:bottom w:val="single" w:sz="4" w:space="0" w:color="auto"/>
              <w:right w:val="single" w:sz="4" w:space="0" w:color="auto"/>
            </w:tcBorders>
            <w:shd w:val="clear" w:color="auto" w:fill="auto"/>
            <w:noWrap/>
            <w:vAlign w:val="center"/>
            <w:hideMark/>
          </w:tcPr>
          <w:p w:rsidR="00BA4EE8" w:rsidRPr="00A94BEB" w:rsidRDefault="00BA4EE8" w:rsidP="00CE588A">
            <w:pPr>
              <w:spacing w:before="0"/>
              <w:jc w:val="center"/>
              <w:rPr>
                <w:rFonts w:cs="Arial"/>
                <w:color w:val="000000"/>
              </w:rPr>
            </w:pPr>
            <w:r w:rsidRPr="00A94BEB">
              <w:rPr>
                <w:rFonts w:cs="Arial"/>
                <w:color w:val="000000"/>
              </w:rPr>
              <w:t>7</w:t>
            </w:r>
          </w:p>
        </w:tc>
      </w:tr>
      <w:tr w:rsidR="00DC1536" w:rsidRPr="00A94BEB" w:rsidTr="00DC1536">
        <w:trPr>
          <w:trHeight w:val="292"/>
        </w:trPr>
        <w:tc>
          <w:tcPr>
            <w:tcW w:w="743" w:type="pct"/>
            <w:tcBorders>
              <w:top w:val="nil"/>
              <w:left w:val="single" w:sz="4" w:space="0" w:color="auto"/>
              <w:bottom w:val="single" w:sz="4" w:space="0" w:color="auto"/>
              <w:right w:val="single" w:sz="4" w:space="0" w:color="auto"/>
            </w:tcBorders>
            <w:shd w:val="clear" w:color="auto" w:fill="auto"/>
            <w:noWrap/>
            <w:vAlign w:val="center"/>
            <w:hideMark/>
          </w:tcPr>
          <w:p w:rsidR="00BA4EE8" w:rsidRPr="00A94BEB" w:rsidRDefault="00BA4EE8" w:rsidP="00CE588A">
            <w:pPr>
              <w:spacing w:before="0"/>
              <w:jc w:val="center"/>
              <w:rPr>
                <w:rFonts w:cs="Arial"/>
                <w:color w:val="000000"/>
              </w:rPr>
            </w:pPr>
            <w:r w:rsidRPr="00A94BEB">
              <w:rPr>
                <w:rFonts w:cs="Arial"/>
                <w:color w:val="000000"/>
              </w:rPr>
              <w:t>GSL-00002</w:t>
            </w:r>
          </w:p>
        </w:tc>
        <w:tc>
          <w:tcPr>
            <w:tcW w:w="3093" w:type="pct"/>
            <w:tcBorders>
              <w:top w:val="nil"/>
              <w:left w:val="nil"/>
              <w:bottom w:val="single" w:sz="4" w:space="0" w:color="auto"/>
              <w:right w:val="single" w:sz="4" w:space="0" w:color="auto"/>
            </w:tcBorders>
            <w:shd w:val="clear" w:color="auto" w:fill="auto"/>
            <w:noWrap/>
            <w:vAlign w:val="center"/>
            <w:hideMark/>
          </w:tcPr>
          <w:p w:rsidR="00BA4EE8" w:rsidRPr="00A94BEB" w:rsidRDefault="00BA4EE8" w:rsidP="00CE588A">
            <w:pPr>
              <w:spacing w:before="0"/>
              <w:rPr>
                <w:rFonts w:cs="Arial"/>
                <w:color w:val="000000"/>
              </w:rPr>
            </w:pPr>
            <w:r w:rsidRPr="00A94BEB">
              <w:rPr>
                <w:rFonts w:cs="Arial"/>
                <w:color w:val="000000"/>
              </w:rPr>
              <w:t>PwrBIPremP1 ShrdSvr ALNG SubsVL MVL</w:t>
            </w:r>
          </w:p>
        </w:tc>
        <w:tc>
          <w:tcPr>
            <w:tcW w:w="599" w:type="pct"/>
            <w:tcBorders>
              <w:top w:val="nil"/>
              <w:left w:val="nil"/>
              <w:bottom w:val="single" w:sz="4" w:space="0" w:color="auto"/>
              <w:right w:val="single" w:sz="4" w:space="0" w:color="auto"/>
            </w:tcBorders>
            <w:shd w:val="clear" w:color="auto" w:fill="auto"/>
            <w:noWrap/>
            <w:vAlign w:val="center"/>
            <w:hideMark/>
          </w:tcPr>
          <w:p w:rsidR="00BA4EE8" w:rsidRPr="00A94BEB" w:rsidRDefault="00BA4EE8" w:rsidP="00CE588A">
            <w:pPr>
              <w:spacing w:before="0"/>
              <w:jc w:val="center"/>
              <w:rPr>
                <w:rFonts w:cs="Arial"/>
                <w:color w:val="000000"/>
              </w:rPr>
            </w:pPr>
            <w:r w:rsidRPr="00A94BEB">
              <w:rPr>
                <w:rFonts w:cs="Arial"/>
                <w:color w:val="000000"/>
              </w:rPr>
              <w:t>2</w:t>
            </w:r>
          </w:p>
        </w:tc>
        <w:tc>
          <w:tcPr>
            <w:tcW w:w="565" w:type="pct"/>
            <w:tcBorders>
              <w:top w:val="nil"/>
              <w:left w:val="nil"/>
              <w:bottom w:val="single" w:sz="4" w:space="0" w:color="auto"/>
              <w:right w:val="single" w:sz="4" w:space="0" w:color="auto"/>
            </w:tcBorders>
            <w:shd w:val="clear" w:color="auto" w:fill="auto"/>
            <w:noWrap/>
            <w:vAlign w:val="center"/>
            <w:hideMark/>
          </w:tcPr>
          <w:p w:rsidR="00BA4EE8" w:rsidRPr="00A94BEB" w:rsidRDefault="00BA4EE8" w:rsidP="00CE588A">
            <w:pPr>
              <w:spacing w:before="0"/>
              <w:jc w:val="center"/>
              <w:rPr>
                <w:rFonts w:cs="Arial"/>
                <w:color w:val="000000"/>
              </w:rPr>
            </w:pPr>
            <w:r w:rsidRPr="00A94BEB">
              <w:rPr>
                <w:rFonts w:cs="Arial"/>
                <w:color w:val="000000"/>
              </w:rPr>
              <w:t>7</w:t>
            </w:r>
          </w:p>
        </w:tc>
      </w:tr>
      <w:tr w:rsidR="00DC1536" w:rsidRPr="00A94BEB" w:rsidTr="00DC1536">
        <w:trPr>
          <w:trHeight w:val="292"/>
        </w:trPr>
        <w:tc>
          <w:tcPr>
            <w:tcW w:w="743" w:type="pct"/>
            <w:tcBorders>
              <w:top w:val="nil"/>
              <w:left w:val="single" w:sz="4" w:space="0" w:color="auto"/>
              <w:bottom w:val="single" w:sz="4" w:space="0" w:color="auto"/>
              <w:right w:val="single" w:sz="4" w:space="0" w:color="auto"/>
            </w:tcBorders>
            <w:shd w:val="clear" w:color="auto" w:fill="auto"/>
            <w:noWrap/>
            <w:vAlign w:val="center"/>
            <w:hideMark/>
          </w:tcPr>
          <w:p w:rsidR="00BA4EE8" w:rsidRPr="00A94BEB" w:rsidRDefault="00BA4EE8" w:rsidP="00CE588A">
            <w:pPr>
              <w:spacing w:before="0"/>
              <w:jc w:val="center"/>
              <w:rPr>
                <w:rFonts w:cs="Arial"/>
                <w:color w:val="000000"/>
              </w:rPr>
            </w:pPr>
            <w:r w:rsidRPr="00A94BEB">
              <w:rPr>
                <w:rFonts w:cs="Arial"/>
                <w:color w:val="000000"/>
              </w:rPr>
              <w:t>9TX-00635</w:t>
            </w:r>
          </w:p>
        </w:tc>
        <w:tc>
          <w:tcPr>
            <w:tcW w:w="3093" w:type="pct"/>
            <w:tcBorders>
              <w:top w:val="nil"/>
              <w:left w:val="nil"/>
              <w:bottom w:val="single" w:sz="4" w:space="0" w:color="auto"/>
              <w:right w:val="single" w:sz="4" w:space="0" w:color="auto"/>
            </w:tcBorders>
            <w:shd w:val="clear" w:color="auto" w:fill="auto"/>
            <w:noWrap/>
            <w:vAlign w:val="center"/>
            <w:hideMark/>
          </w:tcPr>
          <w:p w:rsidR="00BA4EE8" w:rsidRPr="00A94BEB" w:rsidRDefault="00BA4EE8" w:rsidP="00CE588A">
            <w:pPr>
              <w:spacing w:before="0"/>
              <w:rPr>
                <w:rFonts w:cs="Arial"/>
                <w:color w:val="000000"/>
              </w:rPr>
            </w:pPr>
            <w:r w:rsidRPr="00A94BEB">
              <w:rPr>
                <w:rFonts w:cs="Arial"/>
                <w:color w:val="000000"/>
              </w:rPr>
              <w:t>SysCtrOpsMgrCltML ALNG LicSAPk MVL PerOSE</w:t>
            </w:r>
          </w:p>
        </w:tc>
        <w:tc>
          <w:tcPr>
            <w:tcW w:w="599" w:type="pct"/>
            <w:tcBorders>
              <w:top w:val="nil"/>
              <w:left w:val="nil"/>
              <w:bottom w:val="single" w:sz="4" w:space="0" w:color="auto"/>
              <w:right w:val="single" w:sz="4" w:space="0" w:color="auto"/>
            </w:tcBorders>
            <w:shd w:val="clear" w:color="auto" w:fill="auto"/>
            <w:noWrap/>
            <w:vAlign w:val="center"/>
            <w:hideMark/>
          </w:tcPr>
          <w:p w:rsidR="00BA4EE8" w:rsidRPr="00A94BEB" w:rsidRDefault="00BA4EE8" w:rsidP="00CE588A">
            <w:pPr>
              <w:spacing w:before="0"/>
              <w:jc w:val="center"/>
              <w:rPr>
                <w:rFonts w:cs="Arial"/>
                <w:color w:val="000000"/>
              </w:rPr>
            </w:pPr>
            <w:r w:rsidRPr="00A94BEB">
              <w:rPr>
                <w:rFonts w:cs="Arial"/>
                <w:color w:val="000000"/>
              </w:rPr>
              <w:t>13465</w:t>
            </w:r>
          </w:p>
        </w:tc>
        <w:tc>
          <w:tcPr>
            <w:tcW w:w="565" w:type="pct"/>
            <w:tcBorders>
              <w:top w:val="nil"/>
              <w:left w:val="nil"/>
              <w:bottom w:val="single" w:sz="4" w:space="0" w:color="auto"/>
              <w:right w:val="single" w:sz="4" w:space="0" w:color="auto"/>
            </w:tcBorders>
            <w:shd w:val="clear" w:color="auto" w:fill="auto"/>
            <w:noWrap/>
            <w:vAlign w:val="center"/>
            <w:hideMark/>
          </w:tcPr>
          <w:p w:rsidR="00BA4EE8" w:rsidRPr="00A94BEB" w:rsidRDefault="00426C52" w:rsidP="00CE588A">
            <w:pPr>
              <w:spacing w:before="0"/>
              <w:jc w:val="center"/>
              <w:rPr>
                <w:rFonts w:cs="Arial"/>
                <w:color w:val="000000"/>
                <w:lang w:val="sr-Cyrl-RS"/>
              </w:rPr>
            </w:pPr>
            <w:r w:rsidRPr="00A94BEB">
              <w:rPr>
                <w:rFonts w:cs="Arial"/>
                <w:color w:val="000000"/>
                <w:lang w:val="sr-Cyrl-RS"/>
              </w:rPr>
              <w:t>-</w:t>
            </w:r>
          </w:p>
        </w:tc>
      </w:tr>
      <w:tr w:rsidR="00DC1536" w:rsidRPr="00A94BEB" w:rsidTr="00DC1536">
        <w:trPr>
          <w:trHeight w:val="292"/>
        </w:trPr>
        <w:tc>
          <w:tcPr>
            <w:tcW w:w="743" w:type="pct"/>
            <w:tcBorders>
              <w:top w:val="nil"/>
              <w:left w:val="single" w:sz="4" w:space="0" w:color="auto"/>
              <w:bottom w:val="single" w:sz="4" w:space="0" w:color="auto"/>
              <w:right w:val="single" w:sz="4" w:space="0" w:color="auto"/>
            </w:tcBorders>
            <w:shd w:val="clear" w:color="auto" w:fill="auto"/>
            <w:noWrap/>
            <w:vAlign w:val="center"/>
            <w:hideMark/>
          </w:tcPr>
          <w:p w:rsidR="00BA4EE8" w:rsidRPr="00A94BEB" w:rsidRDefault="00BA4EE8" w:rsidP="00CE588A">
            <w:pPr>
              <w:spacing w:before="0"/>
              <w:jc w:val="center"/>
              <w:rPr>
                <w:rFonts w:cs="Arial"/>
                <w:color w:val="000000"/>
              </w:rPr>
            </w:pPr>
            <w:r w:rsidRPr="00A94BEB">
              <w:rPr>
                <w:rFonts w:cs="Arial"/>
                <w:color w:val="000000"/>
              </w:rPr>
              <w:t>6QK-00001</w:t>
            </w:r>
          </w:p>
        </w:tc>
        <w:tc>
          <w:tcPr>
            <w:tcW w:w="3093" w:type="pct"/>
            <w:tcBorders>
              <w:top w:val="nil"/>
              <w:left w:val="nil"/>
              <w:bottom w:val="single" w:sz="4" w:space="0" w:color="auto"/>
              <w:right w:val="single" w:sz="4" w:space="0" w:color="auto"/>
            </w:tcBorders>
            <w:shd w:val="clear" w:color="auto" w:fill="auto"/>
            <w:noWrap/>
            <w:vAlign w:val="center"/>
            <w:hideMark/>
          </w:tcPr>
          <w:p w:rsidR="00BA4EE8" w:rsidRPr="00A94BEB" w:rsidRDefault="00BA4EE8" w:rsidP="00CE588A">
            <w:pPr>
              <w:spacing w:before="0"/>
              <w:rPr>
                <w:rFonts w:cs="Arial"/>
                <w:color w:val="000000"/>
              </w:rPr>
            </w:pPr>
            <w:r w:rsidRPr="00A94BEB">
              <w:rPr>
                <w:rFonts w:cs="Arial"/>
                <w:color w:val="000000"/>
              </w:rPr>
              <w:t>AzureMonetaryCommit ShrdSvr ALNG SubsVL</w:t>
            </w:r>
          </w:p>
        </w:tc>
        <w:tc>
          <w:tcPr>
            <w:tcW w:w="599" w:type="pct"/>
            <w:tcBorders>
              <w:top w:val="nil"/>
              <w:left w:val="nil"/>
              <w:bottom w:val="single" w:sz="4" w:space="0" w:color="auto"/>
              <w:right w:val="single" w:sz="4" w:space="0" w:color="auto"/>
            </w:tcBorders>
            <w:shd w:val="clear" w:color="auto" w:fill="auto"/>
            <w:noWrap/>
            <w:vAlign w:val="center"/>
            <w:hideMark/>
          </w:tcPr>
          <w:p w:rsidR="00BA4EE8" w:rsidRPr="00A94BEB" w:rsidRDefault="00BA4EE8" w:rsidP="00CE588A">
            <w:pPr>
              <w:spacing w:before="0"/>
              <w:jc w:val="center"/>
              <w:rPr>
                <w:rFonts w:cs="Arial"/>
                <w:color w:val="000000"/>
              </w:rPr>
            </w:pPr>
            <w:r w:rsidRPr="00A94BEB">
              <w:rPr>
                <w:rFonts w:cs="Arial"/>
                <w:color w:val="000000"/>
              </w:rPr>
              <w:t>40</w:t>
            </w:r>
          </w:p>
        </w:tc>
        <w:tc>
          <w:tcPr>
            <w:tcW w:w="565" w:type="pct"/>
            <w:tcBorders>
              <w:top w:val="nil"/>
              <w:left w:val="nil"/>
              <w:bottom w:val="single" w:sz="4" w:space="0" w:color="auto"/>
              <w:right w:val="single" w:sz="4" w:space="0" w:color="auto"/>
            </w:tcBorders>
            <w:shd w:val="clear" w:color="auto" w:fill="auto"/>
            <w:noWrap/>
            <w:vAlign w:val="center"/>
            <w:hideMark/>
          </w:tcPr>
          <w:p w:rsidR="00BA4EE8" w:rsidRPr="00A94BEB" w:rsidRDefault="00BA4EE8" w:rsidP="00CE588A">
            <w:pPr>
              <w:spacing w:before="0"/>
              <w:jc w:val="center"/>
              <w:rPr>
                <w:rFonts w:cs="Arial"/>
                <w:color w:val="000000"/>
              </w:rPr>
            </w:pPr>
            <w:r w:rsidRPr="00A94BEB">
              <w:rPr>
                <w:rFonts w:cs="Arial"/>
                <w:color w:val="000000"/>
              </w:rPr>
              <w:t>7</w:t>
            </w:r>
          </w:p>
        </w:tc>
      </w:tr>
      <w:tr w:rsidR="00DC1536" w:rsidRPr="00A94BEB" w:rsidTr="00DC1536">
        <w:trPr>
          <w:trHeight w:val="292"/>
        </w:trPr>
        <w:tc>
          <w:tcPr>
            <w:tcW w:w="743" w:type="pct"/>
            <w:tcBorders>
              <w:top w:val="nil"/>
              <w:left w:val="single" w:sz="4" w:space="0" w:color="auto"/>
              <w:bottom w:val="single" w:sz="4" w:space="0" w:color="auto"/>
              <w:right w:val="single" w:sz="4" w:space="0" w:color="auto"/>
            </w:tcBorders>
            <w:shd w:val="clear" w:color="auto" w:fill="auto"/>
            <w:noWrap/>
            <w:vAlign w:val="center"/>
            <w:hideMark/>
          </w:tcPr>
          <w:p w:rsidR="00BA4EE8" w:rsidRPr="00A94BEB" w:rsidRDefault="00BA4EE8" w:rsidP="00CE588A">
            <w:pPr>
              <w:spacing w:before="0"/>
              <w:jc w:val="center"/>
              <w:rPr>
                <w:rFonts w:cs="Arial"/>
                <w:color w:val="000000"/>
              </w:rPr>
            </w:pPr>
            <w:r w:rsidRPr="00A94BEB">
              <w:rPr>
                <w:rFonts w:cs="Arial"/>
                <w:color w:val="000000"/>
              </w:rPr>
              <w:t>3ND-00524</w:t>
            </w:r>
          </w:p>
        </w:tc>
        <w:tc>
          <w:tcPr>
            <w:tcW w:w="3093" w:type="pct"/>
            <w:tcBorders>
              <w:top w:val="nil"/>
              <w:left w:val="nil"/>
              <w:bottom w:val="single" w:sz="4" w:space="0" w:color="auto"/>
              <w:right w:val="single" w:sz="4" w:space="0" w:color="auto"/>
            </w:tcBorders>
            <w:shd w:val="clear" w:color="auto" w:fill="auto"/>
            <w:noWrap/>
            <w:vAlign w:val="center"/>
            <w:hideMark/>
          </w:tcPr>
          <w:p w:rsidR="00BA4EE8" w:rsidRPr="00A94BEB" w:rsidRDefault="00BA4EE8" w:rsidP="00CE588A">
            <w:pPr>
              <w:spacing w:before="0"/>
              <w:rPr>
                <w:rFonts w:cs="Arial"/>
                <w:color w:val="000000"/>
              </w:rPr>
            </w:pPr>
            <w:r w:rsidRPr="00A94BEB">
              <w:rPr>
                <w:rFonts w:cs="Arial"/>
                <w:color w:val="000000"/>
              </w:rPr>
              <w:t>SysCtrSrvcMgrCltML ALNG LicSAPk MVL PerOSE</w:t>
            </w:r>
          </w:p>
        </w:tc>
        <w:tc>
          <w:tcPr>
            <w:tcW w:w="599" w:type="pct"/>
            <w:tcBorders>
              <w:top w:val="nil"/>
              <w:left w:val="nil"/>
              <w:bottom w:val="single" w:sz="4" w:space="0" w:color="auto"/>
              <w:right w:val="single" w:sz="4" w:space="0" w:color="auto"/>
            </w:tcBorders>
            <w:shd w:val="clear" w:color="auto" w:fill="auto"/>
            <w:noWrap/>
            <w:vAlign w:val="center"/>
            <w:hideMark/>
          </w:tcPr>
          <w:p w:rsidR="00BA4EE8" w:rsidRPr="00A94BEB" w:rsidRDefault="00BA4EE8" w:rsidP="00CE588A">
            <w:pPr>
              <w:spacing w:before="0"/>
              <w:jc w:val="center"/>
              <w:rPr>
                <w:rFonts w:cs="Arial"/>
                <w:color w:val="000000"/>
              </w:rPr>
            </w:pPr>
            <w:r w:rsidRPr="00A94BEB">
              <w:rPr>
                <w:rFonts w:cs="Arial"/>
                <w:color w:val="000000"/>
              </w:rPr>
              <w:t>13465</w:t>
            </w:r>
          </w:p>
        </w:tc>
        <w:tc>
          <w:tcPr>
            <w:tcW w:w="565" w:type="pct"/>
            <w:tcBorders>
              <w:top w:val="nil"/>
              <w:left w:val="nil"/>
              <w:bottom w:val="single" w:sz="4" w:space="0" w:color="auto"/>
              <w:right w:val="single" w:sz="4" w:space="0" w:color="auto"/>
            </w:tcBorders>
            <w:shd w:val="clear" w:color="auto" w:fill="auto"/>
            <w:noWrap/>
            <w:vAlign w:val="center"/>
            <w:hideMark/>
          </w:tcPr>
          <w:p w:rsidR="00BA4EE8" w:rsidRPr="00A94BEB" w:rsidRDefault="00426C52" w:rsidP="00CE588A">
            <w:pPr>
              <w:spacing w:before="0"/>
              <w:jc w:val="center"/>
              <w:rPr>
                <w:rFonts w:cs="Arial"/>
                <w:color w:val="000000"/>
                <w:lang w:val="sr-Cyrl-RS"/>
              </w:rPr>
            </w:pPr>
            <w:r w:rsidRPr="00A94BEB">
              <w:rPr>
                <w:rFonts w:cs="Arial"/>
                <w:color w:val="000000"/>
                <w:lang w:val="sr-Cyrl-RS"/>
              </w:rPr>
              <w:t>-</w:t>
            </w:r>
          </w:p>
        </w:tc>
      </w:tr>
      <w:tr w:rsidR="00426C52" w:rsidRPr="00A94BEB" w:rsidTr="00727CB5">
        <w:trPr>
          <w:trHeight w:val="292"/>
        </w:trPr>
        <w:tc>
          <w:tcPr>
            <w:tcW w:w="743" w:type="pct"/>
            <w:tcBorders>
              <w:top w:val="nil"/>
              <w:left w:val="single" w:sz="4" w:space="0" w:color="auto"/>
              <w:bottom w:val="single" w:sz="4" w:space="0" w:color="auto"/>
              <w:right w:val="single" w:sz="4" w:space="0" w:color="auto"/>
            </w:tcBorders>
            <w:shd w:val="clear" w:color="auto" w:fill="auto"/>
            <w:noWrap/>
            <w:vAlign w:val="center"/>
            <w:hideMark/>
          </w:tcPr>
          <w:p w:rsidR="00426C52" w:rsidRPr="00A94BEB" w:rsidRDefault="00426C52" w:rsidP="00426C52">
            <w:pPr>
              <w:spacing w:before="0"/>
              <w:jc w:val="center"/>
              <w:rPr>
                <w:rFonts w:cs="Arial"/>
                <w:color w:val="000000"/>
              </w:rPr>
            </w:pPr>
            <w:r w:rsidRPr="00A94BEB">
              <w:rPr>
                <w:rFonts w:cs="Arial"/>
                <w:color w:val="000000"/>
              </w:rPr>
              <w:t>ZFA-00237</w:t>
            </w:r>
          </w:p>
        </w:tc>
        <w:tc>
          <w:tcPr>
            <w:tcW w:w="3093" w:type="pct"/>
            <w:tcBorders>
              <w:top w:val="nil"/>
              <w:left w:val="nil"/>
              <w:bottom w:val="single" w:sz="4" w:space="0" w:color="auto"/>
              <w:right w:val="single" w:sz="4" w:space="0" w:color="auto"/>
            </w:tcBorders>
            <w:shd w:val="clear" w:color="auto" w:fill="auto"/>
            <w:noWrap/>
            <w:vAlign w:val="center"/>
            <w:hideMark/>
          </w:tcPr>
          <w:p w:rsidR="00426C52" w:rsidRPr="00A94BEB" w:rsidRDefault="00426C52" w:rsidP="00426C52">
            <w:pPr>
              <w:spacing w:before="0"/>
              <w:rPr>
                <w:rFonts w:cs="Arial"/>
                <w:color w:val="000000"/>
              </w:rPr>
            </w:pPr>
            <w:r w:rsidRPr="00A94BEB">
              <w:rPr>
                <w:rFonts w:cs="Arial"/>
                <w:color w:val="000000"/>
              </w:rPr>
              <w:t>DynCRMProCAL ALNG LicSAPk MVL UsrCAL</w:t>
            </w:r>
          </w:p>
        </w:tc>
        <w:tc>
          <w:tcPr>
            <w:tcW w:w="599" w:type="pct"/>
            <w:tcBorders>
              <w:top w:val="nil"/>
              <w:left w:val="nil"/>
              <w:bottom w:val="single" w:sz="4" w:space="0" w:color="auto"/>
              <w:right w:val="single" w:sz="4" w:space="0" w:color="auto"/>
            </w:tcBorders>
            <w:shd w:val="clear" w:color="auto" w:fill="auto"/>
            <w:noWrap/>
            <w:vAlign w:val="center"/>
            <w:hideMark/>
          </w:tcPr>
          <w:p w:rsidR="00426C52" w:rsidRPr="00A94BEB" w:rsidRDefault="00426C52" w:rsidP="00426C52">
            <w:pPr>
              <w:spacing w:before="0"/>
              <w:jc w:val="center"/>
              <w:rPr>
                <w:rFonts w:cs="Arial"/>
                <w:color w:val="000000"/>
              </w:rPr>
            </w:pPr>
            <w:r w:rsidRPr="00A94BEB">
              <w:rPr>
                <w:rFonts w:cs="Arial"/>
                <w:color w:val="000000"/>
              </w:rPr>
              <w:t>30</w:t>
            </w:r>
          </w:p>
        </w:tc>
        <w:tc>
          <w:tcPr>
            <w:tcW w:w="565" w:type="pct"/>
            <w:tcBorders>
              <w:top w:val="nil"/>
              <w:left w:val="nil"/>
              <w:bottom w:val="single" w:sz="4" w:space="0" w:color="auto"/>
              <w:right w:val="single" w:sz="4" w:space="0" w:color="auto"/>
            </w:tcBorders>
            <w:shd w:val="clear" w:color="auto" w:fill="auto"/>
            <w:noWrap/>
            <w:hideMark/>
          </w:tcPr>
          <w:p w:rsidR="00426C52" w:rsidRPr="00A94BEB" w:rsidRDefault="00426C52" w:rsidP="00426C52">
            <w:pPr>
              <w:jc w:val="center"/>
              <w:rPr>
                <w:rFonts w:cs="Arial"/>
              </w:rPr>
            </w:pPr>
            <w:r w:rsidRPr="00A94BEB">
              <w:rPr>
                <w:rFonts w:cs="Arial"/>
                <w:color w:val="000000"/>
                <w:lang w:val="sr-Cyrl-RS"/>
              </w:rPr>
              <w:t>-</w:t>
            </w:r>
          </w:p>
        </w:tc>
      </w:tr>
      <w:tr w:rsidR="00426C52" w:rsidRPr="00A94BEB" w:rsidTr="00727CB5">
        <w:trPr>
          <w:trHeight w:val="292"/>
        </w:trPr>
        <w:tc>
          <w:tcPr>
            <w:tcW w:w="7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6C52" w:rsidRPr="00A94BEB" w:rsidRDefault="00426C52" w:rsidP="00426C52">
            <w:pPr>
              <w:spacing w:before="0"/>
              <w:jc w:val="center"/>
              <w:rPr>
                <w:rFonts w:cs="Arial"/>
                <w:color w:val="000000"/>
              </w:rPr>
            </w:pPr>
            <w:r w:rsidRPr="00A94BEB">
              <w:rPr>
                <w:rFonts w:cs="Arial"/>
                <w:color w:val="000000"/>
              </w:rPr>
              <w:t>YJD-01075</w:t>
            </w:r>
          </w:p>
        </w:tc>
        <w:tc>
          <w:tcPr>
            <w:tcW w:w="3093" w:type="pct"/>
            <w:tcBorders>
              <w:top w:val="single" w:sz="4" w:space="0" w:color="auto"/>
              <w:left w:val="nil"/>
              <w:bottom w:val="single" w:sz="4" w:space="0" w:color="auto"/>
              <w:right w:val="single" w:sz="4" w:space="0" w:color="auto"/>
            </w:tcBorders>
            <w:shd w:val="clear" w:color="auto" w:fill="auto"/>
            <w:noWrap/>
            <w:vAlign w:val="bottom"/>
          </w:tcPr>
          <w:p w:rsidR="00426C52" w:rsidRPr="00A94BEB" w:rsidRDefault="00426C52" w:rsidP="00426C52">
            <w:pPr>
              <w:spacing w:before="0"/>
              <w:rPr>
                <w:rFonts w:cs="Arial"/>
                <w:color w:val="000000"/>
              </w:rPr>
            </w:pPr>
            <w:r w:rsidRPr="00A94BEB">
              <w:rPr>
                <w:rFonts w:cs="Arial"/>
                <w:color w:val="000000"/>
              </w:rPr>
              <w:t>CISStd ALNG LicSAPk MVL 2Proc</w:t>
            </w:r>
          </w:p>
        </w:tc>
        <w:tc>
          <w:tcPr>
            <w:tcW w:w="599" w:type="pct"/>
            <w:tcBorders>
              <w:top w:val="single" w:sz="4" w:space="0" w:color="auto"/>
              <w:left w:val="nil"/>
              <w:bottom w:val="single" w:sz="4" w:space="0" w:color="auto"/>
              <w:right w:val="single" w:sz="4" w:space="0" w:color="auto"/>
            </w:tcBorders>
            <w:shd w:val="clear" w:color="auto" w:fill="auto"/>
            <w:noWrap/>
            <w:vAlign w:val="center"/>
          </w:tcPr>
          <w:p w:rsidR="00426C52" w:rsidRPr="00A94BEB" w:rsidRDefault="00426C52" w:rsidP="00426C52">
            <w:pPr>
              <w:spacing w:before="0"/>
              <w:jc w:val="center"/>
              <w:rPr>
                <w:rFonts w:cs="Arial"/>
                <w:color w:val="000000"/>
              </w:rPr>
            </w:pPr>
            <w:r w:rsidRPr="00A94BEB">
              <w:rPr>
                <w:rFonts w:cs="Arial"/>
                <w:color w:val="000000"/>
              </w:rPr>
              <w:t>4</w:t>
            </w:r>
          </w:p>
        </w:tc>
        <w:tc>
          <w:tcPr>
            <w:tcW w:w="565" w:type="pct"/>
            <w:tcBorders>
              <w:top w:val="single" w:sz="4" w:space="0" w:color="auto"/>
              <w:left w:val="nil"/>
              <w:bottom w:val="single" w:sz="4" w:space="0" w:color="auto"/>
              <w:right w:val="single" w:sz="4" w:space="0" w:color="auto"/>
            </w:tcBorders>
            <w:shd w:val="clear" w:color="auto" w:fill="auto"/>
            <w:noWrap/>
          </w:tcPr>
          <w:p w:rsidR="00426C52" w:rsidRPr="00A94BEB" w:rsidRDefault="00426C52" w:rsidP="00426C52">
            <w:pPr>
              <w:jc w:val="center"/>
              <w:rPr>
                <w:rFonts w:cs="Arial"/>
              </w:rPr>
            </w:pPr>
            <w:r w:rsidRPr="00A94BEB">
              <w:rPr>
                <w:rFonts w:cs="Arial"/>
                <w:color w:val="000000"/>
                <w:lang w:val="sr-Cyrl-RS"/>
              </w:rPr>
              <w:t>-</w:t>
            </w:r>
          </w:p>
        </w:tc>
      </w:tr>
      <w:tr w:rsidR="00426C52" w:rsidRPr="00A94BEB" w:rsidTr="00727CB5">
        <w:trPr>
          <w:trHeight w:val="292"/>
        </w:trPr>
        <w:tc>
          <w:tcPr>
            <w:tcW w:w="7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6C52" w:rsidRPr="00A94BEB" w:rsidRDefault="00426C52" w:rsidP="00426C52">
            <w:pPr>
              <w:spacing w:before="0"/>
              <w:jc w:val="center"/>
              <w:rPr>
                <w:rFonts w:cs="Arial"/>
                <w:color w:val="000000"/>
              </w:rPr>
            </w:pPr>
            <w:r w:rsidRPr="00A94BEB">
              <w:rPr>
                <w:rFonts w:cs="Arial"/>
                <w:color w:val="000000"/>
              </w:rPr>
              <w:t>7JQ-00341</w:t>
            </w:r>
          </w:p>
        </w:tc>
        <w:tc>
          <w:tcPr>
            <w:tcW w:w="3093" w:type="pct"/>
            <w:tcBorders>
              <w:top w:val="single" w:sz="4" w:space="0" w:color="auto"/>
              <w:left w:val="nil"/>
              <w:bottom w:val="single" w:sz="4" w:space="0" w:color="auto"/>
              <w:right w:val="single" w:sz="4" w:space="0" w:color="auto"/>
            </w:tcBorders>
            <w:shd w:val="clear" w:color="auto" w:fill="auto"/>
            <w:noWrap/>
            <w:vAlign w:val="bottom"/>
          </w:tcPr>
          <w:p w:rsidR="00426C52" w:rsidRPr="00A94BEB" w:rsidRDefault="00426C52" w:rsidP="00426C52">
            <w:pPr>
              <w:spacing w:before="0"/>
              <w:rPr>
                <w:rFonts w:cs="Arial"/>
                <w:color w:val="000000"/>
              </w:rPr>
            </w:pPr>
            <w:r w:rsidRPr="00A94BEB">
              <w:rPr>
                <w:rFonts w:cs="Arial"/>
                <w:color w:val="000000"/>
              </w:rPr>
              <w:t>SQLSvrEntCore ALNG LicSAPk MVL 2Lic CoreLic</w:t>
            </w:r>
          </w:p>
        </w:tc>
        <w:tc>
          <w:tcPr>
            <w:tcW w:w="599" w:type="pct"/>
            <w:tcBorders>
              <w:top w:val="single" w:sz="4" w:space="0" w:color="auto"/>
              <w:left w:val="nil"/>
              <w:bottom w:val="single" w:sz="4" w:space="0" w:color="auto"/>
              <w:right w:val="single" w:sz="4" w:space="0" w:color="auto"/>
            </w:tcBorders>
            <w:shd w:val="clear" w:color="auto" w:fill="auto"/>
            <w:noWrap/>
            <w:vAlign w:val="center"/>
          </w:tcPr>
          <w:p w:rsidR="00426C52" w:rsidRPr="00A94BEB" w:rsidRDefault="00426C52" w:rsidP="00426C52">
            <w:pPr>
              <w:spacing w:before="0"/>
              <w:jc w:val="center"/>
              <w:rPr>
                <w:rFonts w:cs="Arial"/>
                <w:color w:val="000000"/>
              </w:rPr>
            </w:pPr>
            <w:r w:rsidRPr="00A94BEB">
              <w:rPr>
                <w:rFonts w:cs="Arial"/>
                <w:color w:val="000000"/>
              </w:rPr>
              <w:t>4</w:t>
            </w:r>
          </w:p>
        </w:tc>
        <w:tc>
          <w:tcPr>
            <w:tcW w:w="565" w:type="pct"/>
            <w:tcBorders>
              <w:top w:val="single" w:sz="4" w:space="0" w:color="auto"/>
              <w:left w:val="nil"/>
              <w:bottom w:val="single" w:sz="4" w:space="0" w:color="auto"/>
              <w:right w:val="single" w:sz="4" w:space="0" w:color="auto"/>
            </w:tcBorders>
            <w:shd w:val="clear" w:color="auto" w:fill="auto"/>
            <w:noWrap/>
          </w:tcPr>
          <w:p w:rsidR="00426C52" w:rsidRPr="00A94BEB" w:rsidRDefault="00426C52" w:rsidP="00426C52">
            <w:pPr>
              <w:jc w:val="center"/>
              <w:rPr>
                <w:rFonts w:cs="Arial"/>
              </w:rPr>
            </w:pPr>
            <w:r w:rsidRPr="00A94BEB">
              <w:rPr>
                <w:rFonts w:cs="Arial"/>
                <w:color w:val="000000"/>
                <w:lang w:val="sr-Cyrl-RS"/>
              </w:rPr>
              <w:t>-</w:t>
            </w:r>
          </w:p>
        </w:tc>
      </w:tr>
      <w:tr w:rsidR="00426C52" w:rsidRPr="00A94BEB" w:rsidTr="00727CB5">
        <w:trPr>
          <w:trHeight w:val="292"/>
        </w:trPr>
        <w:tc>
          <w:tcPr>
            <w:tcW w:w="7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6C52" w:rsidRPr="00A94BEB" w:rsidRDefault="00426C52" w:rsidP="00426C52">
            <w:pPr>
              <w:spacing w:before="0"/>
              <w:jc w:val="center"/>
              <w:rPr>
                <w:rFonts w:cs="Arial"/>
                <w:color w:val="000000"/>
              </w:rPr>
            </w:pPr>
            <w:r w:rsidRPr="00A94BEB">
              <w:rPr>
                <w:rFonts w:cs="Arial"/>
                <w:color w:val="000000"/>
              </w:rPr>
              <w:t>F52-02144</w:t>
            </w:r>
          </w:p>
        </w:tc>
        <w:tc>
          <w:tcPr>
            <w:tcW w:w="3093" w:type="pct"/>
            <w:tcBorders>
              <w:top w:val="single" w:sz="4" w:space="0" w:color="auto"/>
              <w:left w:val="nil"/>
              <w:bottom w:val="single" w:sz="4" w:space="0" w:color="auto"/>
              <w:right w:val="single" w:sz="4" w:space="0" w:color="auto"/>
            </w:tcBorders>
            <w:shd w:val="clear" w:color="auto" w:fill="auto"/>
            <w:noWrap/>
            <w:vAlign w:val="bottom"/>
          </w:tcPr>
          <w:p w:rsidR="00426C52" w:rsidRPr="00A94BEB" w:rsidRDefault="00426C52" w:rsidP="00426C52">
            <w:pPr>
              <w:spacing w:before="0"/>
              <w:rPr>
                <w:rFonts w:cs="Arial"/>
                <w:color w:val="000000"/>
              </w:rPr>
            </w:pPr>
            <w:r w:rsidRPr="00A94BEB">
              <w:rPr>
                <w:rFonts w:cs="Arial"/>
                <w:color w:val="000000"/>
              </w:rPr>
              <w:t>BztlkSvrEnt ALNG LicSAPk MVL 2Lic CoreLic</w:t>
            </w:r>
          </w:p>
        </w:tc>
        <w:tc>
          <w:tcPr>
            <w:tcW w:w="599" w:type="pct"/>
            <w:tcBorders>
              <w:top w:val="single" w:sz="4" w:space="0" w:color="auto"/>
              <w:left w:val="nil"/>
              <w:bottom w:val="single" w:sz="4" w:space="0" w:color="auto"/>
              <w:right w:val="single" w:sz="4" w:space="0" w:color="auto"/>
            </w:tcBorders>
            <w:shd w:val="clear" w:color="auto" w:fill="auto"/>
            <w:noWrap/>
            <w:vAlign w:val="center"/>
          </w:tcPr>
          <w:p w:rsidR="00426C52" w:rsidRPr="00A94BEB" w:rsidRDefault="00426C52" w:rsidP="00426C52">
            <w:pPr>
              <w:spacing w:before="0"/>
              <w:jc w:val="center"/>
              <w:rPr>
                <w:rFonts w:cs="Arial"/>
                <w:color w:val="000000"/>
              </w:rPr>
            </w:pPr>
            <w:r w:rsidRPr="00A94BEB">
              <w:rPr>
                <w:rFonts w:cs="Arial"/>
                <w:color w:val="000000"/>
              </w:rPr>
              <w:t>4</w:t>
            </w:r>
          </w:p>
        </w:tc>
        <w:tc>
          <w:tcPr>
            <w:tcW w:w="565" w:type="pct"/>
            <w:tcBorders>
              <w:top w:val="single" w:sz="4" w:space="0" w:color="auto"/>
              <w:left w:val="nil"/>
              <w:bottom w:val="single" w:sz="4" w:space="0" w:color="auto"/>
              <w:right w:val="single" w:sz="4" w:space="0" w:color="auto"/>
            </w:tcBorders>
            <w:shd w:val="clear" w:color="auto" w:fill="auto"/>
            <w:noWrap/>
          </w:tcPr>
          <w:p w:rsidR="00426C52" w:rsidRPr="00A94BEB" w:rsidRDefault="00426C52" w:rsidP="00426C52">
            <w:pPr>
              <w:jc w:val="center"/>
              <w:rPr>
                <w:rFonts w:cs="Arial"/>
              </w:rPr>
            </w:pPr>
            <w:r w:rsidRPr="00A94BEB">
              <w:rPr>
                <w:rFonts w:cs="Arial"/>
                <w:color w:val="000000"/>
                <w:lang w:val="sr-Cyrl-RS"/>
              </w:rPr>
              <w:t>-</w:t>
            </w:r>
          </w:p>
        </w:tc>
      </w:tr>
    </w:tbl>
    <w:p w:rsidR="00BA4EE8" w:rsidRPr="00A94BEB" w:rsidRDefault="00BA4EE8" w:rsidP="00CE588A">
      <w:pPr>
        <w:spacing w:before="0"/>
        <w:rPr>
          <w:rFonts w:cs="Arial"/>
        </w:rPr>
      </w:pPr>
    </w:p>
    <w:p w:rsidR="00BA4EE8" w:rsidRPr="00A94BEB" w:rsidRDefault="00BA4EE8" w:rsidP="00CE588A">
      <w:pPr>
        <w:spacing w:before="0"/>
        <w:jc w:val="left"/>
        <w:rPr>
          <w:rFonts w:cs="Arial"/>
          <w:b/>
          <w:lang w:val="sr-Cyrl-RS"/>
        </w:rPr>
      </w:pPr>
      <w:r w:rsidRPr="00A94BEB">
        <w:rPr>
          <w:rFonts w:cs="Arial"/>
          <w:b/>
          <w:lang w:val="sr-Cyrl-RS"/>
        </w:rPr>
        <w:br w:type="page"/>
      </w:r>
    </w:p>
    <w:p w:rsidR="00DB369C" w:rsidRPr="00A94BEB" w:rsidRDefault="00CE588A" w:rsidP="0035746F">
      <w:pPr>
        <w:pStyle w:val="Heading10"/>
        <w:numPr>
          <w:ilvl w:val="1"/>
          <w:numId w:val="15"/>
        </w:numPr>
        <w:spacing w:before="0"/>
        <w:jc w:val="both"/>
        <w:rPr>
          <w:rFonts w:cs="Arial"/>
          <w:lang w:val="sr-Cyrl-RS"/>
        </w:rPr>
      </w:pPr>
      <w:r w:rsidRPr="00A94BEB">
        <w:rPr>
          <w:rFonts w:cs="Arial"/>
          <w:lang w:val="sr-Cyrl-RS"/>
        </w:rPr>
        <w:lastRenderedPageBreak/>
        <w:t>Начин и р</w:t>
      </w:r>
      <w:r w:rsidR="00DB369C" w:rsidRPr="00A94BEB">
        <w:rPr>
          <w:rFonts w:cs="Arial"/>
          <w:lang w:val="sr-Cyrl-RS"/>
        </w:rPr>
        <w:t>ок испоруке доб</w:t>
      </w:r>
      <w:r w:rsidR="005551C2" w:rsidRPr="00A94BEB">
        <w:rPr>
          <w:rFonts w:cs="Arial"/>
          <w:lang w:val="sr-Cyrl-RS"/>
        </w:rPr>
        <w:t>ара</w:t>
      </w:r>
    </w:p>
    <w:p w:rsidR="00CE588A" w:rsidRPr="00A94BEB" w:rsidRDefault="00CE588A" w:rsidP="00CE588A">
      <w:pPr>
        <w:rPr>
          <w:rFonts w:cs="Arial"/>
          <w:color w:val="000000"/>
          <w:lang w:val="sr-Cyrl-CS" w:eastAsia="ar-SA"/>
        </w:rPr>
      </w:pPr>
      <w:r w:rsidRPr="00A94BEB">
        <w:rPr>
          <w:rFonts w:cs="Arial"/>
          <w:color w:val="000000"/>
          <w:lang w:val="sr-Cyrl-CS" w:eastAsia="ar-SA"/>
        </w:rPr>
        <w:t xml:space="preserve">Испорука лиценци </w:t>
      </w:r>
      <w:r w:rsidR="0038390A" w:rsidRPr="00A94BEB">
        <w:rPr>
          <w:rFonts w:cs="Arial"/>
          <w:color w:val="000000"/>
          <w:lang w:val="sr-Cyrl-CS" w:eastAsia="ar-SA"/>
        </w:rPr>
        <w:t xml:space="preserve">из Табеле 2 </w:t>
      </w:r>
      <w:r w:rsidRPr="00A94BEB">
        <w:rPr>
          <w:rFonts w:cs="Arial"/>
          <w:color w:val="000000"/>
          <w:lang w:val="sr-Cyrl-CS" w:eastAsia="ar-SA"/>
        </w:rPr>
        <w:t xml:space="preserve">које су предмет набавке се врши електронски. Рок за испоруку је минимално 1, а максимално </w:t>
      </w:r>
      <w:r w:rsidR="00426C52" w:rsidRPr="00A94BEB">
        <w:rPr>
          <w:rFonts w:cs="Arial"/>
          <w:color w:val="000000"/>
          <w:lang w:val="sr-Cyrl-CS" w:eastAsia="ar-SA"/>
        </w:rPr>
        <w:t>7</w:t>
      </w:r>
      <w:r w:rsidRPr="00A94BEB">
        <w:rPr>
          <w:rFonts w:cs="Arial"/>
          <w:color w:val="000000"/>
          <w:lang w:val="sr-Cyrl-CS" w:eastAsia="ar-SA"/>
        </w:rPr>
        <w:t xml:space="preserve"> календарских дана од дана обостраног потписивања уговора од стране овлашћених представника уговорних страна. Понуђач је дужан да у року од 7 дана од дана ступања на снагу уговора пружи сву неопходну подршку Наручиоцу за коришћење Microsoft VLSC портала преко кога ће се реализовати испорука. </w:t>
      </w:r>
    </w:p>
    <w:p w:rsidR="00CE588A" w:rsidRPr="00A94BEB" w:rsidRDefault="00CE588A" w:rsidP="00CE588A">
      <w:pPr>
        <w:rPr>
          <w:rFonts w:cs="Arial"/>
          <w:color w:val="000000"/>
          <w:lang w:eastAsia="ar-SA"/>
        </w:rPr>
      </w:pPr>
      <w:r w:rsidRPr="00A94BEB">
        <w:rPr>
          <w:rFonts w:cs="Arial"/>
          <w:color w:val="000000"/>
          <w:lang w:val="sr-Cyrl-CS" w:eastAsia="ar-SA"/>
        </w:rPr>
        <w:t xml:space="preserve">За испоручене лиценце морају бити обезбеђене услуге одржавања (технолошка гаранција) у трајању закључно до 31.07.2018. године, у складу са условима из Уговора </w:t>
      </w:r>
      <w:r w:rsidR="00426C52" w:rsidRPr="00A94BEB">
        <w:rPr>
          <w:rFonts w:cs="Arial"/>
        </w:rPr>
        <w:t>Microsoft</w:t>
      </w:r>
      <w:r w:rsidR="00426C52" w:rsidRPr="00A94BEB">
        <w:rPr>
          <w:rFonts w:cs="Arial"/>
          <w:lang w:val="sr-Cyrl-RS"/>
        </w:rPr>
        <w:t xml:space="preserve"> број: Е9993144, Уписница број 80491979 и 74636809), а активан до 31.08.2018. године</w:t>
      </w:r>
      <w:r w:rsidR="00426C52" w:rsidRPr="00A94BEB">
        <w:rPr>
          <w:rFonts w:cs="Arial"/>
        </w:rPr>
        <w:t>.</w:t>
      </w:r>
    </w:p>
    <w:p w:rsidR="00CE588A" w:rsidRPr="00A94BEB" w:rsidRDefault="00CE588A" w:rsidP="00CE588A">
      <w:pPr>
        <w:pStyle w:val="BodyText"/>
        <w:rPr>
          <w:rFonts w:cs="Arial"/>
          <w:color w:val="000000"/>
          <w:sz w:val="22"/>
          <w:szCs w:val="22"/>
        </w:rPr>
      </w:pPr>
      <w:r w:rsidRPr="00A94BEB">
        <w:rPr>
          <w:rFonts w:cs="Arial"/>
          <w:sz w:val="22"/>
          <w:szCs w:val="22"/>
        </w:rPr>
        <w:t xml:space="preserve">Испорука </w:t>
      </w:r>
      <w:r w:rsidRPr="00A94BEB">
        <w:rPr>
          <w:rFonts w:cs="Arial"/>
          <w:color w:val="000000"/>
          <w:sz w:val="22"/>
          <w:szCs w:val="22"/>
        </w:rPr>
        <w:t>свих нових верзија Microsoft софтверских производа које се појаве на тржишту у току трајања уговора се врши електронски путем Microsoft VLSC портала.</w:t>
      </w:r>
    </w:p>
    <w:p w:rsidR="00426C52" w:rsidRPr="00A94BEB" w:rsidRDefault="00426C52" w:rsidP="00426C52">
      <w:pPr>
        <w:pStyle w:val="BodyText"/>
        <w:rPr>
          <w:rFonts w:cs="Arial"/>
          <w:color w:val="000000"/>
          <w:sz w:val="22"/>
          <w:szCs w:val="22"/>
          <w:lang w:val="sr-Cyrl-RS"/>
        </w:rPr>
      </w:pPr>
      <w:r w:rsidRPr="00A94BEB">
        <w:rPr>
          <w:rFonts w:cs="Arial"/>
          <w:sz w:val="22"/>
          <w:szCs w:val="22"/>
          <w:lang w:val="sr-Cyrl-RS"/>
        </w:rPr>
        <w:t xml:space="preserve">Рок за пружање услуга </w:t>
      </w:r>
      <w:r w:rsidRPr="00A94BEB">
        <w:rPr>
          <w:rFonts w:cs="Arial"/>
          <w:sz w:val="22"/>
          <w:szCs w:val="22"/>
          <w:lang w:val="en-US"/>
        </w:rPr>
        <w:t>Premier Support-a</w:t>
      </w:r>
      <w:r w:rsidRPr="00A94BEB">
        <w:rPr>
          <w:rFonts w:cs="Arial"/>
          <w:sz w:val="22"/>
          <w:szCs w:val="22"/>
          <w:lang w:val="sr-Cyrl-RS"/>
        </w:rPr>
        <w:t xml:space="preserve"> </w:t>
      </w:r>
      <w:r w:rsidR="00FF6C25" w:rsidRPr="00A94BEB">
        <w:rPr>
          <w:rFonts w:cs="Arial"/>
          <w:sz w:val="22"/>
          <w:szCs w:val="22"/>
          <w:lang w:val="sr-Cyrl-RS"/>
        </w:rPr>
        <w:t>је 12 месеци од дана ступања уговора на снагу.</w:t>
      </w:r>
    </w:p>
    <w:p w:rsidR="00426C52" w:rsidRPr="00A94BEB" w:rsidRDefault="00426C52" w:rsidP="00CE588A">
      <w:pPr>
        <w:pStyle w:val="BodyText"/>
        <w:rPr>
          <w:rFonts w:cs="Arial"/>
          <w:color w:val="000000"/>
          <w:sz w:val="22"/>
          <w:szCs w:val="22"/>
        </w:rPr>
      </w:pPr>
    </w:p>
    <w:p w:rsidR="001C349C" w:rsidRPr="00A94BEB" w:rsidRDefault="004D14FC" w:rsidP="0035746F">
      <w:pPr>
        <w:pStyle w:val="Heading10"/>
        <w:numPr>
          <w:ilvl w:val="1"/>
          <w:numId w:val="21"/>
        </w:numPr>
        <w:spacing w:before="0"/>
        <w:rPr>
          <w:rFonts w:cs="Arial"/>
          <w:i/>
          <w:color w:val="00B0F0"/>
          <w:lang w:eastAsia="zh-CN"/>
        </w:rPr>
      </w:pPr>
      <w:bookmarkStart w:id="29" w:name="_Toc441651543"/>
      <w:bookmarkStart w:id="30" w:name="_Toc442559881"/>
      <w:r w:rsidRPr="00A94BEB">
        <w:rPr>
          <w:rFonts w:cs="Arial"/>
        </w:rPr>
        <w:t>Гарантни рок</w:t>
      </w:r>
      <w:bookmarkEnd w:id="29"/>
      <w:bookmarkEnd w:id="30"/>
    </w:p>
    <w:p w:rsidR="001C349C" w:rsidRPr="00A94BEB" w:rsidRDefault="001C349C" w:rsidP="001C349C">
      <w:pPr>
        <w:pStyle w:val="ListParagraph"/>
        <w:suppressAutoHyphens/>
        <w:spacing w:before="0"/>
        <w:ind w:left="0"/>
        <w:rPr>
          <w:rFonts w:ascii="Arial" w:eastAsia="Times New Roman" w:hAnsi="Arial" w:cs="Arial"/>
          <w:color w:val="000000"/>
          <w:lang w:val="sr-Cyrl-CS" w:eastAsia="ar-SA"/>
        </w:rPr>
      </w:pPr>
      <w:r w:rsidRPr="00A94BEB">
        <w:rPr>
          <w:rFonts w:ascii="Arial" w:eastAsia="Times New Roman" w:hAnsi="Arial" w:cs="Arial"/>
          <w:color w:val="000000"/>
          <w:lang w:val="sr-Cyrl-CS" w:eastAsia="ar-SA"/>
        </w:rPr>
        <w:t xml:space="preserve">Гарантни рок (технолошка гаранција) за испоручене лиценце је минимално до </w:t>
      </w:r>
      <w:r w:rsidR="00426C52" w:rsidRPr="00A94BEB">
        <w:rPr>
          <w:rFonts w:ascii="Arial" w:eastAsia="Times New Roman" w:hAnsi="Arial" w:cs="Arial"/>
          <w:color w:val="000000"/>
          <w:lang w:val="sr-Cyrl-CS" w:eastAsia="ar-SA"/>
        </w:rPr>
        <w:t>31.08</w:t>
      </w:r>
      <w:r w:rsidRPr="00A94BEB">
        <w:rPr>
          <w:rFonts w:ascii="Arial" w:eastAsia="Times New Roman" w:hAnsi="Arial" w:cs="Arial"/>
          <w:color w:val="000000"/>
          <w:lang w:val="sr-Cyrl-CS" w:eastAsia="ar-SA"/>
        </w:rPr>
        <w:t>.2018. године.</w:t>
      </w:r>
    </w:p>
    <w:p w:rsidR="008E0895" w:rsidRPr="00A94BEB" w:rsidRDefault="008E0895" w:rsidP="00CE588A">
      <w:pPr>
        <w:spacing w:before="0"/>
        <w:rPr>
          <w:rFonts w:cs="Arial"/>
          <w:i/>
          <w:color w:val="00B0F0"/>
          <w:lang w:eastAsia="zh-CN"/>
        </w:rPr>
      </w:pPr>
    </w:p>
    <w:p w:rsidR="008E0895" w:rsidRPr="00A94BEB" w:rsidRDefault="008E0895" w:rsidP="00CE588A">
      <w:pPr>
        <w:spacing w:before="0"/>
        <w:rPr>
          <w:rFonts w:cs="Arial"/>
          <w:i/>
          <w:color w:val="00B0F0"/>
          <w:lang w:eastAsia="zh-CN"/>
        </w:rPr>
      </w:pPr>
    </w:p>
    <w:p w:rsidR="008E0895" w:rsidRPr="00A94BEB" w:rsidRDefault="008E0895" w:rsidP="00CE588A">
      <w:pPr>
        <w:spacing w:before="0"/>
        <w:rPr>
          <w:rFonts w:cs="Arial"/>
          <w:i/>
          <w:color w:val="00B0F0"/>
          <w:lang w:eastAsia="zh-CN"/>
        </w:rPr>
      </w:pPr>
    </w:p>
    <w:p w:rsidR="008E0895" w:rsidRPr="00A94BEB" w:rsidRDefault="008E0895" w:rsidP="00CE588A">
      <w:pPr>
        <w:spacing w:before="0"/>
        <w:rPr>
          <w:rFonts w:cs="Arial"/>
          <w:i/>
          <w:color w:val="00B0F0"/>
          <w:lang w:eastAsia="zh-CN"/>
        </w:rPr>
      </w:pPr>
    </w:p>
    <w:p w:rsidR="00BA4EE8" w:rsidRPr="00A94BEB" w:rsidRDefault="00BA4EE8" w:rsidP="00CE588A">
      <w:pPr>
        <w:spacing w:before="0"/>
        <w:jc w:val="left"/>
        <w:rPr>
          <w:rFonts w:cs="Arial"/>
          <w:i/>
          <w:color w:val="00B0F0"/>
          <w:lang w:eastAsia="zh-CN"/>
        </w:rPr>
      </w:pPr>
      <w:r w:rsidRPr="00A94BEB">
        <w:rPr>
          <w:rFonts w:cs="Arial"/>
          <w:i/>
          <w:color w:val="00B0F0"/>
          <w:lang w:eastAsia="zh-CN"/>
        </w:rPr>
        <w:br w:type="page"/>
      </w:r>
    </w:p>
    <w:p w:rsidR="00756A02" w:rsidRPr="00A94BEB" w:rsidRDefault="00756A02" w:rsidP="0035746F">
      <w:pPr>
        <w:pStyle w:val="Heading10"/>
        <w:numPr>
          <w:ilvl w:val="0"/>
          <w:numId w:val="21"/>
        </w:numPr>
        <w:spacing w:before="0"/>
        <w:rPr>
          <w:rFonts w:cs="Arial"/>
          <w:lang w:val="sr-Cyrl-RS"/>
        </w:rPr>
      </w:pPr>
      <w:bookmarkStart w:id="31" w:name="_Toc442559884"/>
      <w:r w:rsidRPr="00A94BEB">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31"/>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A94BEB" w:rsidTr="008112A2">
        <w:trPr>
          <w:trHeight w:val="524"/>
          <w:jc w:val="center"/>
        </w:trPr>
        <w:tc>
          <w:tcPr>
            <w:tcW w:w="729" w:type="dxa"/>
            <w:vAlign w:val="center"/>
          </w:tcPr>
          <w:p w:rsidR="00175774" w:rsidRPr="00A94BEB" w:rsidRDefault="00175774" w:rsidP="00CE588A">
            <w:pPr>
              <w:spacing w:before="0"/>
              <w:jc w:val="center"/>
              <w:rPr>
                <w:rFonts w:cs="Arial"/>
                <w:b/>
              </w:rPr>
            </w:pPr>
            <w:r w:rsidRPr="00A94BEB">
              <w:rPr>
                <w:rFonts w:cs="Arial"/>
                <w:b/>
              </w:rPr>
              <w:t>Ред. бр.</w:t>
            </w:r>
          </w:p>
        </w:tc>
        <w:tc>
          <w:tcPr>
            <w:tcW w:w="8430" w:type="dxa"/>
            <w:vAlign w:val="center"/>
          </w:tcPr>
          <w:p w:rsidR="00175774" w:rsidRPr="00A94BEB" w:rsidRDefault="00175774" w:rsidP="00CE588A">
            <w:pPr>
              <w:spacing w:before="0"/>
              <w:ind w:right="-180"/>
              <w:jc w:val="center"/>
              <w:rPr>
                <w:rFonts w:cs="Arial"/>
                <w:b/>
              </w:rPr>
            </w:pPr>
            <w:r w:rsidRPr="00A94BEB">
              <w:rPr>
                <w:rStyle w:val="Heading1Char"/>
              </w:rPr>
              <w:t>4.1</w:t>
            </w:r>
            <w:r w:rsidRPr="00A94BEB">
              <w:rPr>
                <w:rFonts w:cs="Arial"/>
                <w:b/>
              </w:rPr>
              <w:t xml:space="preserve">  ОБАВЕЗНИ УСЛОВИ </w:t>
            </w:r>
          </w:p>
          <w:p w:rsidR="00175774" w:rsidRPr="00A94BEB" w:rsidRDefault="00175774" w:rsidP="00CE588A">
            <w:pPr>
              <w:spacing w:before="0"/>
              <w:jc w:val="center"/>
              <w:rPr>
                <w:rFonts w:cs="Arial"/>
                <w:b/>
                <w:color w:val="FF0000"/>
                <w:lang w:val="sr-Cyrl-RS"/>
              </w:rPr>
            </w:pPr>
            <w:r w:rsidRPr="00A94BEB">
              <w:rPr>
                <w:rFonts w:cs="Arial"/>
                <w:b/>
              </w:rPr>
              <w:t>ЗА УЧЕШЋЕ У ПОСТУПКУ ЈАВНЕ НАБАВКЕ ИЗ ЧЛАНА 75. З</w:t>
            </w:r>
            <w:r w:rsidR="005C7CDE" w:rsidRPr="00A94BEB">
              <w:rPr>
                <w:rFonts w:cs="Arial"/>
                <w:b/>
                <w:lang w:val="sr-Cyrl-RS"/>
              </w:rPr>
              <w:t>АКОНА</w:t>
            </w:r>
          </w:p>
          <w:p w:rsidR="00175774" w:rsidRPr="00A94BEB" w:rsidRDefault="00175774" w:rsidP="00CE588A">
            <w:pPr>
              <w:spacing w:before="0"/>
              <w:jc w:val="center"/>
              <w:rPr>
                <w:rFonts w:cs="Arial"/>
                <w:b/>
                <w:color w:val="FF0000"/>
              </w:rPr>
            </w:pPr>
          </w:p>
        </w:tc>
      </w:tr>
      <w:tr w:rsidR="00175774" w:rsidRPr="00A94BEB" w:rsidTr="008112A2">
        <w:trPr>
          <w:jc w:val="center"/>
        </w:trPr>
        <w:tc>
          <w:tcPr>
            <w:tcW w:w="729" w:type="dxa"/>
            <w:vAlign w:val="center"/>
          </w:tcPr>
          <w:p w:rsidR="00175774" w:rsidRPr="00A94BEB" w:rsidRDefault="00175774" w:rsidP="00CE588A">
            <w:pPr>
              <w:spacing w:before="0"/>
              <w:jc w:val="center"/>
              <w:rPr>
                <w:rFonts w:cs="Arial"/>
              </w:rPr>
            </w:pPr>
            <w:r w:rsidRPr="00A94BEB">
              <w:rPr>
                <w:rFonts w:cs="Arial"/>
              </w:rPr>
              <w:t>1.</w:t>
            </w:r>
          </w:p>
        </w:tc>
        <w:tc>
          <w:tcPr>
            <w:tcW w:w="8430" w:type="dxa"/>
            <w:vAlign w:val="center"/>
          </w:tcPr>
          <w:p w:rsidR="001C349C" w:rsidRPr="00A94BEB" w:rsidRDefault="00175774" w:rsidP="00CE588A">
            <w:pPr>
              <w:autoSpaceDE w:val="0"/>
              <w:autoSpaceDN w:val="0"/>
              <w:adjustRightInd w:val="0"/>
              <w:spacing w:before="0"/>
              <w:rPr>
                <w:rFonts w:cs="Arial"/>
                <w:b/>
                <w:u w:val="single"/>
              </w:rPr>
            </w:pPr>
            <w:r w:rsidRPr="00A94BEB">
              <w:rPr>
                <w:rFonts w:cs="Arial"/>
                <w:b/>
                <w:u w:val="single"/>
              </w:rPr>
              <w:t>Услов:</w:t>
            </w:r>
          </w:p>
          <w:p w:rsidR="00175774" w:rsidRPr="00A94BEB" w:rsidRDefault="00175774" w:rsidP="0035746F">
            <w:pPr>
              <w:pStyle w:val="ListParagraph"/>
              <w:numPr>
                <w:ilvl w:val="3"/>
                <w:numId w:val="26"/>
              </w:numPr>
              <w:autoSpaceDE w:val="0"/>
              <w:autoSpaceDN w:val="0"/>
              <w:adjustRightInd w:val="0"/>
              <w:spacing w:before="0" w:after="0" w:line="240" w:lineRule="auto"/>
              <w:ind w:left="245" w:hanging="245"/>
              <w:rPr>
                <w:rFonts w:ascii="Arial" w:hAnsi="Arial" w:cs="Arial"/>
              </w:rPr>
            </w:pPr>
            <w:r w:rsidRPr="00A94BEB">
              <w:rPr>
                <w:rFonts w:ascii="Arial" w:hAnsi="Arial" w:cs="Arial"/>
                <w:lang w:val="pl-PL"/>
              </w:rPr>
              <w:t>Да је понуђач регистрован код надлежног органа, односно уписан у одговарајући регистар;</w:t>
            </w:r>
          </w:p>
          <w:p w:rsidR="00175774" w:rsidRPr="00A94BEB" w:rsidRDefault="00175774" w:rsidP="00CE588A">
            <w:pPr>
              <w:autoSpaceDE w:val="0"/>
              <w:autoSpaceDN w:val="0"/>
              <w:adjustRightInd w:val="0"/>
              <w:spacing w:before="0"/>
              <w:rPr>
                <w:rFonts w:cs="Arial"/>
                <w:b/>
                <w:u w:val="single"/>
              </w:rPr>
            </w:pPr>
            <w:r w:rsidRPr="00A94BEB">
              <w:rPr>
                <w:rFonts w:cs="Arial"/>
                <w:b/>
                <w:u w:val="single"/>
              </w:rPr>
              <w:t xml:space="preserve">Доказ: </w:t>
            </w:r>
          </w:p>
          <w:p w:rsidR="00175774" w:rsidRPr="00A94BEB" w:rsidRDefault="00175774" w:rsidP="00CE588A">
            <w:pPr>
              <w:tabs>
                <w:tab w:val="left" w:pos="680"/>
              </w:tabs>
              <w:snapToGrid w:val="0"/>
              <w:spacing w:before="0"/>
              <w:rPr>
                <w:rFonts w:eastAsia="Calibri" w:cs="Arial"/>
              </w:rPr>
            </w:pPr>
            <w:r w:rsidRPr="00A94BEB">
              <w:rPr>
                <w:rFonts w:eastAsia="Calibri" w:cs="Arial"/>
                <w:lang w:val="ru-RU"/>
              </w:rPr>
              <w:t xml:space="preserve">- </w:t>
            </w:r>
            <w:r w:rsidRPr="00A94BEB">
              <w:rPr>
                <w:rFonts w:eastAsia="Calibri" w:cs="Arial"/>
                <w:b/>
              </w:rPr>
              <w:t>за правно лице:</w:t>
            </w:r>
            <w:r w:rsidR="001C349C" w:rsidRPr="00A94BEB">
              <w:rPr>
                <w:rFonts w:eastAsia="Calibri" w:cs="Arial"/>
                <w:b/>
                <w:lang w:val="sr-Cyrl-RS"/>
              </w:rPr>
              <w:t xml:space="preserve"> </w:t>
            </w:r>
            <w:r w:rsidRPr="00A94BEB">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A94BEB" w:rsidRDefault="00175774" w:rsidP="00CE588A">
            <w:pPr>
              <w:tabs>
                <w:tab w:val="left" w:pos="680"/>
              </w:tabs>
              <w:snapToGrid w:val="0"/>
              <w:spacing w:before="0"/>
              <w:rPr>
                <w:rFonts w:eastAsia="Calibri" w:cs="Arial"/>
              </w:rPr>
            </w:pPr>
            <w:r w:rsidRPr="00A94BEB">
              <w:rPr>
                <w:rFonts w:eastAsia="Calibri" w:cs="Arial"/>
              </w:rPr>
              <w:t xml:space="preserve">- </w:t>
            </w:r>
            <w:r w:rsidRPr="00A94BEB">
              <w:rPr>
                <w:rFonts w:eastAsia="Calibri" w:cs="Arial"/>
                <w:b/>
              </w:rPr>
              <w:t xml:space="preserve">за предузетнике: </w:t>
            </w:r>
            <w:r w:rsidRPr="00A94BEB">
              <w:rPr>
                <w:rFonts w:eastAsia="Calibri" w:cs="Arial"/>
              </w:rPr>
              <w:t>И</w:t>
            </w:r>
            <w:r w:rsidRPr="00A94BEB">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A94BEB" w:rsidRDefault="00175774" w:rsidP="00CE588A">
            <w:pPr>
              <w:autoSpaceDE w:val="0"/>
              <w:autoSpaceDN w:val="0"/>
              <w:adjustRightInd w:val="0"/>
              <w:spacing w:before="0"/>
              <w:rPr>
                <w:rFonts w:eastAsia="Calibri" w:cs="Arial"/>
                <w:i/>
              </w:rPr>
            </w:pPr>
            <w:r w:rsidRPr="00A94BEB">
              <w:rPr>
                <w:rFonts w:eastAsia="Calibri" w:cs="Arial"/>
                <w:i/>
              </w:rPr>
              <w:t xml:space="preserve">Напомена: </w:t>
            </w:r>
          </w:p>
          <w:p w:rsidR="00175774" w:rsidRPr="00A94BEB" w:rsidRDefault="00175774" w:rsidP="0035746F">
            <w:pPr>
              <w:numPr>
                <w:ilvl w:val="0"/>
                <w:numId w:val="16"/>
              </w:numPr>
              <w:tabs>
                <w:tab w:val="left" w:pos="680"/>
              </w:tabs>
              <w:snapToGrid w:val="0"/>
              <w:spacing w:before="0"/>
              <w:ind w:left="714" w:hanging="357"/>
              <w:contextualSpacing/>
              <w:jc w:val="left"/>
              <w:rPr>
                <w:rFonts w:eastAsia="Calibri" w:cs="Arial"/>
                <w:i/>
              </w:rPr>
            </w:pPr>
            <w:r w:rsidRPr="00A94BEB">
              <w:rPr>
                <w:rFonts w:eastAsia="Calibri" w:cs="Arial"/>
                <w:i/>
              </w:rPr>
              <w:t xml:space="preserve">У случају да понуду подноси група понуђача, овај доказ доставити за сваког </w:t>
            </w:r>
            <w:r w:rsidR="00B46D29" w:rsidRPr="00A94BEB">
              <w:rPr>
                <w:rFonts w:eastAsia="Calibri" w:cs="Arial"/>
                <w:i/>
                <w:lang w:val="sr-Cyrl-CS"/>
              </w:rPr>
              <w:t>члана групе понуђача</w:t>
            </w:r>
          </w:p>
          <w:p w:rsidR="00175774" w:rsidRPr="00A94BEB" w:rsidRDefault="00175774" w:rsidP="0035746F">
            <w:pPr>
              <w:numPr>
                <w:ilvl w:val="0"/>
                <w:numId w:val="16"/>
              </w:numPr>
              <w:tabs>
                <w:tab w:val="left" w:pos="680"/>
              </w:tabs>
              <w:snapToGrid w:val="0"/>
              <w:spacing w:before="0"/>
              <w:ind w:left="714" w:hanging="357"/>
              <w:contextualSpacing/>
              <w:jc w:val="left"/>
              <w:rPr>
                <w:rFonts w:cs="Arial"/>
              </w:rPr>
            </w:pPr>
            <w:r w:rsidRPr="00A94BEB">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A94BEB" w:rsidTr="001C349C">
        <w:trPr>
          <w:trHeight w:val="3050"/>
          <w:jc w:val="center"/>
        </w:trPr>
        <w:tc>
          <w:tcPr>
            <w:tcW w:w="729" w:type="dxa"/>
            <w:vAlign w:val="center"/>
          </w:tcPr>
          <w:p w:rsidR="00175774" w:rsidRPr="00A94BEB" w:rsidRDefault="00175774" w:rsidP="00CE588A">
            <w:pPr>
              <w:spacing w:before="0"/>
              <w:jc w:val="center"/>
              <w:rPr>
                <w:rFonts w:cs="Arial"/>
              </w:rPr>
            </w:pPr>
            <w:r w:rsidRPr="00A94BEB">
              <w:rPr>
                <w:rFonts w:cs="Arial"/>
              </w:rPr>
              <w:t>2.</w:t>
            </w:r>
          </w:p>
        </w:tc>
        <w:tc>
          <w:tcPr>
            <w:tcW w:w="8430" w:type="dxa"/>
            <w:vAlign w:val="center"/>
          </w:tcPr>
          <w:p w:rsidR="001C349C" w:rsidRPr="00A94BEB" w:rsidRDefault="00175774" w:rsidP="00CE588A">
            <w:pPr>
              <w:autoSpaceDE w:val="0"/>
              <w:autoSpaceDN w:val="0"/>
              <w:adjustRightInd w:val="0"/>
              <w:spacing w:before="0"/>
              <w:rPr>
                <w:rFonts w:cs="Arial"/>
              </w:rPr>
            </w:pPr>
            <w:r w:rsidRPr="00A94BEB">
              <w:rPr>
                <w:rFonts w:cs="Arial"/>
                <w:b/>
                <w:u w:val="single"/>
              </w:rPr>
              <w:t>Услов:</w:t>
            </w:r>
            <w:r w:rsidRPr="00A94BEB">
              <w:rPr>
                <w:rFonts w:cs="Arial"/>
              </w:rPr>
              <w:t xml:space="preserve"> </w:t>
            </w:r>
          </w:p>
          <w:p w:rsidR="00175774" w:rsidRPr="00A94BEB" w:rsidRDefault="00175774" w:rsidP="0035746F">
            <w:pPr>
              <w:pStyle w:val="ListParagraph"/>
              <w:numPr>
                <w:ilvl w:val="3"/>
                <w:numId w:val="26"/>
              </w:numPr>
              <w:autoSpaceDE w:val="0"/>
              <w:autoSpaceDN w:val="0"/>
              <w:adjustRightInd w:val="0"/>
              <w:spacing w:before="0" w:after="0" w:line="240" w:lineRule="auto"/>
              <w:ind w:left="245" w:hanging="245"/>
              <w:rPr>
                <w:rFonts w:ascii="Arial" w:hAnsi="Arial" w:cs="Arial"/>
                <w:lang w:val="pl-PL"/>
              </w:rPr>
            </w:pPr>
            <w:r w:rsidRPr="00A94BEB">
              <w:rPr>
                <w:rFonts w:ascii="Arial" w:hAnsi="Arial" w:cs="Arial"/>
                <w:lang w:val="pl-P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A94BEB" w:rsidRDefault="00175774" w:rsidP="00CE588A">
            <w:pPr>
              <w:autoSpaceDE w:val="0"/>
              <w:autoSpaceDN w:val="0"/>
              <w:adjustRightInd w:val="0"/>
              <w:spacing w:before="0"/>
              <w:rPr>
                <w:rFonts w:cs="Arial"/>
                <w:b/>
                <w:u w:val="single"/>
              </w:rPr>
            </w:pPr>
            <w:r w:rsidRPr="00A94BEB">
              <w:rPr>
                <w:rFonts w:cs="Arial"/>
                <w:b/>
                <w:u w:val="single"/>
              </w:rPr>
              <w:t>Доказ:</w:t>
            </w:r>
          </w:p>
          <w:p w:rsidR="00175774" w:rsidRPr="00A94BEB" w:rsidRDefault="00175774" w:rsidP="00CE588A">
            <w:pPr>
              <w:autoSpaceDE w:val="0"/>
              <w:autoSpaceDN w:val="0"/>
              <w:adjustRightInd w:val="0"/>
              <w:spacing w:before="0"/>
              <w:rPr>
                <w:rFonts w:cs="Arial"/>
                <w:b/>
                <w:u w:val="single"/>
              </w:rPr>
            </w:pPr>
            <w:r w:rsidRPr="00A94BEB">
              <w:rPr>
                <w:rFonts w:eastAsia="Calibri" w:cs="Arial"/>
                <w:lang w:val="ru-RU"/>
              </w:rPr>
              <w:t xml:space="preserve">- </w:t>
            </w:r>
            <w:r w:rsidRPr="00A94BEB">
              <w:rPr>
                <w:rFonts w:eastAsia="Calibri" w:cs="Arial"/>
                <w:b/>
              </w:rPr>
              <w:t>за правно лице:</w:t>
            </w:r>
          </w:p>
          <w:p w:rsidR="00175774" w:rsidRPr="00A94BEB" w:rsidRDefault="00175774" w:rsidP="00CE588A">
            <w:pPr>
              <w:spacing w:before="0"/>
              <w:rPr>
                <w:rFonts w:cs="Arial"/>
              </w:rPr>
            </w:pPr>
            <w:r w:rsidRPr="00A94BEB">
              <w:rPr>
                <w:rFonts w:cs="Arial"/>
              </w:rPr>
              <w:t>1) ЗА ЗАКОНСКОГ ЗАСТУПНИКА</w:t>
            </w:r>
            <w:r w:rsidRPr="00A94BEB">
              <w:rPr>
                <w:rFonts w:cs="Arial"/>
                <w:b/>
              </w:rPr>
              <w:t xml:space="preserve"> – уверење из казнене евиденције надлежне полицијске управе Министарства унутрашњих послова</w:t>
            </w:r>
            <w:r w:rsidRPr="00A94BEB">
              <w:rPr>
                <w:rFonts w:cs="Arial"/>
              </w:rPr>
              <w:t xml:space="preserve"> – захтев за издавање овог уверења може се поднети према </w:t>
            </w:r>
            <w:r w:rsidRPr="00A94BEB">
              <w:rPr>
                <w:rFonts w:cs="Arial"/>
                <w:b/>
              </w:rPr>
              <w:t>месту рођења</w:t>
            </w:r>
            <w:r w:rsidRPr="00A94BEB">
              <w:rPr>
                <w:rFonts w:cs="Arial"/>
              </w:rPr>
              <w:t xml:space="preserve"> или према </w:t>
            </w:r>
            <w:r w:rsidRPr="00A94BEB">
              <w:rPr>
                <w:rFonts w:cs="Arial"/>
                <w:b/>
              </w:rPr>
              <w:t>месту пребивалишта</w:t>
            </w:r>
            <w:r w:rsidRPr="00A94BEB">
              <w:rPr>
                <w:rFonts w:cs="Arial"/>
              </w:rPr>
              <w:t>.</w:t>
            </w:r>
          </w:p>
          <w:p w:rsidR="00175774" w:rsidRPr="00A94BEB" w:rsidRDefault="00175774" w:rsidP="00CE588A">
            <w:pPr>
              <w:spacing w:before="0"/>
              <w:rPr>
                <w:rFonts w:cs="Arial"/>
              </w:rPr>
            </w:pPr>
            <w:r w:rsidRPr="00A94BEB">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1C349C" w:rsidRPr="00A94BEB">
              <w:rPr>
                <w:rFonts w:cs="Arial"/>
                <w:lang w:val="sr-Cyrl-RS"/>
              </w:rPr>
              <w:t xml:space="preserve"> </w:t>
            </w:r>
            <w:hyperlink r:id="rId168" w:history="1">
              <w:r w:rsidRPr="00A94BEB">
                <w:rPr>
                  <w:rStyle w:val="Hyperlink"/>
                  <w:rFonts w:cs="Arial"/>
                </w:rPr>
                <w:t>http://www.bg.vi.sud.rs/lt/articles/o-visem-sudu/obavestenje-ke-za-pravna-lica.html</w:t>
              </w:r>
            </w:hyperlink>
          </w:p>
          <w:p w:rsidR="00175774" w:rsidRPr="00A94BEB" w:rsidRDefault="00175774" w:rsidP="00CE588A">
            <w:pPr>
              <w:spacing w:before="0"/>
              <w:rPr>
                <w:rFonts w:cs="Arial"/>
              </w:rPr>
            </w:pPr>
            <w:r w:rsidRPr="00A94BEB">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A94BEB">
              <w:rPr>
                <w:rFonts w:cs="Arial"/>
                <w:b/>
              </w:rPr>
              <w:t xml:space="preserve">Уверење Основног суда  </w:t>
            </w:r>
            <w:r w:rsidRPr="00A94BEB">
              <w:rPr>
                <w:rFonts w:cs="Arial"/>
              </w:rPr>
              <w:t>(</w:t>
            </w:r>
            <w:r w:rsidRPr="00A94BEB">
              <w:rPr>
                <w:rFonts w:cs="Arial"/>
                <w:b/>
              </w:rPr>
              <w:t>које обухвата и податке из казнене евиденције за кривична дела која су у надлежности редовног кривичног одељења Вишег суда</w:t>
            </w:r>
            <w:r w:rsidRPr="00A94BEB">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A94BEB" w:rsidRDefault="00175774" w:rsidP="00CE588A">
            <w:pPr>
              <w:spacing w:before="0"/>
              <w:rPr>
                <w:rFonts w:cs="Arial"/>
                <w:b/>
              </w:rPr>
            </w:pPr>
            <w:r w:rsidRPr="00A94BEB">
              <w:rPr>
                <w:rFonts w:cs="Arial"/>
                <w:b/>
                <w:i/>
                <w:u w:val="single"/>
              </w:rPr>
              <w:t>Посебна напомена:</w:t>
            </w:r>
            <w:r w:rsidR="00B46D29" w:rsidRPr="00A94BEB">
              <w:rPr>
                <w:rFonts w:cs="Arial"/>
              </w:rPr>
              <w:t xml:space="preserve"> Уколико уверење </w:t>
            </w:r>
            <w:r w:rsidR="00B46D29" w:rsidRPr="00A94BEB">
              <w:rPr>
                <w:rFonts w:cs="Arial"/>
                <w:lang w:val="sr-Cyrl-CS"/>
              </w:rPr>
              <w:t>О</w:t>
            </w:r>
            <w:r w:rsidRPr="00A94BEB">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A94BEB">
              <w:rPr>
                <w:rFonts w:cs="Arial"/>
                <w:u w:val="single"/>
              </w:rPr>
              <w:t>и</w:t>
            </w:r>
            <w:r w:rsidRPr="00A94BEB">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A94BEB">
              <w:rPr>
                <w:rFonts w:cs="Arial"/>
                <w:b/>
              </w:rPr>
              <w:t>кривична дела против привреде и кривично дело примања мита.</w:t>
            </w:r>
          </w:p>
          <w:p w:rsidR="00175774" w:rsidRPr="00A94BEB" w:rsidRDefault="00175774" w:rsidP="00CE588A">
            <w:pPr>
              <w:spacing w:before="0"/>
              <w:rPr>
                <w:rFonts w:cs="Arial"/>
              </w:rPr>
            </w:pPr>
            <w:r w:rsidRPr="00A94BEB">
              <w:rPr>
                <w:rFonts w:cs="Arial"/>
                <w:b/>
              </w:rPr>
              <w:t>- за физичко лице и предузетника: Уверење из казнене евиденције надлежне полицијске управе Министарства унутрашњих послова</w:t>
            </w:r>
            <w:r w:rsidRPr="00A94BEB">
              <w:rPr>
                <w:rFonts w:cs="Arial"/>
              </w:rPr>
              <w:t xml:space="preserve"> – захтев </w:t>
            </w:r>
            <w:r w:rsidRPr="00A94BEB">
              <w:rPr>
                <w:rFonts w:cs="Arial"/>
              </w:rPr>
              <w:lastRenderedPageBreak/>
              <w:t xml:space="preserve">за издавање овог уверења може се поднети према </w:t>
            </w:r>
            <w:r w:rsidRPr="00A94BEB">
              <w:rPr>
                <w:rFonts w:cs="Arial"/>
                <w:b/>
              </w:rPr>
              <w:t>месту рођења</w:t>
            </w:r>
            <w:r w:rsidRPr="00A94BEB">
              <w:rPr>
                <w:rFonts w:cs="Arial"/>
              </w:rPr>
              <w:t xml:space="preserve"> или према </w:t>
            </w:r>
            <w:r w:rsidRPr="00A94BEB">
              <w:rPr>
                <w:rFonts w:cs="Arial"/>
                <w:b/>
              </w:rPr>
              <w:t>месту пребивалишта</w:t>
            </w:r>
            <w:r w:rsidRPr="00A94BEB">
              <w:rPr>
                <w:rFonts w:cs="Arial"/>
              </w:rPr>
              <w:t>.</w:t>
            </w:r>
          </w:p>
          <w:p w:rsidR="00175774" w:rsidRPr="00A94BEB" w:rsidRDefault="00175774" w:rsidP="00CE588A">
            <w:pPr>
              <w:autoSpaceDE w:val="0"/>
              <w:autoSpaceDN w:val="0"/>
              <w:adjustRightInd w:val="0"/>
              <w:spacing w:before="0"/>
              <w:rPr>
                <w:rFonts w:eastAsia="Calibri" w:cs="Arial"/>
                <w:b/>
                <w:i/>
                <w:u w:val="single"/>
              </w:rPr>
            </w:pPr>
            <w:r w:rsidRPr="00A94BEB">
              <w:rPr>
                <w:rFonts w:eastAsia="Calibri" w:cs="Arial"/>
                <w:b/>
                <w:i/>
                <w:u w:val="single"/>
              </w:rPr>
              <w:t xml:space="preserve">Напомена: </w:t>
            </w:r>
          </w:p>
          <w:p w:rsidR="00175774" w:rsidRPr="00A94BEB" w:rsidRDefault="00175774" w:rsidP="0035746F">
            <w:pPr>
              <w:numPr>
                <w:ilvl w:val="0"/>
                <w:numId w:val="18"/>
              </w:numPr>
              <w:tabs>
                <w:tab w:val="left" w:pos="680"/>
              </w:tabs>
              <w:snapToGrid w:val="0"/>
              <w:spacing w:before="0"/>
              <w:ind w:left="714" w:hanging="357"/>
              <w:contextualSpacing/>
              <w:jc w:val="left"/>
              <w:rPr>
                <w:rFonts w:eastAsia="Calibri" w:cs="Arial"/>
                <w:i/>
              </w:rPr>
            </w:pPr>
            <w:r w:rsidRPr="00A94BEB">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A94BEB" w:rsidRDefault="00175774" w:rsidP="0035746F">
            <w:pPr>
              <w:numPr>
                <w:ilvl w:val="0"/>
                <w:numId w:val="18"/>
              </w:numPr>
              <w:tabs>
                <w:tab w:val="left" w:pos="680"/>
              </w:tabs>
              <w:snapToGrid w:val="0"/>
              <w:spacing w:before="0"/>
              <w:ind w:left="714" w:hanging="357"/>
              <w:contextualSpacing/>
              <w:jc w:val="left"/>
              <w:rPr>
                <w:rFonts w:eastAsia="Calibri" w:cs="Arial"/>
                <w:i/>
              </w:rPr>
            </w:pPr>
            <w:r w:rsidRPr="00A94BEB">
              <w:rPr>
                <w:rFonts w:eastAsia="Calibri" w:cs="Arial"/>
                <w:i/>
              </w:rPr>
              <w:t>У случају да правно лице има више законских заступника, ове доказе доставити за сваког од њих</w:t>
            </w:r>
          </w:p>
          <w:p w:rsidR="00175774" w:rsidRPr="00A94BEB" w:rsidRDefault="00175774" w:rsidP="0035746F">
            <w:pPr>
              <w:numPr>
                <w:ilvl w:val="0"/>
                <w:numId w:val="18"/>
              </w:numPr>
              <w:tabs>
                <w:tab w:val="left" w:pos="680"/>
              </w:tabs>
              <w:snapToGrid w:val="0"/>
              <w:spacing w:before="0"/>
              <w:ind w:left="714" w:hanging="357"/>
              <w:contextualSpacing/>
              <w:jc w:val="left"/>
              <w:rPr>
                <w:rFonts w:eastAsia="Calibri" w:cs="Arial"/>
                <w:i/>
              </w:rPr>
            </w:pPr>
            <w:r w:rsidRPr="00A94BEB">
              <w:rPr>
                <w:rFonts w:eastAsia="Calibri" w:cs="Arial"/>
                <w:i/>
              </w:rPr>
              <w:t xml:space="preserve">У случају да понуду подноси група понуђача, ове доказе доставити за сваког </w:t>
            </w:r>
            <w:r w:rsidR="00B46D29" w:rsidRPr="00A94BEB">
              <w:rPr>
                <w:rFonts w:eastAsia="Calibri" w:cs="Arial"/>
                <w:i/>
                <w:lang w:val="sr-Cyrl-CS"/>
              </w:rPr>
              <w:t>члана групе понуђача</w:t>
            </w:r>
          </w:p>
          <w:p w:rsidR="00B46D29" w:rsidRPr="00A94BEB" w:rsidRDefault="00175774" w:rsidP="0035746F">
            <w:pPr>
              <w:numPr>
                <w:ilvl w:val="0"/>
                <w:numId w:val="18"/>
              </w:numPr>
              <w:tabs>
                <w:tab w:val="left" w:pos="680"/>
              </w:tabs>
              <w:snapToGrid w:val="0"/>
              <w:spacing w:before="0"/>
              <w:ind w:left="714" w:hanging="357"/>
              <w:contextualSpacing/>
              <w:jc w:val="left"/>
              <w:rPr>
                <w:rFonts w:cs="Arial"/>
              </w:rPr>
            </w:pPr>
            <w:r w:rsidRPr="00A94BEB">
              <w:rPr>
                <w:rFonts w:eastAsia="Calibri" w:cs="Arial"/>
                <w:i/>
              </w:rPr>
              <w:t xml:space="preserve">У случају да понуђач подноси понуду са подизвођачем, ове доказе доставити и за </w:t>
            </w:r>
            <w:r w:rsidR="00B46D29" w:rsidRPr="00A94BEB">
              <w:rPr>
                <w:rFonts w:eastAsia="Calibri" w:cs="Arial"/>
                <w:i/>
                <w:lang w:val="sr-Cyrl-CS"/>
              </w:rPr>
              <w:t xml:space="preserve">сваког </w:t>
            </w:r>
            <w:r w:rsidRPr="00A94BEB">
              <w:rPr>
                <w:rFonts w:eastAsia="Calibri" w:cs="Arial"/>
                <w:i/>
              </w:rPr>
              <w:t xml:space="preserve">подизвођача </w:t>
            </w:r>
          </w:p>
          <w:p w:rsidR="00B46D29" w:rsidRPr="00A94BEB" w:rsidRDefault="00175774" w:rsidP="001C349C">
            <w:pPr>
              <w:tabs>
                <w:tab w:val="left" w:pos="680"/>
              </w:tabs>
              <w:snapToGrid w:val="0"/>
              <w:spacing w:before="0"/>
              <w:contextualSpacing/>
              <w:jc w:val="left"/>
              <w:rPr>
                <w:rFonts w:cs="Arial"/>
                <w:lang w:val="sr-Cyrl-CS"/>
              </w:rPr>
            </w:pPr>
            <w:r w:rsidRPr="00A94BEB">
              <w:rPr>
                <w:rFonts w:eastAsia="Calibri" w:cs="Arial"/>
                <w:b/>
              </w:rPr>
              <w:t>Ови докази не могу бити старији од два месеца пре отварања понуда</w:t>
            </w:r>
            <w:r w:rsidRPr="00A94BEB">
              <w:rPr>
                <w:rFonts w:eastAsia="Calibri" w:cs="Arial"/>
              </w:rPr>
              <w:t>.</w:t>
            </w:r>
          </w:p>
        </w:tc>
      </w:tr>
      <w:tr w:rsidR="00175774" w:rsidRPr="00A94BEB" w:rsidTr="008112A2">
        <w:trPr>
          <w:trHeight w:val="70"/>
          <w:jc w:val="center"/>
        </w:trPr>
        <w:tc>
          <w:tcPr>
            <w:tcW w:w="729" w:type="dxa"/>
            <w:vAlign w:val="center"/>
          </w:tcPr>
          <w:p w:rsidR="00175774" w:rsidRPr="00A94BEB" w:rsidRDefault="00175774" w:rsidP="00CE588A">
            <w:pPr>
              <w:spacing w:before="0"/>
              <w:jc w:val="center"/>
              <w:rPr>
                <w:rFonts w:cs="Arial"/>
              </w:rPr>
            </w:pPr>
            <w:r w:rsidRPr="00A94BEB">
              <w:rPr>
                <w:rFonts w:cs="Arial"/>
              </w:rPr>
              <w:lastRenderedPageBreak/>
              <w:t>3.</w:t>
            </w:r>
          </w:p>
        </w:tc>
        <w:tc>
          <w:tcPr>
            <w:tcW w:w="8430" w:type="dxa"/>
            <w:vAlign w:val="center"/>
          </w:tcPr>
          <w:p w:rsidR="001C349C" w:rsidRPr="00A94BEB" w:rsidRDefault="00175774" w:rsidP="00CE588A">
            <w:pPr>
              <w:snapToGrid w:val="0"/>
              <w:spacing w:before="0"/>
              <w:rPr>
                <w:rFonts w:cs="Arial"/>
              </w:rPr>
            </w:pPr>
            <w:r w:rsidRPr="00A94BEB">
              <w:rPr>
                <w:rFonts w:cs="Arial"/>
                <w:b/>
                <w:u w:val="single"/>
              </w:rPr>
              <w:t>Услов</w:t>
            </w:r>
            <w:r w:rsidRPr="00A94BEB">
              <w:rPr>
                <w:rFonts w:cs="Arial"/>
                <w:u w:val="single"/>
              </w:rPr>
              <w:t>:</w:t>
            </w:r>
            <w:r w:rsidRPr="00A94BEB">
              <w:rPr>
                <w:rFonts w:cs="Arial"/>
              </w:rPr>
              <w:t xml:space="preserve"> </w:t>
            </w:r>
          </w:p>
          <w:p w:rsidR="00175774" w:rsidRPr="00A94BEB" w:rsidRDefault="00175774" w:rsidP="0035746F">
            <w:pPr>
              <w:pStyle w:val="ListParagraph"/>
              <w:numPr>
                <w:ilvl w:val="3"/>
                <w:numId w:val="26"/>
              </w:numPr>
              <w:autoSpaceDE w:val="0"/>
              <w:autoSpaceDN w:val="0"/>
              <w:adjustRightInd w:val="0"/>
              <w:spacing w:before="0" w:after="0" w:line="240" w:lineRule="auto"/>
              <w:ind w:left="245" w:hanging="245"/>
              <w:rPr>
                <w:rFonts w:ascii="Arial" w:hAnsi="Arial" w:cs="Arial"/>
                <w:lang w:val="pl-PL"/>
              </w:rPr>
            </w:pPr>
            <w:r w:rsidRPr="00A94BEB">
              <w:rPr>
                <w:rFonts w:ascii="Arial" w:hAnsi="Arial" w:cs="Arial"/>
                <w:lang w:val="pl-PL"/>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A94BEB" w:rsidRDefault="00175774" w:rsidP="00CE588A">
            <w:pPr>
              <w:autoSpaceDE w:val="0"/>
              <w:autoSpaceDN w:val="0"/>
              <w:adjustRightInd w:val="0"/>
              <w:spacing w:before="0"/>
              <w:rPr>
                <w:rFonts w:cs="Arial"/>
                <w:b/>
                <w:u w:val="single"/>
              </w:rPr>
            </w:pPr>
            <w:r w:rsidRPr="00A94BEB">
              <w:rPr>
                <w:rFonts w:cs="Arial"/>
                <w:b/>
                <w:u w:val="single"/>
              </w:rPr>
              <w:t>Доказ:</w:t>
            </w:r>
          </w:p>
          <w:p w:rsidR="00175774" w:rsidRPr="00A94BEB" w:rsidRDefault="00175774" w:rsidP="00CE588A">
            <w:pPr>
              <w:snapToGrid w:val="0"/>
              <w:spacing w:before="0"/>
              <w:rPr>
                <w:rFonts w:eastAsia="Calibri" w:cs="Arial"/>
                <w:lang w:val="ru-RU"/>
              </w:rPr>
            </w:pPr>
            <w:r w:rsidRPr="00A94BEB">
              <w:rPr>
                <w:rFonts w:eastAsia="Calibri" w:cs="Arial"/>
                <w:lang w:val="ru-RU"/>
              </w:rPr>
              <w:t xml:space="preserve">- </w:t>
            </w:r>
            <w:r w:rsidRPr="00A94BEB">
              <w:rPr>
                <w:rFonts w:eastAsia="Calibri" w:cs="Arial"/>
                <w:b/>
                <w:lang w:val="ru-RU"/>
              </w:rPr>
              <w:t xml:space="preserve">за правно лице, предузетнике и физичка лица: </w:t>
            </w:r>
          </w:p>
          <w:p w:rsidR="00175774" w:rsidRPr="00A94BEB" w:rsidRDefault="00175774" w:rsidP="00CE588A">
            <w:pPr>
              <w:snapToGrid w:val="0"/>
              <w:spacing w:before="0"/>
              <w:rPr>
                <w:rFonts w:eastAsia="Calibri" w:cs="Arial"/>
                <w:lang w:val="ru-RU"/>
              </w:rPr>
            </w:pPr>
            <w:r w:rsidRPr="00A94BEB">
              <w:rPr>
                <w:rFonts w:eastAsia="Calibri" w:cs="Arial"/>
                <w:b/>
                <w:lang w:val="ru-RU"/>
              </w:rPr>
              <w:t>1.Уверење Пореске управе</w:t>
            </w:r>
            <w:r w:rsidRPr="00A94BEB">
              <w:rPr>
                <w:rFonts w:eastAsia="Calibri" w:cs="Arial"/>
                <w:lang w:val="ru-RU"/>
              </w:rPr>
              <w:t xml:space="preserve"> Министарства финансија да је измирио доспеле </w:t>
            </w:r>
            <w:r w:rsidRPr="00A94BEB">
              <w:rPr>
                <w:rFonts w:cs="Arial"/>
                <w:lang w:val="ru-RU"/>
              </w:rPr>
              <w:t xml:space="preserve">порезе и доприносе </w:t>
            </w:r>
            <w:r w:rsidRPr="00A94BEB">
              <w:rPr>
                <w:rFonts w:eastAsia="Calibri" w:cs="Arial"/>
                <w:b/>
                <w:u w:val="single"/>
                <w:lang w:val="ru-RU"/>
              </w:rPr>
              <w:t>и</w:t>
            </w:r>
          </w:p>
          <w:p w:rsidR="00175774" w:rsidRPr="00A94BEB" w:rsidRDefault="00175774" w:rsidP="00CE588A">
            <w:pPr>
              <w:spacing w:before="0"/>
              <w:rPr>
                <w:rFonts w:cs="Arial"/>
                <w:lang w:val="ru-RU"/>
              </w:rPr>
            </w:pPr>
            <w:r w:rsidRPr="00A94BEB">
              <w:rPr>
                <w:rFonts w:eastAsia="Calibri" w:cs="Arial"/>
                <w:b/>
                <w:lang w:val="ru-RU"/>
              </w:rPr>
              <w:t xml:space="preserve">2.Уверење Управе јавних прихода </w:t>
            </w:r>
            <w:r w:rsidR="00B24BAB" w:rsidRPr="00A94BEB">
              <w:rPr>
                <w:rFonts w:eastAsia="Calibri" w:cs="Arial"/>
                <w:b/>
                <w:lang w:val="ru-RU"/>
              </w:rPr>
              <w:t>локалне самоуправе (</w:t>
            </w:r>
            <w:r w:rsidRPr="00A94BEB">
              <w:rPr>
                <w:rFonts w:eastAsia="Calibri" w:cs="Arial"/>
                <w:b/>
                <w:lang w:val="ru-RU"/>
              </w:rPr>
              <w:t>града, односно општине</w:t>
            </w:r>
            <w:r w:rsidR="00B24BAB" w:rsidRPr="00A94BEB">
              <w:rPr>
                <w:rFonts w:cs="Arial"/>
                <w:lang w:val="ru-RU"/>
              </w:rPr>
              <w:t xml:space="preserve">) </w:t>
            </w:r>
            <w:r w:rsidRPr="00A94BEB">
              <w:rPr>
                <w:rFonts w:cs="Arial"/>
                <w:lang w:val="ru-RU"/>
              </w:rPr>
              <w:t>према месту седишта пореског обвезника правног лица</w:t>
            </w:r>
            <w:r w:rsidR="00B24BAB" w:rsidRPr="00A94BEB">
              <w:rPr>
                <w:rFonts w:cs="Arial"/>
                <w:lang w:val="ru-RU"/>
              </w:rPr>
              <w:t xml:space="preserve"> и предузетника</w:t>
            </w:r>
            <w:r w:rsidRPr="00A94BEB">
              <w:rPr>
                <w:rFonts w:cs="Arial"/>
                <w:lang w:val="ru-RU"/>
              </w:rPr>
              <w:t xml:space="preserve">, односно према пребивалишту физичког лица, </w:t>
            </w:r>
            <w:r w:rsidRPr="00A94BEB">
              <w:rPr>
                <w:rFonts w:eastAsia="Calibri" w:cs="Arial"/>
                <w:lang w:val="ru-RU"/>
              </w:rPr>
              <w:t xml:space="preserve">да је измирио обавезе по основу изворних локалних јавних прихода </w:t>
            </w:r>
          </w:p>
          <w:p w:rsidR="00175774" w:rsidRPr="00A94BEB" w:rsidRDefault="00175774" w:rsidP="00CE588A">
            <w:pPr>
              <w:spacing w:before="0"/>
              <w:ind w:right="122"/>
              <w:rPr>
                <w:rFonts w:cs="Arial"/>
                <w:b/>
                <w:u w:val="single"/>
                <w:lang w:val="ru-RU"/>
              </w:rPr>
            </w:pPr>
            <w:r w:rsidRPr="00A94BEB">
              <w:rPr>
                <w:rFonts w:cs="Arial"/>
                <w:b/>
                <w:u w:val="single"/>
                <w:lang w:val="ru-RU"/>
              </w:rPr>
              <w:t>Напомена:</w:t>
            </w:r>
          </w:p>
          <w:p w:rsidR="00175774" w:rsidRPr="00A94BEB" w:rsidRDefault="00B24BAB" w:rsidP="0035746F">
            <w:pPr>
              <w:numPr>
                <w:ilvl w:val="0"/>
                <w:numId w:val="13"/>
              </w:numPr>
              <w:autoSpaceDE w:val="0"/>
              <w:autoSpaceDN w:val="0"/>
              <w:adjustRightInd w:val="0"/>
              <w:snapToGrid w:val="0"/>
              <w:spacing w:before="0"/>
              <w:ind w:hanging="357"/>
              <w:contextualSpacing/>
              <w:jc w:val="left"/>
              <w:rPr>
                <w:rFonts w:eastAsia="TimesNewRomanPSMT" w:cs="Arial"/>
                <w:b/>
                <w:u w:val="single"/>
              </w:rPr>
            </w:pPr>
            <w:r w:rsidRPr="00A94BEB">
              <w:rPr>
                <w:rFonts w:eastAsia="TimesNewRomanPSMT" w:cs="Arial"/>
                <w:i/>
              </w:rPr>
              <w:t>Уколико локална (општи</w:t>
            </w:r>
            <w:r w:rsidR="00175774" w:rsidRPr="00A94BEB">
              <w:rPr>
                <w:rFonts w:eastAsia="TimesNewRomanPSMT" w:cs="Arial"/>
                <w:i/>
              </w:rPr>
              <w:t>н</w:t>
            </w:r>
            <w:r w:rsidRPr="00A94BEB">
              <w:rPr>
                <w:rFonts w:eastAsia="TimesNewRomanPSMT" w:cs="Arial"/>
                <w:i/>
                <w:lang w:val="sr-Cyrl-CS"/>
              </w:rPr>
              <w:t>с</w:t>
            </w:r>
            <w:r w:rsidR="00175774" w:rsidRPr="00A94BEB">
              <w:rPr>
                <w:rFonts w:eastAsia="TimesNewRomanPSMT" w:cs="Arial"/>
                <w:i/>
              </w:rPr>
              <w:t>ка) управа</w:t>
            </w:r>
            <w:r w:rsidRPr="00A94BEB">
              <w:rPr>
                <w:rFonts w:eastAsia="TimesNewRomanPSMT" w:cs="Arial"/>
                <w:i/>
                <w:lang w:val="sr-Cyrl-CS"/>
              </w:rPr>
              <w:t xml:space="preserve"> јавних приход</w:t>
            </w:r>
            <w:r w:rsidR="00175774" w:rsidRPr="00A94BEB">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A94BEB">
              <w:rPr>
                <w:rFonts w:eastAsia="TimesNewRomanPSMT" w:cs="Arial"/>
                <w:i/>
                <w:lang w:val="sr-Cyrl-CS"/>
              </w:rPr>
              <w:t xml:space="preserve">јавних прихода </w:t>
            </w:r>
            <w:r w:rsidR="00175774" w:rsidRPr="00A94BEB">
              <w:rPr>
                <w:rFonts w:eastAsia="TimesNewRomanPSMT" w:cs="Arial"/>
                <w:i/>
              </w:rPr>
              <w:t xml:space="preserve">приложи и потврде </w:t>
            </w:r>
            <w:r w:rsidRPr="00A94BEB">
              <w:rPr>
                <w:rFonts w:eastAsia="TimesNewRomanPSMT" w:cs="Arial"/>
                <w:i/>
                <w:lang w:val="sr-Cyrl-CS"/>
              </w:rPr>
              <w:t xml:space="preserve">тих </w:t>
            </w:r>
            <w:r w:rsidR="00175774" w:rsidRPr="00A94BEB">
              <w:rPr>
                <w:rFonts w:eastAsia="TimesNewRomanPSMT" w:cs="Arial"/>
                <w:i/>
              </w:rPr>
              <w:t>осталих лок</w:t>
            </w:r>
            <w:r w:rsidRPr="00A94BEB">
              <w:rPr>
                <w:rFonts w:eastAsia="TimesNewRomanPSMT" w:cs="Arial"/>
                <w:i/>
                <w:lang w:val="sr-Cyrl-CS"/>
              </w:rPr>
              <w:t>а</w:t>
            </w:r>
            <w:r w:rsidR="00175774" w:rsidRPr="00A94BEB">
              <w:rPr>
                <w:rFonts w:eastAsia="TimesNewRomanPSMT" w:cs="Arial"/>
                <w:i/>
              </w:rPr>
              <w:t xml:space="preserve">лних органа/организација/установа </w:t>
            </w:r>
          </w:p>
          <w:p w:rsidR="00175774" w:rsidRPr="00A94BEB" w:rsidRDefault="00175774" w:rsidP="0035746F">
            <w:pPr>
              <w:numPr>
                <w:ilvl w:val="0"/>
                <w:numId w:val="13"/>
              </w:numPr>
              <w:autoSpaceDE w:val="0"/>
              <w:autoSpaceDN w:val="0"/>
              <w:adjustRightInd w:val="0"/>
              <w:snapToGrid w:val="0"/>
              <w:spacing w:before="0"/>
              <w:ind w:hanging="357"/>
              <w:contextualSpacing/>
              <w:jc w:val="left"/>
              <w:rPr>
                <w:rFonts w:eastAsia="Calibri" w:cs="Arial"/>
                <w:i/>
              </w:rPr>
            </w:pPr>
            <w:r w:rsidRPr="00A94BEB">
              <w:rPr>
                <w:rFonts w:eastAsia="TimesNewRomanPSMT" w:cs="Arial"/>
                <w:i/>
              </w:rPr>
              <w:t xml:space="preserve">Уколико је понуђач у поступку приватизације, уместо горе наведена два доказа, потребно је доставити </w:t>
            </w:r>
            <w:r w:rsidRPr="00A94BEB">
              <w:rPr>
                <w:rFonts w:eastAsia="TimesNewRomanPSMT" w:cs="Arial"/>
                <w:b/>
                <w:i/>
              </w:rPr>
              <w:t>у</w:t>
            </w:r>
            <w:r w:rsidRPr="00A94BEB">
              <w:rPr>
                <w:rFonts w:eastAsia="Calibri" w:cs="Arial"/>
                <w:b/>
                <w:i/>
                <w:lang w:val="ru-RU"/>
              </w:rPr>
              <w:t>верење Агенције за приватизацију да се налази у поступку приватизације</w:t>
            </w:r>
          </w:p>
          <w:p w:rsidR="00175774" w:rsidRPr="00A94BEB" w:rsidRDefault="00175774" w:rsidP="0035746F">
            <w:pPr>
              <w:numPr>
                <w:ilvl w:val="0"/>
                <w:numId w:val="13"/>
              </w:numPr>
              <w:tabs>
                <w:tab w:val="left" w:pos="680"/>
              </w:tabs>
              <w:snapToGrid w:val="0"/>
              <w:spacing w:before="0"/>
              <w:ind w:hanging="357"/>
              <w:contextualSpacing/>
              <w:jc w:val="left"/>
              <w:rPr>
                <w:rFonts w:eastAsia="Calibri" w:cs="Arial"/>
                <w:i/>
              </w:rPr>
            </w:pPr>
            <w:r w:rsidRPr="00A94BEB">
              <w:rPr>
                <w:rFonts w:eastAsia="Calibri" w:cs="Arial"/>
                <w:i/>
              </w:rPr>
              <w:t>У случају да понуду подноси група понуђача, ове доказе доставити за сваког учесника из групе</w:t>
            </w:r>
          </w:p>
          <w:p w:rsidR="00175774" w:rsidRPr="00A94BEB" w:rsidRDefault="00175774" w:rsidP="0035746F">
            <w:pPr>
              <w:numPr>
                <w:ilvl w:val="0"/>
                <w:numId w:val="17"/>
              </w:numPr>
              <w:tabs>
                <w:tab w:val="left" w:pos="680"/>
              </w:tabs>
              <w:snapToGrid w:val="0"/>
              <w:spacing w:before="0"/>
              <w:contextualSpacing/>
              <w:jc w:val="left"/>
              <w:rPr>
                <w:rFonts w:cs="Arial"/>
              </w:rPr>
            </w:pPr>
            <w:r w:rsidRPr="00A94BEB">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A94BEB" w:rsidRDefault="00175774" w:rsidP="00CE588A">
            <w:pPr>
              <w:tabs>
                <w:tab w:val="left" w:pos="680"/>
              </w:tabs>
              <w:snapToGrid w:val="0"/>
              <w:spacing w:before="0"/>
              <w:contextualSpacing/>
              <w:rPr>
                <w:rFonts w:eastAsia="Calibri" w:cs="Arial"/>
              </w:rPr>
            </w:pPr>
            <w:r w:rsidRPr="00A94BEB">
              <w:rPr>
                <w:rFonts w:eastAsia="Calibri" w:cs="Arial"/>
                <w:b/>
              </w:rPr>
              <w:t xml:space="preserve">Ови докази не могу бити старији од два месеца </w:t>
            </w:r>
            <w:r w:rsidR="00B24BAB" w:rsidRPr="00A94BEB">
              <w:rPr>
                <w:rFonts w:eastAsia="Calibri" w:cs="Arial"/>
                <w:b/>
                <w:lang w:val="sr-Cyrl-CS"/>
              </w:rPr>
              <w:t>пре</w:t>
            </w:r>
            <w:r w:rsidRPr="00A94BEB">
              <w:rPr>
                <w:rFonts w:eastAsia="Calibri" w:cs="Arial"/>
                <w:b/>
              </w:rPr>
              <w:t xml:space="preserve"> отварања понуда</w:t>
            </w:r>
            <w:r w:rsidRPr="00A94BEB">
              <w:rPr>
                <w:rFonts w:eastAsia="Calibri" w:cs="Arial"/>
              </w:rPr>
              <w:t>.</w:t>
            </w:r>
          </w:p>
          <w:p w:rsidR="00175774" w:rsidRPr="00A94BEB" w:rsidRDefault="00175774" w:rsidP="00CE588A">
            <w:pPr>
              <w:tabs>
                <w:tab w:val="left" w:pos="680"/>
              </w:tabs>
              <w:snapToGrid w:val="0"/>
              <w:spacing w:before="0"/>
              <w:contextualSpacing/>
              <w:rPr>
                <w:rFonts w:cs="Arial"/>
                <w:i/>
              </w:rPr>
            </w:pPr>
          </w:p>
        </w:tc>
      </w:tr>
      <w:tr w:rsidR="00175774" w:rsidRPr="00A94BEB" w:rsidTr="008112A2">
        <w:trPr>
          <w:jc w:val="center"/>
        </w:trPr>
        <w:tc>
          <w:tcPr>
            <w:tcW w:w="729" w:type="dxa"/>
            <w:vAlign w:val="center"/>
          </w:tcPr>
          <w:p w:rsidR="00175774" w:rsidRPr="00A94BEB" w:rsidRDefault="00175774" w:rsidP="00CE588A">
            <w:pPr>
              <w:spacing w:before="0"/>
              <w:jc w:val="center"/>
              <w:rPr>
                <w:rFonts w:cs="Arial"/>
              </w:rPr>
            </w:pPr>
            <w:r w:rsidRPr="00A94BEB">
              <w:rPr>
                <w:rFonts w:cs="Arial"/>
              </w:rPr>
              <w:t xml:space="preserve">4. </w:t>
            </w:r>
          </w:p>
        </w:tc>
        <w:tc>
          <w:tcPr>
            <w:tcW w:w="8430" w:type="dxa"/>
          </w:tcPr>
          <w:p w:rsidR="001C349C" w:rsidRPr="00A94BEB" w:rsidRDefault="00175774" w:rsidP="00CE588A">
            <w:pPr>
              <w:snapToGrid w:val="0"/>
              <w:spacing w:before="0"/>
              <w:rPr>
                <w:rFonts w:cs="Arial"/>
                <w:b/>
                <w:u w:val="single"/>
              </w:rPr>
            </w:pPr>
            <w:r w:rsidRPr="00A94BEB">
              <w:rPr>
                <w:rFonts w:cs="Arial"/>
                <w:b/>
                <w:u w:val="single"/>
              </w:rPr>
              <w:t>Услов:</w:t>
            </w:r>
          </w:p>
          <w:p w:rsidR="00175774" w:rsidRPr="00A94BEB" w:rsidRDefault="00175774" w:rsidP="0035746F">
            <w:pPr>
              <w:pStyle w:val="ListParagraph"/>
              <w:numPr>
                <w:ilvl w:val="3"/>
                <w:numId w:val="26"/>
              </w:numPr>
              <w:autoSpaceDE w:val="0"/>
              <w:autoSpaceDN w:val="0"/>
              <w:adjustRightInd w:val="0"/>
              <w:spacing w:before="0" w:after="0" w:line="240" w:lineRule="auto"/>
              <w:ind w:left="245" w:hanging="245"/>
              <w:rPr>
                <w:rFonts w:ascii="Arial" w:hAnsi="Arial" w:cs="Arial"/>
                <w:lang w:val="pl-PL"/>
              </w:rPr>
            </w:pPr>
            <w:r w:rsidRPr="00A94BEB">
              <w:rPr>
                <w:rFonts w:ascii="Arial" w:hAnsi="Arial" w:cs="Arial"/>
                <w:lang w:val="pl-PL"/>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A94BEB" w:rsidRDefault="00175774" w:rsidP="00CE588A">
            <w:pPr>
              <w:autoSpaceDE w:val="0"/>
              <w:autoSpaceDN w:val="0"/>
              <w:adjustRightInd w:val="0"/>
              <w:spacing w:before="0"/>
              <w:rPr>
                <w:rFonts w:cs="Arial"/>
                <w:b/>
                <w:u w:val="single"/>
              </w:rPr>
            </w:pPr>
            <w:r w:rsidRPr="00A94BEB">
              <w:rPr>
                <w:rFonts w:cs="Arial"/>
                <w:b/>
                <w:u w:val="single"/>
              </w:rPr>
              <w:t>Доказ:</w:t>
            </w:r>
          </w:p>
          <w:p w:rsidR="00175774" w:rsidRPr="00A94BEB" w:rsidRDefault="00175774" w:rsidP="00CE588A">
            <w:pPr>
              <w:spacing w:before="0"/>
              <w:rPr>
                <w:rFonts w:cs="Arial"/>
                <w:b/>
              </w:rPr>
            </w:pPr>
            <w:r w:rsidRPr="00A94BEB">
              <w:rPr>
                <w:rFonts w:cs="Arial"/>
              </w:rPr>
              <w:t>Потписан и оверен Образац изјаве на основу члана 75. став 2. ЗЈН</w:t>
            </w:r>
            <w:r w:rsidR="00BF39C7" w:rsidRPr="00A94BEB">
              <w:rPr>
                <w:rFonts w:cs="Arial"/>
                <w:lang w:val="sr-Cyrl-RS"/>
              </w:rPr>
              <w:t xml:space="preserve"> </w:t>
            </w:r>
          </w:p>
          <w:p w:rsidR="005E487E" w:rsidRPr="00A94BEB" w:rsidRDefault="00175774" w:rsidP="00CE588A">
            <w:pPr>
              <w:snapToGrid w:val="0"/>
              <w:spacing w:before="0"/>
              <w:rPr>
                <w:rFonts w:cs="Arial"/>
                <w:b/>
                <w:u w:val="single"/>
                <w:lang w:val="sr-Cyrl-CS"/>
              </w:rPr>
            </w:pPr>
            <w:r w:rsidRPr="00A94BEB">
              <w:rPr>
                <w:rFonts w:cs="Arial"/>
                <w:b/>
                <w:i/>
                <w:u w:val="single"/>
              </w:rPr>
              <w:t>Напомена:</w:t>
            </w:r>
          </w:p>
          <w:p w:rsidR="005E487E" w:rsidRPr="00A94BEB" w:rsidRDefault="00175774" w:rsidP="0035746F">
            <w:pPr>
              <w:numPr>
                <w:ilvl w:val="0"/>
                <w:numId w:val="19"/>
              </w:numPr>
              <w:snapToGrid w:val="0"/>
              <w:spacing w:before="0"/>
              <w:rPr>
                <w:rFonts w:cs="Arial"/>
                <w:i/>
                <w:lang w:val="sr-Cyrl-CS"/>
              </w:rPr>
            </w:pPr>
            <w:r w:rsidRPr="00A94BEB">
              <w:rPr>
                <w:rFonts w:cs="Arial"/>
                <w:i/>
              </w:rPr>
              <w:t xml:space="preserve">Изјава мора да буде потписана од стране овалшћеног лица </w:t>
            </w:r>
            <w:r w:rsidR="005E487E" w:rsidRPr="00A94BEB">
              <w:rPr>
                <w:rFonts w:cs="Arial"/>
                <w:i/>
                <w:lang w:val="sr-Cyrl-CS"/>
              </w:rPr>
              <w:t>за заступање понуђача</w:t>
            </w:r>
            <w:r w:rsidRPr="00A94BEB">
              <w:rPr>
                <w:rFonts w:cs="Arial"/>
                <w:i/>
              </w:rPr>
              <w:t xml:space="preserve"> и оверена печатом. </w:t>
            </w:r>
          </w:p>
          <w:p w:rsidR="00175774" w:rsidRPr="00A94BEB" w:rsidRDefault="00175774" w:rsidP="0035746F">
            <w:pPr>
              <w:numPr>
                <w:ilvl w:val="0"/>
                <w:numId w:val="19"/>
              </w:numPr>
              <w:snapToGrid w:val="0"/>
              <w:spacing w:before="0"/>
              <w:rPr>
                <w:rFonts w:cs="Arial"/>
                <w:i/>
              </w:rPr>
            </w:pPr>
            <w:r w:rsidRPr="00A94BEB">
              <w:rPr>
                <w:rFonts w:cs="Arial"/>
                <w:i/>
              </w:rPr>
              <w:t xml:space="preserve">Уколико понуду подноси група понуђача Изјава мора бити </w:t>
            </w:r>
            <w:r w:rsidR="005E487E" w:rsidRPr="00A94BEB">
              <w:rPr>
                <w:rFonts w:cs="Arial"/>
                <w:i/>
                <w:lang w:val="sr-Cyrl-CS"/>
              </w:rPr>
              <w:t>достављена за сваког члана групе понуђача. Изјава мора бити</w:t>
            </w:r>
            <w:r w:rsidRPr="00A94BEB">
              <w:rPr>
                <w:rFonts w:cs="Arial"/>
                <w:i/>
              </w:rPr>
              <w:t xml:space="preserve"> потписана од стране </w:t>
            </w:r>
            <w:r w:rsidRPr="00A94BEB">
              <w:rPr>
                <w:rFonts w:cs="Arial"/>
                <w:i/>
              </w:rPr>
              <w:lastRenderedPageBreak/>
              <w:t xml:space="preserve">овлашћеног лица </w:t>
            </w:r>
            <w:r w:rsidR="005E487E" w:rsidRPr="00A94BEB">
              <w:rPr>
                <w:rFonts w:cs="Arial"/>
                <w:i/>
                <w:lang w:val="sr-Cyrl-CS"/>
              </w:rPr>
              <w:t xml:space="preserve">за заступање </w:t>
            </w:r>
            <w:r w:rsidRPr="00A94BEB">
              <w:rPr>
                <w:rFonts w:cs="Arial"/>
                <w:i/>
              </w:rPr>
              <w:t xml:space="preserve">понуђача из групе понуђача и оверена печатом.  </w:t>
            </w:r>
          </w:p>
          <w:p w:rsidR="005E487E" w:rsidRPr="00A94BEB" w:rsidRDefault="005E487E" w:rsidP="00CE588A">
            <w:pPr>
              <w:snapToGrid w:val="0"/>
              <w:spacing w:before="0"/>
              <w:ind w:left="720"/>
              <w:rPr>
                <w:rFonts w:cs="Arial"/>
              </w:rPr>
            </w:pPr>
          </w:p>
        </w:tc>
      </w:tr>
      <w:tr w:rsidR="00175774" w:rsidRPr="00A94BEB" w:rsidTr="008112A2">
        <w:trPr>
          <w:jc w:val="center"/>
        </w:trPr>
        <w:tc>
          <w:tcPr>
            <w:tcW w:w="729" w:type="dxa"/>
            <w:vAlign w:val="center"/>
          </w:tcPr>
          <w:p w:rsidR="00175774" w:rsidRPr="00A94BEB" w:rsidRDefault="00175774" w:rsidP="00CE588A">
            <w:pPr>
              <w:spacing w:before="0"/>
              <w:jc w:val="center"/>
              <w:rPr>
                <w:rFonts w:cs="Arial"/>
                <w:color w:val="00B0F0"/>
              </w:rPr>
            </w:pPr>
          </w:p>
        </w:tc>
        <w:tc>
          <w:tcPr>
            <w:tcW w:w="8430" w:type="dxa"/>
          </w:tcPr>
          <w:p w:rsidR="00175774" w:rsidRPr="00A94BEB" w:rsidRDefault="00175774" w:rsidP="00CE588A">
            <w:pPr>
              <w:spacing w:before="0"/>
              <w:ind w:right="-180"/>
              <w:jc w:val="center"/>
              <w:rPr>
                <w:rFonts w:cs="Arial"/>
                <w:b/>
                <w:i/>
              </w:rPr>
            </w:pPr>
            <w:r w:rsidRPr="00A94BEB">
              <w:rPr>
                <w:rFonts w:cs="Arial"/>
                <w:b/>
              </w:rPr>
              <w:t xml:space="preserve">4.2  ДОДАТНИ УСЛОВИ </w:t>
            </w:r>
          </w:p>
          <w:p w:rsidR="00175774" w:rsidRPr="00A94BEB" w:rsidRDefault="00175774" w:rsidP="001C349C">
            <w:pPr>
              <w:snapToGrid w:val="0"/>
              <w:spacing w:before="0"/>
              <w:jc w:val="center"/>
              <w:rPr>
                <w:rFonts w:cs="Arial"/>
                <w:b/>
                <w:lang w:val="sr-Cyrl-RS"/>
              </w:rPr>
            </w:pPr>
            <w:r w:rsidRPr="00A94BEB">
              <w:rPr>
                <w:rFonts w:cs="Arial"/>
                <w:b/>
              </w:rPr>
              <w:t>ЗА УЧЕШЋЕ У ПОСТУПКУ ЈАВНЕ НАБАВКЕ ИЗ ЧЛАНА 76. З</w:t>
            </w:r>
            <w:r w:rsidR="005C7CDE" w:rsidRPr="00A94BEB">
              <w:rPr>
                <w:rFonts w:cs="Arial"/>
                <w:b/>
                <w:lang w:val="sr-Cyrl-RS"/>
              </w:rPr>
              <w:t>АКОНА</w:t>
            </w:r>
          </w:p>
        </w:tc>
      </w:tr>
      <w:tr w:rsidR="00175774" w:rsidRPr="00A94BEB" w:rsidTr="008112A2">
        <w:trPr>
          <w:jc w:val="center"/>
        </w:trPr>
        <w:tc>
          <w:tcPr>
            <w:tcW w:w="729" w:type="dxa"/>
            <w:vAlign w:val="center"/>
          </w:tcPr>
          <w:p w:rsidR="00175774" w:rsidRPr="00A94BEB" w:rsidRDefault="00033443" w:rsidP="00CE588A">
            <w:pPr>
              <w:spacing w:before="0"/>
              <w:jc w:val="center"/>
              <w:rPr>
                <w:rFonts w:cs="Arial"/>
              </w:rPr>
            </w:pPr>
            <w:r w:rsidRPr="00A94BEB">
              <w:rPr>
                <w:rFonts w:cs="Arial"/>
                <w:lang w:val="sr-Cyrl-RS"/>
              </w:rPr>
              <w:t>5</w:t>
            </w:r>
            <w:r w:rsidR="00175774" w:rsidRPr="00A94BEB">
              <w:rPr>
                <w:rFonts w:cs="Arial"/>
              </w:rPr>
              <w:t>.</w:t>
            </w:r>
          </w:p>
        </w:tc>
        <w:tc>
          <w:tcPr>
            <w:tcW w:w="8430" w:type="dxa"/>
          </w:tcPr>
          <w:p w:rsidR="00175774" w:rsidRPr="00A94BEB" w:rsidRDefault="00175774" w:rsidP="00CE588A">
            <w:pPr>
              <w:autoSpaceDE w:val="0"/>
              <w:autoSpaceDN w:val="0"/>
              <w:adjustRightInd w:val="0"/>
              <w:spacing w:before="0"/>
              <w:rPr>
                <w:rFonts w:cs="Arial"/>
                <w:b/>
                <w:u w:val="single"/>
              </w:rPr>
            </w:pPr>
            <w:r w:rsidRPr="00A94BEB">
              <w:rPr>
                <w:rFonts w:cs="Arial"/>
                <w:b/>
                <w:u w:val="single"/>
              </w:rPr>
              <w:t>Услов:</w:t>
            </w:r>
          </w:p>
          <w:p w:rsidR="00175774" w:rsidRPr="00A94BEB" w:rsidRDefault="00175774" w:rsidP="00CE588A">
            <w:pPr>
              <w:autoSpaceDE w:val="0"/>
              <w:autoSpaceDN w:val="0"/>
              <w:adjustRightInd w:val="0"/>
              <w:spacing w:before="0"/>
              <w:rPr>
                <w:rFonts w:cs="Arial"/>
                <w:b/>
                <w:u w:val="single"/>
              </w:rPr>
            </w:pPr>
            <w:r w:rsidRPr="00A94BEB">
              <w:rPr>
                <w:rFonts w:cs="Arial"/>
                <w:b/>
                <w:u w:val="single"/>
              </w:rPr>
              <w:t>Финансијски капацитет</w:t>
            </w:r>
          </w:p>
          <w:p w:rsidR="00534B71" w:rsidRPr="00A94BEB" w:rsidRDefault="00175774" w:rsidP="00CE588A">
            <w:pPr>
              <w:autoSpaceDE w:val="0"/>
              <w:autoSpaceDN w:val="0"/>
              <w:adjustRightInd w:val="0"/>
              <w:spacing w:before="0"/>
              <w:rPr>
                <w:rFonts w:cs="Arial"/>
                <w:lang w:val="sr-Cyrl-RS"/>
              </w:rPr>
            </w:pPr>
            <w:r w:rsidRPr="00A94BEB">
              <w:rPr>
                <w:rFonts w:cs="Arial"/>
              </w:rPr>
              <w:t xml:space="preserve">Понуђач располаже неопходним </w:t>
            </w:r>
            <w:r w:rsidRPr="00A94BEB">
              <w:rPr>
                <w:rFonts w:cs="Arial"/>
                <w:b/>
              </w:rPr>
              <w:t>финансијским капацитетом</w:t>
            </w:r>
            <w:r w:rsidRPr="00A94BEB">
              <w:rPr>
                <w:rFonts w:cs="Arial"/>
              </w:rPr>
              <w:t xml:space="preserve"> ако</w:t>
            </w:r>
            <w:r w:rsidR="00534B71" w:rsidRPr="00A94BEB">
              <w:rPr>
                <w:rFonts w:cs="Arial"/>
                <w:lang w:val="sr-Cyrl-RS"/>
              </w:rPr>
              <w:t>:</w:t>
            </w:r>
          </w:p>
          <w:p w:rsidR="00534B71" w:rsidRPr="00A94BEB" w:rsidRDefault="001C349C" w:rsidP="0035746F">
            <w:pPr>
              <w:pStyle w:val="ListParagraph"/>
              <w:numPr>
                <w:ilvl w:val="0"/>
                <w:numId w:val="32"/>
              </w:numPr>
              <w:autoSpaceDE w:val="0"/>
              <w:autoSpaceDN w:val="0"/>
              <w:adjustRightInd w:val="0"/>
              <w:spacing w:before="0" w:after="0" w:line="240" w:lineRule="auto"/>
              <w:rPr>
                <w:rFonts w:ascii="Arial" w:hAnsi="Arial" w:cs="Arial"/>
                <w:lang w:val="sr-Cyrl-RS"/>
              </w:rPr>
            </w:pPr>
            <w:r w:rsidRPr="00A94BEB">
              <w:rPr>
                <w:rFonts w:ascii="Arial" w:hAnsi="Arial" w:cs="Arial"/>
                <w:lang w:val="sr-Cyrl-RS"/>
              </w:rPr>
              <w:t xml:space="preserve">је </w:t>
            </w:r>
            <w:r w:rsidR="00175774" w:rsidRPr="00A94BEB">
              <w:rPr>
                <w:rFonts w:ascii="Arial" w:hAnsi="Arial" w:cs="Arial"/>
              </w:rPr>
              <w:t xml:space="preserve">у </w:t>
            </w:r>
            <w:r w:rsidR="00534B71" w:rsidRPr="00A94BEB">
              <w:rPr>
                <w:rFonts w:ascii="Arial" w:hAnsi="Arial" w:cs="Arial"/>
                <w:lang w:val="sr-Cyrl-RS"/>
              </w:rPr>
              <w:t>претходне три обрачунске године (2014, 2015,</w:t>
            </w:r>
            <w:r w:rsidRPr="00A94BEB">
              <w:rPr>
                <w:rFonts w:ascii="Arial" w:hAnsi="Arial" w:cs="Arial"/>
                <w:lang w:val="sr-Cyrl-RS"/>
              </w:rPr>
              <w:t xml:space="preserve"> </w:t>
            </w:r>
            <w:r w:rsidR="00534B71" w:rsidRPr="00A94BEB">
              <w:rPr>
                <w:rFonts w:ascii="Arial" w:hAnsi="Arial" w:cs="Arial"/>
                <w:lang w:val="sr-Cyrl-RS"/>
              </w:rPr>
              <w:t xml:space="preserve">2016) </w:t>
            </w:r>
            <w:r w:rsidR="00175774" w:rsidRPr="00A94BEB">
              <w:rPr>
                <w:rFonts w:ascii="Arial" w:hAnsi="Arial" w:cs="Arial"/>
              </w:rPr>
              <w:t>остварио</w:t>
            </w:r>
            <w:r w:rsidR="00534B71" w:rsidRPr="00A94BEB">
              <w:rPr>
                <w:rFonts w:ascii="Arial" w:hAnsi="Arial" w:cs="Arial"/>
                <w:lang w:val="sr-Cyrl-RS"/>
              </w:rPr>
              <w:t xml:space="preserve"> </w:t>
            </w:r>
            <w:r w:rsidR="00175774" w:rsidRPr="00A94BEB">
              <w:rPr>
                <w:rFonts w:ascii="Arial" w:hAnsi="Arial" w:cs="Arial"/>
              </w:rPr>
              <w:t>пословни</w:t>
            </w:r>
            <w:r w:rsidR="00534B71" w:rsidRPr="00A94BEB">
              <w:rPr>
                <w:rFonts w:ascii="Arial" w:hAnsi="Arial" w:cs="Arial"/>
                <w:lang w:val="sr-Cyrl-CS"/>
              </w:rPr>
              <w:t xml:space="preserve"> </w:t>
            </w:r>
            <w:r w:rsidR="00534B71" w:rsidRPr="00A94BEB">
              <w:rPr>
                <w:rFonts w:ascii="Arial" w:hAnsi="Arial" w:cs="Arial"/>
              </w:rPr>
              <w:t xml:space="preserve">приход од најмање </w:t>
            </w:r>
            <w:r w:rsidR="00645816" w:rsidRPr="00A94BEB">
              <w:rPr>
                <w:rFonts w:ascii="Arial" w:hAnsi="Arial" w:cs="Arial"/>
                <w:lang w:val="sr-Cyrl-RS"/>
              </w:rPr>
              <w:t>75</w:t>
            </w:r>
            <w:r w:rsidR="00534B71" w:rsidRPr="00A94BEB">
              <w:rPr>
                <w:rFonts w:ascii="Arial" w:hAnsi="Arial" w:cs="Arial"/>
              </w:rPr>
              <w:t xml:space="preserve">0.000.000,00 </w:t>
            </w:r>
            <w:r w:rsidR="00175774" w:rsidRPr="00A94BEB">
              <w:rPr>
                <w:rFonts w:ascii="Arial" w:hAnsi="Arial" w:cs="Arial"/>
              </w:rPr>
              <w:t xml:space="preserve">динара </w:t>
            </w:r>
            <w:r w:rsidR="00534B71" w:rsidRPr="00A94BEB">
              <w:rPr>
                <w:rFonts w:ascii="Arial" w:hAnsi="Arial" w:cs="Arial"/>
                <w:lang w:val="sr-Cyrl-RS"/>
              </w:rPr>
              <w:t>без ПДВ-а</w:t>
            </w:r>
          </w:p>
          <w:p w:rsidR="00534B71" w:rsidRPr="00A94BEB" w:rsidRDefault="00534B71" w:rsidP="0035746F">
            <w:pPr>
              <w:pStyle w:val="ListParagraph"/>
              <w:numPr>
                <w:ilvl w:val="0"/>
                <w:numId w:val="32"/>
              </w:numPr>
              <w:autoSpaceDE w:val="0"/>
              <w:autoSpaceDN w:val="0"/>
              <w:adjustRightInd w:val="0"/>
              <w:spacing w:before="0" w:after="0" w:line="240" w:lineRule="auto"/>
              <w:rPr>
                <w:rFonts w:ascii="Arial" w:hAnsi="Arial" w:cs="Arial"/>
                <w:lang w:val="sr-Cyrl-RS"/>
              </w:rPr>
            </w:pPr>
            <w:r w:rsidRPr="00A94BEB">
              <w:rPr>
                <w:rFonts w:ascii="Arial" w:hAnsi="Arial" w:cs="Arial"/>
                <w:lang w:val="sr-Cyrl-RS"/>
              </w:rPr>
              <w:t>у претходне три обрачунске године (2014, 2015,</w:t>
            </w:r>
            <w:r w:rsidR="001C349C" w:rsidRPr="00A94BEB">
              <w:rPr>
                <w:rFonts w:ascii="Arial" w:hAnsi="Arial" w:cs="Arial"/>
                <w:lang w:val="sr-Cyrl-RS"/>
              </w:rPr>
              <w:t xml:space="preserve"> </w:t>
            </w:r>
            <w:r w:rsidRPr="00A94BEB">
              <w:rPr>
                <w:rFonts w:ascii="Arial" w:hAnsi="Arial" w:cs="Arial"/>
                <w:lang w:val="sr-Cyrl-RS"/>
              </w:rPr>
              <w:t>2016) није послова</w:t>
            </w:r>
            <w:r w:rsidR="001C349C" w:rsidRPr="00A94BEB">
              <w:rPr>
                <w:rFonts w:ascii="Arial" w:hAnsi="Arial" w:cs="Arial"/>
                <w:lang w:val="sr-Cyrl-RS"/>
              </w:rPr>
              <w:t>о</w:t>
            </w:r>
            <w:r w:rsidRPr="00A94BEB">
              <w:rPr>
                <w:rFonts w:ascii="Arial" w:hAnsi="Arial" w:cs="Arial"/>
                <w:lang w:val="sr-Cyrl-RS"/>
              </w:rPr>
              <w:t xml:space="preserve"> са губитком</w:t>
            </w:r>
          </w:p>
          <w:p w:rsidR="00175774" w:rsidRPr="00A94BEB" w:rsidRDefault="00175774" w:rsidP="0035746F">
            <w:pPr>
              <w:pStyle w:val="ListParagraph"/>
              <w:numPr>
                <w:ilvl w:val="0"/>
                <w:numId w:val="32"/>
              </w:numPr>
              <w:autoSpaceDE w:val="0"/>
              <w:autoSpaceDN w:val="0"/>
              <w:adjustRightInd w:val="0"/>
              <w:spacing w:before="0" w:after="0" w:line="240" w:lineRule="auto"/>
              <w:rPr>
                <w:rFonts w:ascii="Arial" w:hAnsi="Arial" w:cs="Arial"/>
                <w:lang w:val="sr-Cyrl-RS"/>
              </w:rPr>
            </w:pPr>
            <w:r w:rsidRPr="00A94BEB">
              <w:rPr>
                <w:rFonts w:ascii="Arial" w:hAnsi="Arial" w:cs="Arial"/>
              </w:rPr>
              <w:t xml:space="preserve">у последњих </w:t>
            </w:r>
            <w:r w:rsidR="001A3616" w:rsidRPr="00A94BEB">
              <w:rPr>
                <w:rFonts w:ascii="Arial" w:hAnsi="Arial" w:cs="Arial"/>
                <w:lang w:val="sr-Cyrl-RS"/>
              </w:rPr>
              <w:t>6</w:t>
            </w:r>
            <w:r w:rsidR="001C349C" w:rsidRPr="00A94BEB">
              <w:rPr>
                <w:rFonts w:ascii="Arial" w:hAnsi="Arial" w:cs="Arial"/>
                <w:lang w:val="sr-Cyrl-RS"/>
              </w:rPr>
              <w:t xml:space="preserve"> </w:t>
            </w:r>
            <w:r w:rsidR="001A3616" w:rsidRPr="00A94BEB">
              <w:rPr>
                <w:rFonts w:ascii="Arial" w:hAnsi="Arial" w:cs="Arial"/>
                <w:lang w:val="sr-Cyrl-RS"/>
              </w:rPr>
              <w:t>(</w:t>
            </w:r>
            <w:r w:rsidRPr="00A94BEB">
              <w:rPr>
                <w:rFonts w:ascii="Arial" w:hAnsi="Arial" w:cs="Arial"/>
              </w:rPr>
              <w:t>шест</w:t>
            </w:r>
            <w:r w:rsidR="001A3616" w:rsidRPr="00A94BEB">
              <w:rPr>
                <w:rFonts w:ascii="Arial" w:hAnsi="Arial" w:cs="Arial"/>
                <w:lang w:val="sr-Cyrl-RS"/>
              </w:rPr>
              <w:t>)</w:t>
            </w:r>
            <w:r w:rsidRPr="00A94BEB">
              <w:rPr>
                <w:rFonts w:ascii="Arial" w:hAnsi="Arial" w:cs="Arial"/>
              </w:rPr>
              <w:t xml:space="preserve"> месеци </w:t>
            </w:r>
            <w:r w:rsidR="008E0895" w:rsidRPr="00A94BEB">
              <w:rPr>
                <w:rFonts w:ascii="Arial" w:hAnsi="Arial" w:cs="Arial"/>
                <w:lang w:val="sr-Cyrl-RS"/>
              </w:rPr>
              <w:t>од дана објаве</w:t>
            </w:r>
            <w:r w:rsidRPr="00A94BEB">
              <w:rPr>
                <w:rFonts w:ascii="Arial" w:hAnsi="Arial" w:cs="Arial"/>
              </w:rPr>
              <w:t xml:space="preserve"> </w:t>
            </w:r>
            <w:r w:rsidR="008112A2" w:rsidRPr="00A94BEB">
              <w:rPr>
                <w:rFonts w:ascii="Arial" w:hAnsi="Arial" w:cs="Arial"/>
                <w:lang w:val="sr-Cyrl-RS"/>
              </w:rPr>
              <w:t>П</w:t>
            </w:r>
            <w:r w:rsidRPr="00A94BEB">
              <w:rPr>
                <w:rFonts w:ascii="Arial" w:hAnsi="Arial" w:cs="Arial"/>
              </w:rPr>
              <w:t>озива за подношење п</w:t>
            </w:r>
            <w:r w:rsidR="001C349C" w:rsidRPr="00A94BEB">
              <w:rPr>
                <w:rFonts w:ascii="Arial" w:hAnsi="Arial" w:cs="Arial"/>
              </w:rPr>
              <w:t>онуда на Порталу јавних набавки</w:t>
            </w:r>
            <w:r w:rsidRPr="00A94BEB">
              <w:rPr>
                <w:rFonts w:ascii="Arial" w:hAnsi="Arial" w:cs="Arial"/>
              </w:rPr>
              <w:t xml:space="preserve"> није био неликвидан</w:t>
            </w:r>
          </w:p>
          <w:p w:rsidR="00175774" w:rsidRPr="00A94BEB" w:rsidRDefault="00175774" w:rsidP="00CE588A">
            <w:pPr>
              <w:autoSpaceDE w:val="0"/>
              <w:autoSpaceDN w:val="0"/>
              <w:adjustRightInd w:val="0"/>
              <w:spacing w:before="0"/>
              <w:rPr>
                <w:rFonts w:cs="Arial"/>
                <w:b/>
                <w:u w:val="single"/>
              </w:rPr>
            </w:pPr>
            <w:r w:rsidRPr="00A94BEB">
              <w:rPr>
                <w:rFonts w:cs="Arial"/>
                <w:b/>
                <w:u w:val="single"/>
              </w:rPr>
              <w:t xml:space="preserve">Доказ: </w:t>
            </w:r>
          </w:p>
          <w:p w:rsidR="00175774" w:rsidRPr="00A94BEB" w:rsidRDefault="00175774" w:rsidP="00CE588A">
            <w:pPr>
              <w:autoSpaceDE w:val="0"/>
              <w:autoSpaceDN w:val="0"/>
              <w:adjustRightInd w:val="0"/>
              <w:spacing w:before="0"/>
              <w:rPr>
                <w:rFonts w:cs="Arial"/>
              </w:rPr>
            </w:pPr>
            <w:r w:rsidRPr="00A94BEB">
              <w:rPr>
                <w:rFonts w:cs="Arial"/>
              </w:rPr>
              <w:t>Доказ за фин</w:t>
            </w:r>
            <w:r w:rsidR="005606F8" w:rsidRPr="00A94BEB">
              <w:rPr>
                <w:rFonts w:cs="Arial"/>
                <w:lang w:val="sr-Cyrl-CS"/>
              </w:rPr>
              <w:t xml:space="preserve">ансијски </w:t>
            </w:r>
            <w:r w:rsidRPr="00A94BEB">
              <w:rPr>
                <w:rFonts w:cs="Arial"/>
              </w:rPr>
              <w:t>капацитет</w:t>
            </w:r>
          </w:p>
          <w:p w:rsidR="00950B76" w:rsidRPr="00A94BEB" w:rsidRDefault="00175774" w:rsidP="0035746F">
            <w:pPr>
              <w:pStyle w:val="ListParagraph"/>
              <w:numPr>
                <w:ilvl w:val="0"/>
                <w:numId w:val="38"/>
              </w:numPr>
              <w:autoSpaceDE w:val="0"/>
              <w:autoSpaceDN w:val="0"/>
              <w:adjustRightInd w:val="0"/>
              <w:spacing w:before="0" w:after="0" w:line="240" w:lineRule="auto"/>
              <w:rPr>
                <w:rFonts w:ascii="Arial" w:hAnsi="Arial" w:cs="Arial"/>
                <w:lang w:val="sr-Cyrl-CS"/>
              </w:rPr>
            </w:pPr>
            <w:r w:rsidRPr="00A94BEB">
              <w:rPr>
                <w:rFonts w:ascii="Arial" w:hAnsi="Arial" w:cs="Arial"/>
                <w:lang w:val="sr-Cyrl-CS"/>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5606F8" w:rsidRPr="00A94BEB" w:rsidRDefault="005606F8" w:rsidP="0035746F">
            <w:pPr>
              <w:pStyle w:val="ListParagraph"/>
              <w:numPr>
                <w:ilvl w:val="0"/>
                <w:numId w:val="34"/>
              </w:numPr>
              <w:autoSpaceDE w:val="0"/>
              <w:autoSpaceDN w:val="0"/>
              <w:adjustRightInd w:val="0"/>
              <w:spacing w:before="0" w:after="0" w:line="240" w:lineRule="auto"/>
              <w:rPr>
                <w:rFonts w:ascii="Arial" w:hAnsi="Arial" w:cs="Arial"/>
                <w:lang w:val="sr-Cyrl-CS"/>
              </w:rPr>
            </w:pPr>
            <w:r w:rsidRPr="00A94BEB">
              <w:rPr>
                <w:rFonts w:ascii="Arial" w:hAnsi="Arial" w:cs="Arial"/>
                <w:lang w:val="sr-Cyrl-CS"/>
              </w:rPr>
              <w:t>Билан</w:t>
            </w:r>
            <w:r w:rsidR="007F36A5" w:rsidRPr="00A94BEB">
              <w:rPr>
                <w:rFonts w:ascii="Arial" w:hAnsi="Arial" w:cs="Arial"/>
                <w:lang w:val="sr-Cyrl-CS"/>
              </w:rPr>
              <w:t>с</w:t>
            </w:r>
            <w:r w:rsidRPr="00A94BEB">
              <w:rPr>
                <w:rFonts w:ascii="Arial" w:hAnsi="Arial" w:cs="Arial"/>
                <w:lang w:val="sr-Cyrl-CS"/>
              </w:rPr>
              <w:t xml:space="preserve"> стања и биланс успеха  за претходне три обрачунске године </w:t>
            </w:r>
            <w:r w:rsidR="00534B71" w:rsidRPr="00A94BEB">
              <w:rPr>
                <w:rFonts w:ascii="Arial" w:hAnsi="Arial" w:cs="Arial"/>
                <w:lang w:val="sr-Cyrl-CS"/>
              </w:rPr>
              <w:t>2014, 2015 и 2016</w:t>
            </w:r>
            <w:r w:rsidR="007F36A5" w:rsidRPr="00A94BEB">
              <w:rPr>
                <w:rFonts w:ascii="Arial" w:hAnsi="Arial" w:cs="Arial"/>
                <w:lang w:val="sr-Cyrl-CS"/>
              </w:rPr>
              <w:t xml:space="preserve"> са мишљењем овлашћеног ревизора, ако је понуђач субјект ревизиј</w:t>
            </w:r>
            <w:r w:rsidR="001C349C" w:rsidRPr="00A94BEB">
              <w:rPr>
                <w:rFonts w:ascii="Arial" w:hAnsi="Arial" w:cs="Arial"/>
                <w:lang w:val="sr-Cyrl-CS"/>
              </w:rPr>
              <w:t>е</w:t>
            </w:r>
            <w:r w:rsidR="007F36A5" w:rsidRPr="00A94BEB">
              <w:rPr>
                <w:rFonts w:ascii="Arial" w:hAnsi="Arial" w:cs="Arial"/>
                <w:lang w:val="sr-Cyrl-CS"/>
              </w:rPr>
              <w:t xml:space="preserve"> у складу са Законом о рачуноводству и Законом о ревизији.</w:t>
            </w:r>
          </w:p>
          <w:p w:rsidR="00175774" w:rsidRPr="00A94BEB" w:rsidRDefault="00175774" w:rsidP="00CE588A">
            <w:pPr>
              <w:autoSpaceDE w:val="0"/>
              <w:autoSpaceDN w:val="0"/>
              <w:adjustRightInd w:val="0"/>
              <w:spacing w:before="0"/>
              <w:rPr>
                <w:rFonts w:cs="Arial"/>
              </w:rPr>
            </w:pPr>
            <w:r w:rsidRPr="00A94BEB">
              <w:rPr>
                <w:rFonts w:cs="Arial"/>
              </w:rPr>
              <w:t>Прив</w:t>
            </w:r>
            <w:r w:rsidR="007F36A5" w:rsidRPr="00A94BEB">
              <w:rPr>
                <w:rFonts w:cs="Arial"/>
                <w:lang w:val="sr-Cyrl-CS"/>
              </w:rPr>
              <w:t>р</w:t>
            </w:r>
            <w:r w:rsidRPr="00A94BEB">
              <w:rPr>
                <w:rFonts w:cs="Arial"/>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A94BEB">
              <w:rPr>
                <w:rFonts w:cs="Arial"/>
                <w:lang w:val="sr-Cyrl-CS"/>
              </w:rPr>
              <w:t xml:space="preserve"> наведене</w:t>
            </w:r>
            <w:r w:rsidRPr="00A94BEB">
              <w:rPr>
                <w:rFonts w:cs="Arial"/>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175774" w:rsidRPr="00A94BEB" w:rsidRDefault="00175774" w:rsidP="00CE588A">
            <w:pPr>
              <w:autoSpaceDE w:val="0"/>
              <w:autoSpaceDN w:val="0"/>
              <w:adjustRightInd w:val="0"/>
              <w:spacing w:before="0"/>
              <w:rPr>
                <w:rFonts w:cs="Arial"/>
              </w:rPr>
            </w:pPr>
            <w:r w:rsidRPr="00A94BEB">
              <w:rPr>
                <w:rFonts w:cs="Arial"/>
              </w:rPr>
              <w:t>Привредни субјект који није у обавези да утврђује ф</w:t>
            </w:r>
            <w:r w:rsidR="007F36A5" w:rsidRPr="00A94BEB">
              <w:rPr>
                <w:rFonts w:cs="Arial"/>
              </w:rPr>
              <w:t>инансијски резултат пословања (</w:t>
            </w:r>
            <w:r w:rsidRPr="00A94BEB">
              <w:rPr>
                <w:rFonts w:cs="Arial"/>
              </w:rPr>
              <w:t xml:space="preserve">паушалац) доставља потврду пословне банке о оствареном укупном приходу на пословном-текућем рачуну за </w:t>
            </w:r>
            <w:r w:rsidR="007F36A5" w:rsidRPr="00A94BEB">
              <w:rPr>
                <w:rFonts w:cs="Arial"/>
                <w:lang w:val="sr-Cyrl-CS"/>
              </w:rPr>
              <w:t xml:space="preserve">наведене </w:t>
            </w:r>
            <w:r w:rsidRPr="00A94BEB">
              <w:rPr>
                <w:rFonts w:cs="Arial"/>
              </w:rPr>
              <w:t>претходне три обрачунске године.</w:t>
            </w:r>
          </w:p>
          <w:p w:rsidR="00175774" w:rsidRPr="00A94BEB" w:rsidRDefault="00175774" w:rsidP="0035746F">
            <w:pPr>
              <w:pStyle w:val="ListParagraph"/>
              <w:numPr>
                <w:ilvl w:val="0"/>
                <w:numId w:val="33"/>
              </w:numPr>
              <w:autoSpaceDE w:val="0"/>
              <w:autoSpaceDN w:val="0"/>
              <w:adjustRightInd w:val="0"/>
              <w:spacing w:before="0" w:after="0" w:line="240" w:lineRule="auto"/>
              <w:rPr>
                <w:rFonts w:ascii="Arial" w:hAnsi="Arial" w:cs="Arial"/>
                <w:lang w:val="ru-RU"/>
              </w:rPr>
            </w:pPr>
            <w:r w:rsidRPr="00A94BEB">
              <w:rPr>
                <w:rFonts w:ascii="Arial" w:hAnsi="Arial" w:cs="Arial"/>
              </w:rPr>
              <w:t xml:space="preserve">Потврда Народне банке Србије да понуђач није био неликвидан у последњих шест месеци који претходе </w:t>
            </w:r>
            <w:r w:rsidR="008E0895" w:rsidRPr="00A94BEB">
              <w:rPr>
                <w:rFonts w:ascii="Arial" w:hAnsi="Arial" w:cs="Arial"/>
                <w:lang w:val="sr-Cyrl-RS"/>
              </w:rPr>
              <w:t>дану</w:t>
            </w:r>
            <w:r w:rsidR="001A3616" w:rsidRPr="00A94BEB">
              <w:rPr>
                <w:rFonts w:ascii="Arial" w:hAnsi="Arial" w:cs="Arial"/>
              </w:rPr>
              <w:t xml:space="preserve"> објављивања П</w:t>
            </w:r>
            <w:r w:rsidRPr="00A94BEB">
              <w:rPr>
                <w:rFonts w:ascii="Arial" w:hAnsi="Arial" w:cs="Arial"/>
              </w:rPr>
              <w:t xml:space="preserve">озива за подношење понуда на Порталу јавних набавки </w:t>
            </w:r>
          </w:p>
        </w:tc>
      </w:tr>
      <w:tr w:rsidR="00175774" w:rsidRPr="00A94BEB" w:rsidTr="008112A2">
        <w:trPr>
          <w:jc w:val="center"/>
        </w:trPr>
        <w:tc>
          <w:tcPr>
            <w:tcW w:w="729" w:type="dxa"/>
            <w:vAlign w:val="center"/>
          </w:tcPr>
          <w:p w:rsidR="00175774" w:rsidRPr="00A94BEB" w:rsidRDefault="00033443" w:rsidP="00CE588A">
            <w:pPr>
              <w:spacing w:before="0"/>
              <w:jc w:val="center"/>
              <w:rPr>
                <w:rFonts w:cs="Arial"/>
              </w:rPr>
            </w:pPr>
            <w:r w:rsidRPr="00A94BEB">
              <w:rPr>
                <w:rFonts w:cs="Arial"/>
                <w:lang w:val="sr-Cyrl-RS"/>
              </w:rPr>
              <w:t>6</w:t>
            </w:r>
            <w:r w:rsidR="00175774" w:rsidRPr="00A94BEB">
              <w:rPr>
                <w:rFonts w:cs="Arial"/>
              </w:rPr>
              <w:t>.</w:t>
            </w:r>
          </w:p>
        </w:tc>
        <w:tc>
          <w:tcPr>
            <w:tcW w:w="8430" w:type="dxa"/>
          </w:tcPr>
          <w:p w:rsidR="00175774" w:rsidRPr="00A94BEB" w:rsidRDefault="00175774" w:rsidP="00CE588A">
            <w:pPr>
              <w:autoSpaceDE w:val="0"/>
              <w:autoSpaceDN w:val="0"/>
              <w:adjustRightInd w:val="0"/>
              <w:spacing w:before="0"/>
              <w:rPr>
                <w:rFonts w:cs="Arial"/>
                <w:b/>
              </w:rPr>
            </w:pPr>
            <w:r w:rsidRPr="00A94BEB">
              <w:rPr>
                <w:rFonts w:cs="Arial"/>
                <w:b/>
                <w:u w:val="single"/>
              </w:rPr>
              <w:t>Услов:</w:t>
            </w:r>
          </w:p>
          <w:p w:rsidR="00175774" w:rsidRPr="00A94BEB" w:rsidRDefault="00033443" w:rsidP="00CE588A">
            <w:pPr>
              <w:autoSpaceDE w:val="0"/>
              <w:autoSpaceDN w:val="0"/>
              <w:adjustRightInd w:val="0"/>
              <w:spacing w:before="0"/>
              <w:rPr>
                <w:rFonts w:cs="Arial"/>
                <w:b/>
              </w:rPr>
            </w:pPr>
            <w:r w:rsidRPr="00A94BEB">
              <w:rPr>
                <w:rFonts w:cs="Arial"/>
                <w:b/>
              </w:rPr>
              <w:t>Пословни капацитет</w:t>
            </w:r>
          </w:p>
          <w:p w:rsidR="00175774" w:rsidRPr="00A94BEB" w:rsidRDefault="00175774" w:rsidP="00CE588A">
            <w:pPr>
              <w:autoSpaceDE w:val="0"/>
              <w:autoSpaceDN w:val="0"/>
              <w:adjustRightInd w:val="0"/>
              <w:spacing w:before="0"/>
              <w:rPr>
                <w:rFonts w:cs="Arial"/>
              </w:rPr>
            </w:pPr>
            <w:r w:rsidRPr="00A94BEB">
              <w:rPr>
                <w:rFonts w:cs="Arial"/>
              </w:rPr>
              <w:t xml:space="preserve">Понуђач располаже неопходним </w:t>
            </w:r>
            <w:r w:rsidRPr="00A94BEB">
              <w:rPr>
                <w:rFonts w:cs="Arial"/>
                <w:b/>
              </w:rPr>
              <w:t>пословним капацитетом</w:t>
            </w:r>
            <w:r w:rsidRPr="00A94BEB">
              <w:rPr>
                <w:rFonts w:cs="Arial"/>
              </w:rPr>
              <w:t xml:space="preserve"> ако:</w:t>
            </w:r>
          </w:p>
          <w:p w:rsidR="00534B71" w:rsidRPr="00A94BEB" w:rsidRDefault="00175774" w:rsidP="0035746F">
            <w:pPr>
              <w:pStyle w:val="ListParagraph"/>
              <w:numPr>
                <w:ilvl w:val="0"/>
                <w:numId w:val="33"/>
              </w:numPr>
              <w:autoSpaceDE w:val="0"/>
              <w:autoSpaceDN w:val="0"/>
              <w:adjustRightInd w:val="0"/>
              <w:spacing w:before="0" w:after="0" w:line="240" w:lineRule="auto"/>
              <w:contextualSpacing w:val="0"/>
              <w:rPr>
                <w:rFonts w:ascii="Arial" w:hAnsi="Arial" w:cs="Arial"/>
                <w:lang w:val="sr-Cyrl-RS"/>
              </w:rPr>
            </w:pPr>
            <w:r w:rsidRPr="00A94BEB">
              <w:rPr>
                <w:rFonts w:ascii="Arial" w:hAnsi="Arial" w:cs="Arial"/>
              </w:rPr>
              <w:t xml:space="preserve">је </w:t>
            </w:r>
            <w:r w:rsidR="00534B71" w:rsidRPr="00A94BEB">
              <w:rPr>
                <w:rFonts w:ascii="Arial" w:hAnsi="Arial" w:cs="Arial"/>
                <w:lang w:val="sr-Cyrl-RS"/>
              </w:rPr>
              <w:t xml:space="preserve">овлашћен од стране произвођача </w:t>
            </w:r>
            <w:r w:rsidR="00033443" w:rsidRPr="00A94BEB">
              <w:rPr>
                <w:rFonts w:ascii="Arial" w:hAnsi="Arial" w:cs="Arial"/>
              </w:rPr>
              <w:t>‘’</w:t>
            </w:r>
            <w:r w:rsidR="00534B71" w:rsidRPr="00A94BEB">
              <w:rPr>
                <w:rFonts w:ascii="Arial" w:hAnsi="Arial" w:cs="Arial"/>
              </w:rPr>
              <w:t>Microsoft</w:t>
            </w:r>
            <w:r w:rsidR="00033443" w:rsidRPr="00A94BEB">
              <w:rPr>
                <w:rFonts w:ascii="Arial" w:hAnsi="Arial" w:cs="Arial"/>
              </w:rPr>
              <w:t>’’</w:t>
            </w:r>
            <w:r w:rsidR="00534B71" w:rsidRPr="00A94BEB">
              <w:rPr>
                <w:rFonts w:ascii="Arial" w:hAnsi="Arial" w:cs="Arial"/>
              </w:rPr>
              <w:t xml:space="preserve"> </w:t>
            </w:r>
            <w:r w:rsidR="00534B71" w:rsidRPr="00A94BEB">
              <w:rPr>
                <w:rFonts w:ascii="Arial" w:hAnsi="Arial" w:cs="Arial"/>
                <w:lang w:val="sr-Cyrl-RS"/>
              </w:rPr>
              <w:t xml:space="preserve">производа за пружање техничке подршке за </w:t>
            </w:r>
            <w:r w:rsidR="00033443" w:rsidRPr="00A94BEB">
              <w:rPr>
                <w:rFonts w:ascii="Arial" w:hAnsi="Arial" w:cs="Arial"/>
              </w:rPr>
              <w:t>‘’</w:t>
            </w:r>
            <w:r w:rsidR="00534B71" w:rsidRPr="00A94BEB">
              <w:rPr>
                <w:rFonts w:ascii="Arial" w:hAnsi="Arial" w:cs="Arial"/>
              </w:rPr>
              <w:t>Microsoft</w:t>
            </w:r>
            <w:r w:rsidR="00033443" w:rsidRPr="00A94BEB">
              <w:rPr>
                <w:rFonts w:ascii="Arial" w:hAnsi="Arial" w:cs="Arial"/>
              </w:rPr>
              <w:t>’’</w:t>
            </w:r>
            <w:r w:rsidR="00534B71" w:rsidRPr="00A94BEB">
              <w:rPr>
                <w:rFonts w:ascii="Arial" w:hAnsi="Arial" w:cs="Arial"/>
              </w:rPr>
              <w:t xml:space="preserve"> </w:t>
            </w:r>
            <w:r w:rsidR="00534B71" w:rsidRPr="00A94BEB">
              <w:rPr>
                <w:rFonts w:ascii="Arial" w:hAnsi="Arial" w:cs="Arial"/>
                <w:lang w:val="sr-Cyrl-RS"/>
              </w:rPr>
              <w:t xml:space="preserve">производе као интегрисане </w:t>
            </w:r>
            <w:r w:rsidR="00033443" w:rsidRPr="00A94BEB">
              <w:rPr>
                <w:rFonts w:ascii="Arial" w:hAnsi="Arial" w:cs="Arial"/>
              </w:rPr>
              <w:t>‘’</w:t>
            </w:r>
            <w:r w:rsidR="00534B71" w:rsidRPr="00A94BEB">
              <w:rPr>
                <w:rFonts w:ascii="Arial" w:hAnsi="Arial" w:cs="Arial"/>
                <w:lang w:val="sr-Latn-RS"/>
              </w:rPr>
              <w:t xml:space="preserve">Microsoft </w:t>
            </w:r>
            <w:r w:rsidR="00534B71" w:rsidRPr="00A94BEB">
              <w:rPr>
                <w:rFonts w:ascii="Arial" w:hAnsi="Arial" w:cs="Arial"/>
              </w:rPr>
              <w:t>Premier Support</w:t>
            </w:r>
            <w:r w:rsidR="00033443" w:rsidRPr="00A94BEB">
              <w:rPr>
                <w:rFonts w:ascii="Arial" w:hAnsi="Arial" w:cs="Arial"/>
              </w:rPr>
              <w:t>’’</w:t>
            </w:r>
            <w:r w:rsidR="00534B71" w:rsidRPr="00A94BEB">
              <w:rPr>
                <w:rFonts w:ascii="Arial" w:hAnsi="Arial" w:cs="Arial"/>
              </w:rPr>
              <w:t xml:space="preserve"> </w:t>
            </w:r>
            <w:r w:rsidR="00534B71" w:rsidRPr="00A94BEB">
              <w:rPr>
                <w:rFonts w:ascii="Arial" w:hAnsi="Arial" w:cs="Arial"/>
                <w:lang w:val="sr-Cyrl-RS"/>
              </w:rPr>
              <w:t>услуге</w:t>
            </w:r>
          </w:p>
          <w:p w:rsidR="00534B71" w:rsidRPr="00A94BEB" w:rsidRDefault="00534B71" w:rsidP="0035746F">
            <w:pPr>
              <w:pStyle w:val="ListParagraph"/>
              <w:numPr>
                <w:ilvl w:val="0"/>
                <w:numId w:val="33"/>
              </w:numPr>
              <w:autoSpaceDE w:val="0"/>
              <w:autoSpaceDN w:val="0"/>
              <w:adjustRightInd w:val="0"/>
              <w:spacing w:before="0" w:after="0" w:line="240" w:lineRule="auto"/>
              <w:contextualSpacing w:val="0"/>
              <w:rPr>
                <w:rFonts w:ascii="Arial" w:hAnsi="Arial" w:cs="Arial"/>
                <w:lang w:val="sr-Cyrl-RS"/>
              </w:rPr>
            </w:pPr>
            <w:r w:rsidRPr="00A94BEB">
              <w:rPr>
                <w:rFonts w:ascii="Arial" w:hAnsi="Arial" w:cs="Arial"/>
                <w:lang w:val="sr-Cyrl-RS"/>
              </w:rPr>
              <w:t xml:space="preserve">има статус </w:t>
            </w:r>
            <w:r w:rsidR="00033443" w:rsidRPr="00A94BEB">
              <w:rPr>
                <w:rFonts w:ascii="Arial" w:hAnsi="Arial" w:cs="Arial"/>
                <w:lang w:val="sr-Cyrl-RS"/>
              </w:rPr>
              <w:t xml:space="preserve">најмање </w:t>
            </w:r>
            <w:r w:rsidR="00033443" w:rsidRPr="00A94BEB">
              <w:rPr>
                <w:rFonts w:ascii="Arial" w:hAnsi="Arial" w:cs="Arial"/>
              </w:rPr>
              <w:t>‘’</w:t>
            </w:r>
            <w:r w:rsidRPr="00A94BEB">
              <w:rPr>
                <w:rFonts w:ascii="Arial" w:hAnsi="Arial" w:cs="Arial"/>
              </w:rPr>
              <w:t>Microsoft LAR – Large Account Resseler</w:t>
            </w:r>
            <w:r w:rsidR="00033443" w:rsidRPr="00A94BEB">
              <w:rPr>
                <w:rFonts w:ascii="Arial" w:hAnsi="Arial" w:cs="Arial"/>
              </w:rPr>
              <w:t>’’</w:t>
            </w:r>
            <w:r w:rsidR="00033443" w:rsidRPr="00A94BEB">
              <w:rPr>
                <w:rFonts w:ascii="Arial" w:hAnsi="Arial" w:cs="Arial"/>
                <w:lang w:val="sr-Cyrl-RS"/>
              </w:rPr>
              <w:t xml:space="preserve"> или </w:t>
            </w:r>
            <w:r w:rsidRPr="00A94BEB">
              <w:rPr>
                <w:rFonts w:ascii="Arial" w:hAnsi="Arial" w:cs="Arial"/>
              </w:rPr>
              <w:t xml:space="preserve"> </w:t>
            </w:r>
            <w:r w:rsidR="00033443" w:rsidRPr="00A94BEB">
              <w:rPr>
                <w:rFonts w:ascii="Arial" w:hAnsi="Arial" w:cs="Arial"/>
                <w:lang w:val="sr-Cyrl-RS"/>
              </w:rPr>
              <w:t xml:space="preserve">најмање </w:t>
            </w:r>
            <w:r w:rsidR="00033443" w:rsidRPr="00A94BEB">
              <w:rPr>
                <w:rFonts w:ascii="Arial" w:hAnsi="Arial" w:cs="Arial"/>
              </w:rPr>
              <w:t>‘’</w:t>
            </w:r>
            <w:r w:rsidRPr="00A94BEB">
              <w:rPr>
                <w:rFonts w:ascii="Arial" w:hAnsi="Arial" w:cs="Arial"/>
              </w:rPr>
              <w:t>LSAP-Licencing Solution Partner</w:t>
            </w:r>
            <w:r w:rsidR="00033443" w:rsidRPr="00A94BEB">
              <w:rPr>
                <w:rFonts w:ascii="Arial" w:hAnsi="Arial" w:cs="Arial"/>
              </w:rPr>
              <w:t>’’</w:t>
            </w:r>
            <w:r w:rsidR="00033443" w:rsidRPr="00A94BEB">
              <w:rPr>
                <w:rFonts w:ascii="Arial" w:hAnsi="Arial" w:cs="Arial"/>
                <w:lang w:val="sr-Cyrl-RS"/>
              </w:rPr>
              <w:t xml:space="preserve"> статус</w:t>
            </w:r>
          </w:p>
          <w:p w:rsidR="00F70912" w:rsidRPr="00A94BEB" w:rsidRDefault="00033443" w:rsidP="0035746F">
            <w:pPr>
              <w:pStyle w:val="ListParagraph"/>
              <w:numPr>
                <w:ilvl w:val="0"/>
                <w:numId w:val="33"/>
              </w:numPr>
              <w:autoSpaceDE w:val="0"/>
              <w:autoSpaceDN w:val="0"/>
              <w:adjustRightInd w:val="0"/>
              <w:spacing w:before="0" w:after="0" w:line="240" w:lineRule="auto"/>
              <w:contextualSpacing w:val="0"/>
              <w:rPr>
                <w:rFonts w:ascii="Arial" w:hAnsi="Arial" w:cs="Arial"/>
                <w:lang w:val="sr-Cyrl-RS"/>
              </w:rPr>
            </w:pPr>
            <w:r w:rsidRPr="00A94BEB">
              <w:rPr>
                <w:rFonts w:ascii="Arial" w:hAnsi="Arial" w:cs="Arial"/>
                <w:lang w:val="sr-Cyrl-RS"/>
              </w:rPr>
              <w:t xml:space="preserve">је </w:t>
            </w:r>
            <w:r w:rsidRPr="00A94BEB">
              <w:rPr>
                <w:rFonts w:ascii="Arial" w:hAnsi="Arial" w:cs="Arial"/>
              </w:rPr>
              <w:t>Microsoft</w:t>
            </w:r>
            <w:r w:rsidRPr="00A94BEB">
              <w:rPr>
                <w:rFonts w:ascii="Arial" w:hAnsi="Arial" w:cs="Arial"/>
                <w:lang w:val="sr-Cyrl-RS"/>
              </w:rPr>
              <w:t xml:space="preserve"> партнер који поседује најмање следеће компетенције</w:t>
            </w:r>
            <w:r w:rsidRPr="00A94BEB">
              <w:rPr>
                <w:rFonts w:ascii="Arial" w:hAnsi="Arial" w:cs="Arial"/>
              </w:rPr>
              <w:t xml:space="preserve"> </w:t>
            </w:r>
            <w:r w:rsidRPr="00A94BEB">
              <w:rPr>
                <w:rFonts w:ascii="Arial" w:hAnsi="Arial" w:cs="Arial"/>
                <w:lang w:val="sr-Cyrl-RS"/>
              </w:rPr>
              <w:t xml:space="preserve">које су стечене на територији Србије: </w:t>
            </w:r>
            <w:r w:rsidRPr="00A94BEB">
              <w:rPr>
                <w:rFonts w:ascii="Arial" w:hAnsi="Arial" w:cs="Arial"/>
              </w:rPr>
              <w:t>‘’Data Analytics, Sloud Platform, Sloud productivity, Application Integration, Application Development, Windows and Devices’’</w:t>
            </w:r>
          </w:p>
          <w:p w:rsidR="00033443" w:rsidRPr="00A94BEB" w:rsidRDefault="00033443" w:rsidP="00CE588A">
            <w:pPr>
              <w:autoSpaceDE w:val="0"/>
              <w:autoSpaceDN w:val="0"/>
              <w:adjustRightInd w:val="0"/>
              <w:spacing w:before="0"/>
              <w:rPr>
                <w:rFonts w:cs="Arial"/>
                <w:b/>
                <w:u w:val="single"/>
              </w:rPr>
            </w:pPr>
            <w:r w:rsidRPr="00A94BEB">
              <w:rPr>
                <w:rFonts w:cs="Arial"/>
                <w:b/>
                <w:u w:val="single"/>
              </w:rPr>
              <w:t xml:space="preserve">Доказ: </w:t>
            </w:r>
          </w:p>
          <w:p w:rsidR="00033443" w:rsidRPr="00A94BEB" w:rsidRDefault="00033443" w:rsidP="0035746F">
            <w:pPr>
              <w:pStyle w:val="ListParagraph"/>
              <w:numPr>
                <w:ilvl w:val="0"/>
                <w:numId w:val="35"/>
              </w:numPr>
              <w:autoSpaceDE w:val="0"/>
              <w:autoSpaceDN w:val="0"/>
              <w:adjustRightInd w:val="0"/>
              <w:spacing w:before="0" w:after="0" w:line="240" w:lineRule="auto"/>
              <w:rPr>
                <w:rFonts w:ascii="Arial" w:hAnsi="Arial" w:cs="Arial"/>
                <w:lang w:val="ru-RU"/>
              </w:rPr>
            </w:pPr>
            <w:r w:rsidRPr="00A94BEB">
              <w:rPr>
                <w:rFonts w:ascii="Arial" w:hAnsi="Arial" w:cs="Arial"/>
                <w:lang w:val="ru-RU"/>
              </w:rPr>
              <w:t xml:space="preserve">потврда </w:t>
            </w:r>
            <w:r w:rsidRPr="00A94BEB">
              <w:rPr>
                <w:rFonts w:ascii="Arial" w:hAnsi="Arial" w:cs="Arial"/>
              </w:rPr>
              <w:t>’Microsoft’’</w:t>
            </w:r>
            <w:r w:rsidRPr="00A94BEB">
              <w:rPr>
                <w:rFonts w:ascii="Arial" w:hAnsi="Arial" w:cs="Arial"/>
                <w:lang w:val="sr-Cyrl-RS"/>
              </w:rPr>
              <w:t xml:space="preserve"> локалне канцеларије из Србије</w:t>
            </w:r>
          </w:p>
          <w:p w:rsidR="00F70912" w:rsidRPr="00A94BEB" w:rsidRDefault="00F70912" w:rsidP="00CE588A">
            <w:pPr>
              <w:autoSpaceDE w:val="0"/>
              <w:autoSpaceDN w:val="0"/>
              <w:adjustRightInd w:val="0"/>
              <w:spacing w:before="0"/>
              <w:rPr>
                <w:rFonts w:cs="Arial"/>
                <w:b/>
                <w:u w:val="single"/>
              </w:rPr>
            </w:pPr>
          </w:p>
          <w:p w:rsidR="00033443" w:rsidRPr="00A94BEB" w:rsidRDefault="00033443" w:rsidP="00CE588A">
            <w:pPr>
              <w:autoSpaceDE w:val="0"/>
              <w:autoSpaceDN w:val="0"/>
              <w:adjustRightInd w:val="0"/>
              <w:spacing w:before="0"/>
              <w:rPr>
                <w:rFonts w:cs="Arial"/>
                <w:b/>
                <w:u w:val="single"/>
              </w:rPr>
            </w:pPr>
            <w:r w:rsidRPr="00A94BEB">
              <w:rPr>
                <w:rFonts w:cs="Arial"/>
                <w:b/>
                <w:u w:val="single"/>
              </w:rPr>
              <w:t>Услов:</w:t>
            </w:r>
          </w:p>
          <w:p w:rsidR="00033443" w:rsidRPr="00A94BEB" w:rsidRDefault="00033443" w:rsidP="00CE588A">
            <w:pPr>
              <w:autoSpaceDE w:val="0"/>
              <w:autoSpaceDN w:val="0"/>
              <w:adjustRightInd w:val="0"/>
              <w:spacing w:before="0"/>
              <w:rPr>
                <w:rFonts w:cs="Arial"/>
              </w:rPr>
            </w:pPr>
            <w:r w:rsidRPr="00A94BEB">
              <w:rPr>
                <w:rFonts w:cs="Arial"/>
              </w:rPr>
              <w:t xml:space="preserve">Понуђач располаже неопходним </w:t>
            </w:r>
            <w:r w:rsidRPr="00A94BEB">
              <w:rPr>
                <w:rFonts w:cs="Arial"/>
                <w:b/>
              </w:rPr>
              <w:t>пословним капацитетом</w:t>
            </w:r>
            <w:r w:rsidRPr="00A94BEB">
              <w:rPr>
                <w:rFonts w:cs="Arial"/>
              </w:rPr>
              <w:t xml:space="preserve"> ако:</w:t>
            </w:r>
          </w:p>
          <w:p w:rsidR="00033443" w:rsidRPr="00A94BEB" w:rsidRDefault="00033443" w:rsidP="0035746F">
            <w:pPr>
              <w:pStyle w:val="ListParagraph"/>
              <w:numPr>
                <w:ilvl w:val="0"/>
                <w:numId w:val="35"/>
              </w:numPr>
              <w:autoSpaceDE w:val="0"/>
              <w:autoSpaceDN w:val="0"/>
              <w:adjustRightInd w:val="0"/>
              <w:spacing w:before="0" w:after="0" w:line="240" w:lineRule="auto"/>
              <w:rPr>
                <w:rFonts w:ascii="Arial" w:hAnsi="Arial" w:cs="Arial"/>
                <w:lang w:val="ru-RU"/>
              </w:rPr>
            </w:pPr>
            <w:r w:rsidRPr="00A94BEB">
              <w:rPr>
                <w:rFonts w:ascii="Arial" w:hAnsi="Arial" w:cs="Arial"/>
                <w:lang w:val="ru-RU"/>
              </w:rPr>
              <w:t xml:space="preserve">је у претходне три године (2014, 2015, 2016) извршио имплементацију </w:t>
            </w:r>
            <w:r w:rsidRPr="00A94BEB">
              <w:rPr>
                <w:rFonts w:ascii="Arial" w:hAnsi="Arial" w:cs="Arial"/>
              </w:rPr>
              <w:t xml:space="preserve">Dynamics CRM </w:t>
            </w:r>
            <w:r w:rsidRPr="00A94BEB">
              <w:rPr>
                <w:rFonts w:ascii="Arial" w:hAnsi="Arial" w:cs="Arial"/>
                <w:lang w:val="sr-Cyrl-RS"/>
              </w:rPr>
              <w:t>система код најмање два различита наручиоца</w:t>
            </w:r>
          </w:p>
          <w:p w:rsidR="00033443" w:rsidRPr="00A94BEB" w:rsidRDefault="00033443" w:rsidP="00CE588A">
            <w:pPr>
              <w:autoSpaceDE w:val="0"/>
              <w:autoSpaceDN w:val="0"/>
              <w:adjustRightInd w:val="0"/>
              <w:spacing w:before="0"/>
              <w:rPr>
                <w:rFonts w:cs="Arial"/>
                <w:b/>
                <w:u w:val="single"/>
              </w:rPr>
            </w:pPr>
            <w:r w:rsidRPr="00A94BEB">
              <w:rPr>
                <w:rFonts w:cs="Arial"/>
                <w:b/>
                <w:u w:val="single"/>
              </w:rPr>
              <w:lastRenderedPageBreak/>
              <w:t xml:space="preserve">Доказ: </w:t>
            </w:r>
          </w:p>
          <w:p w:rsidR="00033443" w:rsidRPr="00A94BEB" w:rsidRDefault="00033443" w:rsidP="0035746F">
            <w:pPr>
              <w:pStyle w:val="ListParagraph"/>
              <w:numPr>
                <w:ilvl w:val="0"/>
                <w:numId w:val="35"/>
              </w:numPr>
              <w:autoSpaceDE w:val="0"/>
              <w:autoSpaceDN w:val="0"/>
              <w:adjustRightInd w:val="0"/>
              <w:spacing w:before="0" w:after="0" w:line="240" w:lineRule="auto"/>
              <w:rPr>
                <w:rFonts w:ascii="Arial" w:hAnsi="Arial" w:cs="Arial"/>
                <w:lang w:val="ru-RU"/>
              </w:rPr>
            </w:pPr>
            <w:r w:rsidRPr="00A94BEB">
              <w:rPr>
                <w:rFonts w:ascii="Arial" w:hAnsi="Arial" w:cs="Arial"/>
                <w:lang w:val="ru-RU"/>
              </w:rPr>
              <w:t>Потврда наручилаца код којих је извршена захтевана имплементација, а која мора бити оверена печатом и потписом овлашћених лица наручилаца</w:t>
            </w:r>
          </w:p>
          <w:p w:rsidR="00F70912" w:rsidRPr="00A94BEB" w:rsidRDefault="00F70912" w:rsidP="00F70912">
            <w:pPr>
              <w:pStyle w:val="ListParagraph"/>
              <w:autoSpaceDE w:val="0"/>
              <w:autoSpaceDN w:val="0"/>
              <w:adjustRightInd w:val="0"/>
              <w:spacing w:before="0" w:after="0" w:line="240" w:lineRule="auto"/>
              <w:ind w:left="779"/>
              <w:rPr>
                <w:rFonts w:ascii="Arial" w:hAnsi="Arial" w:cs="Arial"/>
                <w:lang w:val="ru-RU"/>
              </w:rPr>
            </w:pPr>
          </w:p>
          <w:p w:rsidR="00033443" w:rsidRPr="00A94BEB" w:rsidRDefault="00033443" w:rsidP="00CE588A">
            <w:pPr>
              <w:autoSpaceDE w:val="0"/>
              <w:autoSpaceDN w:val="0"/>
              <w:adjustRightInd w:val="0"/>
              <w:spacing w:before="0"/>
              <w:rPr>
                <w:rFonts w:cs="Arial"/>
                <w:b/>
                <w:u w:val="single"/>
              </w:rPr>
            </w:pPr>
            <w:r w:rsidRPr="00A94BEB">
              <w:rPr>
                <w:rFonts w:cs="Arial"/>
                <w:b/>
                <w:u w:val="single"/>
              </w:rPr>
              <w:t>Услов:</w:t>
            </w:r>
          </w:p>
          <w:p w:rsidR="00033443" w:rsidRPr="00A94BEB" w:rsidRDefault="00033443" w:rsidP="00CE588A">
            <w:pPr>
              <w:autoSpaceDE w:val="0"/>
              <w:autoSpaceDN w:val="0"/>
              <w:adjustRightInd w:val="0"/>
              <w:spacing w:before="0"/>
              <w:rPr>
                <w:rFonts w:cs="Arial"/>
              </w:rPr>
            </w:pPr>
            <w:r w:rsidRPr="00A94BEB">
              <w:rPr>
                <w:rFonts w:cs="Arial"/>
              </w:rPr>
              <w:t xml:space="preserve">Понуђач располаже неопходним </w:t>
            </w:r>
            <w:r w:rsidRPr="00A94BEB">
              <w:rPr>
                <w:rFonts w:cs="Arial"/>
                <w:b/>
              </w:rPr>
              <w:t>пословним капацитетом</w:t>
            </w:r>
            <w:r w:rsidRPr="00A94BEB">
              <w:rPr>
                <w:rFonts w:cs="Arial"/>
              </w:rPr>
              <w:t xml:space="preserve"> ако:</w:t>
            </w:r>
          </w:p>
          <w:p w:rsidR="00033443" w:rsidRPr="00A94BEB" w:rsidRDefault="00033443" w:rsidP="0035746F">
            <w:pPr>
              <w:pStyle w:val="ListParagraph"/>
              <w:numPr>
                <w:ilvl w:val="0"/>
                <w:numId w:val="35"/>
              </w:numPr>
              <w:autoSpaceDE w:val="0"/>
              <w:autoSpaceDN w:val="0"/>
              <w:adjustRightInd w:val="0"/>
              <w:spacing w:before="0" w:after="0" w:line="240" w:lineRule="auto"/>
              <w:rPr>
                <w:rFonts w:ascii="Arial" w:hAnsi="Arial" w:cs="Arial"/>
                <w:lang w:val="ru-RU"/>
              </w:rPr>
            </w:pPr>
            <w:r w:rsidRPr="00A94BEB">
              <w:rPr>
                <w:rFonts w:ascii="Arial" w:hAnsi="Arial" w:cs="Arial"/>
                <w:lang w:val="ru-RU"/>
              </w:rPr>
              <w:t>Поседује имплементиране системе менаџмента квалитетом и то најмање ИСО 9001 и ИСО 27001</w:t>
            </w:r>
          </w:p>
          <w:p w:rsidR="00F70912" w:rsidRPr="00A94BEB" w:rsidRDefault="00F70912" w:rsidP="00CE588A">
            <w:pPr>
              <w:autoSpaceDE w:val="0"/>
              <w:autoSpaceDN w:val="0"/>
              <w:adjustRightInd w:val="0"/>
              <w:spacing w:before="0"/>
              <w:rPr>
                <w:rFonts w:cs="Arial"/>
                <w:b/>
                <w:u w:val="single"/>
              </w:rPr>
            </w:pPr>
          </w:p>
          <w:p w:rsidR="00033443" w:rsidRPr="00A94BEB" w:rsidRDefault="00033443" w:rsidP="00CE588A">
            <w:pPr>
              <w:autoSpaceDE w:val="0"/>
              <w:autoSpaceDN w:val="0"/>
              <w:adjustRightInd w:val="0"/>
              <w:spacing w:before="0"/>
              <w:rPr>
                <w:rFonts w:cs="Arial"/>
                <w:b/>
                <w:u w:val="single"/>
              </w:rPr>
            </w:pPr>
            <w:r w:rsidRPr="00A94BEB">
              <w:rPr>
                <w:rFonts w:cs="Arial"/>
                <w:b/>
                <w:u w:val="single"/>
              </w:rPr>
              <w:t xml:space="preserve">Доказ: </w:t>
            </w:r>
          </w:p>
          <w:p w:rsidR="00033443" w:rsidRPr="00A94BEB" w:rsidRDefault="00033443" w:rsidP="0035746F">
            <w:pPr>
              <w:pStyle w:val="ListParagraph"/>
              <w:numPr>
                <w:ilvl w:val="0"/>
                <w:numId w:val="35"/>
              </w:numPr>
              <w:autoSpaceDE w:val="0"/>
              <w:autoSpaceDN w:val="0"/>
              <w:adjustRightInd w:val="0"/>
              <w:spacing w:before="0" w:after="0" w:line="240" w:lineRule="auto"/>
              <w:rPr>
                <w:rFonts w:ascii="Arial" w:hAnsi="Arial" w:cs="Arial"/>
                <w:lang w:val="ru-RU"/>
              </w:rPr>
            </w:pPr>
            <w:r w:rsidRPr="00A94BEB">
              <w:rPr>
                <w:rFonts w:ascii="Arial" w:hAnsi="Arial" w:cs="Arial"/>
                <w:lang w:val="ru-RU"/>
              </w:rPr>
              <w:t>Фотокопије сертификата за захтеване системе менаџмента квалитетом</w:t>
            </w:r>
          </w:p>
        </w:tc>
      </w:tr>
      <w:tr w:rsidR="00175774" w:rsidRPr="00A94BEB" w:rsidTr="008112A2">
        <w:trPr>
          <w:jc w:val="center"/>
        </w:trPr>
        <w:tc>
          <w:tcPr>
            <w:tcW w:w="729" w:type="dxa"/>
            <w:vAlign w:val="center"/>
          </w:tcPr>
          <w:p w:rsidR="00175774" w:rsidRPr="00A94BEB" w:rsidRDefault="00033443" w:rsidP="00CE588A">
            <w:pPr>
              <w:spacing w:before="0"/>
              <w:jc w:val="center"/>
              <w:rPr>
                <w:rFonts w:cs="Arial"/>
              </w:rPr>
            </w:pPr>
            <w:r w:rsidRPr="00A94BEB">
              <w:rPr>
                <w:rFonts w:cs="Arial"/>
                <w:lang w:val="sr-Cyrl-RS"/>
              </w:rPr>
              <w:lastRenderedPageBreak/>
              <w:t>7</w:t>
            </w:r>
            <w:r w:rsidR="00175774" w:rsidRPr="00A94BEB">
              <w:rPr>
                <w:rFonts w:cs="Arial"/>
              </w:rPr>
              <w:t>.</w:t>
            </w:r>
          </w:p>
        </w:tc>
        <w:tc>
          <w:tcPr>
            <w:tcW w:w="8430" w:type="dxa"/>
          </w:tcPr>
          <w:p w:rsidR="00175774" w:rsidRPr="00A94BEB" w:rsidRDefault="00175774" w:rsidP="00CE588A">
            <w:pPr>
              <w:autoSpaceDE w:val="0"/>
              <w:autoSpaceDN w:val="0"/>
              <w:adjustRightInd w:val="0"/>
              <w:spacing w:before="0"/>
              <w:rPr>
                <w:rFonts w:cs="Arial"/>
                <w:b/>
                <w:u w:val="single"/>
              </w:rPr>
            </w:pPr>
            <w:r w:rsidRPr="00A94BEB">
              <w:rPr>
                <w:rFonts w:cs="Arial"/>
                <w:b/>
                <w:u w:val="single"/>
              </w:rPr>
              <w:t>Услов:</w:t>
            </w:r>
          </w:p>
          <w:p w:rsidR="00175774" w:rsidRPr="00A94BEB" w:rsidRDefault="00175774" w:rsidP="00CE588A">
            <w:pPr>
              <w:autoSpaceDE w:val="0"/>
              <w:autoSpaceDN w:val="0"/>
              <w:adjustRightInd w:val="0"/>
              <w:spacing w:before="0"/>
              <w:rPr>
                <w:rFonts w:cs="Arial"/>
              </w:rPr>
            </w:pPr>
            <w:r w:rsidRPr="00A94BEB">
              <w:rPr>
                <w:rFonts w:cs="Arial"/>
              </w:rPr>
              <w:t>Кадровски капацитет</w:t>
            </w:r>
          </w:p>
          <w:p w:rsidR="00175774" w:rsidRPr="00A94BEB" w:rsidRDefault="00175774" w:rsidP="0035746F">
            <w:pPr>
              <w:pStyle w:val="ListParagraph"/>
              <w:numPr>
                <w:ilvl w:val="0"/>
                <w:numId w:val="35"/>
              </w:numPr>
              <w:autoSpaceDE w:val="0"/>
              <w:autoSpaceDN w:val="0"/>
              <w:adjustRightInd w:val="0"/>
              <w:spacing w:before="0" w:after="0" w:line="240" w:lineRule="auto"/>
              <w:rPr>
                <w:rFonts w:ascii="Arial" w:hAnsi="Arial" w:cs="Arial"/>
              </w:rPr>
            </w:pPr>
            <w:r w:rsidRPr="00A94BEB">
              <w:rPr>
                <w:rFonts w:ascii="Arial" w:hAnsi="Arial" w:cs="Arial"/>
              </w:rPr>
              <w:t xml:space="preserve">Понуђач располаже довољним кадровским капацитетом ако, има најмање  </w:t>
            </w:r>
            <w:r w:rsidR="00033443" w:rsidRPr="00A94BEB">
              <w:rPr>
                <w:rFonts w:ascii="Arial" w:hAnsi="Arial" w:cs="Arial"/>
                <w:lang w:val="sr-Cyrl-CS"/>
              </w:rPr>
              <w:t>два</w:t>
            </w:r>
            <w:r w:rsidR="00033443" w:rsidRPr="00A94BEB">
              <w:rPr>
                <w:rFonts w:ascii="Arial" w:hAnsi="Arial" w:cs="Arial"/>
              </w:rPr>
              <w:t xml:space="preserve"> </w:t>
            </w:r>
            <w:r w:rsidR="00B74023" w:rsidRPr="00A94BEB">
              <w:rPr>
                <w:rFonts w:ascii="Arial" w:hAnsi="Arial" w:cs="Arial"/>
                <w:lang w:val="sr-Cyrl-RS"/>
              </w:rPr>
              <w:t>стално</w:t>
            </w:r>
            <w:r w:rsidR="00B74023" w:rsidRPr="00A94BEB">
              <w:rPr>
                <w:rFonts w:ascii="Arial" w:hAnsi="Arial" w:cs="Arial"/>
              </w:rPr>
              <w:t xml:space="preserve"> </w:t>
            </w:r>
            <w:r w:rsidR="00033443" w:rsidRPr="00A94BEB">
              <w:rPr>
                <w:rFonts w:ascii="Arial" w:hAnsi="Arial" w:cs="Arial"/>
              </w:rPr>
              <w:t>запослена</w:t>
            </w:r>
            <w:r w:rsidR="00B74023" w:rsidRPr="00A94BEB">
              <w:rPr>
                <w:rFonts w:ascii="Arial" w:hAnsi="Arial" w:cs="Arial"/>
                <w:lang w:val="sr-Cyrl-RS"/>
              </w:rPr>
              <w:t>/</w:t>
            </w:r>
            <w:r w:rsidRPr="00A94BEB">
              <w:rPr>
                <w:rFonts w:ascii="Arial" w:hAnsi="Arial" w:cs="Arial"/>
              </w:rPr>
              <w:t xml:space="preserve"> </w:t>
            </w:r>
            <w:r w:rsidR="00B74023" w:rsidRPr="00A94BEB">
              <w:rPr>
                <w:rFonts w:ascii="Arial" w:hAnsi="Arial" w:cs="Arial"/>
                <w:lang w:val="sr-Cyrl-CS"/>
              </w:rPr>
              <w:t>радно ангажована извршиоца</w:t>
            </w:r>
            <w:r w:rsidR="00B74023" w:rsidRPr="00A94BEB">
              <w:rPr>
                <w:rFonts w:ascii="Arial" w:hAnsi="Arial" w:cs="Arial"/>
              </w:rPr>
              <w:t xml:space="preserve"> (по основу другог облика ангажовања ван радног односа, предвиђеног члановима 197-202</w:t>
            </w:r>
            <w:r w:rsidR="00B74023" w:rsidRPr="00A94BEB">
              <w:rPr>
                <w:rFonts w:ascii="Arial" w:hAnsi="Arial" w:cs="Arial"/>
                <w:lang w:val="sr-Cyrl-RS"/>
              </w:rPr>
              <w:t>.</w:t>
            </w:r>
            <w:r w:rsidR="00B74023" w:rsidRPr="00A94BEB">
              <w:rPr>
                <w:rFonts w:ascii="Arial" w:hAnsi="Arial" w:cs="Arial"/>
              </w:rPr>
              <w:t xml:space="preserve"> Закона о раду) </w:t>
            </w:r>
            <w:r w:rsidR="00033443" w:rsidRPr="00A94BEB">
              <w:rPr>
                <w:rFonts w:ascii="Arial" w:hAnsi="Arial" w:cs="Arial"/>
                <w:lang w:val="sr-Cyrl-CS"/>
              </w:rPr>
              <w:t xml:space="preserve">извршиоца на позицији пружања техничке подршке за </w:t>
            </w:r>
            <w:r w:rsidR="00033443" w:rsidRPr="00A94BEB">
              <w:rPr>
                <w:rFonts w:ascii="Arial" w:hAnsi="Arial" w:cs="Arial"/>
              </w:rPr>
              <w:t xml:space="preserve">‘’Microsoft’’ </w:t>
            </w:r>
            <w:r w:rsidR="00033443" w:rsidRPr="00A94BEB">
              <w:rPr>
                <w:rFonts w:ascii="Arial" w:hAnsi="Arial" w:cs="Arial"/>
                <w:lang w:val="sr-Cyrl-RS"/>
              </w:rPr>
              <w:t>производе (</w:t>
            </w:r>
            <w:r w:rsidR="00033443" w:rsidRPr="00A94BEB">
              <w:rPr>
                <w:rFonts w:ascii="Arial" w:hAnsi="Arial" w:cs="Arial"/>
              </w:rPr>
              <w:t>‘’TAM – Technical Account Manager’’</w:t>
            </w:r>
            <w:r w:rsidR="00033443" w:rsidRPr="00A94BEB">
              <w:rPr>
                <w:rFonts w:ascii="Arial" w:hAnsi="Arial" w:cs="Arial"/>
                <w:lang w:val="sr-Cyrl-RS"/>
              </w:rPr>
              <w:t>)</w:t>
            </w:r>
            <w:r w:rsidR="00033443" w:rsidRPr="00A94BEB">
              <w:rPr>
                <w:rFonts w:ascii="Arial" w:hAnsi="Arial" w:cs="Arial"/>
                <w:lang w:val="sr-Cyrl-CS"/>
              </w:rPr>
              <w:t xml:space="preserve"> </w:t>
            </w:r>
          </w:p>
          <w:p w:rsidR="00B74023" w:rsidRPr="00A94BEB" w:rsidRDefault="00B74023" w:rsidP="0035746F">
            <w:pPr>
              <w:pStyle w:val="ListParagraph"/>
              <w:numPr>
                <w:ilvl w:val="0"/>
                <w:numId w:val="35"/>
              </w:numPr>
              <w:autoSpaceDE w:val="0"/>
              <w:autoSpaceDN w:val="0"/>
              <w:adjustRightInd w:val="0"/>
              <w:spacing w:before="0" w:after="0" w:line="240" w:lineRule="auto"/>
              <w:rPr>
                <w:rFonts w:ascii="Arial" w:hAnsi="Arial" w:cs="Arial"/>
              </w:rPr>
            </w:pPr>
            <w:r w:rsidRPr="00A94BEB">
              <w:rPr>
                <w:rFonts w:ascii="Arial" w:hAnsi="Arial" w:cs="Arial"/>
              </w:rPr>
              <w:t>Понуђач располаже довољним кадровским капацитетом ако има</w:t>
            </w:r>
            <w:r w:rsidRPr="00A94BEB">
              <w:rPr>
                <w:rFonts w:ascii="Arial" w:hAnsi="Arial" w:cs="Arial"/>
                <w:lang w:val="sr-Cyrl-RS"/>
              </w:rPr>
              <w:t xml:space="preserve"> стално</w:t>
            </w:r>
            <w:r w:rsidRPr="00A94BEB">
              <w:rPr>
                <w:rFonts w:ascii="Arial" w:hAnsi="Arial" w:cs="Arial"/>
              </w:rPr>
              <w:t xml:space="preserve"> запослене</w:t>
            </w:r>
            <w:r w:rsidRPr="00A94BEB">
              <w:rPr>
                <w:rFonts w:ascii="Arial" w:hAnsi="Arial" w:cs="Arial"/>
                <w:lang w:val="sr-Cyrl-RS"/>
              </w:rPr>
              <w:t>/</w:t>
            </w:r>
            <w:r w:rsidRPr="00A94BEB">
              <w:rPr>
                <w:rFonts w:ascii="Arial" w:hAnsi="Arial" w:cs="Arial"/>
              </w:rPr>
              <w:t xml:space="preserve"> </w:t>
            </w:r>
            <w:r w:rsidRPr="00A94BEB">
              <w:rPr>
                <w:rFonts w:ascii="Arial" w:hAnsi="Arial" w:cs="Arial"/>
                <w:lang w:val="sr-Cyrl-CS"/>
              </w:rPr>
              <w:t>радно ангажоване извршиоце</w:t>
            </w:r>
            <w:r w:rsidRPr="00A94BEB">
              <w:rPr>
                <w:rFonts w:ascii="Arial" w:hAnsi="Arial" w:cs="Arial"/>
              </w:rPr>
              <w:t xml:space="preserve"> (по основу другог облика ангажовања ван радног односа, предвиђеног члановима 197-202</w:t>
            </w:r>
            <w:r w:rsidRPr="00A94BEB">
              <w:rPr>
                <w:rFonts w:ascii="Arial" w:hAnsi="Arial" w:cs="Arial"/>
                <w:lang w:val="sr-Cyrl-RS"/>
              </w:rPr>
              <w:t>.</w:t>
            </w:r>
            <w:r w:rsidRPr="00A94BEB">
              <w:rPr>
                <w:rFonts w:ascii="Arial" w:hAnsi="Arial" w:cs="Arial"/>
              </w:rPr>
              <w:t xml:space="preserve"> Закона о раду) </w:t>
            </w:r>
            <w:r w:rsidRPr="00A94BEB">
              <w:rPr>
                <w:rFonts w:ascii="Arial" w:hAnsi="Arial" w:cs="Arial"/>
                <w:lang w:val="sr-Cyrl-CS"/>
              </w:rPr>
              <w:t>извршиоца који поседују следеће сертификате:</w:t>
            </w:r>
          </w:p>
          <w:p w:rsidR="00B74023" w:rsidRPr="00A94BEB" w:rsidRDefault="00B74023" w:rsidP="0035746F">
            <w:pPr>
              <w:pStyle w:val="ListParagraph"/>
              <w:numPr>
                <w:ilvl w:val="0"/>
                <w:numId w:val="36"/>
              </w:numPr>
              <w:autoSpaceDE w:val="0"/>
              <w:autoSpaceDN w:val="0"/>
              <w:adjustRightInd w:val="0"/>
              <w:spacing w:before="0" w:after="0" w:line="240" w:lineRule="auto"/>
              <w:rPr>
                <w:rFonts w:ascii="Arial" w:hAnsi="Arial" w:cs="Arial"/>
              </w:rPr>
            </w:pPr>
            <w:r w:rsidRPr="00A94BEB">
              <w:rPr>
                <w:rFonts w:ascii="Arial" w:hAnsi="Arial" w:cs="Arial"/>
              </w:rPr>
              <w:t>Microsoft Dynamics CRM Sales</w:t>
            </w:r>
            <w:r w:rsidRPr="00A94BEB">
              <w:rPr>
                <w:rFonts w:ascii="Arial" w:hAnsi="Arial" w:cs="Arial"/>
                <w:lang w:val="sr-Cyrl-RS"/>
              </w:rPr>
              <w:t xml:space="preserve"> најмање 1 извршилац</w:t>
            </w:r>
          </w:p>
          <w:p w:rsidR="00B74023" w:rsidRPr="00A94BEB" w:rsidRDefault="00B74023" w:rsidP="0035746F">
            <w:pPr>
              <w:pStyle w:val="ListParagraph"/>
              <w:numPr>
                <w:ilvl w:val="0"/>
                <w:numId w:val="36"/>
              </w:numPr>
              <w:autoSpaceDE w:val="0"/>
              <w:autoSpaceDN w:val="0"/>
              <w:adjustRightInd w:val="0"/>
              <w:spacing w:before="0" w:after="0" w:line="240" w:lineRule="auto"/>
              <w:rPr>
                <w:rFonts w:ascii="Arial" w:hAnsi="Arial" w:cs="Arial"/>
              </w:rPr>
            </w:pPr>
            <w:r w:rsidRPr="00A94BEB">
              <w:rPr>
                <w:rFonts w:ascii="Arial" w:hAnsi="Arial" w:cs="Arial"/>
              </w:rPr>
              <w:t>Microsoft Dynamics CRM Customization and Configuration</w:t>
            </w:r>
            <w:r w:rsidRPr="00A94BEB">
              <w:rPr>
                <w:rFonts w:ascii="Arial" w:hAnsi="Arial" w:cs="Arial"/>
                <w:lang w:val="sr-Cyrl-RS"/>
              </w:rPr>
              <w:t xml:space="preserve"> најмање 1 извршилац</w:t>
            </w:r>
          </w:p>
          <w:p w:rsidR="00B74023" w:rsidRPr="00A94BEB" w:rsidRDefault="00B74023" w:rsidP="0035746F">
            <w:pPr>
              <w:pStyle w:val="ListParagraph"/>
              <w:numPr>
                <w:ilvl w:val="0"/>
                <w:numId w:val="36"/>
              </w:numPr>
              <w:autoSpaceDE w:val="0"/>
              <w:autoSpaceDN w:val="0"/>
              <w:adjustRightInd w:val="0"/>
              <w:spacing w:before="0" w:after="0" w:line="240" w:lineRule="auto"/>
              <w:rPr>
                <w:rFonts w:ascii="Arial" w:hAnsi="Arial" w:cs="Arial"/>
              </w:rPr>
            </w:pPr>
            <w:r w:rsidRPr="00A94BEB">
              <w:rPr>
                <w:rFonts w:ascii="Arial" w:hAnsi="Arial" w:cs="Arial"/>
              </w:rPr>
              <w:t>Microsoft Dynamics CRM Online Deployment</w:t>
            </w:r>
            <w:r w:rsidRPr="00A94BEB">
              <w:rPr>
                <w:rFonts w:ascii="Arial" w:hAnsi="Arial" w:cs="Arial"/>
                <w:lang w:val="sr-Cyrl-RS"/>
              </w:rPr>
              <w:t xml:space="preserve"> најмање 1 извршилац</w:t>
            </w:r>
          </w:p>
          <w:p w:rsidR="00B74023" w:rsidRPr="00A94BEB" w:rsidRDefault="00B74023" w:rsidP="0035746F">
            <w:pPr>
              <w:pStyle w:val="ListParagraph"/>
              <w:numPr>
                <w:ilvl w:val="0"/>
                <w:numId w:val="36"/>
              </w:numPr>
              <w:autoSpaceDE w:val="0"/>
              <w:autoSpaceDN w:val="0"/>
              <w:adjustRightInd w:val="0"/>
              <w:spacing w:before="0" w:after="0" w:line="240" w:lineRule="auto"/>
              <w:rPr>
                <w:rFonts w:ascii="Arial" w:hAnsi="Arial" w:cs="Arial"/>
              </w:rPr>
            </w:pPr>
            <w:r w:rsidRPr="00A94BEB">
              <w:rPr>
                <w:rFonts w:ascii="Arial" w:hAnsi="Arial" w:cs="Arial"/>
              </w:rPr>
              <w:t>Managing Microsoft Dynamics Implementations</w:t>
            </w:r>
            <w:r w:rsidRPr="00A94BEB">
              <w:rPr>
                <w:rFonts w:ascii="Arial" w:hAnsi="Arial" w:cs="Arial"/>
                <w:lang w:val="sr-Cyrl-RS"/>
              </w:rPr>
              <w:t xml:space="preserve"> најмање 2 извршиоца</w:t>
            </w:r>
          </w:p>
          <w:p w:rsidR="00B74023" w:rsidRPr="00A94BEB" w:rsidRDefault="00B74023" w:rsidP="0035746F">
            <w:pPr>
              <w:pStyle w:val="ListParagraph"/>
              <w:numPr>
                <w:ilvl w:val="0"/>
                <w:numId w:val="36"/>
              </w:numPr>
              <w:autoSpaceDE w:val="0"/>
              <w:autoSpaceDN w:val="0"/>
              <w:adjustRightInd w:val="0"/>
              <w:spacing w:before="0" w:after="0" w:line="240" w:lineRule="auto"/>
              <w:rPr>
                <w:rFonts w:ascii="Arial" w:hAnsi="Arial" w:cs="Arial"/>
              </w:rPr>
            </w:pPr>
            <w:r w:rsidRPr="00A94BEB">
              <w:rPr>
                <w:rFonts w:ascii="Arial" w:hAnsi="Arial" w:cs="Arial"/>
              </w:rPr>
              <w:t>Microsoft Certified Trainer</w:t>
            </w:r>
            <w:r w:rsidRPr="00A94BEB">
              <w:rPr>
                <w:rFonts w:ascii="Arial" w:hAnsi="Arial" w:cs="Arial"/>
                <w:lang w:val="sr-Cyrl-RS"/>
              </w:rPr>
              <w:t xml:space="preserve"> најмање 1 извршилац</w:t>
            </w:r>
          </w:p>
          <w:p w:rsidR="00B74023" w:rsidRPr="00A94BEB" w:rsidRDefault="00B74023" w:rsidP="0035746F">
            <w:pPr>
              <w:pStyle w:val="ListParagraph"/>
              <w:numPr>
                <w:ilvl w:val="0"/>
                <w:numId w:val="36"/>
              </w:numPr>
              <w:autoSpaceDE w:val="0"/>
              <w:autoSpaceDN w:val="0"/>
              <w:adjustRightInd w:val="0"/>
              <w:spacing w:before="0" w:after="0" w:line="240" w:lineRule="auto"/>
              <w:rPr>
                <w:rFonts w:ascii="Arial" w:hAnsi="Arial" w:cs="Arial"/>
              </w:rPr>
            </w:pPr>
            <w:r w:rsidRPr="00A94BEB">
              <w:rPr>
                <w:rFonts w:ascii="Arial" w:hAnsi="Arial" w:cs="Arial"/>
              </w:rPr>
              <w:t>Microsoft Certified System Engineer for CLOUD area</w:t>
            </w:r>
            <w:r w:rsidRPr="00A94BEB">
              <w:rPr>
                <w:rFonts w:ascii="Arial" w:hAnsi="Arial" w:cs="Arial"/>
                <w:lang w:val="sr-Cyrl-RS"/>
              </w:rPr>
              <w:t xml:space="preserve"> најмање 1 извршилац</w:t>
            </w:r>
          </w:p>
          <w:p w:rsidR="00B74023" w:rsidRPr="00A94BEB" w:rsidRDefault="00B74023" w:rsidP="0035746F">
            <w:pPr>
              <w:pStyle w:val="ListParagraph"/>
              <w:numPr>
                <w:ilvl w:val="0"/>
                <w:numId w:val="36"/>
              </w:numPr>
              <w:autoSpaceDE w:val="0"/>
              <w:autoSpaceDN w:val="0"/>
              <w:adjustRightInd w:val="0"/>
              <w:spacing w:before="0" w:after="0" w:line="240" w:lineRule="auto"/>
              <w:rPr>
                <w:rFonts w:ascii="Arial" w:hAnsi="Arial" w:cs="Arial"/>
              </w:rPr>
            </w:pPr>
            <w:r w:rsidRPr="00A94BEB">
              <w:rPr>
                <w:rFonts w:ascii="Arial" w:hAnsi="Arial" w:cs="Arial"/>
              </w:rPr>
              <w:t>Microsoft Certified Technology Specialist for SharePoint area</w:t>
            </w:r>
            <w:r w:rsidRPr="00A94BEB">
              <w:rPr>
                <w:rFonts w:ascii="Arial" w:hAnsi="Arial" w:cs="Arial"/>
                <w:lang w:val="sr-Cyrl-RS"/>
              </w:rPr>
              <w:t xml:space="preserve"> најмање 1 извршилац</w:t>
            </w:r>
          </w:p>
          <w:p w:rsidR="00B74023" w:rsidRPr="00A94BEB" w:rsidRDefault="00B74023" w:rsidP="0035746F">
            <w:pPr>
              <w:pStyle w:val="ListParagraph"/>
              <w:numPr>
                <w:ilvl w:val="0"/>
                <w:numId w:val="36"/>
              </w:numPr>
              <w:autoSpaceDE w:val="0"/>
              <w:autoSpaceDN w:val="0"/>
              <w:adjustRightInd w:val="0"/>
              <w:spacing w:before="0" w:after="0" w:line="240" w:lineRule="auto"/>
              <w:rPr>
                <w:rFonts w:ascii="Arial" w:hAnsi="Arial" w:cs="Arial"/>
              </w:rPr>
            </w:pPr>
            <w:r w:rsidRPr="00A94BEB">
              <w:rPr>
                <w:rFonts w:ascii="Arial" w:hAnsi="Arial" w:cs="Arial"/>
              </w:rPr>
              <w:t xml:space="preserve">Project Management Practitioner level </w:t>
            </w:r>
            <w:r w:rsidRPr="00A94BEB">
              <w:rPr>
                <w:rFonts w:ascii="Arial" w:hAnsi="Arial" w:cs="Arial"/>
                <w:lang w:val="sr-Cyrl-RS"/>
              </w:rPr>
              <w:t xml:space="preserve"> или одговарајући најмање 1 извршилац</w:t>
            </w:r>
          </w:p>
          <w:p w:rsidR="00B74023" w:rsidRPr="00A94BEB" w:rsidRDefault="00B74023" w:rsidP="0035746F">
            <w:pPr>
              <w:pStyle w:val="ListParagraph"/>
              <w:numPr>
                <w:ilvl w:val="0"/>
                <w:numId w:val="36"/>
              </w:numPr>
              <w:autoSpaceDE w:val="0"/>
              <w:autoSpaceDN w:val="0"/>
              <w:adjustRightInd w:val="0"/>
              <w:spacing w:before="0" w:after="0" w:line="240" w:lineRule="auto"/>
              <w:rPr>
                <w:rFonts w:ascii="Arial" w:hAnsi="Arial" w:cs="Arial"/>
              </w:rPr>
            </w:pPr>
            <w:r w:rsidRPr="00A94BEB">
              <w:rPr>
                <w:rFonts w:ascii="Arial" w:hAnsi="Arial" w:cs="Arial"/>
              </w:rPr>
              <w:t>ITIL v3 Expert in Service Management</w:t>
            </w:r>
            <w:r w:rsidRPr="00A94BEB">
              <w:rPr>
                <w:rFonts w:ascii="Arial" w:hAnsi="Arial" w:cs="Arial"/>
                <w:lang w:val="sr-Cyrl-RS"/>
              </w:rPr>
              <w:t xml:space="preserve"> најмање 1 извршилац</w:t>
            </w:r>
          </w:p>
          <w:p w:rsidR="00B74023" w:rsidRPr="00A94BEB" w:rsidRDefault="00B74023" w:rsidP="0035746F">
            <w:pPr>
              <w:pStyle w:val="ListParagraph"/>
              <w:numPr>
                <w:ilvl w:val="0"/>
                <w:numId w:val="36"/>
              </w:numPr>
              <w:autoSpaceDE w:val="0"/>
              <w:autoSpaceDN w:val="0"/>
              <w:adjustRightInd w:val="0"/>
              <w:spacing w:before="0" w:after="0" w:line="240" w:lineRule="auto"/>
              <w:rPr>
                <w:rFonts w:ascii="Arial" w:hAnsi="Arial" w:cs="Arial"/>
              </w:rPr>
            </w:pPr>
            <w:r w:rsidRPr="00A94BEB">
              <w:rPr>
                <w:rFonts w:ascii="Arial" w:hAnsi="Arial" w:cs="Arial"/>
              </w:rPr>
              <w:t>Security + CompTIA</w:t>
            </w:r>
            <w:r w:rsidRPr="00A94BEB">
              <w:rPr>
                <w:rFonts w:ascii="Arial" w:hAnsi="Arial" w:cs="Arial"/>
                <w:lang w:val="sr-Cyrl-RS"/>
              </w:rPr>
              <w:t xml:space="preserve"> најмање 1 извршилац</w:t>
            </w:r>
          </w:p>
          <w:p w:rsidR="00B74023" w:rsidRPr="00A94BEB" w:rsidRDefault="00B74023" w:rsidP="0035746F">
            <w:pPr>
              <w:pStyle w:val="ListParagraph"/>
              <w:numPr>
                <w:ilvl w:val="0"/>
                <w:numId w:val="36"/>
              </w:numPr>
              <w:autoSpaceDE w:val="0"/>
              <w:autoSpaceDN w:val="0"/>
              <w:adjustRightInd w:val="0"/>
              <w:spacing w:before="0" w:after="0" w:line="240" w:lineRule="auto"/>
              <w:rPr>
                <w:rFonts w:ascii="Arial" w:hAnsi="Arial" w:cs="Arial"/>
              </w:rPr>
            </w:pPr>
            <w:r w:rsidRPr="00A94BEB">
              <w:rPr>
                <w:rFonts w:ascii="Arial" w:hAnsi="Arial" w:cs="Arial"/>
              </w:rPr>
              <w:t>The Open Group Leading the development of open, vendor neutral IT standards and certifications</w:t>
            </w:r>
            <w:r w:rsidRPr="00A94BEB">
              <w:rPr>
                <w:rFonts w:ascii="Arial" w:hAnsi="Arial" w:cs="Arial"/>
                <w:lang w:val="sr-Cyrl-RS"/>
              </w:rPr>
              <w:t xml:space="preserve"> најмање 1 извршилац</w:t>
            </w:r>
          </w:p>
          <w:p w:rsidR="00175774" w:rsidRPr="00A94BEB" w:rsidRDefault="00175774" w:rsidP="00CE588A">
            <w:pPr>
              <w:autoSpaceDE w:val="0"/>
              <w:autoSpaceDN w:val="0"/>
              <w:adjustRightInd w:val="0"/>
              <w:spacing w:before="0"/>
              <w:rPr>
                <w:rFonts w:cs="Arial"/>
                <w:b/>
                <w:u w:val="single"/>
              </w:rPr>
            </w:pPr>
            <w:r w:rsidRPr="00A94BEB">
              <w:rPr>
                <w:rFonts w:cs="Arial"/>
                <w:b/>
                <w:u w:val="single"/>
              </w:rPr>
              <w:t xml:space="preserve">Доказ: </w:t>
            </w:r>
          </w:p>
          <w:p w:rsidR="00175774" w:rsidRPr="00A94BEB" w:rsidRDefault="00175774" w:rsidP="0035746F">
            <w:pPr>
              <w:numPr>
                <w:ilvl w:val="0"/>
                <w:numId w:val="14"/>
              </w:numPr>
              <w:autoSpaceDE w:val="0"/>
              <w:autoSpaceDN w:val="0"/>
              <w:adjustRightInd w:val="0"/>
              <w:spacing w:before="0"/>
              <w:rPr>
                <w:rFonts w:cs="Arial"/>
              </w:rPr>
            </w:pPr>
            <w:r w:rsidRPr="00A94BEB">
              <w:rPr>
                <w:rFonts w:cs="Arial"/>
              </w:rPr>
              <w:t xml:space="preserve">Изјава понуђача о довољном кадровском капацитету </w:t>
            </w:r>
          </w:p>
          <w:p w:rsidR="00175774" w:rsidRPr="00A94BEB" w:rsidRDefault="00F70912" w:rsidP="0035746F">
            <w:pPr>
              <w:pStyle w:val="ListParagraph"/>
              <w:numPr>
                <w:ilvl w:val="0"/>
                <w:numId w:val="14"/>
              </w:numPr>
              <w:tabs>
                <w:tab w:val="left" w:pos="122"/>
                <w:tab w:val="left" w:pos="287"/>
              </w:tabs>
              <w:spacing w:before="0" w:after="0" w:line="240" w:lineRule="auto"/>
              <w:rPr>
                <w:rFonts w:ascii="Arial" w:hAnsi="Arial" w:cs="Arial"/>
                <w:b/>
                <w:lang w:val="sr-Latn-CS"/>
              </w:rPr>
            </w:pPr>
            <w:r w:rsidRPr="00A94BEB">
              <w:rPr>
                <w:rFonts w:ascii="Arial" w:eastAsia="Times New Roman" w:hAnsi="Arial" w:cs="Arial"/>
              </w:rPr>
              <w:t xml:space="preserve">Фотокопија пријаве - одјаве на обавезно социјално осигурање издате од надлежног Фонда ПИО, образац М или М3А (за лица у радном односу) и фотокопија уговора о раду/Фотокопија важећег уговора о ангажовању (за лица ангажована ван радног односа) односно изјава или други доказ везано за запослене издата од надлежне институције код које се води евиденција о запосленима (за стране понуђаче), </w:t>
            </w:r>
            <w:r w:rsidR="00175774" w:rsidRPr="00A94BEB">
              <w:rPr>
                <w:rFonts w:ascii="Arial" w:hAnsi="Arial" w:cs="Arial"/>
                <w:lang w:val="sr-Latn-CS"/>
              </w:rPr>
              <w:t xml:space="preserve">Фотокопија </w:t>
            </w:r>
            <w:r w:rsidR="007F36A5" w:rsidRPr="00A94BEB">
              <w:rPr>
                <w:rFonts w:ascii="Arial" w:hAnsi="Arial" w:cs="Arial"/>
                <w:lang w:val="sr-Cyrl-CS"/>
              </w:rPr>
              <w:t xml:space="preserve">важећег </w:t>
            </w:r>
            <w:r w:rsidR="00175774" w:rsidRPr="00A94BEB">
              <w:rPr>
                <w:rFonts w:ascii="Arial" w:hAnsi="Arial" w:cs="Arial"/>
                <w:lang w:val="sr-Latn-CS"/>
              </w:rPr>
              <w:t>уговора о ангажовању (за лица ангажована ван радног односа)</w:t>
            </w:r>
          </w:p>
          <w:p w:rsidR="007F36A5" w:rsidRPr="00A94BEB" w:rsidRDefault="007F36A5" w:rsidP="0035746F">
            <w:pPr>
              <w:numPr>
                <w:ilvl w:val="0"/>
                <w:numId w:val="14"/>
              </w:numPr>
              <w:autoSpaceDE w:val="0"/>
              <w:autoSpaceDN w:val="0"/>
              <w:adjustRightInd w:val="0"/>
              <w:spacing w:before="0"/>
              <w:rPr>
                <w:rFonts w:cs="Arial"/>
              </w:rPr>
            </w:pPr>
            <w:r w:rsidRPr="00A94BEB">
              <w:rPr>
                <w:rFonts w:cs="Arial"/>
                <w:lang w:val="sr-Cyrl-CS"/>
              </w:rPr>
              <w:t>Фотокопија дипломе о стеченој стручној спреми</w:t>
            </w:r>
          </w:p>
          <w:p w:rsidR="00D96616" w:rsidRPr="00A94BEB" w:rsidRDefault="00D96616" w:rsidP="00CE588A">
            <w:pPr>
              <w:autoSpaceDE w:val="0"/>
              <w:autoSpaceDN w:val="0"/>
              <w:adjustRightInd w:val="0"/>
              <w:spacing w:before="0"/>
              <w:ind w:left="720"/>
              <w:rPr>
                <w:rFonts w:cs="Arial"/>
              </w:rPr>
            </w:pPr>
            <w:r w:rsidRPr="00A94BEB">
              <w:rPr>
                <w:rFonts w:cs="Arial"/>
                <w:lang w:val="sr-Cyrl-CS"/>
              </w:rPr>
              <w:t>и/или</w:t>
            </w:r>
          </w:p>
          <w:p w:rsidR="00175774" w:rsidRPr="00A94BEB" w:rsidRDefault="00B74023" w:rsidP="0035746F">
            <w:pPr>
              <w:numPr>
                <w:ilvl w:val="0"/>
                <w:numId w:val="14"/>
              </w:numPr>
              <w:autoSpaceDE w:val="0"/>
              <w:autoSpaceDN w:val="0"/>
              <w:adjustRightInd w:val="0"/>
              <w:spacing w:before="0"/>
              <w:rPr>
                <w:rFonts w:cs="Arial"/>
                <w:color w:val="00B0F0"/>
              </w:rPr>
            </w:pPr>
            <w:r w:rsidRPr="00A94BEB">
              <w:rPr>
                <w:rFonts w:eastAsia="Calibri" w:cs="Arial"/>
              </w:rPr>
              <w:t xml:space="preserve">Фотокопија важећих </w:t>
            </w:r>
            <w:r w:rsidRPr="00A94BEB">
              <w:rPr>
                <w:rFonts w:eastAsia="Calibri" w:cs="Arial"/>
                <w:lang w:val="sr-Cyrl-RS"/>
              </w:rPr>
              <w:t xml:space="preserve">захтеваних </w:t>
            </w:r>
            <w:r w:rsidRPr="00A94BEB">
              <w:rPr>
                <w:rFonts w:eastAsia="Calibri" w:cs="Arial"/>
              </w:rPr>
              <w:t>сертификата</w:t>
            </w:r>
            <w:r w:rsidR="00175774" w:rsidRPr="00A94BEB">
              <w:rPr>
                <w:rFonts w:eastAsia="Calibri" w:cs="Arial"/>
                <w:i/>
              </w:rPr>
              <w:t xml:space="preserve"> </w:t>
            </w:r>
          </w:p>
        </w:tc>
      </w:tr>
    </w:tbl>
    <w:p w:rsidR="00B13CD3" w:rsidRPr="00A94BEB" w:rsidRDefault="00B13CD3" w:rsidP="00CE588A">
      <w:pPr>
        <w:spacing w:before="0"/>
        <w:rPr>
          <w:rFonts w:cs="Arial"/>
          <w:lang w:eastAsia="zh-CN"/>
        </w:rPr>
      </w:pPr>
      <w:r w:rsidRPr="00A94BEB">
        <w:rPr>
          <w:rFonts w:cs="Arial"/>
          <w:lang w:eastAsia="zh-CN"/>
        </w:rPr>
        <w:lastRenderedPageBreak/>
        <w:t xml:space="preserve">Понуда понуђача који не докаже да испуњава наведене обавезне и додатне услове из тачака 1. </w:t>
      </w:r>
      <w:r w:rsidR="007F582B" w:rsidRPr="00A94BEB">
        <w:rPr>
          <w:rFonts w:cs="Arial"/>
          <w:lang w:eastAsia="zh-CN"/>
        </w:rPr>
        <w:t>д</w:t>
      </w:r>
      <w:r w:rsidRPr="00A94BEB">
        <w:rPr>
          <w:rFonts w:cs="Arial"/>
          <w:lang w:eastAsia="zh-CN"/>
        </w:rPr>
        <w:t>о</w:t>
      </w:r>
      <w:r w:rsidR="007F582B" w:rsidRPr="00A94BEB">
        <w:rPr>
          <w:rFonts w:cs="Arial"/>
          <w:lang w:val="sr-Cyrl-RS" w:eastAsia="zh-CN"/>
        </w:rPr>
        <w:t xml:space="preserve"> </w:t>
      </w:r>
      <w:r w:rsidR="008179EE" w:rsidRPr="00A94BEB">
        <w:rPr>
          <w:rFonts w:cs="Arial"/>
          <w:lang w:val="sr-Latn-RS" w:eastAsia="zh-CN"/>
        </w:rPr>
        <w:t>7.</w:t>
      </w:r>
      <w:r w:rsidRPr="00A94BEB">
        <w:rPr>
          <w:rFonts w:cs="Arial"/>
          <w:lang w:eastAsia="zh-CN"/>
        </w:rPr>
        <w:t xml:space="preserve"> овог обрасца, биће одбијена као неприхватљива.</w:t>
      </w:r>
    </w:p>
    <w:p w:rsidR="00C10575" w:rsidRPr="00A94BEB" w:rsidRDefault="007F582B" w:rsidP="00CE588A">
      <w:pPr>
        <w:spacing w:before="0"/>
        <w:rPr>
          <w:rFonts w:cs="Arial"/>
        </w:rPr>
      </w:pPr>
      <w:r w:rsidRPr="00A94BEB">
        <w:rPr>
          <w:rFonts w:cs="Arial"/>
          <w:lang w:val="sr-Cyrl-RS"/>
        </w:rPr>
        <w:t xml:space="preserve">1. </w:t>
      </w:r>
      <w:r w:rsidR="00C10575" w:rsidRPr="00A94BEB">
        <w:rPr>
          <w:rFonts w:cs="Arial"/>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A94BEB" w:rsidRDefault="007F582B" w:rsidP="00CE588A">
      <w:pPr>
        <w:spacing w:before="0"/>
        <w:rPr>
          <w:rFonts w:cs="Arial"/>
          <w:lang w:eastAsia="zh-CN"/>
        </w:rPr>
      </w:pPr>
      <w:r w:rsidRPr="00A94BEB">
        <w:rPr>
          <w:rFonts w:cs="Arial"/>
          <w:lang w:val="sr-Cyrl-RS" w:eastAsia="zh-CN"/>
        </w:rPr>
        <w:t xml:space="preserve">2. </w:t>
      </w:r>
      <w:r w:rsidR="00C10575" w:rsidRPr="00A94BEB">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A94BEB" w:rsidRDefault="007F582B" w:rsidP="00CE588A">
      <w:pPr>
        <w:spacing w:before="0"/>
        <w:rPr>
          <w:rFonts w:cs="Arial"/>
          <w:lang w:eastAsia="zh-CN"/>
        </w:rPr>
      </w:pPr>
      <w:r w:rsidRPr="00A94BEB">
        <w:rPr>
          <w:rFonts w:cs="Arial"/>
          <w:lang w:val="sr-Cyrl-RS" w:eastAsia="zh-CN"/>
        </w:rPr>
        <w:t xml:space="preserve">3. </w:t>
      </w:r>
      <w:r w:rsidR="00B13CD3" w:rsidRPr="00A94BEB">
        <w:rPr>
          <w:rFonts w:cs="Arial"/>
          <w:lang w:eastAsia="zh-CN"/>
        </w:rPr>
        <w:t>Докази о испуњености услова из члана 77. З</w:t>
      </w:r>
      <w:r w:rsidRPr="00A94BEB">
        <w:rPr>
          <w:rFonts w:cs="Arial"/>
          <w:lang w:val="sr-Cyrl-RS" w:eastAsia="zh-CN"/>
        </w:rPr>
        <w:t>акона</w:t>
      </w:r>
      <w:r w:rsidR="00B13CD3" w:rsidRPr="00A94BEB">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A94BEB" w:rsidRDefault="00B13CD3" w:rsidP="00CE588A">
      <w:pPr>
        <w:spacing w:before="0"/>
        <w:rPr>
          <w:rFonts w:cs="Arial"/>
          <w:lang w:eastAsia="zh-CN"/>
        </w:rPr>
      </w:pPr>
      <w:r w:rsidRPr="00A94BEB">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A94BEB" w:rsidRDefault="007F582B" w:rsidP="00CE588A">
      <w:pPr>
        <w:spacing w:before="0"/>
        <w:rPr>
          <w:rFonts w:cs="Arial"/>
          <w:lang w:val="sr-Cyrl-RS" w:eastAsia="zh-CN"/>
        </w:rPr>
      </w:pPr>
      <w:r w:rsidRPr="00A94BEB">
        <w:rPr>
          <w:rFonts w:cs="Arial"/>
          <w:lang w:val="sr-Cyrl-RS" w:eastAsia="zh-CN"/>
        </w:rPr>
        <w:t>4.</w:t>
      </w:r>
      <w:r w:rsidR="00B13CD3" w:rsidRPr="00A94BEB">
        <w:rPr>
          <w:rFonts w:cs="Arial"/>
          <w:lang w:val="sr-Cyrl-RS" w:eastAsia="zh-CN"/>
        </w:rPr>
        <w:t xml:space="preserve"> </w:t>
      </w:r>
      <w:r w:rsidRPr="00A94BEB">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A94BEB">
        <w:rPr>
          <w:rFonts w:cs="Arial"/>
          <w:lang w:val="sr-Cyrl-RS" w:eastAsia="zh-CN"/>
        </w:rPr>
        <w:t xml:space="preserve">пожељно на меморандуму, </w:t>
      </w:r>
      <w:r w:rsidRPr="00A94BEB">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A94BEB" w:rsidRDefault="00D96616" w:rsidP="00CE588A">
      <w:pPr>
        <w:spacing w:before="0"/>
        <w:rPr>
          <w:rFonts w:cs="Arial"/>
          <w:lang w:eastAsia="zh-CN"/>
        </w:rPr>
      </w:pPr>
      <w:r w:rsidRPr="00A94BEB">
        <w:rPr>
          <w:rFonts w:cs="Arial"/>
          <w:lang w:eastAsia="zh-CN"/>
        </w:rPr>
        <w:t>На основу члана 79. став 5. З</w:t>
      </w:r>
      <w:r w:rsidR="007F582B" w:rsidRPr="00A94BEB">
        <w:rPr>
          <w:rFonts w:cs="Arial"/>
          <w:lang w:val="sr-Cyrl-RS" w:eastAsia="zh-CN"/>
        </w:rPr>
        <w:t>акона</w:t>
      </w:r>
      <w:r w:rsidRPr="00A94BEB">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A94BEB" w:rsidRDefault="00D96616" w:rsidP="00CE588A">
      <w:pPr>
        <w:spacing w:before="0"/>
        <w:ind w:firstLine="720"/>
        <w:rPr>
          <w:rFonts w:cs="Arial"/>
          <w:lang w:eastAsia="zh-CN"/>
        </w:rPr>
      </w:pPr>
      <w:r w:rsidRPr="00A94BEB">
        <w:rPr>
          <w:rFonts w:cs="Arial"/>
          <w:lang w:eastAsia="zh-CN"/>
        </w:rPr>
        <w:t>1)извод из регистра надлежног органа:</w:t>
      </w:r>
    </w:p>
    <w:p w:rsidR="00D96616" w:rsidRPr="00A94BEB" w:rsidRDefault="00D96616" w:rsidP="00CE588A">
      <w:pPr>
        <w:spacing w:before="0"/>
        <w:ind w:firstLine="720"/>
        <w:rPr>
          <w:rFonts w:cs="Arial"/>
          <w:lang w:eastAsia="zh-CN"/>
        </w:rPr>
      </w:pPr>
      <w:r w:rsidRPr="00A94BEB">
        <w:rPr>
          <w:rFonts w:cs="Arial"/>
          <w:lang w:eastAsia="zh-CN"/>
        </w:rPr>
        <w:t xml:space="preserve">-извод из регистра АПР: </w:t>
      </w:r>
      <w:hyperlink r:id="rId169" w:history="1">
        <w:r w:rsidRPr="00A94BEB">
          <w:rPr>
            <w:rFonts w:cs="Arial"/>
            <w:lang w:eastAsia="zh-CN"/>
          </w:rPr>
          <w:t>www.apr.gov.rs</w:t>
        </w:r>
      </w:hyperlink>
    </w:p>
    <w:p w:rsidR="007F582B" w:rsidRPr="00A94BEB" w:rsidRDefault="007F582B" w:rsidP="00CE588A">
      <w:pPr>
        <w:spacing w:before="0"/>
        <w:ind w:firstLine="720"/>
        <w:rPr>
          <w:rFonts w:cs="Arial"/>
          <w:lang w:val="sr-Cyrl-RS" w:eastAsia="zh-CN"/>
        </w:rPr>
      </w:pPr>
      <w:r w:rsidRPr="00A94BEB">
        <w:rPr>
          <w:rFonts w:cs="Arial"/>
          <w:lang w:eastAsia="zh-CN"/>
        </w:rPr>
        <w:t>2)докази из члана 75. став 1. тачка 1) ,2) и 4) З</w:t>
      </w:r>
      <w:r w:rsidR="00D16608" w:rsidRPr="00A94BEB">
        <w:rPr>
          <w:rFonts w:cs="Arial"/>
          <w:lang w:val="sr-Cyrl-RS" w:eastAsia="zh-CN"/>
        </w:rPr>
        <w:t>акона</w:t>
      </w:r>
    </w:p>
    <w:p w:rsidR="007F582B" w:rsidRPr="00A94BEB" w:rsidRDefault="007F582B" w:rsidP="00CE588A">
      <w:pPr>
        <w:spacing w:before="0"/>
        <w:ind w:firstLine="720"/>
        <w:rPr>
          <w:rFonts w:cs="Arial"/>
          <w:lang w:eastAsia="zh-CN"/>
        </w:rPr>
      </w:pPr>
      <w:r w:rsidRPr="00A94BEB">
        <w:rPr>
          <w:rFonts w:cs="Arial"/>
          <w:lang w:eastAsia="zh-CN"/>
        </w:rPr>
        <w:t xml:space="preserve">-регистар понуђача: </w:t>
      </w:r>
      <w:hyperlink r:id="rId170" w:history="1">
        <w:r w:rsidRPr="00A94BEB">
          <w:rPr>
            <w:rFonts w:cs="Arial"/>
            <w:lang w:eastAsia="zh-CN"/>
          </w:rPr>
          <w:t>www.apr.gov.rs</w:t>
        </w:r>
      </w:hyperlink>
    </w:p>
    <w:p w:rsidR="00B13CD3" w:rsidRPr="00A94BEB" w:rsidRDefault="00C10575" w:rsidP="00CE588A">
      <w:pPr>
        <w:spacing w:before="0"/>
        <w:rPr>
          <w:rFonts w:cs="Arial"/>
          <w:lang w:val="sr-Cyrl-CS" w:eastAsia="zh-CN"/>
        </w:rPr>
      </w:pPr>
      <w:r w:rsidRPr="00A94BEB">
        <w:rPr>
          <w:rFonts w:cs="Arial"/>
          <w:lang w:val="sr-Cyrl-CS" w:eastAsia="zh-CN"/>
        </w:rPr>
        <w:t>5</w:t>
      </w:r>
      <w:r w:rsidR="00B13CD3" w:rsidRPr="00A94BEB">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A94BEB">
        <w:rPr>
          <w:rFonts w:cs="Arial"/>
          <w:lang w:eastAsia="zh-CN"/>
        </w:rPr>
        <w:t>е уређује електронски документ</w:t>
      </w:r>
      <w:r w:rsidRPr="00A94BEB">
        <w:rPr>
          <w:rFonts w:cs="Arial"/>
          <w:lang w:val="sr-Cyrl-CS" w:eastAsia="zh-CN"/>
        </w:rPr>
        <w:t>.</w:t>
      </w:r>
    </w:p>
    <w:p w:rsidR="00B13CD3" w:rsidRPr="00A94BEB" w:rsidRDefault="00C10575" w:rsidP="00CE588A">
      <w:pPr>
        <w:spacing w:before="0"/>
        <w:rPr>
          <w:rFonts w:cs="Arial"/>
          <w:lang w:eastAsia="zh-CN"/>
        </w:rPr>
      </w:pPr>
      <w:r w:rsidRPr="00A94BEB">
        <w:rPr>
          <w:rFonts w:cs="Arial"/>
          <w:lang w:val="sr-Cyrl-CS" w:eastAsia="zh-CN"/>
        </w:rPr>
        <w:t>6</w:t>
      </w:r>
      <w:r w:rsidR="00B13CD3" w:rsidRPr="00A94BEB">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A94BEB" w:rsidRDefault="00C10575" w:rsidP="00CE588A">
      <w:pPr>
        <w:spacing w:before="0"/>
        <w:rPr>
          <w:rFonts w:cs="Arial"/>
          <w:lang w:val="sr-Cyrl-CS" w:eastAsia="zh-CN"/>
        </w:rPr>
      </w:pPr>
      <w:r w:rsidRPr="00A94BEB">
        <w:rPr>
          <w:rFonts w:cs="Arial"/>
          <w:lang w:val="sr-Cyrl-CS" w:eastAsia="zh-CN"/>
        </w:rPr>
        <w:t>7</w:t>
      </w:r>
      <w:r w:rsidR="00B13CD3" w:rsidRPr="00A94BEB">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A94BEB" w:rsidRDefault="00A50A82" w:rsidP="00CE588A">
      <w:pPr>
        <w:spacing w:before="0"/>
        <w:rPr>
          <w:rFonts w:cs="Arial"/>
          <w:lang w:val="sr-Cyrl-CS" w:eastAsia="zh-CN"/>
        </w:rPr>
      </w:pPr>
      <w:r w:rsidRPr="00A94BEB">
        <w:rPr>
          <w:rFonts w:cs="Arial"/>
          <w:lang w:eastAsia="zh-CN"/>
        </w:rPr>
        <w:t>8</w:t>
      </w:r>
      <w:r w:rsidR="00B13CD3" w:rsidRPr="00A94BEB">
        <w:rPr>
          <w:rFonts w:cs="Arial"/>
          <w:lang w:eastAsia="zh-CN"/>
        </w:rPr>
        <w:t xml:space="preserve">. Ако се у држави у којој понуђач има седиште не издају докази из члана 77. </w:t>
      </w:r>
      <w:r w:rsidR="00C10575" w:rsidRPr="00A94BEB">
        <w:rPr>
          <w:rFonts w:cs="Arial"/>
          <w:lang w:val="sr-Cyrl-CS" w:eastAsia="zh-CN"/>
        </w:rPr>
        <w:t xml:space="preserve">став 1. </w:t>
      </w:r>
      <w:r w:rsidR="00B13CD3" w:rsidRPr="00A94BEB">
        <w:rPr>
          <w:rFonts w:cs="Arial"/>
          <w:lang w:eastAsia="zh-CN"/>
        </w:rPr>
        <w:t>З</w:t>
      </w:r>
      <w:r w:rsidR="007F582B" w:rsidRPr="00A94BEB">
        <w:rPr>
          <w:rFonts w:cs="Arial"/>
          <w:lang w:val="sr-Cyrl-RS" w:eastAsia="zh-CN"/>
        </w:rPr>
        <w:t>акона</w:t>
      </w:r>
      <w:r w:rsidR="00B13CD3" w:rsidRPr="00A94BEB">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A94BEB" w:rsidRDefault="00A50A82" w:rsidP="00CE588A">
      <w:pPr>
        <w:spacing w:before="0"/>
        <w:rPr>
          <w:rFonts w:cs="Arial"/>
          <w:lang w:val="sr-Cyrl-CS" w:eastAsia="zh-CN"/>
        </w:rPr>
      </w:pPr>
      <w:r w:rsidRPr="00A94BEB">
        <w:rPr>
          <w:rFonts w:cs="Arial"/>
          <w:lang w:eastAsia="zh-CN"/>
        </w:rPr>
        <w:t>9</w:t>
      </w:r>
      <w:r w:rsidR="00B13CD3" w:rsidRPr="00A94BEB">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8E0895" w:rsidRPr="00A94BEB" w:rsidRDefault="008E0895" w:rsidP="00CE588A">
      <w:pPr>
        <w:spacing w:before="0"/>
        <w:rPr>
          <w:rFonts w:cs="Arial"/>
          <w:color w:val="00B0F0"/>
          <w:lang w:eastAsia="zh-CN"/>
        </w:rPr>
      </w:pPr>
    </w:p>
    <w:p w:rsidR="00BA4EE8" w:rsidRPr="00A94BEB" w:rsidRDefault="00BA4EE8" w:rsidP="00CE588A">
      <w:pPr>
        <w:spacing w:before="0"/>
        <w:jc w:val="left"/>
        <w:rPr>
          <w:rFonts w:cs="Arial"/>
          <w:color w:val="00B0F0"/>
          <w:lang w:eastAsia="zh-CN"/>
        </w:rPr>
      </w:pPr>
      <w:r w:rsidRPr="00A94BEB">
        <w:rPr>
          <w:rFonts w:cs="Arial"/>
          <w:color w:val="00B0F0"/>
          <w:lang w:eastAsia="zh-CN"/>
        </w:rPr>
        <w:br w:type="page"/>
      </w:r>
    </w:p>
    <w:p w:rsidR="00F70912" w:rsidRPr="00A94BEB" w:rsidRDefault="00F70912" w:rsidP="00F70912">
      <w:pPr>
        <w:pStyle w:val="KDPodnaslov1"/>
        <w:spacing w:before="0"/>
        <w:rPr>
          <w:rFonts w:cs="Arial"/>
        </w:rPr>
      </w:pPr>
      <w:bookmarkStart w:id="32" w:name="_Toc300928429"/>
      <w:bookmarkStart w:id="33" w:name="_Toc301160124"/>
      <w:bookmarkStart w:id="34" w:name="_Toc301165012"/>
      <w:bookmarkStart w:id="35" w:name="_Toc301248344"/>
      <w:bookmarkStart w:id="36" w:name="_Toc300928434"/>
      <w:bookmarkStart w:id="37" w:name="_Toc301160129"/>
      <w:bookmarkStart w:id="38" w:name="_Toc301165017"/>
      <w:bookmarkStart w:id="39" w:name="_Toc301248349"/>
      <w:bookmarkStart w:id="40" w:name="_Toc300928436"/>
      <w:bookmarkStart w:id="41" w:name="_Toc301160131"/>
      <w:bookmarkStart w:id="42" w:name="_Toc301165019"/>
      <w:bookmarkStart w:id="43" w:name="_Toc301248351"/>
      <w:bookmarkStart w:id="44" w:name="_Toc300928440"/>
      <w:bookmarkStart w:id="45" w:name="_Toc301160135"/>
      <w:bookmarkStart w:id="46" w:name="_Toc301165023"/>
      <w:bookmarkStart w:id="47" w:name="_Toc301248355"/>
      <w:bookmarkStart w:id="48" w:name="_Toc300928441"/>
      <w:bookmarkStart w:id="49" w:name="_Toc301160136"/>
      <w:bookmarkStart w:id="50" w:name="_Toc301165024"/>
      <w:bookmarkStart w:id="51" w:name="_Toc301248356"/>
      <w:bookmarkStart w:id="52" w:name="_Toc300928443"/>
      <w:bookmarkStart w:id="53" w:name="_Toc301160138"/>
      <w:bookmarkStart w:id="54" w:name="_Toc301165026"/>
      <w:bookmarkStart w:id="55" w:name="_Toc301248358"/>
      <w:bookmarkStart w:id="56" w:name="_Toc300928444"/>
      <w:bookmarkStart w:id="57" w:name="_Toc301160139"/>
      <w:bookmarkStart w:id="58" w:name="_Toc301165027"/>
      <w:bookmarkStart w:id="59" w:name="_Toc301248359"/>
      <w:bookmarkStart w:id="60" w:name="_Toc300928445"/>
      <w:bookmarkStart w:id="61" w:name="_Toc301160140"/>
      <w:bookmarkStart w:id="62" w:name="_Toc301165028"/>
      <w:bookmarkStart w:id="63" w:name="_Toc301248360"/>
      <w:bookmarkStart w:id="64" w:name="_Toc300928447"/>
      <w:bookmarkStart w:id="65" w:name="_Toc301160142"/>
      <w:bookmarkStart w:id="66" w:name="_Toc301165030"/>
      <w:bookmarkStart w:id="67" w:name="_Toc301248362"/>
      <w:bookmarkStart w:id="68" w:name="_Toc300928448"/>
      <w:bookmarkStart w:id="69" w:name="_Toc301160143"/>
      <w:bookmarkStart w:id="70" w:name="_Toc301165031"/>
      <w:bookmarkStart w:id="71" w:name="_Toc301248363"/>
      <w:bookmarkStart w:id="72" w:name="_Toc300928449"/>
      <w:bookmarkStart w:id="73" w:name="_Toc301160144"/>
      <w:bookmarkStart w:id="74" w:name="_Toc301165032"/>
      <w:bookmarkStart w:id="75" w:name="_Toc301248364"/>
      <w:bookmarkStart w:id="76" w:name="_Toc300928450"/>
      <w:bookmarkStart w:id="77" w:name="_Toc301160145"/>
      <w:bookmarkStart w:id="78" w:name="_Toc301165033"/>
      <w:bookmarkStart w:id="79" w:name="_Toc301248365"/>
      <w:bookmarkStart w:id="80" w:name="_Toc300928451"/>
      <w:bookmarkStart w:id="81" w:name="_Toc301160146"/>
      <w:bookmarkStart w:id="82" w:name="_Toc301165034"/>
      <w:bookmarkStart w:id="83" w:name="_Toc301248366"/>
      <w:bookmarkStart w:id="84" w:name="_Toc300928452"/>
      <w:bookmarkStart w:id="85" w:name="_Toc301160147"/>
      <w:bookmarkStart w:id="86" w:name="_Toc301165035"/>
      <w:bookmarkStart w:id="87" w:name="_Toc301248367"/>
      <w:bookmarkStart w:id="88" w:name="_Toc300928453"/>
      <w:bookmarkStart w:id="89" w:name="_Toc301160148"/>
      <w:bookmarkStart w:id="90" w:name="_Toc301165036"/>
      <w:bookmarkStart w:id="91" w:name="_Toc301248368"/>
      <w:bookmarkStart w:id="92" w:name="_Toc300928454"/>
      <w:bookmarkStart w:id="93" w:name="_Toc301160149"/>
      <w:bookmarkStart w:id="94" w:name="_Toc301165037"/>
      <w:bookmarkStart w:id="95" w:name="_Toc301248369"/>
      <w:bookmarkStart w:id="96" w:name="_Toc300928455"/>
      <w:bookmarkStart w:id="97" w:name="_Toc301160150"/>
      <w:bookmarkStart w:id="98" w:name="_Toc301165038"/>
      <w:bookmarkStart w:id="99" w:name="_Toc301248370"/>
      <w:bookmarkStart w:id="100" w:name="_Toc300928456"/>
      <w:bookmarkStart w:id="101" w:name="_Toc301160151"/>
      <w:bookmarkStart w:id="102" w:name="_Toc301165039"/>
      <w:bookmarkStart w:id="103" w:name="_Toc301248371"/>
      <w:bookmarkStart w:id="104" w:name="_Toc300928457"/>
      <w:bookmarkStart w:id="105" w:name="_Toc301160152"/>
      <w:bookmarkStart w:id="106" w:name="_Toc301165040"/>
      <w:bookmarkStart w:id="107" w:name="_Toc301248372"/>
      <w:bookmarkStart w:id="108" w:name="_Toc300928458"/>
      <w:bookmarkStart w:id="109" w:name="_Toc301160153"/>
      <w:bookmarkStart w:id="110" w:name="_Toc301165041"/>
      <w:bookmarkStart w:id="111" w:name="_Toc301248373"/>
      <w:bookmarkStart w:id="112" w:name="_Toc300928459"/>
      <w:bookmarkStart w:id="113" w:name="_Toc301160154"/>
      <w:bookmarkStart w:id="114" w:name="_Toc301165042"/>
      <w:bookmarkStart w:id="115" w:name="_Toc301248374"/>
      <w:bookmarkStart w:id="116" w:name="_Toc300928462"/>
      <w:bookmarkStart w:id="117" w:name="_Toc301160157"/>
      <w:bookmarkStart w:id="118" w:name="_Toc301165045"/>
      <w:bookmarkStart w:id="119" w:name="_Toc301248377"/>
      <w:bookmarkStart w:id="120" w:name="_Toc300928464"/>
      <w:bookmarkStart w:id="121" w:name="_Toc301160159"/>
      <w:bookmarkStart w:id="122" w:name="_Toc301165047"/>
      <w:bookmarkStart w:id="123" w:name="_Toc301248379"/>
      <w:bookmarkStart w:id="124" w:name="_Toc300928466"/>
      <w:bookmarkStart w:id="125" w:name="_Toc301160161"/>
      <w:bookmarkStart w:id="126" w:name="_Toc301165049"/>
      <w:bookmarkStart w:id="127" w:name="_Toc301248381"/>
      <w:bookmarkStart w:id="128" w:name="_Toc300928467"/>
      <w:bookmarkStart w:id="129" w:name="_Toc301160162"/>
      <w:bookmarkStart w:id="130" w:name="_Toc301165050"/>
      <w:bookmarkStart w:id="131" w:name="_Toc301248382"/>
      <w:bookmarkStart w:id="132" w:name="_Toc300928468"/>
      <w:bookmarkStart w:id="133" w:name="_Toc301160163"/>
      <w:bookmarkStart w:id="134" w:name="_Toc301165051"/>
      <w:bookmarkStart w:id="135" w:name="_Toc301248383"/>
      <w:bookmarkStart w:id="136" w:name="_Toc300928474"/>
      <w:bookmarkStart w:id="137" w:name="_Toc301160169"/>
      <w:bookmarkStart w:id="138" w:name="_Toc301165057"/>
      <w:bookmarkStart w:id="139" w:name="_Toc301248389"/>
      <w:bookmarkStart w:id="140" w:name="_Toc300928476"/>
      <w:bookmarkStart w:id="141" w:name="_Toc301160171"/>
      <w:bookmarkStart w:id="142" w:name="_Toc301165059"/>
      <w:bookmarkStart w:id="143" w:name="_Toc301248391"/>
      <w:bookmarkStart w:id="144" w:name="_Toc300928478"/>
      <w:bookmarkStart w:id="145" w:name="_Toc301160173"/>
      <w:bookmarkStart w:id="146" w:name="_Toc301165061"/>
      <w:bookmarkStart w:id="147" w:name="_Toc301248393"/>
      <w:bookmarkStart w:id="148" w:name="_Toc300928480"/>
      <w:bookmarkStart w:id="149" w:name="_Toc301160175"/>
      <w:bookmarkStart w:id="150" w:name="_Toc301165063"/>
      <w:bookmarkStart w:id="151" w:name="_Toc301248395"/>
      <w:bookmarkStart w:id="152" w:name="_Toc300928482"/>
      <w:bookmarkStart w:id="153" w:name="_Toc301160177"/>
      <w:bookmarkStart w:id="154" w:name="_Toc301165065"/>
      <w:bookmarkStart w:id="155" w:name="_Toc301248397"/>
      <w:bookmarkStart w:id="156" w:name="_Toc300928484"/>
      <w:bookmarkStart w:id="157" w:name="_Toc301160179"/>
      <w:bookmarkStart w:id="158" w:name="_Toc301165067"/>
      <w:bookmarkStart w:id="159" w:name="_Toc301248399"/>
      <w:bookmarkStart w:id="160" w:name="_Toc300928486"/>
      <w:bookmarkStart w:id="161" w:name="_Toc301160181"/>
      <w:bookmarkStart w:id="162" w:name="_Toc301165069"/>
      <w:bookmarkStart w:id="163" w:name="_Toc301248401"/>
      <w:bookmarkStart w:id="164" w:name="_Toc300928487"/>
      <w:bookmarkStart w:id="165" w:name="_Toc301160182"/>
      <w:bookmarkStart w:id="166" w:name="_Toc301165070"/>
      <w:bookmarkStart w:id="167" w:name="_Toc301248402"/>
      <w:bookmarkStart w:id="168" w:name="_Toc300928488"/>
      <w:bookmarkStart w:id="169" w:name="_Toc301160183"/>
      <w:bookmarkStart w:id="170" w:name="_Toc301165071"/>
      <w:bookmarkStart w:id="171" w:name="_Toc301248403"/>
      <w:bookmarkStart w:id="172" w:name="_Toc300928490"/>
      <w:bookmarkStart w:id="173" w:name="_Toc301160185"/>
      <w:bookmarkStart w:id="174" w:name="_Toc301165073"/>
      <w:bookmarkStart w:id="175" w:name="_Toc301248405"/>
      <w:bookmarkStart w:id="176" w:name="_Toc300928492"/>
      <w:bookmarkStart w:id="177" w:name="_Toc301160187"/>
      <w:bookmarkStart w:id="178" w:name="_Toc301165075"/>
      <w:bookmarkStart w:id="179" w:name="_Toc301248407"/>
      <w:bookmarkStart w:id="180" w:name="_Toc300928494"/>
      <w:bookmarkStart w:id="181" w:name="_Toc301160189"/>
      <w:bookmarkStart w:id="182" w:name="_Toc301165077"/>
      <w:bookmarkStart w:id="183" w:name="_Toc301248409"/>
      <w:bookmarkStart w:id="184" w:name="_Toc300928496"/>
      <w:bookmarkStart w:id="185" w:name="_Toc301160191"/>
      <w:bookmarkStart w:id="186" w:name="_Toc301165079"/>
      <w:bookmarkStart w:id="187" w:name="_Toc301248411"/>
      <w:bookmarkStart w:id="188" w:name="_Toc300928497"/>
      <w:bookmarkStart w:id="189" w:name="_Toc301160192"/>
      <w:bookmarkStart w:id="190" w:name="_Toc301165080"/>
      <w:bookmarkStart w:id="191" w:name="_Toc301248412"/>
      <w:bookmarkStart w:id="192" w:name="_Toc300928498"/>
      <w:bookmarkStart w:id="193" w:name="_Toc301160193"/>
      <w:bookmarkStart w:id="194" w:name="_Toc301165081"/>
      <w:bookmarkStart w:id="195" w:name="_Toc301248413"/>
      <w:bookmarkStart w:id="196" w:name="_Toc300928499"/>
      <w:bookmarkStart w:id="197" w:name="_Toc301160194"/>
      <w:bookmarkStart w:id="198" w:name="_Toc301165082"/>
      <w:bookmarkStart w:id="199" w:name="_Toc301248414"/>
      <w:bookmarkStart w:id="200" w:name="_Toc297798704"/>
      <w:bookmarkStart w:id="201" w:name="_Toc310433002"/>
      <w:bookmarkStart w:id="202" w:name="_Toc374917437"/>
      <w:bookmarkStart w:id="203" w:name="_Toc415142477"/>
      <w:bookmarkStart w:id="204" w:name="_Toc430335150"/>
      <w:bookmarkEnd w:id="14"/>
      <w:bookmarkEnd w:id="17"/>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A94BEB">
        <w:rPr>
          <w:rFonts w:cs="Arial"/>
        </w:rPr>
        <w:lastRenderedPageBreak/>
        <w:t>5. КРИТЕРИЈУМ ЗА ДОДЕЛУ УГОВОРА</w:t>
      </w:r>
    </w:p>
    <w:p w:rsidR="00F70912" w:rsidRPr="00A94BEB" w:rsidRDefault="00F70912" w:rsidP="00F70912">
      <w:pPr>
        <w:rPr>
          <w:rFonts w:cs="Arial"/>
        </w:rPr>
      </w:pPr>
    </w:p>
    <w:p w:rsidR="00F70912" w:rsidRPr="00A94BEB" w:rsidRDefault="00F70912" w:rsidP="00F70912">
      <w:pPr>
        <w:pStyle w:val="KDKomentar"/>
        <w:spacing w:before="0"/>
        <w:rPr>
          <w:rFonts w:cs="Arial"/>
          <w:b/>
          <w:i w:val="0"/>
          <w:color w:val="auto"/>
          <w:sz w:val="22"/>
          <w:szCs w:val="22"/>
        </w:rPr>
      </w:pPr>
      <w:r w:rsidRPr="00A94BEB">
        <w:rPr>
          <w:rFonts w:cs="Arial"/>
          <w:i w:val="0"/>
          <w:color w:val="auto"/>
          <w:sz w:val="22"/>
          <w:szCs w:val="22"/>
        </w:rPr>
        <w:t xml:space="preserve">Избор најповољније понуде ће се извршити применом критеријума </w:t>
      </w:r>
      <w:r w:rsidRPr="00A94BEB">
        <w:rPr>
          <w:rFonts w:cs="Arial"/>
          <w:b/>
          <w:i w:val="0"/>
          <w:color w:val="auto"/>
          <w:sz w:val="22"/>
          <w:szCs w:val="22"/>
        </w:rPr>
        <w:t>„Најнижа понуђена цена“.</w:t>
      </w:r>
    </w:p>
    <w:p w:rsidR="00F70912" w:rsidRPr="00A94BEB" w:rsidRDefault="00F70912" w:rsidP="00F70912">
      <w:pPr>
        <w:pStyle w:val="KDKomentar"/>
        <w:spacing w:before="0"/>
        <w:rPr>
          <w:rFonts w:cs="Arial"/>
          <w:i w:val="0"/>
          <w:color w:val="auto"/>
          <w:sz w:val="22"/>
          <w:szCs w:val="22"/>
        </w:rPr>
      </w:pPr>
      <w:r w:rsidRPr="00A94BEB">
        <w:rPr>
          <w:rFonts w:cs="Arial"/>
          <w:i w:val="0"/>
          <w:color w:val="auto"/>
          <w:sz w:val="22"/>
          <w:szCs w:val="22"/>
        </w:rPr>
        <w:t>Критеријум за оцењивање понуда</w:t>
      </w:r>
      <w:r w:rsidRPr="00A94BEB">
        <w:rPr>
          <w:rFonts w:cs="Arial"/>
          <w:b/>
          <w:i w:val="0"/>
          <w:color w:val="auto"/>
          <w:sz w:val="22"/>
          <w:szCs w:val="22"/>
        </w:rPr>
        <w:t xml:space="preserve"> Најнижа понуђена цена, </w:t>
      </w:r>
      <w:r w:rsidRPr="00A94BEB">
        <w:rPr>
          <w:rFonts w:cs="Arial"/>
          <w:i w:val="0"/>
          <w:color w:val="auto"/>
          <w:sz w:val="22"/>
          <w:szCs w:val="22"/>
        </w:rPr>
        <w:t>заснива се на понуђеној цени</w:t>
      </w:r>
      <w:r w:rsidRPr="00A94BEB">
        <w:rPr>
          <w:rFonts w:cs="Arial"/>
          <w:i w:val="0"/>
          <w:color w:val="auto"/>
          <w:sz w:val="22"/>
          <w:szCs w:val="22"/>
          <w:lang w:val="sr-Cyrl-CS"/>
        </w:rPr>
        <w:t xml:space="preserve"> као једином критеријуму</w:t>
      </w:r>
      <w:r w:rsidRPr="00A94BEB">
        <w:rPr>
          <w:rFonts w:cs="Arial"/>
          <w:i w:val="0"/>
          <w:color w:val="auto"/>
          <w:sz w:val="22"/>
          <w:szCs w:val="22"/>
        </w:rPr>
        <w:t>.</w:t>
      </w:r>
    </w:p>
    <w:p w:rsidR="00F70912" w:rsidRPr="00A94BEB" w:rsidRDefault="00F70912" w:rsidP="00F70912">
      <w:pPr>
        <w:pStyle w:val="KDParagraf"/>
        <w:spacing w:before="0"/>
        <w:rPr>
          <w:rFonts w:cs="Arial"/>
          <w:color w:val="00B0F0"/>
        </w:rPr>
      </w:pPr>
    </w:p>
    <w:p w:rsidR="00F70912" w:rsidRPr="00A94BEB" w:rsidRDefault="00F70912" w:rsidP="00F70912">
      <w:pPr>
        <w:pStyle w:val="KDParagraf"/>
        <w:spacing w:before="0"/>
        <w:rPr>
          <w:rFonts w:cs="Arial"/>
          <w:b/>
          <w:lang w:val="sr-Cyrl-CS" w:eastAsia="ar-SA"/>
        </w:rPr>
      </w:pPr>
      <w:r w:rsidRPr="00A94BEB">
        <w:rPr>
          <w:rFonts w:cs="Arial"/>
          <w:b/>
          <w:lang w:val="sr-Cyrl-CS" w:eastAsia="ar-SA"/>
        </w:rPr>
        <w:t xml:space="preserve">5.1. Елементи уговора о којима ће се преговарати </w:t>
      </w:r>
    </w:p>
    <w:p w:rsidR="00F70912" w:rsidRPr="00A94BEB" w:rsidRDefault="00F70912" w:rsidP="00F70912">
      <w:pPr>
        <w:autoSpaceDE w:val="0"/>
        <w:autoSpaceDN w:val="0"/>
        <w:adjustRightInd w:val="0"/>
        <w:spacing w:before="0"/>
        <w:rPr>
          <w:rFonts w:cs="Arial"/>
        </w:rPr>
      </w:pPr>
      <w:r w:rsidRPr="00A94BEB">
        <w:rPr>
          <w:rFonts w:cs="Arial"/>
        </w:rPr>
        <w:t xml:space="preserve">Предмет преговарања је укупна понуђена цена. поступку преговарања ће се приступити непосредно након спроведеног поступка отварања понуда. Преговарање ће се вршити у три круга, по редоследу приспећа понуда. Представник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оверено и потписано од стране законског заступника понуђача. 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 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 </w:t>
      </w:r>
    </w:p>
    <w:p w:rsidR="00F70912" w:rsidRPr="00A94BEB" w:rsidRDefault="00F70912" w:rsidP="00F70912">
      <w:pPr>
        <w:tabs>
          <w:tab w:val="left" w:pos="1080"/>
        </w:tabs>
        <w:spacing w:before="0"/>
        <w:rPr>
          <w:rFonts w:cs="Arial"/>
        </w:rPr>
      </w:pPr>
      <w:r w:rsidRPr="00A94BEB">
        <w:rPr>
          <w:rFonts w:cs="Arial"/>
        </w:rPr>
        <w:t>Наручилац је дужан да води записник о преговарању.</w:t>
      </w:r>
    </w:p>
    <w:p w:rsidR="00F70912" w:rsidRPr="00A94BEB" w:rsidRDefault="00F70912" w:rsidP="00F70912">
      <w:pPr>
        <w:pStyle w:val="KDParagraf"/>
        <w:spacing w:before="0"/>
        <w:rPr>
          <w:rFonts w:cs="Arial"/>
          <w:color w:val="00B0F0"/>
        </w:rPr>
      </w:pPr>
    </w:p>
    <w:p w:rsidR="00F70912" w:rsidRPr="00A94BEB" w:rsidRDefault="00F70912" w:rsidP="00F70912">
      <w:pPr>
        <w:pStyle w:val="Heading10"/>
        <w:rPr>
          <w:rFonts w:cs="Arial"/>
        </w:rPr>
      </w:pPr>
      <w:bookmarkStart w:id="205" w:name="_Toc441651548"/>
      <w:bookmarkStart w:id="206" w:name="_Toc442559886"/>
      <w:r w:rsidRPr="00A94BEB">
        <w:rPr>
          <w:rFonts w:cs="Arial"/>
          <w:lang w:val="en-US"/>
        </w:rPr>
        <w:t xml:space="preserve">5.2. </w:t>
      </w:r>
      <w:r w:rsidRPr="00A94BEB">
        <w:rPr>
          <w:rFonts w:cs="Arial"/>
        </w:rPr>
        <w:t>Резервни критеријум</w:t>
      </w:r>
      <w:bookmarkEnd w:id="205"/>
      <w:bookmarkEnd w:id="206"/>
    </w:p>
    <w:p w:rsidR="00F70912" w:rsidRPr="00A94BEB" w:rsidRDefault="00F70912" w:rsidP="00F70912">
      <w:pPr>
        <w:autoSpaceDE w:val="0"/>
        <w:autoSpaceDN w:val="0"/>
        <w:adjustRightInd w:val="0"/>
        <w:spacing w:before="0"/>
        <w:rPr>
          <w:rFonts w:cs="Arial"/>
          <w:lang w:val="sr-Cyrl-RS"/>
        </w:rPr>
      </w:pPr>
      <w:r w:rsidRPr="00A94BEB">
        <w:rPr>
          <w:rFonts w:cs="Arial"/>
        </w:rPr>
        <w:t xml:space="preserve">У случају да понуде два или више понуђача имају једнаку понуђену цену која је и најнижа, биће изабрана понуда понуђача са краћим роком </w:t>
      </w:r>
      <w:r w:rsidR="00D25B64" w:rsidRPr="00A94BEB">
        <w:rPr>
          <w:rFonts w:cs="Arial"/>
          <w:lang w:val="sr-Cyrl-RS"/>
        </w:rPr>
        <w:t>испоруке</w:t>
      </w:r>
      <w:r w:rsidRPr="00A94BEB">
        <w:rPr>
          <w:rFonts w:cs="Arial"/>
        </w:rPr>
        <w:t xml:space="preserve">, с тим што рок не може бити краћи од 1 календарског дана, нити дужи од </w:t>
      </w:r>
      <w:r w:rsidR="00426C52" w:rsidRPr="00A94BEB">
        <w:rPr>
          <w:rFonts w:cs="Arial"/>
        </w:rPr>
        <w:t>7</w:t>
      </w:r>
      <w:r w:rsidRPr="00A94BEB">
        <w:rPr>
          <w:rFonts w:cs="Arial"/>
        </w:rPr>
        <w:t xml:space="preserve"> календарских дана.</w:t>
      </w:r>
    </w:p>
    <w:p w:rsidR="00F70912" w:rsidRPr="00A94BEB" w:rsidRDefault="00F70912" w:rsidP="00F70912">
      <w:pPr>
        <w:rPr>
          <w:rFonts w:cs="Arial"/>
        </w:rPr>
      </w:pPr>
      <w:r w:rsidRPr="00A94BEB">
        <w:rPr>
          <w:rFonts w:cs="Arial"/>
        </w:rPr>
        <w:br w:type="page"/>
      </w:r>
    </w:p>
    <w:p w:rsidR="008D2B23" w:rsidRPr="00A94BEB" w:rsidRDefault="003C4E60" w:rsidP="0035746F">
      <w:pPr>
        <w:pStyle w:val="KDPodnaslov1"/>
        <w:numPr>
          <w:ilvl w:val="0"/>
          <w:numId w:val="39"/>
        </w:numPr>
        <w:spacing w:before="0"/>
        <w:rPr>
          <w:rFonts w:cs="Arial"/>
        </w:rPr>
      </w:pPr>
      <w:bookmarkStart w:id="207" w:name="_Toc430335194"/>
      <w:bookmarkStart w:id="208" w:name="_Toc430335287"/>
      <w:bookmarkStart w:id="209" w:name="_Toc430335706"/>
      <w:bookmarkStart w:id="210" w:name="_Toc430335196"/>
      <w:bookmarkStart w:id="211" w:name="_Toc430335289"/>
      <w:bookmarkStart w:id="212" w:name="_Toc430335708"/>
      <w:bookmarkStart w:id="213" w:name="_Toc442559887"/>
      <w:bookmarkEnd w:id="200"/>
      <w:bookmarkEnd w:id="201"/>
      <w:bookmarkEnd w:id="202"/>
      <w:bookmarkEnd w:id="203"/>
      <w:bookmarkEnd w:id="204"/>
      <w:bookmarkEnd w:id="207"/>
      <w:bookmarkEnd w:id="208"/>
      <w:bookmarkEnd w:id="209"/>
      <w:bookmarkEnd w:id="210"/>
      <w:bookmarkEnd w:id="211"/>
      <w:bookmarkEnd w:id="212"/>
      <w:r w:rsidRPr="00A94BEB">
        <w:rPr>
          <w:rFonts w:cs="Arial"/>
          <w:lang w:val="sr-Cyrl-RS"/>
        </w:rPr>
        <w:lastRenderedPageBreak/>
        <w:t xml:space="preserve">  </w:t>
      </w:r>
      <w:r w:rsidR="008D2B23" w:rsidRPr="00A94BEB">
        <w:rPr>
          <w:rFonts w:cs="Arial"/>
        </w:rPr>
        <w:t>УПУТСТВО ПОНУЂАЧИМА КАКО ДА САЧИНЕ ПОНУДУ</w:t>
      </w:r>
      <w:bookmarkEnd w:id="213"/>
    </w:p>
    <w:p w:rsidR="00645F72" w:rsidRPr="00A94BEB" w:rsidRDefault="00645F72" w:rsidP="00CE588A">
      <w:pPr>
        <w:spacing w:before="0"/>
        <w:rPr>
          <w:rFonts w:cs="Arial"/>
        </w:rPr>
      </w:pPr>
    </w:p>
    <w:p w:rsidR="008D2B23" w:rsidRPr="00A94BEB" w:rsidRDefault="008D2B23" w:rsidP="00CE588A">
      <w:pPr>
        <w:pStyle w:val="KDParagraf"/>
        <w:spacing w:before="0"/>
        <w:rPr>
          <w:rFonts w:cs="Arial"/>
          <w:lang w:val="ru-RU"/>
        </w:rPr>
      </w:pPr>
      <w:r w:rsidRPr="00A94BEB">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A94BEB" w:rsidRDefault="008D2B23" w:rsidP="00CE588A">
      <w:pPr>
        <w:pStyle w:val="KDParagraf"/>
        <w:spacing w:before="0"/>
        <w:rPr>
          <w:rFonts w:cs="Arial"/>
        </w:rPr>
      </w:pPr>
      <w:r w:rsidRPr="00A94BEB">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A94BEB" w:rsidRDefault="008D2B23" w:rsidP="00CE588A">
      <w:pPr>
        <w:pStyle w:val="KDParagraf"/>
        <w:spacing w:before="0"/>
        <w:rPr>
          <w:rFonts w:cs="Arial"/>
        </w:rPr>
      </w:pPr>
    </w:p>
    <w:p w:rsidR="008D2B23" w:rsidRPr="00A94BEB" w:rsidRDefault="008D2B23" w:rsidP="0035746F">
      <w:pPr>
        <w:pStyle w:val="KDPodnaslov2"/>
        <w:numPr>
          <w:ilvl w:val="1"/>
          <w:numId w:val="20"/>
        </w:numPr>
        <w:spacing w:before="0"/>
        <w:jc w:val="both"/>
        <w:rPr>
          <w:rFonts w:cs="Arial"/>
        </w:rPr>
      </w:pPr>
      <w:bookmarkStart w:id="214" w:name="_Toc441651577"/>
      <w:bookmarkStart w:id="215" w:name="_Toc442559888"/>
      <w:r w:rsidRPr="00A94BEB">
        <w:rPr>
          <w:rFonts w:cs="Arial"/>
        </w:rPr>
        <w:t>Језик на којем понуда мора бити састављена</w:t>
      </w:r>
      <w:bookmarkEnd w:id="214"/>
      <w:bookmarkEnd w:id="215"/>
    </w:p>
    <w:p w:rsidR="008D2B23" w:rsidRPr="00A94BEB" w:rsidRDefault="008D2B23" w:rsidP="00CE588A">
      <w:pPr>
        <w:pStyle w:val="KDParagraf"/>
        <w:spacing w:before="0"/>
        <w:rPr>
          <w:rFonts w:cs="Arial"/>
        </w:rPr>
      </w:pPr>
      <w:r w:rsidRPr="00A94BEB">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A94BEB" w:rsidRDefault="008D2B23" w:rsidP="00CE588A">
      <w:pPr>
        <w:pStyle w:val="KDParagraf"/>
        <w:spacing w:before="0"/>
        <w:rPr>
          <w:rFonts w:cs="Arial"/>
          <w:lang w:val="ru-RU" w:eastAsia="sr-Latn-CS"/>
        </w:rPr>
      </w:pPr>
    </w:p>
    <w:p w:rsidR="008D2B23" w:rsidRPr="00A94BEB" w:rsidRDefault="008D2B23" w:rsidP="0035746F">
      <w:pPr>
        <w:pStyle w:val="KDPodnaslov2"/>
        <w:numPr>
          <w:ilvl w:val="1"/>
          <w:numId w:val="20"/>
        </w:numPr>
        <w:spacing w:before="0"/>
        <w:jc w:val="both"/>
        <w:rPr>
          <w:rFonts w:cs="Arial"/>
        </w:rPr>
      </w:pPr>
      <w:bookmarkStart w:id="216" w:name="_Toc441651578"/>
      <w:bookmarkStart w:id="217" w:name="_Toc442559889"/>
      <w:r w:rsidRPr="00A94BEB">
        <w:rPr>
          <w:rFonts w:cs="Arial"/>
        </w:rPr>
        <w:t xml:space="preserve">Начин састављања </w:t>
      </w:r>
      <w:r w:rsidR="00FC355A" w:rsidRPr="00A94BEB">
        <w:rPr>
          <w:rFonts w:cs="Arial"/>
        </w:rPr>
        <w:t xml:space="preserve">и подношења </w:t>
      </w:r>
      <w:r w:rsidRPr="00A94BEB">
        <w:rPr>
          <w:rFonts w:cs="Arial"/>
        </w:rPr>
        <w:t>понуде</w:t>
      </w:r>
      <w:bookmarkEnd w:id="216"/>
      <w:bookmarkEnd w:id="217"/>
    </w:p>
    <w:p w:rsidR="008D2B23" w:rsidRPr="00A94BEB" w:rsidRDefault="008D2B23" w:rsidP="00CE588A">
      <w:pPr>
        <w:pStyle w:val="KDParagraf"/>
        <w:spacing w:before="0"/>
        <w:rPr>
          <w:rFonts w:cs="Arial"/>
          <w:lang w:val="ru-RU"/>
        </w:rPr>
      </w:pPr>
      <w:r w:rsidRPr="00A94BEB">
        <w:rPr>
          <w:rFonts w:cs="Arial"/>
          <w:lang w:val="ru-RU"/>
        </w:rPr>
        <w:t>Понуђач је обавезан да сачини понуду тако што</w:t>
      </w:r>
      <w:r w:rsidR="00613B13" w:rsidRPr="00A94BEB">
        <w:rPr>
          <w:rFonts w:cs="Arial"/>
          <w:lang w:val="ru-RU"/>
        </w:rPr>
        <w:t xml:space="preserve"> Понуђач </w:t>
      </w:r>
      <w:r w:rsidRPr="00A94BEB">
        <w:rPr>
          <w:rFonts w:cs="Arial"/>
          <w:lang w:val="ru-RU"/>
        </w:rPr>
        <w:t>уписује тражене податке у обрасце који су саста</w:t>
      </w:r>
      <w:r w:rsidR="00613B13" w:rsidRPr="00A94BEB">
        <w:rPr>
          <w:rFonts w:cs="Arial"/>
          <w:lang w:val="ru-RU"/>
        </w:rPr>
        <w:t xml:space="preserve">вни део конкурсне документације </w:t>
      </w:r>
      <w:r w:rsidRPr="00A94BEB">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A94BEB">
        <w:rPr>
          <w:rFonts w:cs="Arial"/>
          <w:lang w:val="ru-RU"/>
        </w:rPr>
        <w:t xml:space="preserve"> Доставља их заједно са осталим документима који представљају обавезну садржину понуде.</w:t>
      </w:r>
    </w:p>
    <w:p w:rsidR="008D2B23" w:rsidRPr="00A94BEB" w:rsidRDefault="008D2B23" w:rsidP="00CE588A">
      <w:pPr>
        <w:pStyle w:val="KDParagraf"/>
        <w:spacing w:before="0"/>
        <w:rPr>
          <w:rFonts w:cs="Arial"/>
        </w:rPr>
      </w:pPr>
      <w:r w:rsidRPr="00A94BEB">
        <w:rPr>
          <w:rFonts w:cs="Arial"/>
        </w:rPr>
        <w:t>Препоручује се да сви документи поднети у понуди  буду нумерисани</w:t>
      </w:r>
      <w:r w:rsidRPr="00A94BEB">
        <w:rPr>
          <w:rFonts w:cs="Arial"/>
          <w:lang w:val="sr-Latn-CS"/>
        </w:rPr>
        <w:t xml:space="preserve"> и</w:t>
      </w:r>
      <w:r w:rsidRPr="00A94BEB">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A94BEB" w:rsidRDefault="008D2B23" w:rsidP="00CE588A">
      <w:pPr>
        <w:pStyle w:val="KDParagraf"/>
        <w:spacing w:before="0"/>
        <w:rPr>
          <w:rFonts w:cs="Arial"/>
          <w:lang w:val="ru-RU"/>
        </w:rPr>
      </w:pPr>
      <w:r w:rsidRPr="00A94BEB">
        <w:rPr>
          <w:rFonts w:cs="Arial"/>
          <w:lang w:val="ru-RU"/>
        </w:rPr>
        <w:t xml:space="preserve">Препоручује се да се нумерација поднете документације </w:t>
      </w:r>
      <w:r w:rsidR="00FC355A" w:rsidRPr="00A94BEB">
        <w:rPr>
          <w:rFonts w:cs="Arial"/>
          <w:lang w:val="ru-RU"/>
        </w:rPr>
        <w:t>и образац</w:t>
      </w:r>
      <w:r w:rsidR="00962DFB" w:rsidRPr="00A94BEB">
        <w:rPr>
          <w:rFonts w:cs="Arial"/>
          <w:lang w:val="ru-RU"/>
        </w:rPr>
        <w:t>а</w:t>
      </w:r>
      <w:r w:rsidR="00FC355A" w:rsidRPr="00A94BEB">
        <w:rPr>
          <w:rFonts w:cs="Arial"/>
          <w:lang w:val="ru-RU"/>
        </w:rPr>
        <w:t xml:space="preserve"> у понуди </w:t>
      </w:r>
      <w:r w:rsidRPr="00A94BEB">
        <w:rPr>
          <w:rFonts w:cs="Arial"/>
          <w:lang w:val="ru-RU"/>
        </w:rPr>
        <w:t>изврши на свако</w:t>
      </w:r>
      <w:r w:rsidRPr="00A94BEB">
        <w:rPr>
          <w:rFonts w:cs="Arial"/>
        </w:rPr>
        <w:t>j</w:t>
      </w:r>
      <w:r w:rsidRPr="00A94BEB">
        <w:rPr>
          <w:rFonts w:cs="Arial"/>
          <w:lang w:val="ru-RU"/>
        </w:rPr>
        <w:t xml:space="preserve"> страни на којој има текста, исписивањем </w:t>
      </w:r>
      <w:r w:rsidRPr="00A94BEB">
        <w:rPr>
          <w:rFonts w:cs="Arial"/>
          <w:i/>
          <w:lang w:val="ru-RU"/>
        </w:rPr>
        <w:t xml:space="preserve">“1 од </w:t>
      </w:r>
      <w:r w:rsidRPr="00A94BEB">
        <w:rPr>
          <w:rFonts w:cs="Arial"/>
          <w:i/>
        </w:rPr>
        <w:t>н</w:t>
      </w:r>
      <w:r w:rsidRPr="00A94BEB">
        <w:rPr>
          <w:rFonts w:cs="Arial"/>
          <w:i/>
          <w:lang w:val="ru-RU"/>
        </w:rPr>
        <w:t>“, „2 од н“</w:t>
      </w:r>
      <w:r w:rsidRPr="00A94BEB">
        <w:rPr>
          <w:rFonts w:cs="Arial"/>
          <w:lang w:val="ru-RU"/>
        </w:rPr>
        <w:t xml:space="preserve"> и тако све до </w:t>
      </w:r>
      <w:r w:rsidRPr="00A94BEB">
        <w:rPr>
          <w:rFonts w:cs="Arial"/>
          <w:i/>
          <w:lang w:val="ru-RU"/>
        </w:rPr>
        <w:t>„н од н“</w:t>
      </w:r>
      <w:r w:rsidRPr="00A94BEB">
        <w:rPr>
          <w:rFonts w:cs="Arial"/>
          <w:lang w:val="ru-RU"/>
        </w:rPr>
        <w:t xml:space="preserve">, с тим да </w:t>
      </w:r>
      <w:r w:rsidRPr="00A94BEB">
        <w:rPr>
          <w:rFonts w:cs="Arial"/>
          <w:i/>
          <w:lang w:val="ru-RU"/>
        </w:rPr>
        <w:t>„н“</w:t>
      </w:r>
      <w:r w:rsidRPr="00A94BEB">
        <w:rPr>
          <w:rFonts w:cs="Arial"/>
          <w:lang w:val="ru-RU"/>
        </w:rPr>
        <w:t xml:space="preserve"> представља укупан број страна понуде.</w:t>
      </w:r>
    </w:p>
    <w:p w:rsidR="008D2B23" w:rsidRPr="00A94BEB" w:rsidRDefault="008D2B23" w:rsidP="00CE588A">
      <w:pPr>
        <w:pStyle w:val="KDKomentar"/>
        <w:spacing w:before="0"/>
        <w:rPr>
          <w:rFonts w:cs="Arial"/>
          <w:i w:val="0"/>
          <w:color w:val="auto"/>
          <w:sz w:val="22"/>
          <w:szCs w:val="22"/>
        </w:rPr>
      </w:pPr>
      <w:r w:rsidRPr="00A94BEB">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A94BEB" w:rsidRDefault="00841E3D" w:rsidP="00CE588A">
      <w:pPr>
        <w:pStyle w:val="KDParagraf"/>
        <w:spacing w:before="0"/>
        <w:rPr>
          <w:rFonts w:cs="Arial"/>
        </w:rPr>
      </w:pPr>
      <w:r w:rsidRPr="00A94BEB">
        <w:rPr>
          <w:rFonts w:cs="Arial"/>
          <w:lang w:val="ru-RU"/>
        </w:rPr>
        <w:t xml:space="preserve">Понуђач подноси понуду у затвореној коверти </w:t>
      </w:r>
      <w:r w:rsidRPr="00A94BEB">
        <w:rPr>
          <w:rFonts w:cs="Arial"/>
        </w:rPr>
        <w:t>или кутији</w:t>
      </w:r>
      <w:r w:rsidRPr="00A94BEB">
        <w:rPr>
          <w:rFonts w:cs="Arial"/>
          <w:lang w:val="ru-RU"/>
        </w:rPr>
        <w:t xml:space="preserve">, тако да се при отварању може проверити да ли је затворена, као и када, на адресу: Јавно предузеће „Електропривреда Србије“, Балканска број 13, 11000 Београд писарница - са назнаком: „Понуда за јавну набавку </w:t>
      </w:r>
      <w:r w:rsidRPr="00A94BEB">
        <w:rPr>
          <w:rFonts w:cs="Arial"/>
          <w:lang w:val="sr-Cyrl-RS"/>
        </w:rPr>
        <w:t>д</w:t>
      </w:r>
      <w:r w:rsidRPr="00A94BEB">
        <w:rPr>
          <w:rFonts w:cs="Arial"/>
          <w:lang w:val="ru-RU"/>
        </w:rPr>
        <w:t xml:space="preserve">обара са пратећим услугама – </w:t>
      </w:r>
      <w:r w:rsidRPr="00A94BEB">
        <w:rPr>
          <w:rFonts w:cs="Arial"/>
        </w:rPr>
        <w:t xml:space="preserve">Microsoft </w:t>
      </w:r>
      <w:r w:rsidRPr="00A94BEB">
        <w:rPr>
          <w:rFonts w:cs="Arial"/>
          <w:lang w:val="ru-RU"/>
        </w:rPr>
        <w:t xml:space="preserve">лиценце са пратећим услугама, Јавна набавка број </w:t>
      </w:r>
      <w:r w:rsidRPr="00A94BEB">
        <w:rPr>
          <w:rFonts w:cs="Arial"/>
          <w:lang w:val="sr-Cyrl-RS"/>
        </w:rPr>
        <w:t>ЈНО/1000/001</w:t>
      </w:r>
      <w:r w:rsidRPr="00A94BEB">
        <w:rPr>
          <w:rFonts w:cs="Arial"/>
        </w:rPr>
        <w:t>0</w:t>
      </w:r>
      <w:r w:rsidRPr="00A94BEB">
        <w:rPr>
          <w:rFonts w:cs="Arial"/>
          <w:lang w:val="sr-Cyrl-RS"/>
        </w:rPr>
        <w:t>/2017</w:t>
      </w:r>
      <w:r w:rsidRPr="00A94BEB">
        <w:rPr>
          <w:rFonts w:cs="Arial"/>
          <w:lang w:val="ru-RU"/>
        </w:rPr>
        <w:t xml:space="preserve"> - НЕ ОТВАРАТИ“</w:t>
      </w:r>
      <w:r w:rsidR="00D25B64" w:rsidRPr="00A94BEB">
        <w:rPr>
          <w:rFonts w:cs="Arial"/>
          <w:lang w:val="ru-RU"/>
        </w:rPr>
        <w:t xml:space="preserve"> </w:t>
      </w:r>
      <w:r w:rsidR="008D2B23" w:rsidRPr="00A94BEB">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A94BEB" w:rsidRDefault="008D2B23" w:rsidP="00CE588A">
      <w:pPr>
        <w:pStyle w:val="KDParagraf"/>
        <w:spacing w:before="0"/>
        <w:rPr>
          <w:rFonts w:cs="Arial"/>
        </w:rPr>
      </w:pPr>
      <w:r w:rsidRPr="00A94BEB">
        <w:rPr>
          <w:rFonts w:eastAsia="TimesNewRomanPSMT" w:cs="Arial"/>
          <w:bCs/>
        </w:rPr>
        <w:t>У случају да понуду подноси група п</w:t>
      </w:r>
      <w:r w:rsidR="009B3371" w:rsidRPr="00A94BEB">
        <w:rPr>
          <w:rFonts w:eastAsia="TimesNewRomanPSMT" w:cs="Arial"/>
          <w:bCs/>
        </w:rPr>
        <w:t xml:space="preserve">онуђача, на полеђини коверте </w:t>
      </w:r>
      <w:r w:rsidRPr="00A94BEB">
        <w:rPr>
          <w:rFonts w:eastAsia="TimesNewRomanPSMT" w:cs="Arial"/>
          <w:bCs/>
        </w:rPr>
        <w:t xml:space="preserve"> назначити да се ради о групи понуђача и навести називе и адресу свих чланова групе понуђача</w:t>
      </w:r>
      <w:r w:rsidRPr="00A94BEB">
        <w:rPr>
          <w:rFonts w:cs="Arial"/>
        </w:rPr>
        <w:t>.</w:t>
      </w:r>
    </w:p>
    <w:p w:rsidR="00613B13" w:rsidRPr="00A94BEB" w:rsidRDefault="00613B13" w:rsidP="00CE588A">
      <w:pPr>
        <w:pStyle w:val="KDParagraf"/>
        <w:spacing w:before="0"/>
        <w:rPr>
          <w:rFonts w:cs="Arial"/>
        </w:rPr>
      </w:pPr>
      <w:r w:rsidRPr="00A94BEB">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A94BEB" w:rsidRDefault="00613B13" w:rsidP="00CE588A">
      <w:pPr>
        <w:pStyle w:val="KDParagraf"/>
        <w:spacing w:before="0"/>
        <w:rPr>
          <w:rFonts w:cs="Arial"/>
        </w:rPr>
      </w:pPr>
      <w:r w:rsidRPr="00A94BEB">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w:t>
      </w:r>
      <w:r w:rsidR="00D25B64" w:rsidRPr="00A94BEB">
        <w:rPr>
          <w:rFonts w:cs="Arial"/>
          <w:lang w:val="sr-Cyrl-RS"/>
        </w:rPr>
        <w:t>аном</w:t>
      </w:r>
      <w:r w:rsidRPr="00A94BEB">
        <w:rPr>
          <w:rFonts w:cs="Arial"/>
        </w:rPr>
        <w:t xml:space="preserve"> 81. З</w:t>
      </w:r>
      <w:r w:rsidRPr="00A94BEB">
        <w:rPr>
          <w:rFonts w:cs="Arial"/>
          <w:lang w:val="sr-Cyrl-RS"/>
        </w:rPr>
        <w:t>акона</w:t>
      </w:r>
      <w:r w:rsidRPr="00A94BEB">
        <w:rPr>
          <w:rFonts w:cs="Arial"/>
        </w:rPr>
        <w:t xml:space="preserve">. </w:t>
      </w:r>
    </w:p>
    <w:p w:rsidR="00613B13" w:rsidRPr="00A94BEB" w:rsidRDefault="00613B13" w:rsidP="00CE588A">
      <w:pPr>
        <w:pStyle w:val="KDParagraf"/>
        <w:spacing w:before="0"/>
        <w:rPr>
          <w:rFonts w:cs="Arial"/>
        </w:rPr>
      </w:pPr>
      <w:r w:rsidRPr="00A94BEB">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w:t>
      </w:r>
      <w:r w:rsidRPr="00A94BEB">
        <w:rPr>
          <w:rFonts w:cs="Arial"/>
        </w:rPr>
        <w:lastRenderedPageBreak/>
        <w:t xml:space="preserve">поред такве исправке стави потпис особе или особа које су потписале образац понуде и печат понуђача. </w:t>
      </w:r>
    </w:p>
    <w:p w:rsidR="00613B13" w:rsidRPr="00A94BEB" w:rsidRDefault="00613B13" w:rsidP="00CE588A">
      <w:pPr>
        <w:tabs>
          <w:tab w:val="left" w:pos="284"/>
          <w:tab w:val="left" w:pos="330"/>
        </w:tabs>
        <w:spacing w:before="0"/>
        <w:ind w:left="284"/>
        <w:rPr>
          <w:rFonts w:eastAsia="TimesNewRomanPSMT" w:cs="Arial"/>
          <w:bCs/>
          <w:lang w:val="sr-Cyrl-RS"/>
        </w:rPr>
      </w:pPr>
    </w:p>
    <w:p w:rsidR="008D2B23" w:rsidRPr="00A94BEB" w:rsidRDefault="008D2B23" w:rsidP="0035746F">
      <w:pPr>
        <w:pStyle w:val="KDPodnaslov2"/>
        <w:numPr>
          <w:ilvl w:val="1"/>
          <w:numId w:val="20"/>
        </w:numPr>
        <w:spacing w:before="0"/>
        <w:jc w:val="both"/>
        <w:rPr>
          <w:rFonts w:cs="Arial"/>
        </w:rPr>
      </w:pPr>
      <w:bookmarkStart w:id="218" w:name="_Toc441651579"/>
      <w:bookmarkStart w:id="219" w:name="_Toc442559890"/>
      <w:r w:rsidRPr="00A94BEB">
        <w:rPr>
          <w:rFonts w:cs="Arial"/>
        </w:rPr>
        <w:t>Обавезна садржина понуде</w:t>
      </w:r>
      <w:bookmarkEnd w:id="218"/>
      <w:bookmarkEnd w:id="219"/>
    </w:p>
    <w:p w:rsidR="008D2B23" w:rsidRPr="00A94BEB" w:rsidRDefault="008D2B23" w:rsidP="00CE588A">
      <w:pPr>
        <w:pStyle w:val="KDParagraf"/>
        <w:spacing w:before="0"/>
        <w:rPr>
          <w:rFonts w:cs="Arial"/>
        </w:rPr>
      </w:pPr>
      <w:r w:rsidRPr="00A94BEB">
        <w:rPr>
          <w:rFonts w:cs="Arial"/>
          <w:lang w:val="ru-RU" w:bidi="en-US"/>
        </w:rPr>
        <w:t>Садржину понуде, поред Обрасца понуде, чине и сви остали докази о испуњености услова из чл. 75.</w:t>
      </w:r>
      <w:r w:rsidR="00D25B64" w:rsidRPr="00A94BEB">
        <w:rPr>
          <w:rFonts w:cs="Arial"/>
          <w:lang w:val="ru-RU" w:bidi="en-US"/>
        </w:rPr>
        <w:t xml:space="preserve"> и</w:t>
      </w:r>
      <w:r w:rsidRPr="00A94BEB">
        <w:rPr>
          <w:rFonts w:cs="Arial"/>
          <w:lang w:val="ru-RU" w:bidi="en-US"/>
        </w:rPr>
        <w:t xml:space="preserve"> 76.</w:t>
      </w:r>
      <w:r w:rsidR="00D25B64" w:rsidRPr="00A94BEB">
        <w:rPr>
          <w:rFonts w:cs="Arial"/>
          <w:lang w:val="ru-RU" w:bidi="en-US"/>
        </w:rPr>
        <w:t xml:space="preserve"> </w:t>
      </w:r>
      <w:r w:rsidRPr="00A94BEB">
        <w:rPr>
          <w:rFonts w:cs="Arial"/>
        </w:rPr>
        <w:t>Закона</w:t>
      </w:r>
      <w:r w:rsidRPr="00A94BEB">
        <w:rPr>
          <w:rFonts w:cs="Arial"/>
          <w:lang w:bidi="en-US"/>
        </w:rPr>
        <w:t>, предвиђени чл</w:t>
      </w:r>
      <w:r w:rsidR="00D25B64" w:rsidRPr="00A94BEB">
        <w:rPr>
          <w:rFonts w:cs="Arial"/>
          <w:lang w:val="sr-Cyrl-RS" w:bidi="en-US"/>
        </w:rPr>
        <w:t>аном</w:t>
      </w:r>
      <w:r w:rsidRPr="00A94BEB">
        <w:rPr>
          <w:rFonts w:cs="Arial"/>
          <w:lang w:bidi="en-US"/>
        </w:rPr>
        <w:t xml:space="preserve"> 77. Закона, који су наведени у конкурсној документацији, као и сви тражени прилози и изјаве</w:t>
      </w:r>
      <w:r w:rsidR="001945FA" w:rsidRPr="00A94BEB">
        <w:rPr>
          <w:rFonts w:cs="Arial"/>
          <w:lang w:val="sr-Cyrl-RS" w:bidi="en-US"/>
        </w:rPr>
        <w:t xml:space="preserve"> (попуњени, потписани и печатом оверени)</w:t>
      </w:r>
      <w:r w:rsidRPr="00A94BEB">
        <w:rPr>
          <w:rFonts w:cs="Arial"/>
          <w:lang w:bidi="en-US"/>
        </w:rPr>
        <w:t xml:space="preserve"> на начин предвиђен следећим ставом ове тачке</w:t>
      </w:r>
      <w:r w:rsidRPr="00A94BEB">
        <w:rPr>
          <w:rFonts w:cs="Arial"/>
        </w:rPr>
        <w:t>:</w:t>
      </w:r>
    </w:p>
    <w:p w:rsidR="00645F72" w:rsidRPr="00A94BEB" w:rsidRDefault="00645F72" w:rsidP="00CE588A">
      <w:pPr>
        <w:pStyle w:val="KDNabrajanje"/>
        <w:spacing w:before="0"/>
        <w:rPr>
          <w:rFonts w:cs="Arial"/>
        </w:rPr>
      </w:pPr>
      <w:r w:rsidRPr="00A94BEB">
        <w:rPr>
          <w:rFonts w:cs="Arial"/>
        </w:rPr>
        <w:t xml:space="preserve">Образац понуде </w:t>
      </w:r>
    </w:p>
    <w:p w:rsidR="00645F72" w:rsidRPr="00A94BEB" w:rsidRDefault="00645F72" w:rsidP="00CE588A">
      <w:pPr>
        <w:pStyle w:val="KDNabrajanje"/>
        <w:spacing w:before="0"/>
        <w:rPr>
          <w:rFonts w:cs="Arial"/>
        </w:rPr>
      </w:pPr>
      <w:r w:rsidRPr="00A94BEB">
        <w:rPr>
          <w:rFonts w:cs="Arial"/>
        </w:rPr>
        <w:t xml:space="preserve">Структура цене </w:t>
      </w:r>
    </w:p>
    <w:p w:rsidR="00645F72" w:rsidRPr="00A94BEB" w:rsidRDefault="00645F72" w:rsidP="00CE588A">
      <w:pPr>
        <w:pStyle w:val="KDNabrajanje"/>
        <w:spacing w:before="0"/>
        <w:rPr>
          <w:rFonts w:cs="Arial"/>
        </w:rPr>
      </w:pPr>
      <w:r w:rsidRPr="00A94BEB">
        <w:rPr>
          <w:rFonts w:cs="Arial"/>
        </w:rPr>
        <w:t>О</w:t>
      </w:r>
      <w:r w:rsidR="00D25B64" w:rsidRPr="00A94BEB">
        <w:rPr>
          <w:rFonts w:cs="Arial"/>
        </w:rPr>
        <w:t>бразац трошкова припреме понуде</w:t>
      </w:r>
      <w:r w:rsidRPr="00A94BEB">
        <w:rPr>
          <w:rFonts w:cs="Arial"/>
        </w:rPr>
        <w:t xml:space="preserve">, </w:t>
      </w:r>
      <w:r w:rsidR="0056571E" w:rsidRPr="00A94BEB">
        <w:rPr>
          <w:rFonts w:cs="Arial"/>
        </w:rPr>
        <w:t>ако понуђач захтева надокнаду трошкова у складу са чл</w:t>
      </w:r>
      <w:r w:rsidR="00D25B64" w:rsidRPr="00A94BEB">
        <w:rPr>
          <w:rFonts w:cs="Arial"/>
          <w:lang w:val="sr-Cyrl-RS"/>
        </w:rPr>
        <w:t xml:space="preserve">аном </w:t>
      </w:r>
      <w:r w:rsidR="0056571E" w:rsidRPr="00A94BEB">
        <w:rPr>
          <w:rFonts w:cs="Arial"/>
        </w:rPr>
        <w:t>88</w:t>
      </w:r>
      <w:r w:rsidR="00D25B64" w:rsidRPr="00A94BEB">
        <w:rPr>
          <w:rFonts w:cs="Arial"/>
          <w:lang w:val="sr-Cyrl-RS"/>
        </w:rPr>
        <w:t>.</w:t>
      </w:r>
      <w:r w:rsidR="0056571E" w:rsidRPr="00A94BEB">
        <w:rPr>
          <w:rFonts w:cs="Arial"/>
        </w:rPr>
        <w:t xml:space="preserve"> Закона</w:t>
      </w:r>
    </w:p>
    <w:p w:rsidR="008D2B23" w:rsidRPr="00A94BEB" w:rsidRDefault="008D2B23" w:rsidP="00CE588A">
      <w:pPr>
        <w:pStyle w:val="KDNabrajanje"/>
        <w:spacing w:before="0"/>
        <w:rPr>
          <w:rFonts w:cs="Arial"/>
        </w:rPr>
      </w:pPr>
      <w:r w:rsidRPr="00A94BEB">
        <w:rPr>
          <w:rFonts w:cs="Arial"/>
        </w:rPr>
        <w:t xml:space="preserve">Изјава о независној понуди </w:t>
      </w:r>
    </w:p>
    <w:p w:rsidR="00645F72" w:rsidRPr="00A94BEB" w:rsidRDefault="00645F72" w:rsidP="00CE588A">
      <w:pPr>
        <w:pStyle w:val="KDNabrajanje"/>
        <w:spacing w:before="0"/>
        <w:rPr>
          <w:rFonts w:cs="Arial"/>
        </w:rPr>
      </w:pPr>
      <w:r w:rsidRPr="00A94BEB">
        <w:rPr>
          <w:rFonts w:cs="Arial"/>
        </w:rPr>
        <w:t>Изјав</w:t>
      </w:r>
      <w:r w:rsidR="001945FA" w:rsidRPr="00A94BEB">
        <w:rPr>
          <w:rFonts w:cs="Arial"/>
          <w:lang w:val="sr-Cyrl-RS"/>
        </w:rPr>
        <w:t>а</w:t>
      </w:r>
      <w:r w:rsidRPr="00A94BEB">
        <w:rPr>
          <w:rFonts w:cs="Arial"/>
        </w:rPr>
        <w:t xml:space="preserve"> у складу са чланом 75. став 2. Закона </w:t>
      </w:r>
    </w:p>
    <w:p w:rsidR="00645F72" w:rsidRPr="00A94BEB" w:rsidRDefault="00645F72" w:rsidP="00CE588A">
      <w:pPr>
        <w:pStyle w:val="KDNabrajanje"/>
        <w:spacing w:before="0"/>
        <w:rPr>
          <w:rFonts w:cs="Arial"/>
        </w:rPr>
      </w:pPr>
      <w:r w:rsidRPr="00A94BEB">
        <w:rPr>
          <w:rFonts w:cs="Arial"/>
        </w:rPr>
        <w:t>средств</w:t>
      </w:r>
      <w:r w:rsidR="00645816" w:rsidRPr="00A94BEB">
        <w:rPr>
          <w:rFonts w:cs="Arial"/>
          <w:lang w:val="sr-Cyrl-RS"/>
        </w:rPr>
        <w:t>о</w:t>
      </w:r>
      <w:r w:rsidRPr="00A94BEB">
        <w:rPr>
          <w:rFonts w:cs="Arial"/>
        </w:rPr>
        <w:t xml:space="preserve"> финансијског обезбеђења </w:t>
      </w:r>
    </w:p>
    <w:p w:rsidR="0056571E" w:rsidRPr="00A94BEB" w:rsidRDefault="007267FC" w:rsidP="00CE588A">
      <w:pPr>
        <w:pStyle w:val="KDNabrajanje"/>
        <w:spacing w:before="0"/>
        <w:rPr>
          <w:rFonts w:cs="Arial"/>
        </w:rPr>
      </w:pPr>
      <w:r w:rsidRPr="00A94BEB">
        <w:rPr>
          <w:rFonts w:cs="Arial"/>
          <w:lang w:val="sr-Cyrl-CS"/>
        </w:rPr>
        <w:t>Списак испоручених добара</w:t>
      </w:r>
    </w:p>
    <w:p w:rsidR="0056571E" w:rsidRPr="00A94BEB" w:rsidRDefault="007267FC" w:rsidP="00645816">
      <w:pPr>
        <w:pStyle w:val="KDNabrajanje"/>
        <w:spacing w:before="0"/>
        <w:ind w:left="576" w:hanging="288"/>
        <w:rPr>
          <w:rFonts w:cs="Arial"/>
        </w:rPr>
      </w:pPr>
      <w:r w:rsidRPr="00A94BEB">
        <w:rPr>
          <w:rFonts w:cs="Arial"/>
          <w:lang w:val="sr-Cyrl-CS"/>
        </w:rPr>
        <w:t>Потврда о референтним набавкама</w:t>
      </w:r>
      <w:r w:rsidR="003C4E60" w:rsidRPr="00A94BEB">
        <w:rPr>
          <w:rFonts w:cs="Arial"/>
          <w:lang w:val="sr-Cyrl-CS"/>
        </w:rPr>
        <w:t xml:space="preserve"> </w:t>
      </w:r>
    </w:p>
    <w:p w:rsidR="00645816" w:rsidRPr="00A94BEB" w:rsidRDefault="00645816" w:rsidP="00645816">
      <w:pPr>
        <w:pStyle w:val="KDNabrajanje"/>
        <w:spacing w:before="0"/>
        <w:ind w:left="576" w:hanging="288"/>
        <w:rPr>
          <w:rFonts w:cs="Arial"/>
        </w:rPr>
      </w:pPr>
      <w:r w:rsidRPr="00A94BEB">
        <w:rPr>
          <w:rFonts w:cs="Arial"/>
        </w:rPr>
        <w:t xml:space="preserve">Изјава понуђача о довољном кадровском капацитету </w:t>
      </w:r>
    </w:p>
    <w:p w:rsidR="00EA6178" w:rsidRPr="00A94BEB" w:rsidRDefault="007267FC" w:rsidP="00645816">
      <w:pPr>
        <w:pStyle w:val="KDNabrajanje"/>
        <w:spacing w:before="0"/>
        <w:ind w:left="576" w:hanging="288"/>
        <w:rPr>
          <w:rFonts w:cs="Arial"/>
        </w:rPr>
      </w:pPr>
      <w:r w:rsidRPr="00A94BEB">
        <w:rPr>
          <w:rFonts w:cs="Arial"/>
        </w:rPr>
        <w:t>обрасц</w:t>
      </w:r>
      <w:r w:rsidRPr="00A94BEB">
        <w:rPr>
          <w:rFonts w:cs="Arial"/>
          <w:lang w:val="sr-Cyrl-CS"/>
        </w:rPr>
        <w:t>и</w:t>
      </w:r>
      <w:r w:rsidR="00EA6178" w:rsidRPr="00A94BEB">
        <w:rPr>
          <w:rFonts w:cs="Arial"/>
        </w:rPr>
        <w:t>, изјаве и доказ</w:t>
      </w:r>
      <w:r w:rsidRPr="00A94BEB">
        <w:rPr>
          <w:rFonts w:cs="Arial"/>
          <w:lang w:val="sr-Cyrl-CS"/>
        </w:rPr>
        <w:t>и</w:t>
      </w:r>
      <w:r w:rsidRPr="00A94BEB">
        <w:rPr>
          <w:rFonts w:cs="Arial"/>
        </w:rPr>
        <w:t xml:space="preserve"> одређене тачком </w:t>
      </w:r>
      <w:r w:rsidR="003C4E60" w:rsidRPr="00A94BEB">
        <w:rPr>
          <w:rFonts w:cs="Arial"/>
          <w:lang w:val="sr-Cyrl-RS"/>
        </w:rPr>
        <w:t>6</w:t>
      </w:r>
      <w:r w:rsidRPr="00A94BEB">
        <w:rPr>
          <w:rFonts w:cs="Arial"/>
        </w:rPr>
        <w:t>.</w:t>
      </w:r>
      <w:r w:rsidRPr="00A94BEB">
        <w:rPr>
          <w:rFonts w:cs="Arial"/>
          <w:lang w:val="sr-Cyrl-CS"/>
        </w:rPr>
        <w:t>9</w:t>
      </w:r>
      <w:r w:rsidRPr="00A94BEB">
        <w:rPr>
          <w:rFonts w:cs="Arial"/>
        </w:rPr>
        <w:t xml:space="preserve"> или </w:t>
      </w:r>
      <w:r w:rsidR="003C4E60" w:rsidRPr="00A94BEB">
        <w:rPr>
          <w:rFonts w:cs="Arial"/>
          <w:lang w:val="sr-Cyrl-RS"/>
        </w:rPr>
        <w:t>6</w:t>
      </w:r>
      <w:r w:rsidRPr="00A94BEB">
        <w:rPr>
          <w:rFonts w:cs="Arial"/>
        </w:rPr>
        <w:t>.1</w:t>
      </w:r>
      <w:r w:rsidRPr="00A94BEB">
        <w:rPr>
          <w:rFonts w:cs="Arial"/>
          <w:lang w:val="sr-Cyrl-CS"/>
        </w:rPr>
        <w:t>0</w:t>
      </w:r>
      <w:r w:rsidR="00EA6178" w:rsidRPr="00A94BEB">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A94BEB" w:rsidRDefault="008D2B23" w:rsidP="00CE588A">
      <w:pPr>
        <w:pStyle w:val="KDNabrajanje"/>
        <w:spacing w:before="0"/>
        <w:rPr>
          <w:rFonts w:cs="Arial"/>
        </w:rPr>
      </w:pPr>
      <w:r w:rsidRPr="00A94BEB">
        <w:rPr>
          <w:rFonts w:cs="Arial"/>
        </w:rPr>
        <w:t xml:space="preserve">потписан и печатом оверен образац „Модел уговора“ </w:t>
      </w:r>
      <w:r w:rsidR="003C4E60" w:rsidRPr="00A94BEB">
        <w:rPr>
          <w:rFonts w:cs="Arial"/>
          <w:lang w:val="sr-Cyrl-RS"/>
        </w:rPr>
        <w:t>(пожељно је да буде попуњен)</w:t>
      </w:r>
    </w:p>
    <w:p w:rsidR="00EA6178" w:rsidRPr="00A94BEB" w:rsidRDefault="00645816" w:rsidP="00CE588A">
      <w:pPr>
        <w:pStyle w:val="KDNabrajanje"/>
        <w:spacing w:before="0"/>
        <w:rPr>
          <w:rFonts w:cs="Arial"/>
        </w:rPr>
      </w:pPr>
      <w:r w:rsidRPr="00A94BEB">
        <w:rPr>
          <w:rFonts w:cs="Arial"/>
        </w:rPr>
        <w:t xml:space="preserve">потписан и печатом оверен образац </w:t>
      </w:r>
      <w:r w:rsidR="00EA6178" w:rsidRPr="00A94BEB">
        <w:rPr>
          <w:rFonts w:cs="Arial"/>
        </w:rPr>
        <w:t>Модел уговора о чувању пословне тајне и поверљивих информација</w:t>
      </w:r>
    </w:p>
    <w:p w:rsidR="00D25B64" w:rsidRPr="00A94BEB" w:rsidRDefault="008D2B23" w:rsidP="0006283E">
      <w:pPr>
        <w:pStyle w:val="KDNabrajanje"/>
        <w:spacing w:before="0"/>
        <w:rPr>
          <w:rFonts w:cs="Arial"/>
          <w:color w:val="00B0F0"/>
        </w:rPr>
      </w:pPr>
      <w:r w:rsidRPr="00A94BEB">
        <w:rPr>
          <w:rFonts w:cs="Arial"/>
        </w:rPr>
        <w:t xml:space="preserve">докази о испуњености услова </w:t>
      </w:r>
      <w:r w:rsidR="00D25B64" w:rsidRPr="00A94BEB">
        <w:rPr>
          <w:rFonts w:cs="Arial"/>
          <w:lang w:bidi="en-US"/>
        </w:rPr>
        <w:t>из члана</w:t>
      </w:r>
      <w:r w:rsidRPr="00A94BEB">
        <w:rPr>
          <w:rFonts w:cs="Arial"/>
          <w:lang w:bidi="en-US"/>
        </w:rPr>
        <w:t xml:space="preserve"> 76.</w:t>
      </w:r>
      <w:r w:rsidRPr="00A94BEB">
        <w:rPr>
          <w:rFonts w:cs="Arial"/>
        </w:rPr>
        <w:t xml:space="preserve"> Закона у складу са чланом 77. Закон и Одељком 4. конкурсне документације</w:t>
      </w:r>
      <w:r w:rsidRPr="00A94BEB">
        <w:rPr>
          <w:rFonts w:cs="Arial"/>
          <w:color w:val="00B0F0"/>
        </w:rPr>
        <w:t xml:space="preserve"> </w:t>
      </w:r>
    </w:p>
    <w:p w:rsidR="009B3371" w:rsidRPr="00A94BEB" w:rsidRDefault="009B3371" w:rsidP="00CE588A">
      <w:pPr>
        <w:pStyle w:val="KDNabrajanje"/>
        <w:spacing w:before="0"/>
        <w:rPr>
          <w:rFonts w:cs="Arial"/>
        </w:rPr>
      </w:pPr>
      <w:r w:rsidRPr="00A94BEB">
        <w:rPr>
          <w:rFonts w:cs="Arial"/>
          <w:lang w:val="sr-Cyrl-RS"/>
        </w:rPr>
        <w:t>Овлашћење за потписника (ако не потписује заступник)</w:t>
      </w:r>
    </w:p>
    <w:p w:rsidR="00EE070C" w:rsidRPr="00A94BEB" w:rsidRDefault="00EE070C" w:rsidP="00CE588A">
      <w:pPr>
        <w:pStyle w:val="KDNabrajanje"/>
        <w:numPr>
          <w:ilvl w:val="0"/>
          <w:numId w:val="0"/>
        </w:numPr>
        <w:spacing w:before="0"/>
        <w:ind w:left="270"/>
        <w:rPr>
          <w:rFonts w:cs="Arial"/>
          <w:color w:val="00B0F0"/>
        </w:rPr>
      </w:pPr>
    </w:p>
    <w:p w:rsidR="008D2B23" w:rsidRPr="00A94BEB" w:rsidRDefault="008D2B23" w:rsidP="00CE588A">
      <w:pPr>
        <w:pStyle w:val="KDParagraf"/>
        <w:spacing w:before="0"/>
        <w:rPr>
          <w:rFonts w:cs="Arial"/>
          <w:lang w:val="ru-RU"/>
        </w:rPr>
      </w:pPr>
      <w:r w:rsidRPr="00A94BEB">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A94BEB" w:rsidRDefault="008D2B23" w:rsidP="00CE588A">
      <w:pPr>
        <w:pStyle w:val="KDParagraf"/>
        <w:spacing w:before="0"/>
        <w:rPr>
          <w:rFonts w:cs="Arial"/>
          <w:lang w:val="ru-RU"/>
        </w:rPr>
      </w:pPr>
      <w:r w:rsidRPr="00A94BEB">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A94BEB" w:rsidRDefault="008D2B23" w:rsidP="00CE588A">
      <w:pPr>
        <w:pStyle w:val="KDParagraf"/>
        <w:spacing w:before="0"/>
        <w:rPr>
          <w:rFonts w:eastAsia="TimesNewRomanPS-BoldMT" w:cs="Arial"/>
          <w:bCs/>
          <w:color w:val="000000"/>
          <w:lang w:val="ru-RU"/>
        </w:rPr>
      </w:pPr>
    </w:p>
    <w:p w:rsidR="008D2B23" w:rsidRPr="00A94BEB" w:rsidRDefault="003C4E60" w:rsidP="0035746F">
      <w:pPr>
        <w:pStyle w:val="KDPodnaslov2"/>
        <w:numPr>
          <w:ilvl w:val="1"/>
          <w:numId w:val="20"/>
        </w:numPr>
        <w:spacing w:before="0"/>
        <w:jc w:val="both"/>
        <w:rPr>
          <w:rFonts w:cs="Arial"/>
        </w:rPr>
      </w:pPr>
      <w:bookmarkStart w:id="220" w:name="_Toc441651580"/>
      <w:bookmarkStart w:id="221" w:name="_Toc442559891"/>
      <w:r w:rsidRPr="00A94BEB">
        <w:rPr>
          <w:rFonts w:cs="Arial"/>
          <w:lang w:val="sr-Cyrl-RS"/>
        </w:rPr>
        <w:t>П</w:t>
      </w:r>
      <w:r w:rsidRPr="00A94BEB">
        <w:rPr>
          <w:rFonts w:cs="Arial"/>
        </w:rPr>
        <w:t>одношење и</w:t>
      </w:r>
      <w:r w:rsidR="008D2B23" w:rsidRPr="00A94BEB">
        <w:rPr>
          <w:rFonts w:cs="Arial"/>
        </w:rPr>
        <w:t xml:space="preserve"> отварање понуда</w:t>
      </w:r>
      <w:bookmarkEnd w:id="220"/>
      <w:bookmarkEnd w:id="221"/>
    </w:p>
    <w:p w:rsidR="00FC355A" w:rsidRPr="00A94BEB" w:rsidRDefault="00FC355A" w:rsidP="00CE588A">
      <w:pPr>
        <w:pStyle w:val="KDParagraf"/>
        <w:spacing w:before="0"/>
        <w:rPr>
          <w:rFonts w:cs="Arial"/>
          <w:lang w:val="sr-Cyrl-CS"/>
        </w:rPr>
      </w:pPr>
      <w:r w:rsidRPr="00A94BEB">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A94BEB">
        <w:rPr>
          <w:rFonts w:cs="Arial"/>
          <w:lang w:val="sr-Cyrl-RS"/>
        </w:rPr>
        <w:t>е</w:t>
      </w:r>
      <w:r w:rsidRPr="00A94BEB">
        <w:rPr>
          <w:rFonts w:cs="Arial"/>
          <w:lang w:val="sr-Cyrl-CS"/>
        </w:rPr>
        <w:t>.</w:t>
      </w:r>
    </w:p>
    <w:p w:rsidR="00FC355A" w:rsidRPr="00A94BEB" w:rsidRDefault="008D2B23" w:rsidP="00CE588A">
      <w:pPr>
        <w:pStyle w:val="KDParagraf"/>
        <w:spacing w:before="0"/>
        <w:rPr>
          <w:rFonts w:cs="Arial"/>
          <w:lang w:val="sr-Cyrl-CS"/>
        </w:rPr>
      </w:pPr>
      <w:r w:rsidRPr="00A94BEB">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A94BEB" w:rsidRDefault="00FC355A" w:rsidP="00CE588A">
      <w:pPr>
        <w:pStyle w:val="KDParagraf"/>
        <w:spacing w:before="0"/>
        <w:rPr>
          <w:rFonts w:cs="Arial"/>
          <w:lang w:val="sr-Cyrl-RS"/>
        </w:rPr>
      </w:pPr>
      <w:r w:rsidRPr="00A94BEB">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841E3D" w:rsidRPr="00A94BEB">
        <w:rPr>
          <w:rFonts w:cs="Arial"/>
        </w:rPr>
        <w:t>Балканска број 13, 11000 Београд.</w:t>
      </w:r>
    </w:p>
    <w:p w:rsidR="008D2B23" w:rsidRPr="00A94BEB" w:rsidRDefault="008D2B23" w:rsidP="00CE588A">
      <w:pPr>
        <w:pStyle w:val="KDParagraf"/>
        <w:spacing w:before="0"/>
        <w:rPr>
          <w:rFonts w:cs="Arial"/>
        </w:rPr>
      </w:pPr>
      <w:r w:rsidRPr="00A94BEB">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A94BEB">
        <w:rPr>
          <w:rFonts w:cs="Arial"/>
        </w:rPr>
        <w:t>за учествовање у овом поступку (пожељно да буде издато на меморандуму понуђача)</w:t>
      </w:r>
      <w:r w:rsidRPr="00A94BEB">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A94BEB" w:rsidRDefault="008D2B23" w:rsidP="00CE588A">
      <w:pPr>
        <w:pStyle w:val="KDParagraf"/>
        <w:spacing w:before="0"/>
        <w:rPr>
          <w:rFonts w:cs="Arial"/>
        </w:rPr>
      </w:pPr>
      <w:r w:rsidRPr="00A94BEB">
        <w:rPr>
          <w:rFonts w:cs="Arial"/>
        </w:rPr>
        <w:t>Комисија за јавну набавку води записник о отварању понуда у који се уносе подаци у складу са Законом.</w:t>
      </w:r>
    </w:p>
    <w:p w:rsidR="008D2B23" w:rsidRPr="00A94BEB" w:rsidRDefault="008D2B23" w:rsidP="00CE588A">
      <w:pPr>
        <w:pStyle w:val="KDParagraf"/>
        <w:spacing w:before="0"/>
        <w:rPr>
          <w:rFonts w:cs="Arial"/>
        </w:rPr>
      </w:pPr>
      <w:r w:rsidRPr="00A94BEB">
        <w:rPr>
          <w:rFonts w:cs="Arial"/>
        </w:rPr>
        <w:lastRenderedPageBreak/>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A94BEB" w:rsidRDefault="008D2B23" w:rsidP="00CE588A">
      <w:pPr>
        <w:pStyle w:val="KDParagraf"/>
        <w:spacing w:before="0"/>
        <w:rPr>
          <w:rFonts w:cs="Arial"/>
        </w:rPr>
      </w:pPr>
      <w:r w:rsidRPr="00A94BEB">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A94BEB" w:rsidRDefault="008D2B23" w:rsidP="00CE588A">
      <w:pPr>
        <w:pStyle w:val="KDParagraf"/>
        <w:spacing w:before="0"/>
        <w:rPr>
          <w:rFonts w:cs="Arial"/>
        </w:rPr>
      </w:pPr>
    </w:p>
    <w:p w:rsidR="008D2B23" w:rsidRPr="00A94BEB" w:rsidRDefault="008D2B23" w:rsidP="0035746F">
      <w:pPr>
        <w:pStyle w:val="KDPodnaslov2"/>
        <w:numPr>
          <w:ilvl w:val="1"/>
          <w:numId w:val="20"/>
        </w:numPr>
        <w:spacing w:before="0"/>
        <w:jc w:val="both"/>
        <w:rPr>
          <w:rFonts w:cs="Arial"/>
        </w:rPr>
      </w:pPr>
      <w:bookmarkStart w:id="222" w:name="_Toc441651581"/>
      <w:bookmarkStart w:id="223" w:name="_Toc442559892"/>
      <w:r w:rsidRPr="00A94BEB">
        <w:rPr>
          <w:rFonts w:cs="Arial"/>
        </w:rPr>
        <w:t>Начин подношења понуде</w:t>
      </w:r>
      <w:bookmarkEnd w:id="222"/>
      <w:bookmarkEnd w:id="223"/>
    </w:p>
    <w:p w:rsidR="008D2B23" w:rsidRPr="00A94BEB" w:rsidRDefault="008D2B23" w:rsidP="00CE588A">
      <w:pPr>
        <w:pStyle w:val="KDParagraf"/>
        <w:spacing w:before="0"/>
        <w:rPr>
          <w:rFonts w:cs="Arial"/>
          <w:lang w:val="ru-RU"/>
        </w:rPr>
      </w:pPr>
      <w:r w:rsidRPr="00A94BEB">
        <w:rPr>
          <w:rFonts w:cs="Arial"/>
          <w:lang w:val="ru-RU"/>
        </w:rPr>
        <w:t>Понуђач може поднети само једну понуду.</w:t>
      </w:r>
    </w:p>
    <w:p w:rsidR="008D2B23" w:rsidRPr="00A94BEB" w:rsidRDefault="008D2B23" w:rsidP="00CE588A">
      <w:pPr>
        <w:pStyle w:val="KDParagraf"/>
        <w:spacing w:before="0"/>
        <w:rPr>
          <w:rFonts w:cs="Arial"/>
          <w:lang w:val="ru-RU"/>
        </w:rPr>
      </w:pPr>
      <w:r w:rsidRPr="00A94BEB">
        <w:rPr>
          <w:rFonts w:cs="Arial"/>
          <w:lang w:val="ru-RU"/>
        </w:rPr>
        <w:t>Понуду може поднети понуђач самостално, група понуђача, као и понуђач са подизвођачем.</w:t>
      </w:r>
    </w:p>
    <w:p w:rsidR="008D2B23" w:rsidRPr="00A94BEB" w:rsidRDefault="008D2B23" w:rsidP="00CE588A">
      <w:pPr>
        <w:pStyle w:val="KDParagraf"/>
        <w:spacing w:before="0"/>
        <w:rPr>
          <w:rFonts w:cs="Arial"/>
        </w:rPr>
      </w:pPr>
      <w:r w:rsidRPr="00A94BEB">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A94BEB" w:rsidRDefault="008D2B23" w:rsidP="00CE588A">
      <w:pPr>
        <w:pStyle w:val="KDParagraf"/>
        <w:spacing w:before="0"/>
        <w:rPr>
          <w:rFonts w:cs="Arial"/>
        </w:rPr>
      </w:pPr>
      <w:r w:rsidRPr="00A94BEB">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A94BEB" w:rsidRDefault="008D2B23" w:rsidP="00CE588A">
      <w:pPr>
        <w:pStyle w:val="KDParagraf"/>
        <w:spacing w:before="0"/>
        <w:rPr>
          <w:rFonts w:cs="Arial"/>
        </w:rPr>
      </w:pPr>
      <w:r w:rsidRPr="00A94BEB">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A94BEB" w:rsidRDefault="008D2B23" w:rsidP="00CE588A">
      <w:pPr>
        <w:pStyle w:val="KDParagraf"/>
        <w:spacing w:before="0"/>
        <w:rPr>
          <w:rFonts w:cs="Arial"/>
        </w:rPr>
      </w:pPr>
    </w:p>
    <w:p w:rsidR="008D2B23" w:rsidRPr="00A94BEB" w:rsidRDefault="008D2B23" w:rsidP="0035746F">
      <w:pPr>
        <w:pStyle w:val="KDPodnaslov2"/>
        <w:numPr>
          <w:ilvl w:val="1"/>
          <w:numId w:val="20"/>
        </w:numPr>
        <w:spacing w:before="0"/>
        <w:jc w:val="both"/>
        <w:rPr>
          <w:rFonts w:cs="Arial"/>
        </w:rPr>
      </w:pPr>
      <w:bookmarkStart w:id="224" w:name="_Toc441651582"/>
      <w:bookmarkStart w:id="225" w:name="_Toc442559893"/>
      <w:r w:rsidRPr="00A94BEB">
        <w:rPr>
          <w:rFonts w:cs="Arial"/>
        </w:rPr>
        <w:t>Измена, допуна и опозив понуде</w:t>
      </w:r>
      <w:bookmarkEnd w:id="224"/>
      <w:bookmarkEnd w:id="225"/>
    </w:p>
    <w:p w:rsidR="008D2B23" w:rsidRPr="00A94BEB" w:rsidRDefault="008D2B23" w:rsidP="00CE588A">
      <w:pPr>
        <w:pStyle w:val="KDParagraf"/>
        <w:spacing w:before="0"/>
        <w:rPr>
          <w:rFonts w:cs="Arial"/>
          <w:lang w:val="ru-RU"/>
        </w:rPr>
      </w:pPr>
      <w:r w:rsidRPr="00A94BEB">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841E3D" w:rsidRPr="00A94BEB">
        <w:rPr>
          <w:rFonts w:cs="Arial"/>
          <w:lang w:val="sr-Cyrl-RS"/>
        </w:rPr>
        <w:t>д</w:t>
      </w:r>
      <w:r w:rsidR="00841E3D" w:rsidRPr="00A94BEB">
        <w:rPr>
          <w:rFonts w:cs="Arial"/>
          <w:lang w:val="ru-RU"/>
        </w:rPr>
        <w:t xml:space="preserve">обара са пратећим услугама – </w:t>
      </w:r>
      <w:r w:rsidR="00841E3D" w:rsidRPr="00A94BEB">
        <w:rPr>
          <w:rFonts w:cs="Arial"/>
        </w:rPr>
        <w:t xml:space="preserve">Microsoft </w:t>
      </w:r>
      <w:r w:rsidR="00841E3D" w:rsidRPr="00A94BEB">
        <w:rPr>
          <w:rFonts w:cs="Arial"/>
          <w:lang w:val="ru-RU"/>
        </w:rPr>
        <w:t xml:space="preserve">лиценце са пратећим услугама, Јавна набавка број </w:t>
      </w:r>
      <w:r w:rsidR="00841E3D" w:rsidRPr="00A94BEB">
        <w:rPr>
          <w:rFonts w:cs="Arial"/>
          <w:b/>
          <w:lang w:val="sr-Cyrl-RS"/>
        </w:rPr>
        <w:t>ЈНО/1000/001</w:t>
      </w:r>
      <w:r w:rsidR="00841E3D" w:rsidRPr="00A94BEB">
        <w:rPr>
          <w:rFonts w:cs="Arial"/>
          <w:b/>
        </w:rPr>
        <w:t>0</w:t>
      </w:r>
      <w:r w:rsidR="00841E3D" w:rsidRPr="00A94BEB">
        <w:rPr>
          <w:rFonts w:cs="Arial"/>
          <w:b/>
          <w:lang w:val="sr-Cyrl-RS"/>
        </w:rPr>
        <w:t>/2017</w:t>
      </w:r>
      <w:r w:rsidR="00841E3D" w:rsidRPr="00A94BEB">
        <w:rPr>
          <w:rFonts w:cs="Arial"/>
          <w:lang w:val="ru-RU"/>
        </w:rPr>
        <w:t xml:space="preserve"> </w:t>
      </w:r>
      <w:r w:rsidRPr="00A94BEB">
        <w:rPr>
          <w:rFonts w:cs="Arial"/>
          <w:lang w:val="ru-RU"/>
        </w:rPr>
        <w:t xml:space="preserve"> – НЕ ОТВАРАТИ“.</w:t>
      </w:r>
    </w:p>
    <w:p w:rsidR="008D2B23" w:rsidRPr="00A94BEB" w:rsidRDefault="008D2B23" w:rsidP="00CE588A">
      <w:pPr>
        <w:pStyle w:val="KDParagraf"/>
        <w:spacing w:before="0"/>
        <w:rPr>
          <w:rFonts w:cs="Arial"/>
        </w:rPr>
      </w:pPr>
      <w:r w:rsidRPr="00A94BEB">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A94BEB" w:rsidRDefault="008D2B23" w:rsidP="00CE588A">
      <w:pPr>
        <w:pStyle w:val="KDParagraf"/>
        <w:spacing w:before="0"/>
        <w:rPr>
          <w:rFonts w:cs="Arial"/>
        </w:rPr>
      </w:pPr>
      <w:r w:rsidRPr="00A94BEB">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841E3D" w:rsidRPr="00A94BEB">
        <w:rPr>
          <w:rFonts w:cs="Arial"/>
          <w:lang w:val="sr-Cyrl-RS"/>
        </w:rPr>
        <w:t>д</w:t>
      </w:r>
      <w:r w:rsidR="00841E3D" w:rsidRPr="00A94BEB">
        <w:rPr>
          <w:rFonts w:cs="Arial"/>
          <w:lang w:val="ru-RU"/>
        </w:rPr>
        <w:t xml:space="preserve">обара са пратећим услугама – </w:t>
      </w:r>
      <w:r w:rsidR="00841E3D" w:rsidRPr="00A94BEB">
        <w:rPr>
          <w:rFonts w:cs="Arial"/>
        </w:rPr>
        <w:t xml:space="preserve">Microsoft </w:t>
      </w:r>
      <w:r w:rsidR="00841E3D" w:rsidRPr="00A94BEB">
        <w:rPr>
          <w:rFonts w:cs="Arial"/>
          <w:lang w:val="ru-RU"/>
        </w:rPr>
        <w:t xml:space="preserve">лиценце са пратећим услугама, Јавна набавка број </w:t>
      </w:r>
      <w:r w:rsidR="00841E3D" w:rsidRPr="00A94BEB">
        <w:rPr>
          <w:rFonts w:cs="Arial"/>
          <w:b/>
          <w:lang w:val="sr-Cyrl-RS"/>
        </w:rPr>
        <w:t>ЈНО/1000/001</w:t>
      </w:r>
      <w:r w:rsidR="00841E3D" w:rsidRPr="00A94BEB">
        <w:rPr>
          <w:rFonts w:cs="Arial"/>
          <w:b/>
        </w:rPr>
        <w:t>0</w:t>
      </w:r>
      <w:r w:rsidR="00841E3D" w:rsidRPr="00A94BEB">
        <w:rPr>
          <w:rFonts w:cs="Arial"/>
          <w:b/>
          <w:lang w:val="sr-Cyrl-RS"/>
        </w:rPr>
        <w:t>/2017</w:t>
      </w:r>
      <w:r w:rsidR="00841E3D" w:rsidRPr="00A94BEB">
        <w:rPr>
          <w:rFonts w:cs="Arial"/>
          <w:lang w:val="ru-RU"/>
        </w:rPr>
        <w:t xml:space="preserve"> -</w:t>
      </w:r>
      <w:r w:rsidRPr="00A94BEB">
        <w:rPr>
          <w:rFonts w:cs="Arial"/>
        </w:rPr>
        <w:t xml:space="preserve"> НЕ ОТВАРАТИ“.</w:t>
      </w:r>
    </w:p>
    <w:p w:rsidR="008D2B23" w:rsidRPr="00A94BEB" w:rsidRDefault="008D2B23" w:rsidP="00CE588A">
      <w:pPr>
        <w:pStyle w:val="KDParagraf"/>
        <w:spacing w:before="0"/>
        <w:rPr>
          <w:rFonts w:cs="Arial"/>
        </w:rPr>
      </w:pPr>
      <w:r w:rsidRPr="00A94BEB">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A94BEB" w:rsidRDefault="00EA6178" w:rsidP="00CE588A">
      <w:pPr>
        <w:pStyle w:val="KDKomentar"/>
        <w:spacing w:before="0"/>
        <w:rPr>
          <w:rFonts w:cs="Arial"/>
          <w:i w:val="0"/>
          <w:sz w:val="22"/>
          <w:szCs w:val="22"/>
        </w:rPr>
      </w:pPr>
    </w:p>
    <w:p w:rsidR="008D2B23" w:rsidRPr="00A94BEB" w:rsidRDefault="008D2B23" w:rsidP="0035746F">
      <w:pPr>
        <w:pStyle w:val="KDPodnaslov2"/>
        <w:numPr>
          <w:ilvl w:val="1"/>
          <w:numId w:val="20"/>
        </w:numPr>
        <w:spacing w:before="0"/>
        <w:jc w:val="both"/>
        <w:rPr>
          <w:rFonts w:cs="Arial"/>
        </w:rPr>
      </w:pPr>
      <w:bookmarkStart w:id="226" w:name="_Toc441651583"/>
      <w:bookmarkStart w:id="227" w:name="_Toc442559894"/>
      <w:r w:rsidRPr="00A94BEB">
        <w:rPr>
          <w:rFonts w:cs="Arial"/>
          <w:lang w:val="ru-RU"/>
        </w:rPr>
        <w:t>П</w:t>
      </w:r>
      <w:r w:rsidRPr="00A94BEB">
        <w:rPr>
          <w:rFonts w:cs="Arial"/>
        </w:rPr>
        <w:t>артије</w:t>
      </w:r>
      <w:bookmarkEnd w:id="226"/>
      <w:bookmarkEnd w:id="227"/>
    </w:p>
    <w:p w:rsidR="00FC355A" w:rsidRPr="00A94BEB" w:rsidRDefault="00FC355A" w:rsidP="00CE588A">
      <w:pPr>
        <w:pStyle w:val="KDParagraf"/>
        <w:spacing w:before="0"/>
        <w:rPr>
          <w:rFonts w:cs="Arial"/>
        </w:rPr>
      </w:pPr>
      <w:r w:rsidRPr="00A94BEB">
        <w:rPr>
          <w:rFonts w:cs="Arial"/>
        </w:rPr>
        <w:t>Набавка није обликована по партијама.</w:t>
      </w:r>
    </w:p>
    <w:p w:rsidR="00841E3D" w:rsidRPr="00A94BEB" w:rsidRDefault="00841E3D" w:rsidP="00DC1536">
      <w:pPr>
        <w:rPr>
          <w:rFonts w:cs="Arial"/>
        </w:rPr>
      </w:pPr>
      <w:bookmarkStart w:id="228" w:name="_Toc441651584"/>
      <w:bookmarkStart w:id="229" w:name="_Toc442559895"/>
    </w:p>
    <w:p w:rsidR="008D2B23" w:rsidRPr="00A94BEB" w:rsidRDefault="00011DCA" w:rsidP="0035746F">
      <w:pPr>
        <w:pStyle w:val="KDPodnaslov2"/>
        <w:numPr>
          <w:ilvl w:val="1"/>
          <w:numId w:val="20"/>
        </w:numPr>
        <w:spacing w:before="0"/>
        <w:jc w:val="both"/>
        <w:rPr>
          <w:rFonts w:cs="Arial"/>
        </w:rPr>
      </w:pPr>
      <w:r w:rsidRPr="00A94BEB">
        <w:rPr>
          <w:rFonts w:cs="Arial"/>
          <w:lang w:val="sr-Cyrl-RS"/>
        </w:rPr>
        <w:t xml:space="preserve"> </w:t>
      </w:r>
      <w:r w:rsidR="008D2B23" w:rsidRPr="00A94BEB">
        <w:rPr>
          <w:rFonts w:cs="Arial"/>
        </w:rPr>
        <w:t>Понуда са варијантама</w:t>
      </w:r>
      <w:bookmarkEnd w:id="228"/>
      <w:bookmarkEnd w:id="229"/>
    </w:p>
    <w:p w:rsidR="008D2B23" w:rsidRPr="00A94BEB" w:rsidRDefault="008D2B23" w:rsidP="00CE588A">
      <w:pPr>
        <w:tabs>
          <w:tab w:val="num" w:pos="993"/>
        </w:tabs>
        <w:spacing w:before="0"/>
        <w:rPr>
          <w:rFonts w:cs="Arial"/>
          <w:lang w:val="ru-RU"/>
        </w:rPr>
      </w:pPr>
      <w:r w:rsidRPr="00A94BEB">
        <w:rPr>
          <w:rFonts w:cs="Arial"/>
          <w:lang w:val="ru-RU"/>
        </w:rPr>
        <w:t>Понуда са варијантама није дозвољена.</w:t>
      </w:r>
    </w:p>
    <w:p w:rsidR="008D2B23" w:rsidRPr="00A94BEB" w:rsidRDefault="008D2B23" w:rsidP="00CE588A">
      <w:pPr>
        <w:tabs>
          <w:tab w:val="num" w:pos="993"/>
        </w:tabs>
        <w:spacing w:before="0"/>
        <w:rPr>
          <w:rFonts w:cs="Arial"/>
          <w:lang w:val="ru-RU"/>
        </w:rPr>
      </w:pPr>
    </w:p>
    <w:p w:rsidR="008D2B23" w:rsidRPr="00A94BEB" w:rsidRDefault="00011DCA" w:rsidP="0035746F">
      <w:pPr>
        <w:pStyle w:val="KDPodnaslov2"/>
        <w:numPr>
          <w:ilvl w:val="1"/>
          <w:numId w:val="20"/>
        </w:numPr>
        <w:spacing w:before="0"/>
        <w:jc w:val="both"/>
        <w:rPr>
          <w:rFonts w:cs="Arial"/>
        </w:rPr>
      </w:pPr>
      <w:bookmarkStart w:id="230" w:name="_Toc441651585"/>
      <w:bookmarkStart w:id="231" w:name="_Toc442559896"/>
      <w:r w:rsidRPr="00A94BEB">
        <w:rPr>
          <w:rFonts w:cs="Arial"/>
          <w:lang w:val="sr-Cyrl-RS"/>
        </w:rPr>
        <w:t xml:space="preserve"> </w:t>
      </w:r>
      <w:r w:rsidR="008D2B23" w:rsidRPr="00A94BEB">
        <w:rPr>
          <w:rFonts w:cs="Arial"/>
        </w:rPr>
        <w:t>Подношење понуде са подизвођачима</w:t>
      </w:r>
      <w:bookmarkEnd w:id="230"/>
      <w:bookmarkEnd w:id="231"/>
    </w:p>
    <w:p w:rsidR="00EE070C" w:rsidRPr="00A94BEB" w:rsidRDefault="00EE070C" w:rsidP="00CE588A">
      <w:pPr>
        <w:pStyle w:val="KDParagraf"/>
        <w:spacing w:before="0"/>
        <w:rPr>
          <w:rFonts w:cs="Arial"/>
        </w:rPr>
      </w:pPr>
      <w:r w:rsidRPr="00A94BEB">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A94BEB" w:rsidRDefault="00EE070C" w:rsidP="00CE588A">
      <w:pPr>
        <w:pStyle w:val="KDParagraf"/>
        <w:spacing w:before="0"/>
        <w:rPr>
          <w:rFonts w:cs="Arial"/>
        </w:rPr>
      </w:pPr>
      <w:r w:rsidRPr="00A94BEB">
        <w:rPr>
          <w:rFonts w:cs="Arial"/>
        </w:rPr>
        <w:t>- назив подизвођача, а уколико уговор између наручиоца и понуђача буде закључен, тај подизвођач ће бити наведен у уговору;</w:t>
      </w:r>
    </w:p>
    <w:p w:rsidR="00EE070C" w:rsidRPr="00A94BEB" w:rsidRDefault="00EE070C" w:rsidP="00CE588A">
      <w:pPr>
        <w:pStyle w:val="KDParagraf"/>
        <w:spacing w:before="0"/>
        <w:rPr>
          <w:rFonts w:cs="Arial"/>
        </w:rPr>
      </w:pPr>
      <w:r w:rsidRPr="00A94BEB">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A94BEB" w:rsidRDefault="00EE070C" w:rsidP="00CE588A">
      <w:pPr>
        <w:pStyle w:val="KDParagraf"/>
        <w:spacing w:before="0"/>
        <w:rPr>
          <w:rFonts w:cs="Arial"/>
        </w:rPr>
      </w:pPr>
      <w:r w:rsidRPr="00A94BEB">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A94BEB" w:rsidRDefault="00EE070C" w:rsidP="00CE588A">
      <w:pPr>
        <w:pStyle w:val="KDParagraf"/>
        <w:spacing w:before="0"/>
        <w:rPr>
          <w:rFonts w:cs="Arial"/>
          <w:lang w:val="sr-Cyrl-RS"/>
        </w:rPr>
      </w:pPr>
      <w:r w:rsidRPr="00A94BEB">
        <w:rPr>
          <w:rFonts w:cs="Arial"/>
          <w:lang w:val="sr-Cyrl-RS"/>
        </w:rPr>
        <w:lastRenderedPageBreak/>
        <w:t xml:space="preserve">Обавеза понуђача је да за </w:t>
      </w:r>
      <w:r w:rsidR="008D2B23" w:rsidRPr="00A94BEB">
        <w:rPr>
          <w:rFonts w:cs="Arial"/>
        </w:rPr>
        <w:t>подизвођач</w:t>
      </w:r>
      <w:r w:rsidRPr="00A94BEB">
        <w:rPr>
          <w:rFonts w:cs="Arial"/>
          <w:lang w:val="sr-Cyrl-RS"/>
        </w:rPr>
        <w:t>а достави доказе о испуњености</w:t>
      </w:r>
      <w:r w:rsidR="008D2B23" w:rsidRPr="00A94BEB">
        <w:rPr>
          <w:rFonts w:cs="Arial"/>
        </w:rPr>
        <w:t xml:space="preserve"> обавезн</w:t>
      </w:r>
      <w:r w:rsidRPr="00A94BEB">
        <w:rPr>
          <w:rFonts w:cs="Arial"/>
          <w:lang w:val="sr-Cyrl-RS"/>
        </w:rPr>
        <w:t>их</w:t>
      </w:r>
      <w:r w:rsidR="008D2B23" w:rsidRPr="00A94BEB">
        <w:rPr>
          <w:rFonts w:cs="Arial"/>
        </w:rPr>
        <w:t xml:space="preserve"> услов</w:t>
      </w:r>
      <w:r w:rsidRPr="00A94BEB">
        <w:rPr>
          <w:rFonts w:cs="Arial"/>
          <w:lang w:val="sr-Cyrl-RS"/>
        </w:rPr>
        <w:t>а</w:t>
      </w:r>
      <w:r w:rsidR="008D2B23" w:rsidRPr="00A94BEB">
        <w:rPr>
          <w:rFonts w:cs="Arial"/>
        </w:rPr>
        <w:t xml:space="preserve"> из члана 75. став 1. тачка 1), 2) и 4) Закона</w:t>
      </w:r>
      <w:r w:rsidRPr="00A94BEB">
        <w:rPr>
          <w:rFonts w:cs="Arial"/>
        </w:rPr>
        <w:t xml:space="preserve"> </w:t>
      </w:r>
      <w:r w:rsidR="008D2B23" w:rsidRPr="00A94BEB">
        <w:rPr>
          <w:rFonts w:cs="Arial"/>
        </w:rPr>
        <w:t>наведен</w:t>
      </w:r>
      <w:r w:rsidRPr="00A94BEB">
        <w:rPr>
          <w:rFonts w:cs="Arial"/>
          <w:lang w:val="sr-Cyrl-RS"/>
        </w:rPr>
        <w:t>их</w:t>
      </w:r>
      <w:r w:rsidR="008D2B23" w:rsidRPr="00A94BEB">
        <w:rPr>
          <w:rFonts w:cs="Arial"/>
        </w:rPr>
        <w:t xml:space="preserve"> у одељку Услови за учешће из чл</w:t>
      </w:r>
      <w:r w:rsidR="00D25B64" w:rsidRPr="00A94BEB">
        <w:rPr>
          <w:rFonts w:cs="Arial"/>
          <w:lang w:val="sr-Cyrl-RS"/>
        </w:rPr>
        <w:t>.</w:t>
      </w:r>
      <w:r w:rsidR="008D2B23" w:rsidRPr="00A94BEB">
        <w:rPr>
          <w:rFonts w:cs="Arial"/>
        </w:rPr>
        <w:t xml:space="preserve"> 75. и 76. Закона и Упутство како се доказује испуњеност тих услова</w:t>
      </w:r>
      <w:r w:rsidR="00841E3D" w:rsidRPr="00A94BEB">
        <w:rPr>
          <w:rFonts w:cs="Arial"/>
          <w:lang w:val="sr-Cyrl-RS"/>
        </w:rPr>
        <w:t>.</w:t>
      </w:r>
    </w:p>
    <w:p w:rsidR="008D2B23" w:rsidRPr="00A94BEB" w:rsidRDefault="008D2B23" w:rsidP="00CE588A">
      <w:pPr>
        <w:pStyle w:val="KDParagraf"/>
        <w:spacing w:before="0"/>
        <w:rPr>
          <w:rFonts w:cs="Arial"/>
        </w:rPr>
      </w:pPr>
      <w:r w:rsidRPr="00A94BEB">
        <w:rPr>
          <w:rFonts w:cs="Arial"/>
        </w:rPr>
        <w:t>Додатне услове понуђач испуњава самостално, без обзира на агажовање подизвођача.</w:t>
      </w:r>
    </w:p>
    <w:p w:rsidR="008D2B23" w:rsidRPr="00A94BEB" w:rsidRDefault="008D2B23" w:rsidP="00CE588A">
      <w:pPr>
        <w:pStyle w:val="KDParagraf"/>
        <w:spacing w:before="0"/>
        <w:rPr>
          <w:rFonts w:cs="Arial"/>
        </w:rPr>
      </w:pPr>
      <w:r w:rsidRPr="00A94BEB">
        <w:rPr>
          <w:rFonts w:cs="Arial"/>
        </w:rPr>
        <w:t xml:space="preserve">Све обрасце у понуди потписује и оверава понуђач, изузев </w:t>
      </w:r>
      <w:r w:rsidR="00EE070C" w:rsidRPr="00A94BEB">
        <w:rPr>
          <w:rFonts w:cs="Arial"/>
          <w:lang w:val="sr-Cyrl-RS"/>
        </w:rPr>
        <w:t>образаца под пуном материјалном и кривичном одговорношћу,</w:t>
      </w:r>
      <w:r w:rsidRPr="00A94BEB">
        <w:rPr>
          <w:rFonts w:cs="Arial"/>
        </w:rPr>
        <w:t>које попуњава, потписује и оверава сваки подизвођач у своје име.</w:t>
      </w:r>
    </w:p>
    <w:p w:rsidR="008D2B23" w:rsidRPr="00A94BEB" w:rsidRDefault="008D2B23" w:rsidP="00CE588A">
      <w:pPr>
        <w:pStyle w:val="KDParagraf"/>
        <w:spacing w:before="0"/>
        <w:rPr>
          <w:rFonts w:cs="Arial"/>
        </w:rPr>
      </w:pPr>
      <w:r w:rsidRPr="00A94BEB">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A94BEB" w:rsidRDefault="00011DCA" w:rsidP="00CE588A">
      <w:pPr>
        <w:pStyle w:val="KDParagraf"/>
        <w:spacing w:before="0"/>
        <w:rPr>
          <w:rFonts w:cs="Arial"/>
        </w:rPr>
      </w:pPr>
      <w:r w:rsidRPr="00A94BEB">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A94BEB" w:rsidRDefault="008D2B23" w:rsidP="00CE588A">
      <w:pPr>
        <w:pStyle w:val="KDParagraf"/>
        <w:spacing w:before="0"/>
        <w:rPr>
          <w:rFonts w:cs="Arial"/>
          <w:color w:val="00B0F0"/>
          <w:lang w:bidi="en-US"/>
        </w:rPr>
      </w:pPr>
    </w:p>
    <w:p w:rsidR="008D2B23" w:rsidRPr="00A94BEB" w:rsidRDefault="008D2B23" w:rsidP="0035746F">
      <w:pPr>
        <w:pStyle w:val="KDPodnaslov2"/>
        <w:numPr>
          <w:ilvl w:val="1"/>
          <w:numId w:val="20"/>
        </w:numPr>
        <w:spacing w:before="0"/>
        <w:jc w:val="both"/>
        <w:rPr>
          <w:rFonts w:cs="Arial"/>
        </w:rPr>
      </w:pPr>
      <w:bookmarkStart w:id="232" w:name="_Toc441651586"/>
      <w:bookmarkStart w:id="233" w:name="_Toc442559897"/>
      <w:r w:rsidRPr="00A94BEB">
        <w:rPr>
          <w:rFonts w:cs="Arial"/>
        </w:rPr>
        <w:t>Подношење заједничке понуде</w:t>
      </w:r>
      <w:bookmarkEnd w:id="232"/>
      <w:bookmarkEnd w:id="233"/>
    </w:p>
    <w:p w:rsidR="008D2B23" w:rsidRPr="00A94BEB" w:rsidRDefault="008D2B23" w:rsidP="00CE588A">
      <w:pPr>
        <w:pStyle w:val="KDParagraf"/>
        <w:spacing w:before="0"/>
        <w:rPr>
          <w:rFonts w:cs="Arial"/>
        </w:rPr>
      </w:pPr>
      <w:r w:rsidRPr="00A94BEB">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A94BEB" w:rsidRDefault="008D2B23" w:rsidP="00CE588A">
      <w:pPr>
        <w:pStyle w:val="KDNabrajanje"/>
        <w:spacing w:before="0"/>
        <w:rPr>
          <w:rFonts w:cs="Arial"/>
        </w:rPr>
      </w:pPr>
      <w:r w:rsidRPr="00A94BEB">
        <w:rPr>
          <w:rFonts w:cs="Arial"/>
          <w:lang w:val="sr-Cyrl-CS"/>
        </w:rPr>
        <w:t xml:space="preserve">податке о </w:t>
      </w:r>
      <w:r w:rsidRPr="00A94BEB">
        <w:rPr>
          <w:rFonts w:cs="Arial"/>
        </w:rPr>
        <w:t xml:space="preserve">члану групе који ће бити </w:t>
      </w:r>
      <w:r w:rsidRPr="00A94BEB">
        <w:rPr>
          <w:rFonts w:cs="Arial"/>
          <w:lang w:val="sr-Cyrl-CS"/>
        </w:rPr>
        <w:t>Н</w:t>
      </w:r>
      <w:r w:rsidRPr="00A94BEB">
        <w:rPr>
          <w:rFonts w:cs="Arial"/>
        </w:rPr>
        <w:t xml:space="preserve">осилац посла, односно који ће поднети понуду и који ће заступати групу понуђача пред </w:t>
      </w:r>
      <w:r w:rsidRPr="00A94BEB">
        <w:rPr>
          <w:rFonts w:cs="Arial"/>
          <w:lang w:val="sr-Cyrl-CS"/>
        </w:rPr>
        <w:t>Н</w:t>
      </w:r>
      <w:r w:rsidRPr="00A94BEB">
        <w:rPr>
          <w:rFonts w:cs="Arial"/>
        </w:rPr>
        <w:t>аручиоцем;</w:t>
      </w:r>
    </w:p>
    <w:p w:rsidR="008D2B23" w:rsidRPr="00A94BEB" w:rsidRDefault="008D2B23" w:rsidP="00CE588A">
      <w:pPr>
        <w:pStyle w:val="KDNabrajanje"/>
        <w:spacing w:before="0"/>
        <w:rPr>
          <w:rFonts w:cs="Arial"/>
        </w:rPr>
      </w:pPr>
      <w:r w:rsidRPr="00A94BEB">
        <w:rPr>
          <w:rFonts w:cs="Arial"/>
        </w:rPr>
        <w:t>опис послова сваког од понуђача из групе понуђача у извршењу уговора.</w:t>
      </w:r>
    </w:p>
    <w:p w:rsidR="00011DCA" w:rsidRPr="00A94BEB" w:rsidRDefault="008D2B23" w:rsidP="00CE588A">
      <w:pPr>
        <w:pStyle w:val="KDParagraf"/>
        <w:spacing w:before="0"/>
        <w:rPr>
          <w:rFonts w:cs="Arial"/>
          <w:color w:val="00B0F0"/>
          <w:lang w:val="sr-Cyrl-RS"/>
        </w:rPr>
      </w:pPr>
      <w:r w:rsidRPr="00A94BEB">
        <w:rPr>
          <w:rFonts w:cs="Arial"/>
          <w:lang w:val="ru-RU"/>
        </w:rPr>
        <w:t xml:space="preserve">Сваки понуђач из групе понуђача  која подноси заједничку понуду мора да испуњава услове из члана 75.  </w:t>
      </w:r>
      <w:r w:rsidRPr="00A94BEB">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841E3D" w:rsidRPr="00A94BEB">
        <w:rPr>
          <w:rFonts w:cs="Arial"/>
          <w:lang w:val="sr-Cyrl-RS"/>
        </w:rPr>
        <w:t>.</w:t>
      </w:r>
      <w:r w:rsidRPr="00A94BEB">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841E3D" w:rsidRPr="00A94BEB">
        <w:rPr>
          <w:rFonts w:cs="Arial"/>
          <w:lang w:val="sr-Cyrl-RS"/>
        </w:rPr>
        <w:t>.</w:t>
      </w:r>
    </w:p>
    <w:p w:rsidR="00011DCA" w:rsidRPr="00A94BEB" w:rsidRDefault="00011DCA" w:rsidP="00CE588A">
      <w:pPr>
        <w:pStyle w:val="KDParagraf"/>
        <w:spacing w:before="0"/>
        <w:rPr>
          <w:rFonts w:cs="Arial"/>
          <w:lang w:val="sr-Cyrl-RS"/>
        </w:rPr>
      </w:pPr>
      <w:r w:rsidRPr="00A94BEB">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A94BEB" w:rsidRDefault="008D2B23" w:rsidP="00CE588A">
      <w:pPr>
        <w:pStyle w:val="KDParagraf"/>
        <w:spacing w:before="0"/>
        <w:rPr>
          <w:rFonts w:cs="Arial"/>
          <w:color w:val="00B0F0"/>
          <w:lang w:val="sr-Cyrl-RS" w:bidi="en-US"/>
        </w:rPr>
      </w:pPr>
      <w:r w:rsidRPr="00A94BEB">
        <w:rPr>
          <w:rFonts w:cs="Arial"/>
          <w:lang w:bidi="en-US"/>
        </w:rPr>
        <w:t xml:space="preserve">У случају заједничке понуде групе понуђача </w:t>
      </w:r>
      <w:r w:rsidR="00011DCA" w:rsidRPr="00A94BEB">
        <w:rPr>
          <w:rFonts w:cs="Arial"/>
          <w:lang w:val="sr-Cyrl-CS" w:bidi="en-US"/>
        </w:rPr>
        <w:t xml:space="preserve">обрасце под пуном материјалном и кривичном одговорношћу </w:t>
      </w:r>
      <w:r w:rsidRPr="00A94BEB">
        <w:rPr>
          <w:rFonts w:cs="Arial"/>
          <w:lang w:bidi="en-US"/>
        </w:rPr>
        <w:t>попуњава, потписује и оверава сваки члан групе понуђача у своје име.</w:t>
      </w:r>
      <w:r w:rsidR="00B20A6C" w:rsidRPr="00A94BEB">
        <w:rPr>
          <w:rFonts w:cs="Arial"/>
          <w:lang w:val="sr-Cyrl-RS" w:bidi="en-US"/>
        </w:rPr>
        <w:t>( Образац Изјаве о независној понуди и Образац изјаве у складу са чланом 75. став 2. Закона)</w:t>
      </w:r>
    </w:p>
    <w:p w:rsidR="008D2B23" w:rsidRPr="00A94BEB" w:rsidRDefault="00011DCA" w:rsidP="00CE588A">
      <w:pPr>
        <w:pStyle w:val="KDParagraf"/>
        <w:spacing w:before="0"/>
        <w:rPr>
          <w:rFonts w:cs="Arial"/>
          <w:lang w:val="sr-Cyrl-RS" w:bidi="en-US"/>
        </w:rPr>
      </w:pPr>
      <w:r w:rsidRPr="00A94BEB">
        <w:rPr>
          <w:rFonts w:cs="Arial"/>
          <w:lang w:val="sr-Cyrl-RS" w:bidi="en-US"/>
        </w:rPr>
        <w:t>Понуђачи из групе понуђача одговорају неограничено солидарно према наручиоцу.</w:t>
      </w:r>
    </w:p>
    <w:p w:rsidR="00011DCA" w:rsidRPr="00A94BEB" w:rsidRDefault="00011DCA" w:rsidP="00CE588A">
      <w:pPr>
        <w:pStyle w:val="KDParagraf"/>
        <w:spacing w:before="0"/>
        <w:rPr>
          <w:rFonts w:cs="Arial"/>
          <w:lang w:val="sr-Cyrl-RS" w:bidi="en-US"/>
        </w:rPr>
      </w:pPr>
    </w:p>
    <w:p w:rsidR="008D2B23" w:rsidRPr="00A94BEB" w:rsidRDefault="008D2B23" w:rsidP="0035746F">
      <w:pPr>
        <w:pStyle w:val="KDPodnaslov2"/>
        <w:numPr>
          <w:ilvl w:val="1"/>
          <w:numId w:val="20"/>
        </w:numPr>
        <w:spacing w:before="0"/>
        <w:jc w:val="both"/>
        <w:rPr>
          <w:rFonts w:cs="Arial"/>
        </w:rPr>
      </w:pPr>
      <w:bookmarkStart w:id="234" w:name="_Toc441651587"/>
      <w:bookmarkStart w:id="235" w:name="_Toc442559898"/>
      <w:r w:rsidRPr="00A94BEB">
        <w:rPr>
          <w:rFonts w:cs="Arial"/>
        </w:rPr>
        <w:t>Понуђена цена</w:t>
      </w:r>
      <w:bookmarkEnd w:id="234"/>
      <w:bookmarkEnd w:id="235"/>
    </w:p>
    <w:p w:rsidR="008D2B23" w:rsidRPr="00A94BEB" w:rsidRDefault="008D2B23" w:rsidP="00CE588A">
      <w:pPr>
        <w:pStyle w:val="KDParagraf"/>
        <w:spacing w:before="0"/>
        <w:rPr>
          <w:rFonts w:cs="Arial"/>
        </w:rPr>
      </w:pPr>
      <w:r w:rsidRPr="00A94BEB">
        <w:rPr>
          <w:rFonts w:cs="Arial"/>
        </w:rPr>
        <w:t>Цена се исказује у динарима, без пореза на додату вредност.</w:t>
      </w:r>
    </w:p>
    <w:p w:rsidR="008D2B23" w:rsidRPr="00A94BEB" w:rsidRDefault="008D2B23" w:rsidP="00CE588A">
      <w:pPr>
        <w:pStyle w:val="KDParagraf"/>
        <w:spacing w:before="0"/>
        <w:rPr>
          <w:rFonts w:cs="Arial"/>
        </w:rPr>
      </w:pPr>
      <w:r w:rsidRPr="00A94BEB">
        <w:rPr>
          <w:rFonts w:cs="Arial"/>
        </w:rPr>
        <w:t>У случају да у достављеној понуди није назначено да ли је понуђена цена са или без пореза</w:t>
      </w:r>
      <w:r w:rsidR="00D16608" w:rsidRPr="00A94BEB">
        <w:rPr>
          <w:rFonts w:cs="Arial"/>
          <w:lang w:val="sr-Cyrl-RS"/>
        </w:rPr>
        <w:t xml:space="preserve"> на додату вредност</w:t>
      </w:r>
      <w:r w:rsidRPr="00A94BEB">
        <w:rPr>
          <w:rFonts w:cs="Arial"/>
        </w:rPr>
        <w:t>, сматраће се сагласно Закону, да је иста без пореза</w:t>
      </w:r>
      <w:r w:rsidR="00D16608" w:rsidRPr="00A94BEB">
        <w:rPr>
          <w:rFonts w:cs="Arial"/>
          <w:lang w:val="sr-Cyrl-RS"/>
        </w:rPr>
        <w:t xml:space="preserve"> на додату вредност</w:t>
      </w:r>
      <w:r w:rsidRPr="00A94BEB">
        <w:rPr>
          <w:rFonts w:cs="Arial"/>
        </w:rPr>
        <w:t xml:space="preserve">. </w:t>
      </w:r>
    </w:p>
    <w:p w:rsidR="00011DCA" w:rsidRPr="00A94BEB" w:rsidRDefault="00011DCA" w:rsidP="00CE588A">
      <w:pPr>
        <w:pStyle w:val="KDParagraf"/>
        <w:spacing w:before="0"/>
        <w:rPr>
          <w:rFonts w:cs="Arial"/>
        </w:rPr>
      </w:pPr>
      <w:r w:rsidRPr="00A94BEB">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A94BEB" w:rsidRDefault="002E2F11" w:rsidP="00CE588A">
      <w:pPr>
        <w:pStyle w:val="KDParagraf"/>
        <w:spacing w:before="0"/>
        <w:rPr>
          <w:rFonts w:cs="Arial"/>
        </w:rPr>
      </w:pPr>
      <w:r w:rsidRPr="00A94BEB">
        <w:rPr>
          <w:rFonts w:cs="Arial"/>
        </w:rPr>
        <w:t>Понуда која је изражена у две валуте, сматраће се неприхватљивом.</w:t>
      </w:r>
    </w:p>
    <w:p w:rsidR="002E2F11" w:rsidRPr="00A94BEB" w:rsidRDefault="002E2F11" w:rsidP="00CE588A">
      <w:pPr>
        <w:pStyle w:val="KDParagraf"/>
        <w:spacing w:before="0"/>
        <w:rPr>
          <w:rFonts w:cs="Arial"/>
        </w:rPr>
      </w:pPr>
      <w:r w:rsidRPr="00A94BEB">
        <w:rPr>
          <w:rFonts w:cs="Arial"/>
        </w:rPr>
        <w:t>Ако је у понуди исказана неуобичајено ниска цена, Наручилац ће поступити у складу са чланом 92. З</w:t>
      </w:r>
      <w:r w:rsidR="00D16608" w:rsidRPr="00A94BEB">
        <w:rPr>
          <w:rFonts w:cs="Arial"/>
          <w:lang w:val="sr-Cyrl-RS"/>
        </w:rPr>
        <w:t>акона</w:t>
      </w:r>
      <w:r w:rsidRPr="00A94BEB">
        <w:rPr>
          <w:rFonts w:cs="Arial"/>
        </w:rPr>
        <w:t>.</w:t>
      </w:r>
    </w:p>
    <w:p w:rsidR="002E2F11" w:rsidRPr="00A94BEB" w:rsidRDefault="002E2F11" w:rsidP="00CE588A">
      <w:pPr>
        <w:pStyle w:val="KDParagraf"/>
        <w:spacing w:before="0"/>
        <w:rPr>
          <w:rFonts w:cs="Arial"/>
          <w:color w:val="00B0F0"/>
        </w:rPr>
      </w:pPr>
    </w:p>
    <w:p w:rsidR="00645816" w:rsidRPr="00A94BEB" w:rsidRDefault="00645816" w:rsidP="00CE588A">
      <w:pPr>
        <w:pStyle w:val="KDParagraf"/>
        <w:spacing w:before="0"/>
        <w:rPr>
          <w:rFonts w:cs="Arial"/>
          <w:color w:val="00B0F0"/>
        </w:rPr>
      </w:pPr>
    </w:p>
    <w:p w:rsidR="00645816" w:rsidRPr="00A94BEB" w:rsidRDefault="00645816" w:rsidP="00CE588A">
      <w:pPr>
        <w:pStyle w:val="KDParagraf"/>
        <w:spacing w:before="0"/>
        <w:rPr>
          <w:rFonts w:cs="Arial"/>
          <w:color w:val="00B0F0"/>
        </w:rPr>
      </w:pPr>
    </w:p>
    <w:p w:rsidR="00D25B64" w:rsidRPr="00A94BEB" w:rsidRDefault="006C6FDF" w:rsidP="0035746F">
      <w:pPr>
        <w:pStyle w:val="Heading10"/>
        <w:numPr>
          <w:ilvl w:val="1"/>
          <w:numId w:val="20"/>
        </w:numPr>
        <w:spacing w:before="0"/>
        <w:rPr>
          <w:rFonts w:cs="Arial"/>
          <w:i/>
          <w:color w:val="00B0F0"/>
          <w:lang w:eastAsia="zh-CN"/>
        </w:rPr>
      </w:pPr>
      <w:bookmarkStart w:id="236" w:name="_Toc441651588"/>
      <w:bookmarkStart w:id="237" w:name="_Toc442559899"/>
      <w:r w:rsidRPr="00A94BEB">
        <w:rPr>
          <w:rFonts w:cs="Arial"/>
          <w:lang w:val="en-US"/>
        </w:rPr>
        <w:t>Гарантни рок</w:t>
      </w:r>
    </w:p>
    <w:p w:rsidR="00D25B64" w:rsidRPr="00A94BEB" w:rsidRDefault="00D25B64" w:rsidP="00D25B64">
      <w:pPr>
        <w:suppressAutoHyphens/>
        <w:spacing w:before="0"/>
        <w:rPr>
          <w:rFonts w:cs="Arial"/>
          <w:color w:val="000000"/>
          <w:lang w:val="sr-Cyrl-CS" w:eastAsia="ar-SA"/>
        </w:rPr>
      </w:pPr>
      <w:r w:rsidRPr="00A94BEB">
        <w:rPr>
          <w:rFonts w:cs="Arial"/>
          <w:color w:val="000000"/>
          <w:lang w:val="sr-Cyrl-CS" w:eastAsia="ar-SA"/>
        </w:rPr>
        <w:t>Гарантни рок (технолошка гаранција) за испоручене лиценце је минимално до 31.07.2018. године.</w:t>
      </w:r>
    </w:p>
    <w:p w:rsidR="00841E3D" w:rsidRPr="00A94BEB" w:rsidRDefault="00841E3D" w:rsidP="00CE588A">
      <w:pPr>
        <w:spacing w:before="0"/>
        <w:rPr>
          <w:rFonts w:cs="Arial"/>
        </w:rPr>
      </w:pPr>
    </w:p>
    <w:p w:rsidR="008D2B23" w:rsidRPr="00A94BEB" w:rsidRDefault="008D2B23" w:rsidP="0035746F">
      <w:pPr>
        <w:pStyle w:val="Heading10"/>
        <w:numPr>
          <w:ilvl w:val="1"/>
          <w:numId w:val="20"/>
        </w:numPr>
        <w:spacing w:before="0"/>
        <w:rPr>
          <w:rFonts w:cs="Arial"/>
          <w:lang w:val="en-US"/>
        </w:rPr>
      </w:pPr>
      <w:r w:rsidRPr="00A94BEB">
        <w:rPr>
          <w:rFonts w:cs="Arial"/>
          <w:lang w:val="en-US"/>
        </w:rPr>
        <w:t>Начин и услови плаћања</w:t>
      </w:r>
      <w:bookmarkEnd w:id="236"/>
      <w:bookmarkEnd w:id="237"/>
    </w:p>
    <w:p w:rsidR="003508B5" w:rsidRPr="00A94BEB" w:rsidRDefault="00727CB5" w:rsidP="00CE588A">
      <w:pPr>
        <w:pStyle w:val="KDParagraf"/>
        <w:spacing w:before="0"/>
        <w:rPr>
          <w:rFonts w:cs="Arial"/>
          <w:lang w:val="sr-Cyrl-RS"/>
        </w:rPr>
      </w:pPr>
      <w:r w:rsidRPr="00A94BEB">
        <w:rPr>
          <w:rFonts w:cs="Arial"/>
        </w:rPr>
        <w:t xml:space="preserve">100% укупне вредности са припадајућим порезом на додату вредност биће плаћено након пријема лиценци из табеле 2. из Обрасца структуре цене у року до 45 (словима: четрдесетпет) дана од дана пријема исправног рачуна након обострано потписаног примопредајног Записника </w:t>
      </w:r>
      <w:r w:rsidRPr="00A94BEB">
        <w:rPr>
          <w:rFonts w:cs="Arial"/>
          <w:lang w:val="sr-Cyrl-CS"/>
        </w:rPr>
        <w:t xml:space="preserve">о извршеној испоруци лиценци из Табеле 2, </w:t>
      </w:r>
      <w:r w:rsidRPr="00A94BEB">
        <w:rPr>
          <w:rFonts w:cs="Arial"/>
        </w:rPr>
        <w:t>потписаног од стране овлашћених представника Уговорних страна</w:t>
      </w:r>
      <w:r w:rsidRPr="00A94BEB">
        <w:rPr>
          <w:rFonts w:cs="Arial"/>
          <w:lang w:val="sr-Cyrl-RS"/>
        </w:rPr>
        <w:t>.</w:t>
      </w:r>
    </w:p>
    <w:p w:rsidR="00727CB5" w:rsidRPr="00A94BEB" w:rsidRDefault="00727CB5" w:rsidP="00CE588A">
      <w:pPr>
        <w:pStyle w:val="KDParagraf"/>
        <w:spacing w:before="0"/>
        <w:rPr>
          <w:rFonts w:eastAsia="Calibri" w:cs="Arial"/>
          <w:color w:val="00B0F0"/>
          <w:lang w:val="sr-Cyrl-RS"/>
        </w:rPr>
      </w:pPr>
    </w:p>
    <w:p w:rsidR="00727CB5" w:rsidRPr="00A94BEB" w:rsidRDefault="00727CB5" w:rsidP="00727CB5">
      <w:pPr>
        <w:spacing w:before="0"/>
        <w:rPr>
          <w:rFonts w:cs="Arial"/>
          <w:lang w:val="sr-Cyrl-RS"/>
        </w:rPr>
      </w:pPr>
      <w:r w:rsidRPr="00A94BEB">
        <w:rPr>
          <w:rFonts w:cs="Arial"/>
        </w:rPr>
        <w:t xml:space="preserve">25% укупне вредности са припадајућим порезом на додату вредност биће плаћено, након извршења пратећих услуга из табеле 1. Обрасца структуре цене, </w:t>
      </w:r>
      <w:r w:rsidRPr="00A94BEB">
        <w:rPr>
          <w:rFonts w:cs="Arial"/>
          <w:lang w:val="sr-Cyrl-RS"/>
        </w:rPr>
        <w:t xml:space="preserve">по кварталима, </w:t>
      </w:r>
      <w:r w:rsidRPr="00A94BEB">
        <w:rPr>
          <w:rFonts w:cs="Arial"/>
        </w:rPr>
        <w:t xml:space="preserve">у року до 45 (словима: четрдесетпет) дана од дана пријема исправних рачуна након обострано потписаног примопредајног Записника о </w:t>
      </w:r>
      <w:r w:rsidRPr="00A94BEB">
        <w:rPr>
          <w:rFonts w:cs="Arial"/>
          <w:lang w:val="sr-Cyrl-RS"/>
        </w:rPr>
        <w:t>пружању техничке подршке за лиценце из Табеле 1</w:t>
      </w:r>
      <w:r w:rsidRPr="00A94BEB">
        <w:rPr>
          <w:rFonts w:cs="Arial"/>
          <w:lang w:val="sr-Cyrl-CS"/>
        </w:rPr>
        <w:t>,</w:t>
      </w:r>
      <w:r w:rsidRPr="00A94BEB">
        <w:rPr>
          <w:rFonts w:cs="Arial"/>
        </w:rPr>
        <w:t xml:space="preserve"> потписаног од стране овлашћених представника Уговорних страна.</w:t>
      </w:r>
    </w:p>
    <w:p w:rsidR="00727CB5" w:rsidRPr="00A94BEB" w:rsidRDefault="00727CB5" w:rsidP="00727CB5">
      <w:pPr>
        <w:spacing w:before="0"/>
        <w:rPr>
          <w:rFonts w:cs="Arial"/>
          <w:lang w:val="sr-Cyrl-RS"/>
        </w:rPr>
      </w:pPr>
    </w:p>
    <w:p w:rsidR="00727CB5" w:rsidRPr="00A94BEB" w:rsidRDefault="00727CB5" w:rsidP="00727CB5">
      <w:pPr>
        <w:spacing w:before="0"/>
        <w:rPr>
          <w:rFonts w:eastAsia="Calibri" w:cs="Arial"/>
        </w:rPr>
      </w:pPr>
      <w:r w:rsidRPr="00A94BEB">
        <w:rPr>
          <w:rFonts w:eastAsia="Calibri" w:cs="Arial"/>
        </w:rPr>
        <w:t>Рачун мора бити достављен на адресу Корисника: Јавно предузеће „Електропривреда Србије“ Београд, Улица царице Милице 2, са обавезним прилозима.</w:t>
      </w:r>
    </w:p>
    <w:p w:rsidR="00727CB5" w:rsidRPr="00A94BEB" w:rsidRDefault="00727CB5" w:rsidP="00727CB5">
      <w:pPr>
        <w:spacing w:before="0"/>
        <w:rPr>
          <w:rFonts w:eastAsia="Calibri" w:cs="Arial"/>
        </w:rPr>
      </w:pPr>
    </w:p>
    <w:p w:rsidR="00727CB5" w:rsidRPr="00A94BEB" w:rsidRDefault="00727CB5" w:rsidP="00727CB5">
      <w:pPr>
        <w:spacing w:before="0"/>
        <w:rPr>
          <w:rFonts w:cs="Arial"/>
          <w:lang w:val="ru-RU"/>
        </w:rPr>
      </w:pPr>
      <w:r w:rsidRPr="00A94BEB">
        <w:rPr>
          <w:rFonts w:eastAsia="Calibri" w:cs="Arial"/>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727CB5" w:rsidRPr="00A94BEB" w:rsidRDefault="00727CB5" w:rsidP="00727CB5">
      <w:pPr>
        <w:spacing w:before="0"/>
        <w:rPr>
          <w:rFonts w:cs="Arial"/>
          <w:lang w:val="sr-Cyrl-RS"/>
        </w:rPr>
      </w:pPr>
    </w:p>
    <w:p w:rsidR="008D2B23" w:rsidRPr="00A94BEB" w:rsidRDefault="00DC1536" w:rsidP="00DC1536">
      <w:pPr>
        <w:pStyle w:val="Heading10"/>
        <w:rPr>
          <w:rFonts w:cs="Arial"/>
          <w:lang w:val="ru-RU"/>
        </w:rPr>
      </w:pPr>
      <w:bookmarkStart w:id="238" w:name="_Toc441651589"/>
      <w:bookmarkStart w:id="239" w:name="_Toc442559900"/>
      <w:r w:rsidRPr="00A94BEB">
        <w:rPr>
          <w:rFonts w:cs="Arial"/>
          <w:lang w:val="sr-Latn-RS"/>
        </w:rPr>
        <w:t xml:space="preserve">6.15 </w:t>
      </w:r>
      <w:r w:rsidR="008D2B23" w:rsidRPr="00A94BEB">
        <w:rPr>
          <w:rFonts w:cs="Arial"/>
        </w:rPr>
        <w:t>Рок важења понуде</w:t>
      </w:r>
      <w:bookmarkEnd w:id="238"/>
      <w:bookmarkEnd w:id="239"/>
    </w:p>
    <w:p w:rsidR="008D2B23" w:rsidRPr="00A94BEB" w:rsidRDefault="008D2B23" w:rsidP="00CE588A">
      <w:pPr>
        <w:spacing w:before="0"/>
        <w:rPr>
          <w:rFonts w:cs="Arial"/>
          <w:lang w:val="ru-RU"/>
        </w:rPr>
      </w:pPr>
      <w:r w:rsidRPr="00A94BEB">
        <w:rPr>
          <w:rFonts w:cs="Arial"/>
          <w:lang w:val="ru-RU"/>
        </w:rPr>
        <w:t xml:space="preserve">Понуда мора да важи најмање </w:t>
      </w:r>
      <w:r w:rsidR="00841E3D" w:rsidRPr="00A94BEB">
        <w:rPr>
          <w:rFonts w:cs="Arial"/>
          <w:lang w:val="sr-Cyrl-RS"/>
        </w:rPr>
        <w:t>90</w:t>
      </w:r>
      <w:r w:rsidRPr="00A94BEB">
        <w:rPr>
          <w:rFonts w:cs="Arial"/>
          <w:lang w:val="ru-RU"/>
        </w:rPr>
        <w:t xml:space="preserve"> (словима:</w:t>
      </w:r>
      <w:r w:rsidR="00841E3D" w:rsidRPr="00A94BEB">
        <w:rPr>
          <w:rFonts w:cs="Arial"/>
          <w:lang w:val="ru-RU"/>
        </w:rPr>
        <w:t xml:space="preserve"> деведесет</w:t>
      </w:r>
      <w:r w:rsidRPr="00A94BEB">
        <w:rPr>
          <w:rFonts w:cs="Arial"/>
          <w:lang w:val="ru-RU"/>
        </w:rPr>
        <w:t xml:space="preserve">) дана од дана отварања понуда. </w:t>
      </w:r>
    </w:p>
    <w:p w:rsidR="008D2B23" w:rsidRPr="00A94BEB" w:rsidRDefault="008D2B23" w:rsidP="00CE588A">
      <w:pPr>
        <w:spacing w:before="0"/>
        <w:rPr>
          <w:rFonts w:cs="Arial"/>
        </w:rPr>
      </w:pPr>
      <w:r w:rsidRPr="00A94BEB">
        <w:rPr>
          <w:rFonts w:cs="Arial"/>
        </w:rPr>
        <w:t xml:space="preserve">У случају да понуђач наведе краћи рок важења понуде, понуда ће бити одбијена, као неприхватљива. </w:t>
      </w:r>
    </w:p>
    <w:p w:rsidR="005A3029" w:rsidRPr="00A94BEB" w:rsidRDefault="005A3029" w:rsidP="00CE588A">
      <w:pPr>
        <w:spacing w:before="0"/>
        <w:rPr>
          <w:rFonts w:cs="Arial"/>
        </w:rPr>
      </w:pPr>
    </w:p>
    <w:p w:rsidR="008D2B23" w:rsidRPr="00A94BEB" w:rsidRDefault="008D2B23" w:rsidP="0035746F">
      <w:pPr>
        <w:pStyle w:val="Heading10"/>
        <w:numPr>
          <w:ilvl w:val="1"/>
          <w:numId w:val="40"/>
        </w:numPr>
        <w:rPr>
          <w:rFonts w:cs="Arial"/>
        </w:rPr>
      </w:pPr>
      <w:bookmarkStart w:id="240" w:name="_Toc441651593"/>
      <w:bookmarkStart w:id="241" w:name="_Toc442559904"/>
      <w:r w:rsidRPr="00A94BEB">
        <w:rPr>
          <w:rFonts w:cs="Arial"/>
        </w:rPr>
        <w:t>Средства финансијског обезбеђења</w:t>
      </w:r>
      <w:bookmarkEnd w:id="240"/>
      <w:bookmarkEnd w:id="241"/>
    </w:p>
    <w:p w:rsidR="00841E3D" w:rsidRPr="00A94BEB" w:rsidRDefault="00841E3D" w:rsidP="00CE588A">
      <w:pPr>
        <w:pStyle w:val="KDParagraf"/>
        <w:spacing w:before="0"/>
        <w:rPr>
          <w:rFonts w:cs="Arial"/>
        </w:rPr>
      </w:pPr>
      <w:r w:rsidRPr="00A94BEB">
        <w:rPr>
          <w:rFonts w:cs="Arial"/>
          <w:bCs/>
        </w:rPr>
        <w:t xml:space="preserve">Наручилац користи право да захтева средстава финансијског обезбеђења (у даљем тексу СФО) </w:t>
      </w:r>
      <w:r w:rsidRPr="00A94BEB">
        <w:rPr>
          <w:rFonts w:cs="Arial"/>
        </w:rPr>
        <w:t xml:space="preserve">којим понуђачи обезбеђују испуњење својих обавеза у </w:t>
      </w:r>
      <w:r w:rsidRPr="00A94BEB">
        <w:rPr>
          <w:rFonts w:cs="Arial"/>
          <w:lang w:val="sr-Cyrl-RS"/>
        </w:rPr>
        <w:t xml:space="preserve"> преговарачком поступку са објављивањем позива за подношење понуда </w:t>
      </w:r>
      <w:r w:rsidRPr="00A94BEB">
        <w:rPr>
          <w:rFonts w:cs="Arial"/>
        </w:rPr>
        <w:t xml:space="preserve">(достављају се уз понуду), као и испуњење својих уговорних обавеза (достављају се </w:t>
      </w:r>
      <w:r w:rsidRPr="00A94BEB">
        <w:rPr>
          <w:rFonts w:cs="Arial"/>
          <w:lang w:val="sr-Cyrl-RS"/>
        </w:rPr>
        <w:t>по</w:t>
      </w:r>
      <w:r w:rsidRPr="00A94BEB">
        <w:rPr>
          <w:rFonts w:cs="Arial"/>
        </w:rPr>
        <w:t xml:space="preserve"> закључењ</w:t>
      </w:r>
      <w:r w:rsidRPr="00A94BEB">
        <w:rPr>
          <w:rFonts w:cs="Arial"/>
          <w:lang w:val="sr-Cyrl-RS"/>
        </w:rPr>
        <w:t>у</w:t>
      </w:r>
      <w:r w:rsidRPr="00A94BEB">
        <w:rPr>
          <w:rFonts w:cs="Arial"/>
        </w:rPr>
        <w:t xml:space="preserve"> уговора или по испоруци).</w:t>
      </w:r>
    </w:p>
    <w:p w:rsidR="00841E3D" w:rsidRPr="00A94BEB" w:rsidRDefault="00841E3D" w:rsidP="00CE588A">
      <w:pPr>
        <w:spacing w:before="0"/>
        <w:rPr>
          <w:rFonts w:eastAsia="TimesNewRomanPSMT" w:cs="Arial"/>
          <w:bCs/>
          <w:iCs/>
        </w:rPr>
      </w:pPr>
      <w:r w:rsidRPr="00A94BEB">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841E3D" w:rsidRPr="00A94BEB" w:rsidRDefault="00841E3D" w:rsidP="00CE588A">
      <w:pPr>
        <w:spacing w:before="0"/>
        <w:rPr>
          <w:rFonts w:eastAsia="TimesNewRomanPSMT" w:cs="Arial"/>
          <w:bCs/>
          <w:iCs/>
          <w:lang w:val="sr-Cyrl-RS"/>
        </w:rPr>
      </w:pPr>
      <w:r w:rsidRPr="00A94BEB">
        <w:rPr>
          <w:rFonts w:eastAsia="TimesNewRomanPSMT" w:cs="Arial"/>
          <w:bCs/>
          <w:iCs/>
          <w:lang w:val="sr-Cyrl-RS"/>
        </w:rPr>
        <w:t>Члан групе понуђача може бити налогодавац средства финансијског обезбеђења.</w:t>
      </w:r>
    </w:p>
    <w:p w:rsidR="00841E3D" w:rsidRPr="00A94BEB" w:rsidRDefault="00841E3D" w:rsidP="00CE588A">
      <w:pPr>
        <w:spacing w:before="0"/>
        <w:rPr>
          <w:rFonts w:eastAsia="TimesNewRomanPSMT" w:cs="Arial"/>
          <w:bCs/>
          <w:iCs/>
        </w:rPr>
      </w:pPr>
      <w:r w:rsidRPr="00A94BEB">
        <w:rPr>
          <w:rFonts w:eastAsia="TimesNewRomanPSMT" w:cs="Arial"/>
          <w:bCs/>
          <w:iCs/>
        </w:rPr>
        <w:t>Средства финансијског обезбеђења морају да буду у валути у којој је и понуда.</w:t>
      </w:r>
    </w:p>
    <w:p w:rsidR="00841E3D" w:rsidRPr="00A94BEB" w:rsidRDefault="00841E3D" w:rsidP="00CE588A">
      <w:pPr>
        <w:spacing w:before="0"/>
        <w:rPr>
          <w:rFonts w:eastAsia="TimesNewRomanPSMT" w:cs="Arial"/>
          <w:bCs/>
          <w:iCs/>
          <w:color w:val="00B0F0"/>
        </w:rPr>
      </w:pPr>
      <w:r w:rsidRPr="00A94BEB">
        <w:rPr>
          <w:rFonts w:eastAsia="TimesNewRomanPSMT" w:cs="Arial"/>
          <w:bCs/>
          <w:iCs/>
        </w:rPr>
        <w:t>Ако се за време трајања уговора промене рокови за извршење уговорне обавезе, важност  СФО мора се продужити</w:t>
      </w:r>
      <w:r w:rsidRPr="00A94BEB">
        <w:rPr>
          <w:rFonts w:eastAsia="TimesNewRomanPSMT" w:cs="Arial"/>
          <w:bCs/>
          <w:iCs/>
          <w:color w:val="00B0F0"/>
        </w:rPr>
        <w:t xml:space="preserve">. </w:t>
      </w:r>
    </w:p>
    <w:p w:rsidR="00841E3D" w:rsidRPr="00A94BEB" w:rsidRDefault="00841E3D" w:rsidP="00CE588A">
      <w:pPr>
        <w:pStyle w:val="KDParagraf"/>
        <w:spacing w:before="0"/>
        <w:rPr>
          <w:rFonts w:cs="Arial"/>
          <w:color w:val="00B0F0"/>
        </w:rPr>
      </w:pPr>
    </w:p>
    <w:p w:rsidR="00841E3D" w:rsidRPr="00A94BEB" w:rsidRDefault="00841E3D" w:rsidP="00CE588A">
      <w:pPr>
        <w:pStyle w:val="ListParagraph"/>
        <w:autoSpaceDE w:val="0"/>
        <w:autoSpaceDN w:val="0"/>
        <w:adjustRightInd w:val="0"/>
        <w:spacing w:before="0" w:after="0" w:line="240" w:lineRule="auto"/>
        <w:ind w:left="0"/>
        <w:rPr>
          <w:rFonts w:ascii="Arial" w:hAnsi="Arial" w:cs="Arial"/>
          <w:b/>
          <w:u w:val="single"/>
        </w:rPr>
      </w:pPr>
      <w:r w:rsidRPr="00A94BEB">
        <w:rPr>
          <w:rFonts w:ascii="Arial" w:eastAsia="TimesNewRomanPSMT" w:hAnsi="Arial" w:cs="Arial"/>
          <w:bCs/>
          <w:iCs/>
          <w:color w:val="00B0F0"/>
        </w:rPr>
        <w:t xml:space="preserve"> </w:t>
      </w:r>
      <w:r w:rsidRPr="00A94BEB">
        <w:rPr>
          <w:rFonts w:ascii="Arial" w:hAnsi="Arial" w:cs="Arial"/>
          <w:b/>
          <w:u w:val="single"/>
        </w:rPr>
        <w:t>У понуди:</w:t>
      </w:r>
    </w:p>
    <w:p w:rsidR="00841E3D" w:rsidRPr="00A94BEB" w:rsidRDefault="00841E3D" w:rsidP="00CE588A">
      <w:pPr>
        <w:pStyle w:val="ListParagraph"/>
        <w:spacing w:before="0" w:after="0" w:line="240" w:lineRule="auto"/>
        <w:ind w:left="0"/>
        <w:rPr>
          <w:rFonts w:ascii="Arial" w:hAnsi="Arial" w:cs="Arial"/>
          <w:b/>
          <w:u w:val="single"/>
        </w:rPr>
      </w:pPr>
    </w:p>
    <w:p w:rsidR="00841E3D" w:rsidRPr="00A94BEB" w:rsidRDefault="00841E3D" w:rsidP="00CE588A">
      <w:pPr>
        <w:pStyle w:val="KDPodnaslov3"/>
        <w:keepNext w:val="0"/>
        <w:spacing w:before="0"/>
        <w:ind w:left="851"/>
        <w:rPr>
          <w:rFonts w:cs="Arial"/>
          <w:b/>
        </w:rPr>
      </w:pPr>
      <w:bookmarkStart w:id="242" w:name="_Toc441651594"/>
      <w:bookmarkStart w:id="243" w:name="_Toc442559905"/>
      <w:r w:rsidRPr="00A94BEB">
        <w:rPr>
          <w:rFonts w:cs="Arial"/>
          <w:b/>
        </w:rPr>
        <w:t>Банкарска гаранција за озбиљност понуде</w:t>
      </w:r>
      <w:bookmarkEnd w:id="242"/>
      <w:bookmarkEnd w:id="243"/>
    </w:p>
    <w:p w:rsidR="00841E3D" w:rsidRPr="00A94BEB" w:rsidRDefault="00841E3D" w:rsidP="00CE588A">
      <w:pPr>
        <w:spacing w:before="0"/>
        <w:rPr>
          <w:rFonts w:cs="Arial"/>
        </w:rPr>
      </w:pPr>
      <w:r w:rsidRPr="00A94BEB">
        <w:rPr>
          <w:rFonts w:cs="Arial"/>
        </w:rPr>
        <w:lastRenderedPageBreak/>
        <w:t>Понуђач доставља оригинал банкарску гаранцију за озбиљност понуде у висини од 5% вредности понудe, без ПДВ.</w:t>
      </w:r>
    </w:p>
    <w:p w:rsidR="00841E3D" w:rsidRPr="00A94BEB" w:rsidRDefault="00841E3D" w:rsidP="00CE588A">
      <w:pPr>
        <w:spacing w:before="0"/>
        <w:rPr>
          <w:rFonts w:cs="Arial"/>
        </w:rPr>
      </w:pPr>
      <w:r w:rsidRPr="00A94BEB">
        <w:rPr>
          <w:rFonts w:cs="Arial"/>
        </w:rPr>
        <w:t xml:space="preserve">Банкарскa гаранцијa понуђача мора бити неопозива, безусловна (без права на приговор) и наплатива на први писани позив, са трајањем од </w:t>
      </w:r>
      <w:r w:rsidRPr="00A94BEB">
        <w:rPr>
          <w:rFonts w:cs="Arial"/>
          <w:lang w:val="sr-Cyrl-RS"/>
        </w:rPr>
        <w:t>30</w:t>
      </w:r>
      <w:r w:rsidRPr="00A94BEB">
        <w:rPr>
          <w:rFonts w:cs="Arial"/>
        </w:rPr>
        <w:t xml:space="preserve"> (словима: </w:t>
      </w:r>
      <w:r w:rsidRPr="00A94BEB">
        <w:rPr>
          <w:rFonts w:cs="Arial"/>
          <w:lang w:val="sr-Cyrl-RS"/>
        </w:rPr>
        <w:t>три</w:t>
      </w:r>
      <w:r w:rsidRPr="00A94BEB">
        <w:rPr>
          <w:rFonts w:cs="Arial"/>
        </w:rPr>
        <w:t>десет) календарских дана дуж</w:t>
      </w:r>
      <w:r w:rsidR="00AA12E5" w:rsidRPr="00A94BEB">
        <w:rPr>
          <w:rFonts w:cs="Arial"/>
          <w:lang w:val="sr-Cyrl-RS"/>
        </w:rPr>
        <w:t>е</w:t>
      </w:r>
      <w:r w:rsidRPr="00A94BEB">
        <w:rPr>
          <w:rFonts w:cs="Arial"/>
        </w:rPr>
        <w:t xml:space="preserve"> од рока важења понуде.</w:t>
      </w:r>
    </w:p>
    <w:p w:rsidR="00841E3D" w:rsidRPr="00A94BEB" w:rsidRDefault="00841E3D" w:rsidP="00CE588A">
      <w:pPr>
        <w:spacing w:before="0"/>
        <w:rPr>
          <w:rFonts w:cs="Arial"/>
        </w:rPr>
      </w:pPr>
      <w:r w:rsidRPr="00A94BEB">
        <w:rPr>
          <w:rFonts w:cs="Arial"/>
        </w:rPr>
        <w:t xml:space="preserve">Наручилац ће уновчити гаранцију за озбиљност понуде дату уз понуду уколико: </w:t>
      </w:r>
    </w:p>
    <w:p w:rsidR="00841E3D" w:rsidRPr="00A94BEB" w:rsidRDefault="00841E3D" w:rsidP="00CE588A">
      <w:pPr>
        <w:numPr>
          <w:ilvl w:val="0"/>
          <w:numId w:val="12"/>
        </w:numPr>
        <w:spacing w:before="0"/>
        <w:ind w:left="993" w:hanging="142"/>
        <w:rPr>
          <w:rFonts w:cs="Arial"/>
        </w:rPr>
      </w:pPr>
      <w:r w:rsidRPr="00A94BEB">
        <w:rPr>
          <w:rFonts w:cs="Arial"/>
        </w:rPr>
        <w:t>понуђач након истека рока за подношење понуда повуче, опозове или измени своју понуду или</w:t>
      </w:r>
    </w:p>
    <w:p w:rsidR="00841E3D" w:rsidRPr="00A94BEB" w:rsidRDefault="00841E3D" w:rsidP="00CE588A">
      <w:pPr>
        <w:numPr>
          <w:ilvl w:val="0"/>
          <w:numId w:val="12"/>
        </w:numPr>
        <w:spacing w:before="0"/>
        <w:ind w:left="993" w:hanging="142"/>
        <w:rPr>
          <w:rFonts w:cs="Arial"/>
        </w:rPr>
      </w:pPr>
      <w:r w:rsidRPr="00A94BEB">
        <w:rPr>
          <w:rFonts w:cs="Arial"/>
        </w:rPr>
        <w:t xml:space="preserve">понуђач коме је додељен уговор благовремено не потпише уговор о јавној набавци или </w:t>
      </w:r>
    </w:p>
    <w:p w:rsidR="00841E3D" w:rsidRPr="00A94BEB" w:rsidRDefault="00841E3D" w:rsidP="00CE588A">
      <w:pPr>
        <w:numPr>
          <w:ilvl w:val="0"/>
          <w:numId w:val="12"/>
        </w:numPr>
        <w:spacing w:before="0"/>
        <w:ind w:left="993" w:hanging="142"/>
        <w:rPr>
          <w:rFonts w:cs="Arial"/>
        </w:rPr>
      </w:pPr>
      <w:r w:rsidRPr="00A94BEB">
        <w:rPr>
          <w:rFonts w:cs="Arial"/>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841E3D" w:rsidRPr="00A94BEB" w:rsidRDefault="00841E3D" w:rsidP="00CE588A">
      <w:pPr>
        <w:spacing w:before="0"/>
        <w:rPr>
          <w:rFonts w:cs="Arial"/>
        </w:rPr>
      </w:pPr>
      <w:r w:rsidRPr="00A94BEB">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41E3D" w:rsidRPr="00A94BEB" w:rsidRDefault="00841E3D" w:rsidP="00CE588A">
      <w:pPr>
        <w:spacing w:before="0"/>
        <w:rPr>
          <w:rFonts w:cs="Arial"/>
        </w:rPr>
      </w:pPr>
      <w:r w:rsidRPr="00A94BEB">
        <w:rPr>
          <w:rFonts w:cs="Arial"/>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41E3D" w:rsidRPr="00A94BEB" w:rsidRDefault="00841E3D" w:rsidP="00CE588A">
      <w:pPr>
        <w:spacing w:before="0"/>
        <w:rPr>
          <w:rFonts w:cs="Arial"/>
        </w:rPr>
      </w:pPr>
      <w:r w:rsidRPr="00A94BEB">
        <w:rPr>
          <w:rFonts w:cs="Arial"/>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841E3D" w:rsidRPr="00A94BEB" w:rsidRDefault="00841E3D" w:rsidP="00CE588A">
      <w:pPr>
        <w:spacing w:before="0"/>
        <w:rPr>
          <w:rFonts w:cs="Arial"/>
        </w:rPr>
      </w:pPr>
      <w:r w:rsidRPr="00A94BEB">
        <w:rPr>
          <w:rFonts w:cs="Arial"/>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841E3D" w:rsidRPr="00A94BEB" w:rsidRDefault="00841E3D" w:rsidP="00CE588A">
      <w:pPr>
        <w:tabs>
          <w:tab w:val="left" w:pos="1786"/>
        </w:tabs>
        <w:spacing w:before="0"/>
        <w:ind w:left="1418" w:right="-6" w:hanging="567"/>
        <w:rPr>
          <w:rFonts w:cs="Arial"/>
          <w:color w:val="00B0F0"/>
        </w:rPr>
      </w:pPr>
    </w:p>
    <w:p w:rsidR="00841E3D" w:rsidRPr="00A94BEB" w:rsidRDefault="00841E3D" w:rsidP="00CE588A">
      <w:pPr>
        <w:pStyle w:val="ListParagraph"/>
        <w:spacing w:before="0" w:after="0" w:line="240" w:lineRule="auto"/>
        <w:ind w:left="0"/>
        <w:rPr>
          <w:rFonts w:ascii="Arial" w:hAnsi="Arial" w:cs="Arial"/>
          <w:b/>
          <w:u w:val="single"/>
        </w:rPr>
      </w:pPr>
      <w:r w:rsidRPr="00A94BEB">
        <w:rPr>
          <w:rFonts w:ascii="Arial" w:hAnsi="Arial" w:cs="Arial"/>
          <w:b/>
          <w:u w:val="single"/>
        </w:rPr>
        <w:t xml:space="preserve">У року од </w:t>
      </w:r>
      <w:r w:rsidRPr="00A94BEB">
        <w:rPr>
          <w:rFonts w:ascii="Arial" w:hAnsi="Arial" w:cs="Arial"/>
          <w:b/>
          <w:u w:val="single"/>
          <w:lang w:val="sr-Cyrl-RS"/>
        </w:rPr>
        <w:t>10</w:t>
      </w:r>
      <w:r w:rsidRPr="00A94BEB">
        <w:rPr>
          <w:rFonts w:ascii="Arial" w:hAnsi="Arial" w:cs="Arial"/>
          <w:b/>
          <w:u w:val="single"/>
        </w:rPr>
        <w:t xml:space="preserve"> дана од закључења Уговора</w:t>
      </w:r>
    </w:p>
    <w:p w:rsidR="00841E3D" w:rsidRPr="00A94BEB" w:rsidRDefault="00841E3D" w:rsidP="00CE588A">
      <w:pPr>
        <w:pStyle w:val="ListParagraph"/>
        <w:spacing w:before="0" w:after="0" w:line="240" w:lineRule="auto"/>
        <w:ind w:left="0"/>
        <w:rPr>
          <w:rFonts w:ascii="Arial" w:hAnsi="Arial" w:cs="Arial"/>
          <w:b/>
          <w:u w:val="single"/>
        </w:rPr>
      </w:pPr>
    </w:p>
    <w:p w:rsidR="00841E3D" w:rsidRPr="00A94BEB" w:rsidRDefault="00841E3D" w:rsidP="00CE588A">
      <w:pPr>
        <w:pStyle w:val="KDPodnaslov3"/>
        <w:keepNext w:val="0"/>
        <w:spacing w:before="0"/>
        <w:ind w:left="1530"/>
        <w:rPr>
          <w:rFonts w:cs="Arial"/>
          <w:b/>
        </w:rPr>
      </w:pPr>
      <w:bookmarkStart w:id="244" w:name="_Toc441651598"/>
      <w:bookmarkStart w:id="245" w:name="_Toc442559909"/>
      <w:r w:rsidRPr="00A94BEB">
        <w:rPr>
          <w:rFonts w:cs="Arial"/>
          <w:b/>
        </w:rPr>
        <w:t>Банкарска гаранција за добро извршење посла</w:t>
      </w:r>
      <w:bookmarkEnd w:id="244"/>
      <w:bookmarkEnd w:id="245"/>
    </w:p>
    <w:p w:rsidR="00841E3D" w:rsidRPr="00A94BEB" w:rsidRDefault="00841E3D" w:rsidP="00CE588A">
      <w:pPr>
        <w:spacing w:before="0"/>
        <w:rPr>
          <w:rFonts w:cs="Arial"/>
        </w:rPr>
      </w:pPr>
      <w:r w:rsidRPr="00A94BEB">
        <w:rPr>
          <w:rFonts w:cs="Arial"/>
        </w:rPr>
        <w:t xml:space="preserve">Изабрани понуђач је дужан да у тренутку закључења Уговора а најкасније у року од </w:t>
      </w:r>
      <w:r w:rsidRPr="00A94BEB">
        <w:rPr>
          <w:rFonts w:cs="Arial"/>
          <w:lang w:val="sr-Cyrl-RS"/>
        </w:rPr>
        <w:t>10</w:t>
      </w:r>
      <w:r w:rsidRPr="00A94BEB">
        <w:rPr>
          <w:rFonts w:cs="Arial"/>
        </w:rPr>
        <w:t xml:space="preserve"> (</w:t>
      </w:r>
      <w:r w:rsidRPr="00A94BEB">
        <w:rPr>
          <w:rFonts w:cs="Arial"/>
          <w:lang w:val="sr-Cyrl-RS"/>
        </w:rPr>
        <w:t>десет</w:t>
      </w:r>
      <w:r w:rsidRPr="00A94BEB">
        <w:rPr>
          <w:rFonts w:cs="Arial"/>
        </w:rPr>
        <w:t>)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rsidR="00841E3D" w:rsidRPr="00A94BEB" w:rsidRDefault="00841E3D" w:rsidP="00CE588A">
      <w:pPr>
        <w:spacing w:before="0"/>
        <w:rPr>
          <w:rFonts w:cs="Arial"/>
        </w:rPr>
      </w:pPr>
      <w:r w:rsidRPr="00A94BEB">
        <w:rPr>
          <w:rFonts w:cs="Arial"/>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841E3D" w:rsidRPr="00A94BEB" w:rsidRDefault="00841E3D" w:rsidP="00CE588A">
      <w:pPr>
        <w:spacing w:before="0"/>
        <w:rPr>
          <w:rFonts w:cs="Arial"/>
        </w:rPr>
      </w:pPr>
      <w:r w:rsidRPr="00A94BEB">
        <w:rPr>
          <w:rFonts w:cs="Arial"/>
        </w:rPr>
        <w:t xml:space="preserve">Банкарска гаранција мора трајати </w:t>
      </w:r>
      <w:r w:rsidRPr="00A94BEB">
        <w:rPr>
          <w:rFonts w:cs="Arial"/>
          <w:lang w:val="sr-Cyrl-RS"/>
        </w:rPr>
        <w:t>3</w:t>
      </w:r>
      <w:r w:rsidRPr="00A94BEB">
        <w:rPr>
          <w:rFonts w:cs="Arial"/>
        </w:rPr>
        <w:t>0 (словима</w:t>
      </w:r>
      <w:r w:rsidRPr="00A94BEB">
        <w:rPr>
          <w:rFonts w:cs="Arial"/>
          <w:lang w:val="sr-Cyrl-RS"/>
        </w:rPr>
        <w:t>:</w:t>
      </w:r>
      <w:r w:rsidR="00DC1536" w:rsidRPr="00A94BEB">
        <w:rPr>
          <w:rFonts w:cs="Arial"/>
          <w:lang w:val="sr-Latn-RS"/>
        </w:rPr>
        <w:t xml:space="preserve"> </w:t>
      </w:r>
      <w:r w:rsidRPr="00A94BEB">
        <w:rPr>
          <w:rFonts w:cs="Arial"/>
        </w:rPr>
        <w:t>тридесет) календарских дана дуже од рока одређеног за коначно извршење посла.</w:t>
      </w:r>
    </w:p>
    <w:p w:rsidR="00841E3D" w:rsidRPr="00A94BEB" w:rsidRDefault="00841E3D" w:rsidP="00CE588A">
      <w:pPr>
        <w:spacing w:before="0"/>
        <w:rPr>
          <w:rFonts w:cs="Arial"/>
        </w:rPr>
      </w:pPr>
      <w:r w:rsidRPr="00A94BEB">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41E3D" w:rsidRPr="00A94BEB" w:rsidRDefault="00841E3D" w:rsidP="00CE588A">
      <w:pPr>
        <w:spacing w:before="0"/>
        <w:rPr>
          <w:rFonts w:cs="Arial"/>
        </w:rPr>
      </w:pPr>
      <w:r w:rsidRPr="00A94BEB">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41E3D" w:rsidRPr="00A94BEB" w:rsidRDefault="00841E3D" w:rsidP="00CE588A">
      <w:pPr>
        <w:spacing w:before="0"/>
        <w:rPr>
          <w:rFonts w:cs="Arial"/>
        </w:rPr>
      </w:pPr>
      <w:r w:rsidRPr="00A94BEB">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41E3D" w:rsidRPr="00A94BEB" w:rsidRDefault="00841E3D" w:rsidP="00CE588A">
      <w:pPr>
        <w:spacing w:before="0"/>
        <w:rPr>
          <w:rFonts w:cs="Arial"/>
        </w:rPr>
      </w:pPr>
      <w:r w:rsidRPr="00A94BEB">
        <w:rPr>
          <w:rFonts w:cs="Arial"/>
        </w:rPr>
        <w:lastRenderedPageBreak/>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841E3D" w:rsidRPr="00A94BEB" w:rsidRDefault="00841E3D" w:rsidP="00CE588A">
      <w:pPr>
        <w:spacing w:before="0"/>
        <w:rPr>
          <w:rFonts w:cs="Arial"/>
          <w:color w:val="00B0F0"/>
        </w:rPr>
      </w:pPr>
      <w:r w:rsidRPr="00A94BEB">
        <w:rPr>
          <w:rFonts w:cs="Arial"/>
        </w:rPr>
        <w:t>У случају да Изабрани понуђач поднесе банкарску гаранцију стране банке, изабрани понуђач може поднети гаранцију стране банке само ако је тој</w:t>
      </w:r>
      <w:r w:rsidR="00AA12E5" w:rsidRPr="00A94BEB">
        <w:rPr>
          <w:rFonts w:cs="Arial"/>
        </w:rPr>
        <w:t xml:space="preserve"> банци додељен кредитни рејтинг.</w:t>
      </w:r>
    </w:p>
    <w:p w:rsidR="00841E3D" w:rsidRPr="00A94BEB" w:rsidRDefault="00841E3D" w:rsidP="00CE588A">
      <w:pPr>
        <w:tabs>
          <w:tab w:val="left" w:pos="1786"/>
        </w:tabs>
        <w:spacing w:before="0"/>
        <w:ind w:left="1418" w:right="-6" w:hanging="567"/>
        <w:jc w:val="center"/>
        <w:rPr>
          <w:rFonts w:cs="Arial"/>
          <w:color w:val="00B0F0"/>
        </w:rPr>
      </w:pPr>
    </w:p>
    <w:p w:rsidR="00841E3D" w:rsidRPr="00A94BEB" w:rsidRDefault="00841E3D" w:rsidP="00CE588A">
      <w:pPr>
        <w:pStyle w:val="KDPodnaslov3"/>
        <w:keepNext w:val="0"/>
        <w:spacing w:before="0"/>
        <w:ind w:left="851"/>
        <w:rPr>
          <w:rFonts w:eastAsia="TimesNewRomanPSMT" w:cs="Arial"/>
          <w:b/>
          <w:bCs/>
          <w:iCs/>
          <w:lang w:val="sr-Cyrl-RS"/>
        </w:rPr>
      </w:pPr>
      <w:r w:rsidRPr="00A94BEB">
        <w:rPr>
          <w:rFonts w:eastAsia="TimesNewRomanPSMT" w:cs="Arial"/>
          <w:b/>
          <w:bCs/>
          <w:iCs/>
          <w:lang w:val="sr-Cyrl-RS"/>
        </w:rPr>
        <w:t>Достављање средстава финансијског обезбеђења</w:t>
      </w:r>
    </w:p>
    <w:p w:rsidR="00841E3D" w:rsidRPr="00A94BEB" w:rsidRDefault="00841E3D" w:rsidP="00CE588A">
      <w:pPr>
        <w:tabs>
          <w:tab w:val="left" w:pos="567"/>
          <w:tab w:val="left" w:pos="709"/>
        </w:tabs>
        <w:spacing w:before="0"/>
        <w:rPr>
          <w:rFonts w:eastAsia="TimesNewRomanPSMT" w:cs="Arial"/>
          <w:bCs/>
          <w:lang w:val="sr-Cyrl-RS"/>
        </w:rPr>
      </w:pPr>
      <w:r w:rsidRPr="00A94BEB">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Балканска број 13, 11000 Београд</w:t>
      </w:r>
    </w:p>
    <w:p w:rsidR="00841E3D" w:rsidRPr="00A94BEB" w:rsidRDefault="00841E3D" w:rsidP="00CE588A">
      <w:pPr>
        <w:tabs>
          <w:tab w:val="left" w:pos="567"/>
          <w:tab w:val="left" w:pos="709"/>
        </w:tabs>
        <w:spacing w:before="0"/>
        <w:rPr>
          <w:rFonts w:eastAsia="TimesNewRomanPSMT" w:cs="Arial"/>
          <w:bCs/>
          <w:lang w:val="sr-Cyrl-RS"/>
        </w:rPr>
      </w:pPr>
    </w:p>
    <w:p w:rsidR="00841E3D" w:rsidRPr="00A94BEB" w:rsidRDefault="00841E3D" w:rsidP="00CE588A">
      <w:pPr>
        <w:tabs>
          <w:tab w:val="left" w:pos="567"/>
          <w:tab w:val="left" w:pos="709"/>
        </w:tabs>
        <w:spacing w:before="0"/>
        <w:rPr>
          <w:rFonts w:cs="Arial"/>
          <w:b/>
          <w:lang w:val="sr-Cyrl-RS"/>
        </w:rPr>
      </w:pPr>
      <w:r w:rsidRPr="00A94BEB">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 Царице Милице број 2</w:t>
      </w:r>
      <w:r w:rsidRPr="00A94BEB">
        <w:rPr>
          <w:rFonts w:cs="Arial"/>
          <w:b/>
          <w:lang w:val="sr-Cyrl-RS"/>
        </w:rPr>
        <w:t xml:space="preserve">,  и доставља се лично или поштом на адресу: </w:t>
      </w:r>
    </w:p>
    <w:p w:rsidR="00841E3D" w:rsidRPr="00A94BEB" w:rsidRDefault="00841E3D" w:rsidP="00CE588A">
      <w:pPr>
        <w:suppressAutoHyphens/>
        <w:spacing w:before="0"/>
        <w:jc w:val="center"/>
        <w:rPr>
          <w:rFonts w:eastAsia="Arial Unicode MS" w:cs="Arial"/>
          <w:b/>
          <w:kern w:val="1"/>
          <w:highlight w:val="yellow"/>
          <w:lang w:val="sr-Latn-RS" w:eastAsia="ar-SA"/>
        </w:rPr>
      </w:pPr>
      <w:r w:rsidRPr="00A94BEB">
        <w:rPr>
          <w:rFonts w:cs="Arial"/>
          <w:b/>
          <w:lang w:val="sr-Cyrl-RS"/>
        </w:rPr>
        <w:t xml:space="preserve"> Балканска број 13, 11000 Београд</w:t>
      </w:r>
    </w:p>
    <w:p w:rsidR="00841E3D" w:rsidRPr="00A94BEB" w:rsidRDefault="00841E3D" w:rsidP="00CE588A">
      <w:pPr>
        <w:tabs>
          <w:tab w:val="left" w:pos="1134"/>
        </w:tabs>
        <w:spacing w:before="0"/>
        <w:jc w:val="center"/>
        <w:rPr>
          <w:rFonts w:cs="Arial"/>
          <w:b/>
          <w:lang w:val="sr-Cyrl-RS"/>
        </w:rPr>
      </w:pPr>
      <w:r w:rsidRPr="00A94BEB">
        <w:rPr>
          <w:rFonts w:cs="Arial"/>
          <w:i/>
          <w:lang w:val="sr-Cyrl-RS"/>
        </w:rPr>
        <w:t>са назнаком:</w:t>
      </w:r>
      <w:r w:rsidRPr="00A94BEB">
        <w:rPr>
          <w:rFonts w:cs="Arial"/>
          <w:b/>
          <w:lang w:val="sr-Cyrl-RS"/>
        </w:rPr>
        <w:t xml:space="preserve"> Средство финансијског обезбеђења за ЈН бр.ЈНО/1000/0010/2017</w:t>
      </w:r>
    </w:p>
    <w:p w:rsidR="00DC1536" w:rsidRPr="00A94BEB" w:rsidRDefault="00DC1536" w:rsidP="00CE588A">
      <w:pPr>
        <w:tabs>
          <w:tab w:val="left" w:pos="1134"/>
        </w:tabs>
        <w:spacing w:before="0"/>
        <w:jc w:val="center"/>
        <w:rPr>
          <w:rFonts w:cs="Arial"/>
          <w:b/>
          <w:lang w:val="sr-Cyrl-RS"/>
        </w:rPr>
      </w:pPr>
    </w:p>
    <w:p w:rsidR="0085348E" w:rsidRPr="00A94BEB" w:rsidRDefault="0085348E" w:rsidP="0035746F">
      <w:pPr>
        <w:pStyle w:val="Heading10"/>
        <w:numPr>
          <w:ilvl w:val="1"/>
          <w:numId w:val="40"/>
        </w:numPr>
        <w:rPr>
          <w:rFonts w:cs="Arial"/>
        </w:rPr>
      </w:pPr>
      <w:r w:rsidRPr="00A94BEB">
        <w:rPr>
          <w:rFonts w:cs="Arial"/>
        </w:rPr>
        <w:t>Начин означавања поверљивих података у понуди</w:t>
      </w:r>
    </w:p>
    <w:p w:rsidR="0085348E" w:rsidRPr="00A94BEB" w:rsidRDefault="0085348E" w:rsidP="00CE588A">
      <w:pPr>
        <w:pStyle w:val="KDParagraf"/>
        <w:spacing w:before="0"/>
        <w:rPr>
          <w:rFonts w:cs="Arial"/>
        </w:rPr>
      </w:pPr>
      <w:r w:rsidRPr="00A94BEB">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A94BEB" w:rsidRDefault="0085348E" w:rsidP="00CE588A">
      <w:pPr>
        <w:pStyle w:val="KDParagraf"/>
        <w:spacing w:before="0"/>
        <w:rPr>
          <w:rFonts w:cs="Arial"/>
        </w:rPr>
      </w:pPr>
      <w:r w:rsidRPr="00A94BEB">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A94BEB" w:rsidRDefault="0085348E" w:rsidP="00CE588A">
      <w:pPr>
        <w:pStyle w:val="KDParagraf"/>
        <w:spacing w:before="0"/>
        <w:rPr>
          <w:rFonts w:cs="Arial"/>
        </w:rPr>
      </w:pPr>
      <w:r w:rsidRPr="00A94BEB">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A94BEB" w:rsidRDefault="0085348E" w:rsidP="00CE588A">
      <w:pPr>
        <w:pStyle w:val="KDParagraf"/>
        <w:spacing w:before="0"/>
        <w:rPr>
          <w:rFonts w:cs="Arial"/>
        </w:rPr>
      </w:pPr>
      <w:r w:rsidRPr="00A94BEB">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A94BEB" w:rsidRDefault="0085348E" w:rsidP="00CE588A">
      <w:pPr>
        <w:pStyle w:val="KDParagraf"/>
        <w:spacing w:before="0"/>
        <w:rPr>
          <w:rFonts w:cs="Arial"/>
        </w:rPr>
      </w:pPr>
      <w:r w:rsidRPr="00A94BEB">
        <w:rPr>
          <w:rFonts w:cs="Arial"/>
        </w:rPr>
        <w:t>Наручилац не одговара за поверљивост података који нису означени на горе наведени начин.</w:t>
      </w:r>
    </w:p>
    <w:p w:rsidR="0085348E" w:rsidRPr="00A94BEB" w:rsidRDefault="0085348E" w:rsidP="00CE588A">
      <w:pPr>
        <w:pStyle w:val="KDParagraf"/>
        <w:spacing w:before="0"/>
        <w:rPr>
          <w:rFonts w:cs="Arial"/>
        </w:rPr>
      </w:pPr>
      <w:r w:rsidRPr="00A94BEB">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A94BEB" w:rsidRDefault="0085348E" w:rsidP="00CE588A">
      <w:pPr>
        <w:pStyle w:val="KDParagraf"/>
        <w:spacing w:before="0"/>
        <w:rPr>
          <w:rFonts w:cs="Arial"/>
          <w:lang w:val="ru-RU"/>
        </w:rPr>
      </w:pPr>
      <w:r w:rsidRPr="00A94BEB">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A94BEB" w:rsidRDefault="0085348E" w:rsidP="00CE588A">
      <w:pPr>
        <w:pStyle w:val="KDParagraf"/>
        <w:spacing w:before="0"/>
        <w:rPr>
          <w:rFonts w:cs="Arial"/>
        </w:rPr>
      </w:pPr>
      <w:r w:rsidRPr="00A94BEB">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A94BEB" w:rsidRDefault="0085348E" w:rsidP="00CE588A">
      <w:pPr>
        <w:pStyle w:val="KDParagraf"/>
        <w:spacing w:before="0"/>
        <w:rPr>
          <w:rFonts w:cs="Arial"/>
        </w:rPr>
      </w:pPr>
      <w:r w:rsidRPr="00A94BEB">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A94BEB" w:rsidRDefault="0085348E" w:rsidP="00CE588A">
      <w:pPr>
        <w:autoSpaceDE w:val="0"/>
        <w:autoSpaceDN w:val="0"/>
        <w:adjustRightInd w:val="0"/>
        <w:spacing w:before="0"/>
        <w:rPr>
          <w:rFonts w:eastAsia="TimesNewRomanPSMT" w:cs="Arial"/>
          <w:bCs/>
          <w:color w:val="00B0F0"/>
        </w:rPr>
      </w:pPr>
    </w:p>
    <w:p w:rsidR="0085348E" w:rsidRPr="00A94BEB" w:rsidRDefault="0085348E" w:rsidP="0035746F">
      <w:pPr>
        <w:pStyle w:val="Heading10"/>
        <w:numPr>
          <w:ilvl w:val="1"/>
          <w:numId w:val="40"/>
        </w:numPr>
        <w:rPr>
          <w:rFonts w:cs="Arial"/>
        </w:rPr>
      </w:pPr>
      <w:r w:rsidRPr="00A94BEB">
        <w:rPr>
          <w:rFonts w:cs="Arial"/>
        </w:rPr>
        <w:t>Поштовање обавеза које произлазе из прописа о заштити на раду и других прописа</w:t>
      </w:r>
    </w:p>
    <w:p w:rsidR="0085348E" w:rsidRPr="00A94BEB" w:rsidRDefault="0085348E" w:rsidP="00CE588A">
      <w:pPr>
        <w:pStyle w:val="KDParagraf"/>
        <w:spacing w:before="0"/>
        <w:rPr>
          <w:rFonts w:cs="Arial"/>
          <w:lang w:val="ru-RU"/>
        </w:rPr>
      </w:pPr>
      <w:r w:rsidRPr="00A94BEB">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w:t>
      </w:r>
      <w:r w:rsidR="00AA12E5" w:rsidRPr="00A94BEB">
        <w:rPr>
          <w:rFonts w:cs="Arial"/>
          <w:lang w:val="ru-RU"/>
        </w:rPr>
        <w:t>снази у време подношења понуде.</w:t>
      </w:r>
    </w:p>
    <w:p w:rsidR="0085348E" w:rsidRPr="00A94BEB" w:rsidRDefault="0085348E" w:rsidP="00CE588A">
      <w:pPr>
        <w:pStyle w:val="KDParagraf"/>
        <w:spacing w:before="0"/>
        <w:rPr>
          <w:rFonts w:cs="Arial"/>
          <w:lang w:val="ru-RU"/>
        </w:rPr>
      </w:pPr>
    </w:p>
    <w:p w:rsidR="0085348E" w:rsidRPr="00A94BEB" w:rsidRDefault="0085348E" w:rsidP="0035746F">
      <w:pPr>
        <w:pStyle w:val="Heading10"/>
        <w:numPr>
          <w:ilvl w:val="1"/>
          <w:numId w:val="40"/>
        </w:numPr>
        <w:rPr>
          <w:rFonts w:cs="Arial"/>
        </w:rPr>
      </w:pPr>
      <w:r w:rsidRPr="00A94BEB">
        <w:rPr>
          <w:rFonts w:cs="Arial"/>
        </w:rPr>
        <w:t>Накнада за коришћење патената</w:t>
      </w:r>
    </w:p>
    <w:p w:rsidR="0085348E" w:rsidRPr="00A94BEB" w:rsidRDefault="0085348E" w:rsidP="00CE588A">
      <w:pPr>
        <w:pStyle w:val="KDParagraf"/>
        <w:spacing w:before="0"/>
        <w:rPr>
          <w:rFonts w:cs="Arial"/>
          <w:lang w:val="ru-RU" w:eastAsia="sr-Latn-CS"/>
        </w:rPr>
      </w:pPr>
      <w:r w:rsidRPr="00A94BEB">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A94BEB" w:rsidRDefault="008F774C" w:rsidP="00CE588A">
      <w:pPr>
        <w:pStyle w:val="KDParagraf"/>
        <w:spacing w:before="0"/>
        <w:rPr>
          <w:rFonts w:cs="Arial"/>
          <w:lang w:val="ru-RU" w:eastAsia="sr-Latn-CS"/>
        </w:rPr>
      </w:pPr>
    </w:p>
    <w:p w:rsidR="0085348E" w:rsidRPr="00A94BEB" w:rsidRDefault="008F774C" w:rsidP="0035746F">
      <w:pPr>
        <w:pStyle w:val="Heading10"/>
        <w:numPr>
          <w:ilvl w:val="1"/>
          <w:numId w:val="40"/>
        </w:numPr>
        <w:rPr>
          <w:rFonts w:cs="Arial"/>
        </w:rPr>
      </w:pPr>
      <w:r w:rsidRPr="00A94BEB">
        <w:rPr>
          <w:rFonts w:cs="Arial"/>
        </w:rPr>
        <w:t>Начело заштите животне средине и обезбеђивања енергетске ефикасности</w:t>
      </w:r>
    </w:p>
    <w:p w:rsidR="008F774C" w:rsidRPr="00A94BEB" w:rsidRDefault="008F774C" w:rsidP="00CE588A">
      <w:pPr>
        <w:pStyle w:val="KDParagraf"/>
        <w:spacing w:before="0"/>
        <w:rPr>
          <w:rFonts w:cs="Arial"/>
          <w:lang w:val="ru-RU" w:eastAsia="sr-Latn-CS"/>
        </w:rPr>
      </w:pPr>
      <w:r w:rsidRPr="00A94BEB">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A94BEB" w:rsidRDefault="008D2B23" w:rsidP="00CE588A">
      <w:pPr>
        <w:spacing w:before="0"/>
        <w:ind w:left="851"/>
        <w:rPr>
          <w:rFonts w:eastAsia="TimesNewRomanPSMT" w:cs="Arial"/>
          <w:bCs/>
          <w:iCs/>
          <w:color w:val="00B0F0"/>
        </w:rPr>
      </w:pPr>
    </w:p>
    <w:p w:rsidR="008D2B23" w:rsidRPr="00A94BEB" w:rsidRDefault="008D2B23" w:rsidP="0035746F">
      <w:pPr>
        <w:pStyle w:val="KDPodnaslov2"/>
        <w:numPr>
          <w:ilvl w:val="1"/>
          <w:numId w:val="40"/>
        </w:numPr>
        <w:spacing w:before="0"/>
        <w:jc w:val="both"/>
        <w:rPr>
          <w:rFonts w:cs="Arial"/>
        </w:rPr>
      </w:pPr>
      <w:bookmarkStart w:id="246" w:name="_Toc441651602"/>
      <w:bookmarkStart w:id="247" w:name="_Toc442559913"/>
      <w:r w:rsidRPr="00A94BEB">
        <w:rPr>
          <w:rFonts w:cs="Arial"/>
        </w:rPr>
        <w:t>Додатне информације и објашњења</w:t>
      </w:r>
      <w:bookmarkEnd w:id="246"/>
      <w:bookmarkEnd w:id="247"/>
    </w:p>
    <w:p w:rsidR="008D2B23" w:rsidRPr="00A94BEB" w:rsidRDefault="008D2B23" w:rsidP="00CE588A">
      <w:pPr>
        <w:widowControl w:val="0"/>
        <w:spacing w:before="0"/>
        <w:rPr>
          <w:rFonts w:cs="Arial"/>
        </w:rPr>
      </w:pPr>
      <w:r w:rsidRPr="00A94BEB">
        <w:rPr>
          <w:rFonts w:cs="Arial"/>
          <w:lang w:val="ru-RU"/>
        </w:rPr>
        <w:t xml:space="preserve">Заинтерсовано лице може, у писаном облику, тражити </w:t>
      </w:r>
      <w:r w:rsidR="00B505E8" w:rsidRPr="00A94BEB">
        <w:rPr>
          <w:rFonts w:cs="Arial"/>
          <w:lang w:val="ru-RU"/>
        </w:rPr>
        <w:t xml:space="preserve">од Наручиоца </w:t>
      </w:r>
      <w:r w:rsidRPr="00A94BEB">
        <w:rPr>
          <w:rFonts w:cs="Arial"/>
          <w:lang w:val="ru-RU"/>
        </w:rPr>
        <w:t>додатне информације или појашњења у вези са припрем</w:t>
      </w:r>
      <w:r w:rsidR="00B505E8" w:rsidRPr="00A94BEB">
        <w:rPr>
          <w:rFonts w:cs="Arial"/>
          <w:lang w:val="ru-RU"/>
        </w:rPr>
        <w:t>ањем</w:t>
      </w:r>
      <w:r w:rsidRPr="00A94BEB">
        <w:rPr>
          <w:rFonts w:cs="Arial"/>
          <w:lang w:val="ru-RU"/>
        </w:rPr>
        <w:t xml:space="preserve"> понуде,</w:t>
      </w:r>
      <w:r w:rsidR="00B505E8" w:rsidRPr="00A94BEB">
        <w:rPr>
          <w:rFonts w:cs="Arial"/>
          <w:lang w:val="ru-RU"/>
        </w:rPr>
        <w:t>при чему може да укаже Наручиоцу и на евентуално уочене недостатке и неправилности у конкурсној документацији,</w:t>
      </w:r>
      <w:r w:rsidRPr="00A94BEB">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AA12E5" w:rsidRPr="00A94BEB">
        <w:rPr>
          <w:rFonts w:cs="Arial"/>
          <w:color w:val="000000"/>
          <w:lang w:val="ru-RU"/>
        </w:rPr>
        <w:t>ЈНО/1000/0010/2017</w:t>
      </w:r>
      <w:r w:rsidRPr="00A94BEB">
        <w:rPr>
          <w:rFonts w:cs="Arial"/>
          <w:lang w:val="ru-RU"/>
        </w:rPr>
        <w:t>“ или електронским путем на е-</w:t>
      </w:r>
      <w:r w:rsidRPr="00A94BEB">
        <w:rPr>
          <w:rFonts w:cs="Arial"/>
        </w:rPr>
        <w:t>mail</w:t>
      </w:r>
      <w:r w:rsidRPr="00A94BEB">
        <w:rPr>
          <w:rFonts w:cs="Arial"/>
          <w:lang w:val="ru-RU"/>
        </w:rPr>
        <w:t xml:space="preserve"> адресу:</w:t>
      </w:r>
      <w:r w:rsidR="00AA12E5" w:rsidRPr="00A94BEB">
        <w:rPr>
          <w:rFonts w:cs="Arial"/>
        </w:rPr>
        <w:t xml:space="preserve"> </w:t>
      </w:r>
      <w:hyperlink r:id="rId171" w:history="1">
        <w:r w:rsidR="00AA12E5" w:rsidRPr="00A94BEB">
          <w:rPr>
            <w:rStyle w:val="Hyperlink"/>
            <w:rFonts w:cs="Arial"/>
          </w:rPr>
          <w:t>sanja.alikalfic@eps.rs</w:t>
        </w:r>
      </w:hyperlink>
      <w:r w:rsidR="00AA12E5" w:rsidRPr="00A94BEB">
        <w:rPr>
          <w:rStyle w:val="Hyperlink"/>
          <w:rFonts w:cs="Arial"/>
          <w:i/>
          <w:u w:val="none"/>
          <w:lang w:val="sr-Cyrl-RS"/>
        </w:rPr>
        <w:t xml:space="preserve"> </w:t>
      </w:r>
      <w:r w:rsidR="00AA12E5" w:rsidRPr="00A94BEB">
        <w:rPr>
          <w:rStyle w:val="Hyperlink"/>
          <w:rFonts w:cs="Arial"/>
          <w:color w:val="auto"/>
          <w:u w:val="none"/>
          <w:lang w:val="sr-Cyrl-RS"/>
        </w:rPr>
        <w:t>и</w:t>
      </w:r>
      <w:r w:rsidR="00AA12E5" w:rsidRPr="00A94BEB">
        <w:rPr>
          <w:rFonts w:cs="Arial"/>
          <w:lang w:val="ru-RU"/>
        </w:rPr>
        <w:t xml:space="preserve"> </w:t>
      </w:r>
      <w:hyperlink r:id="rId172" w:history="1">
        <w:r w:rsidR="00AA12E5" w:rsidRPr="00A94BEB">
          <w:rPr>
            <w:rStyle w:val="Hyperlink"/>
            <w:rFonts w:cs="Arial"/>
            <w:lang w:val="en-GB"/>
          </w:rPr>
          <w:t>ana.draskovic@eps.rs</w:t>
        </w:r>
      </w:hyperlink>
      <w:r w:rsidRPr="00A94BEB">
        <w:rPr>
          <w:rFonts w:cs="Arial"/>
          <w:lang w:val="ru-RU"/>
        </w:rPr>
        <w:t>,радним данима (понедељак – петак) у времену од 08 до 1</w:t>
      </w:r>
      <w:r w:rsidR="00AA12E5" w:rsidRPr="00A94BEB">
        <w:rPr>
          <w:rFonts w:cs="Arial"/>
          <w:lang w:val="ru-RU"/>
        </w:rPr>
        <w:t>6</w:t>
      </w:r>
      <w:r w:rsidRPr="00A94BEB">
        <w:rPr>
          <w:rFonts w:cs="Arial"/>
          <w:lang w:val="ru-RU"/>
        </w:rPr>
        <w:t xml:space="preserve"> часова. </w:t>
      </w:r>
      <w:r w:rsidRPr="00A94BEB">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A94BEB" w:rsidRDefault="008D2B23" w:rsidP="00CE588A">
      <w:pPr>
        <w:spacing w:before="0"/>
        <w:rPr>
          <w:rFonts w:cs="Arial"/>
          <w:lang w:val="ru-RU"/>
        </w:rPr>
      </w:pPr>
      <w:r w:rsidRPr="00A94BEB">
        <w:rPr>
          <w:rFonts w:cs="Arial"/>
          <w:lang w:val="ru-RU"/>
        </w:rPr>
        <w:t xml:space="preserve">Наручилац ће у року од три дана по пријему захтева објавити </w:t>
      </w:r>
      <w:r w:rsidRPr="00A94BEB">
        <w:rPr>
          <w:rFonts w:cs="Arial"/>
        </w:rPr>
        <w:t>Одговор на захтев</w:t>
      </w:r>
      <w:r w:rsidRPr="00A94BEB">
        <w:rPr>
          <w:rFonts w:cs="Arial"/>
          <w:lang w:val="ru-RU"/>
        </w:rPr>
        <w:t xml:space="preserve"> на Порталу јавних набавки и својој интернет страници.</w:t>
      </w:r>
    </w:p>
    <w:p w:rsidR="008D2B23" w:rsidRPr="00A94BEB" w:rsidRDefault="008D2B23" w:rsidP="00CE588A">
      <w:pPr>
        <w:pStyle w:val="KDMojTekst"/>
        <w:spacing w:before="0"/>
        <w:rPr>
          <w:rFonts w:cs="Arial"/>
          <w:i w:val="0"/>
          <w:color w:val="auto"/>
          <w:sz w:val="22"/>
          <w:szCs w:val="22"/>
        </w:rPr>
      </w:pPr>
      <w:r w:rsidRPr="00A94BEB">
        <w:rPr>
          <w:rFonts w:cs="Arial"/>
          <w:i w:val="0"/>
          <w:color w:val="auto"/>
          <w:sz w:val="22"/>
          <w:szCs w:val="22"/>
        </w:rPr>
        <w:t>Тражење додатних информација и појашњења телефоном није дозвољено.</w:t>
      </w:r>
    </w:p>
    <w:p w:rsidR="00C14152" w:rsidRPr="00A94BEB" w:rsidRDefault="00C14152" w:rsidP="00CE588A">
      <w:pPr>
        <w:spacing w:before="0"/>
        <w:rPr>
          <w:rFonts w:cs="Arial"/>
          <w:lang w:val="ru-RU"/>
        </w:rPr>
      </w:pPr>
      <w:r w:rsidRPr="00A94BEB">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A94BEB" w:rsidRDefault="00C14152" w:rsidP="00CE588A">
      <w:pPr>
        <w:spacing w:before="0"/>
        <w:rPr>
          <w:rFonts w:cs="Arial"/>
          <w:lang w:val="ru-RU"/>
        </w:rPr>
      </w:pPr>
      <w:r w:rsidRPr="00A94BEB">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A94BEB" w:rsidRDefault="00C14152" w:rsidP="00CE588A">
      <w:pPr>
        <w:spacing w:before="0"/>
        <w:rPr>
          <w:rFonts w:cs="Arial"/>
          <w:lang w:val="ru-RU"/>
        </w:rPr>
      </w:pPr>
      <w:r w:rsidRPr="00A94BEB">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A94BEB" w:rsidRDefault="00C14152" w:rsidP="00CE588A">
      <w:pPr>
        <w:spacing w:before="0"/>
        <w:rPr>
          <w:rFonts w:cs="Arial"/>
          <w:lang w:val="ru-RU"/>
        </w:rPr>
      </w:pPr>
      <w:r w:rsidRPr="00A94BEB">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A94BEB" w:rsidRDefault="008D2B23" w:rsidP="00CE588A">
      <w:pPr>
        <w:pStyle w:val="KDMojTekst"/>
        <w:spacing w:before="0"/>
        <w:rPr>
          <w:rFonts w:cs="Arial"/>
          <w:i w:val="0"/>
          <w:color w:val="auto"/>
          <w:sz w:val="22"/>
          <w:szCs w:val="22"/>
          <w:lang w:val="sr-Cyrl-CS"/>
        </w:rPr>
      </w:pPr>
      <w:r w:rsidRPr="00A94BEB">
        <w:rPr>
          <w:rFonts w:cs="Arial"/>
          <w:i w:val="0"/>
          <w:color w:val="auto"/>
          <w:sz w:val="22"/>
          <w:szCs w:val="22"/>
        </w:rPr>
        <w:t>Комуникација у поступку јавне н</w:t>
      </w:r>
      <w:r w:rsidR="00EA1925" w:rsidRPr="00A94BEB">
        <w:rPr>
          <w:rFonts w:cs="Arial"/>
          <w:i w:val="0"/>
          <w:color w:val="auto"/>
          <w:sz w:val="22"/>
          <w:szCs w:val="22"/>
        </w:rPr>
        <w:t xml:space="preserve">абавке се врши на начин </w:t>
      </w:r>
      <w:r w:rsidRPr="00A94BEB">
        <w:rPr>
          <w:rFonts w:cs="Arial"/>
          <w:i w:val="0"/>
          <w:color w:val="auto"/>
          <w:sz w:val="22"/>
          <w:szCs w:val="22"/>
        </w:rPr>
        <w:t>чланом 20. Закона.</w:t>
      </w:r>
    </w:p>
    <w:p w:rsidR="00D31828" w:rsidRPr="00A94BEB" w:rsidRDefault="00D31828" w:rsidP="00CE588A">
      <w:pPr>
        <w:pStyle w:val="KDParagraf"/>
        <w:spacing w:before="0"/>
        <w:rPr>
          <w:rFonts w:cs="Arial"/>
          <w:lang w:val="ru-RU"/>
        </w:rPr>
      </w:pPr>
      <w:r w:rsidRPr="00A94BEB">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A94BEB">
          <w:rPr>
            <w:rStyle w:val="Hyperlink"/>
            <w:rFonts w:cs="Arial"/>
          </w:rPr>
          <w:t>www.</w:t>
        </w:r>
        <w:r w:rsidR="000B45FD" w:rsidRPr="00A94BEB">
          <w:rPr>
            <w:rStyle w:val="Hyperlink"/>
            <w:rFonts w:cs="Arial"/>
            <w:lang w:val="sr-Cyrl-CS"/>
          </w:rPr>
          <w:t>к</w:t>
        </w:r>
        <w:r w:rsidR="000B45FD" w:rsidRPr="00A94BEB">
          <w:rPr>
            <w:rStyle w:val="Hyperlink"/>
            <w:rFonts w:cs="Arial"/>
          </w:rPr>
          <w:t>jn.gov.rs</w:t>
        </w:r>
      </w:hyperlink>
      <w:r w:rsidRPr="00A94BEB">
        <w:rPr>
          <w:rFonts w:cs="Arial"/>
          <w:lang w:val="ru-RU"/>
        </w:rPr>
        <w:t>).</w:t>
      </w:r>
    </w:p>
    <w:p w:rsidR="008D2B23" w:rsidRPr="00A94BEB" w:rsidRDefault="008D2B23" w:rsidP="00CE588A">
      <w:pPr>
        <w:pStyle w:val="KDMojTekst"/>
        <w:spacing w:before="0"/>
        <w:rPr>
          <w:rFonts w:cs="Arial"/>
          <w:i w:val="0"/>
          <w:color w:val="auto"/>
          <w:sz w:val="22"/>
          <w:szCs w:val="22"/>
        </w:rPr>
      </w:pPr>
    </w:p>
    <w:p w:rsidR="008D2B23" w:rsidRPr="00A94BEB" w:rsidRDefault="008D2B23" w:rsidP="0035746F">
      <w:pPr>
        <w:pStyle w:val="KDPodnaslov2"/>
        <w:numPr>
          <w:ilvl w:val="1"/>
          <w:numId w:val="40"/>
        </w:numPr>
        <w:spacing w:before="0"/>
        <w:jc w:val="both"/>
        <w:rPr>
          <w:rFonts w:cs="Arial"/>
        </w:rPr>
      </w:pPr>
      <w:bookmarkStart w:id="248" w:name="_Toc441651603"/>
      <w:bookmarkStart w:id="249" w:name="_Toc442559914"/>
      <w:r w:rsidRPr="00A94BEB">
        <w:rPr>
          <w:rFonts w:cs="Arial"/>
        </w:rPr>
        <w:t>Трошкови понуде</w:t>
      </w:r>
      <w:bookmarkEnd w:id="248"/>
      <w:bookmarkEnd w:id="249"/>
    </w:p>
    <w:p w:rsidR="008D2B23" w:rsidRPr="00A94BEB" w:rsidRDefault="008D2B23" w:rsidP="00CE588A">
      <w:pPr>
        <w:pStyle w:val="KDParagraf"/>
        <w:spacing w:before="0"/>
        <w:rPr>
          <w:rFonts w:cs="Arial"/>
          <w:lang w:val="ru-RU"/>
        </w:rPr>
      </w:pPr>
      <w:r w:rsidRPr="00A94BEB">
        <w:rPr>
          <w:rFonts w:cs="Arial"/>
          <w:lang w:val="ru-RU"/>
        </w:rPr>
        <w:t>Трошкове припреме и подношења понуде сноси искључив</w:t>
      </w:r>
      <w:r w:rsidR="002479F9" w:rsidRPr="00A94BEB">
        <w:rPr>
          <w:rFonts w:cs="Arial"/>
          <w:lang w:val="ru-RU"/>
        </w:rPr>
        <w:t>о Понуђач и не може тражити од Н</w:t>
      </w:r>
      <w:r w:rsidRPr="00A94BEB">
        <w:rPr>
          <w:rFonts w:cs="Arial"/>
          <w:lang w:val="ru-RU"/>
        </w:rPr>
        <w:t>аручиоца накнаду трошкова.</w:t>
      </w:r>
    </w:p>
    <w:p w:rsidR="008D2B23" w:rsidRPr="00A94BEB" w:rsidRDefault="008D2B23" w:rsidP="00CE588A">
      <w:pPr>
        <w:pStyle w:val="KDParagraf"/>
        <w:spacing w:before="0"/>
        <w:rPr>
          <w:rFonts w:cs="Arial"/>
        </w:rPr>
      </w:pPr>
      <w:r w:rsidRPr="00A94BEB">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A94BEB" w:rsidRDefault="008D2B23" w:rsidP="00CE588A">
      <w:pPr>
        <w:pStyle w:val="KDParagraf"/>
        <w:spacing w:before="0"/>
        <w:rPr>
          <w:rFonts w:cs="Arial"/>
        </w:rPr>
      </w:pPr>
      <w:r w:rsidRPr="00A94BEB">
        <w:rPr>
          <w:rFonts w:cs="Arial"/>
        </w:rPr>
        <w:t xml:space="preserve">Ако је поступак јавне набавке обустављен из разлога који су на страни </w:t>
      </w:r>
      <w:r w:rsidR="002479F9" w:rsidRPr="00A94BEB">
        <w:rPr>
          <w:rFonts w:cs="Arial"/>
          <w:lang w:val="sr-Cyrl-RS"/>
        </w:rPr>
        <w:t>Н</w:t>
      </w:r>
      <w:r w:rsidR="002479F9" w:rsidRPr="00A94BEB">
        <w:rPr>
          <w:rFonts w:cs="Arial"/>
        </w:rPr>
        <w:t>аручиоца, Наручилац је дужан да П</w:t>
      </w:r>
      <w:r w:rsidRPr="00A94BEB">
        <w:rPr>
          <w:rFonts w:cs="Arial"/>
        </w:rPr>
        <w:t>онуђачу надокнади трошкове израде узорка или модела, ако су израђени у склад</w:t>
      </w:r>
      <w:r w:rsidR="002479F9" w:rsidRPr="00A94BEB">
        <w:rPr>
          <w:rFonts w:cs="Arial"/>
        </w:rPr>
        <w:t>у са техничким спецификацијама Н</w:t>
      </w:r>
      <w:r w:rsidRPr="00A94BEB">
        <w:rPr>
          <w:rFonts w:cs="Arial"/>
        </w:rPr>
        <w:t>аручиоца и трошкове прибављања средства</w:t>
      </w:r>
      <w:r w:rsidR="002479F9" w:rsidRPr="00A94BEB">
        <w:rPr>
          <w:rFonts w:cs="Arial"/>
        </w:rPr>
        <w:t xml:space="preserve"> обезбеђења, под условом да је П</w:t>
      </w:r>
      <w:r w:rsidRPr="00A94BEB">
        <w:rPr>
          <w:rFonts w:cs="Arial"/>
        </w:rPr>
        <w:t>онуђач тражио накнаду тих трошкова у својој понуди.</w:t>
      </w:r>
    </w:p>
    <w:p w:rsidR="008D2B23" w:rsidRPr="00A94BEB" w:rsidRDefault="008D2B23" w:rsidP="00CE588A">
      <w:pPr>
        <w:pStyle w:val="KDParagraf"/>
        <w:spacing w:before="0"/>
        <w:rPr>
          <w:rFonts w:cs="Arial"/>
        </w:rPr>
      </w:pPr>
    </w:p>
    <w:p w:rsidR="00C14152" w:rsidRPr="00A94BEB" w:rsidRDefault="00C14152" w:rsidP="0035746F">
      <w:pPr>
        <w:pStyle w:val="KDPodnaslov2"/>
        <w:numPr>
          <w:ilvl w:val="1"/>
          <w:numId w:val="40"/>
        </w:numPr>
        <w:spacing w:before="0"/>
        <w:jc w:val="both"/>
        <w:rPr>
          <w:rFonts w:cs="Arial"/>
        </w:rPr>
      </w:pPr>
      <w:r w:rsidRPr="00A94BEB">
        <w:rPr>
          <w:rFonts w:cs="Arial"/>
        </w:rPr>
        <w:lastRenderedPageBreak/>
        <w:t>Д</w:t>
      </w:r>
      <w:r w:rsidRPr="00A94BEB">
        <w:rPr>
          <w:rFonts w:cs="Arial"/>
          <w:lang w:val="sr-Latn-CS"/>
        </w:rPr>
        <w:t>одатн</w:t>
      </w:r>
      <w:r w:rsidRPr="00A94BEB">
        <w:rPr>
          <w:rFonts w:cs="Arial"/>
        </w:rPr>
        <w:t>а</w:t>
      </w:r>
      <w:r w:rsidRPr="00A94BEB">
        <w:rPr>
          <w:rFonts w:cs="Arial"/>
          <w:lang w:val="sr-Latn-CS"/>
        </w:rPr>
        <w:t xml:space="preserve"> објашњења</w:t>
      </w:r>
      <w:r w:rsidRPr="00A94BEB">
        <w:rPr>
          <w:rFonts w:cs="Arial"/>
        </w:rPr>
        <w:t>, контрола и допуштене исправке</w:t>
      </w:r>
    </w:p>
    <w:p w:rsidR="00C14152" w:rsidRPr="00A94BEB" w:rsidRDefault="00C14152" w:rsidP="00CE588A">
      <w:pPr>
        <w:pStyle w:val="KDParagraf"/>
        <w:spacing w:before="0"/>
        <w:rPr>
          <w:rFonts w:eastAsia="TimesNewRomanPSMT" w:cs="Arial"/>
        </w:rPr>
      </w:pPr>
      <w:r w:rsidRPr="00A94BEB">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A94BEB" w:rsidRDefault="00C14152" w:rsidP="00CE588A">
      <w:pPr>
        <w:pStyle w:val="KDParagraf"/>
        <w:spacing w:before="0"/>
        <w:rPr>
          <w:rFonts w:eastAsia="TimesNewRomanPSMT" w:cs="Arial"/>
          <w:lang w:val="ru-RU"/>
        </w:rPr>
      </w:pPr>
      <w:r w:rsidRPr="00A94BEB">
        <w:rPr>
          <w:rFonts w:eastAsia="TimesNewRomanPSMT" w:cs="Arial"/>
          <w:lang w:val="ru-RU"/>
        </w:rPr>
        <w:t>Уколико је потр</w:t>
      </w:r>
      <w:r w:rsidR="002479F9" w:rsidRPr="00A94BEB">
        <w:rPr>
          <w:rFonts w:eastAsia="TimesNewRomanPSMT" w:cs="Arial"/>
          <w:lang w:val="ru-RU"/>
        </w:rPr>
        <w:t>ебно вршити додатна објашњења, Наручилац ће П</w:t>
      </w:r>
      <w:r w:rsidRPr="00A94BEB">
        <w:rPr>
          <w:rFonts w:eastAsia="TimesNewRomanPSMT" w:cs="Arial"/>
          <w:lang w:val="ru-RU"/>
        </w:rPr>
        <w:t>онуђачу оставити прим</w:t>
      </w:r>
      <w:r w:rsidR="002479F9" w:rsidRPr="00A94BEB">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A94BEB">
        <w:rPr>
          <w:rFonts w:eastAsia="TimesNewRomanPSMT" w:cs="Arial"/>
          <w:lang w:val="ru-RU"/>
        </w:rPr>
        <w:t>одизвођача.</w:t>
      </w:r>
    </w:p>
    <w:p w:rsidR="00C14152" w:rsidRPr="00A94BEB" w:rsidRDefault="002479F9" w:rsidP="00CE588A">
      <w:pPr>
        <w:pStyle w:val="KDParagraf"/>
        <w:spacing w:before="0"/>
        <w:rPr>
          <w:rFonts w:eastAsia="TimesNewRomanPSMT" w:cs="Arial"/>
        </w:rPr>
      </w:pPr>
      <w:r w:rsidRPr="00A94BEB">
        <w:rPr>
          <w:rFonts w:eastAsia="TimesNewRomanPSMT" w:cs="Arial"/>
        </w:rPr>
        <w:t>Наручилац може, уз сагласност П</w:t>
      </w:r>
      <w:r w:rsidR="00C14152" w:rsidRPr="00A94BEB">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rsidR="00C14152" w:rsidRPr="00A94BEB" w:rsidRDefault="00C14152" w:rsidP="00CE588A">
      <w:pPr>
        <w:pStyle w:val="KDParagraf"/>
        <w:spacing w:before="0"/>
        <w:rPr>
          <w:rFonts w:eastAsia="TimesNewRomanPSMT" w:cs="Arial"/>
        </w:rPr>
      </w:pPr>
      <w:r w:rsidRPr="00A94BEB">
        <w:rPr>
          <w:rFonts w:eastAsia="TimesNewRomanPSMT" w:cs="Arial"/>
        </w:rPr>
        <w:t>У случају разлике између јединичне цене и укупне цене, мерод</w:t>
      </w:r>
      <w:r w:rsidR="002479F9" w:rsidRPr="00A94BEB">
        <w:rPr>
          <w:rFonts w:eastAsia="TimesNewRomanPSMT" w:cs="Arial"/>
        </w:rPr>
        <w:t>авна је јединична цена. Ако се П</w:t>
      </w:r>
      <w:r w:rsidRPr="00A94BEB">
        <w:rPr>
          <w:rFonts w:eastAsia="TimesNewRomanPSMT" w:cs="Arial"/>
        </w:rPr>
        <w:t>онуђач не сагласи са исправком рачунских грешака, Наручилац ће његову понуду одбити као неприхватљиву.</w:t>
      </w:r>
    </w:p>
    <w:p w:rsidR="008D2B23" w:rsidRPr="00A94BEB" w:rsidRDefault="008D2B23" w:rsidP="00CE588A">
      <w:pPr>
        <w:spacing w:before="0"/>
        <w:rPr>
          <w:rFonts w:cs="Arial"/>
        </w:rPr>
      </w:pPr>
    </w:p>
    <w:p w:rsidR="00B20A6C" w:rsidRPr="00A94BEB" w:rsidRDefault="00B20A6C" w:rsidP="0035746F">
      <w:pPr>
        <w:pStyle w:val="KDPodnaslov2"/>
        <w:numPr>
          <w:ilvl w:val="1"/>
          <w:numId w:val="40"/>
        </w:numPr>
        <w:spacing w:before="0"/>
        <w:jc w:val="both"/>
        <w:rPr>
          <w:rFonts w:cs="Arial"/>
        </w:rPr>
      </w:pPr>
      <w:bookmarkStart w:id="250" w:name="_Toc442559917"/>
      <w:bookmarkStart w:id="251" w:name="_Toc441651606"/>
      <w:r w:rsidRPr="00A94BEB">
        <w:rPr>
          <w:rFonts w:cs="Arial"/>
        </w:rPr>
        <w:t>Разлози за одбијање понуде</w:t>
      </w:r>
      <w:bookmarkEnd w:id="250"/>
      <w:r w:rsidRPr="00A94BEB">
        <w:rPr>
          <w:rFonts w:cs="Arial"/>
        </w:rPr>
        <w:t xml:space="preserve"> </w:t>
      </w:r>
      <w:bookmarkEnd w:id="251"/>
    </w:p>
    <w:p w:rsidR="00B20A6C" w:rsidRPr="00A94BEB" w:rsidRDefault="00B20A6C" w:rsidP="00CE588A">
      <w:pPr>
        <w:autoSpaceDE w:val="0"/>
        <w:autoSpaceDN w:val="0"/>
        <w:adjustRightInd w:val="0"/>
        <w:spacing w:before="0"/>
        <w:rPr>
          <w:rFonts w:eastAsia="TimesNewRomanPSMT" w:cs="Arial"/>
          <w:bCs/>
          <w:iCs/>
          <w:lang w:val="ru-RU"/>
        </w:rPr>
      </w:pPr>
      <w:r w:rsidRPr="00A94BEB">
        <w:rPr>
          <w:rFonts w:eastAsia="TimesNewRomanPSMT" w:cs="Arial"/>
          <w:bCs/>
          <w:iCs/>
        </w:rPr>
        <w:t>Понуда ће бити одбијена ако:</w:t>
      </w:r>
    </w:p>
    <w:p w:rsidR="00B20A6C" w:rsidRPr="00A94BEB" w:rsidRDefault="00B20A6C" w:rsidP="00CE588A">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A94BEB">
        <w:rPr>
          <w:rFonts w:ascii="Arial" w:eastAsia="TimesNewRomanPSMT" w:hAnsi="Arial" w:cs="Arial"/>
          <w:bCs/>
          <w:iCs/>
        </w:rPr>
        <w:t>је неблаговремена, неприхватљива или неодговарајућа;</w:t>
      </w:r>
    </w:p>
    <w:p w:rsidR="00B20A6C" w:rsidRPr="00A94BEB" w:rsidRDefault="00B20A6C" w:rsidP="00CE588A">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A94BEB">
        <w:rPr>
          <w:rFonts w:ascii="Arial" w:eastAsia="TimesNewRomanPSMT" w:hAnsi="Arial" w:cs="Arial"/>
          <w:bCs/>
          <w:iCs/>
        </w:rPr>
        <w:t>ако се понуђач не сагласи са исправком рачунских грешака;</w:t>
      </w:r>
    </w:p>
    <w:p w:rsidR="00B20A6C" w:rsidRPr="00A94BEB" w:rsidRDefault="00B20A6C" w:rsidP="00CE588A">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A94BEB">
        <w:rPr>
          <w:rFonts w:ascii="Arial" w:eastAsia="TimesNewRomanPSMT" w:hAnsi="Arial" w:cs="Arial"/>
          <w:bCs/>
          <w:iCs/>
        </w:rPr>
        <w:t>ако има битне недостатке сходно члану 106. ЗЈН</w:t>
      </w:r>
    </w:p>
    <w:p w:rsidR="00B20A6C" w:rsidRPr="00A94BEB" w:rsidRDefault="00B20A6C" w:rsidP="00CE588A">
      <w:pPr>
        <w:spacing w:before="0"/>
        <w:rPr>
          <w:rFonts w:cs="Arial"/>
        </w:rPr>
      </w:pPr>
      <w:r w:rsidRPr="00A94BEB">
        <w:rPr>
          <w:rFonts w:cs="Arial"/>
        </w:rPr>
        <w:t>Наручилац ће донети одлуку о обустави поступка јавне набавке у складу са чланом 109. Закона.</w:t>
      </w:r>
    </w:p>
    <w:p w:rsidR="00B20A6C" w:rsidRPr="00A94BEB" w:rsidRDefault="00B20A6C" w:rsidP="00CE588A">
      <w:pPr>
        <w:pStyle w:val="ListParagraph"/>
        <w:autoSpaceDE w:val="0"/>
        <w:autoSpaceDN w:val="0"/>
        <w:adjustRightInd w:val="0"/>
        <w:spacing w:before="0" w:after="0" w:line="240" w:lineRule="auto"/>
        <w:ind w:left="0"/>
        <w:rPr>
          <w:rFonts w:ascii="Arial" w:eastAsia="TimesNewRomanPSMT" w:hAnsi="Arial" w:cs="Arial"/>
          <w:bCs/>
          <w:iCs/>
        </w:rPr>
      </w:pPr>
    </w:p>
    <w:p w:rsidR="008D2B23" w:rsidRPr="00A94BEB" w:rsidRDefault="00C14152" w:rsidP="0035746F">
      <w:pPr>
        <w:pStyle w:val="KDPodnaslov2"/>
        <w:numPr>
          <w:ilvl w:val="1"/>
          <w:numId w:val="40"/>
        </w:numPr>
        <w:spacing w:before="0"/>
        <w:jc w:val="both"/>
        <w:rPr>
          <w:rFonts w:cs="Arial"/>
        </w:rPr>
      </w:pPr>
      <w:r w:rsidRPr="00A94BEB">
        <w:rPr>
          <w:rFonts w:cs="Arial"/>
        </w:rPr>
        <w:t>Рок за доношење Одлуке о додели уговора/обустави</w:t>
      </w:r>
    </w:p>
    <w:p w:rsidR="00C14152" w:rsidRPr="00A94BEB" w:rsidRDefault="00C14152" w:rsidP="00CE588A">
      <w:pPr>
        <w:pStyle w:val="KDParagraf"/>
        <w:spacing w:before="0"/>
        <w:rPr>
          <w:rFonts w:eastAsia="TimesNewRomanPSMT" w:cs="Arial"/>
        </w:rPr>
      </w:pPr>
      <w:r w:rsidRPr="00A94BEB">
        <w:rPr>
          <w:rFonts w:eastAsia="TimesNewRomanPSMT" w:cs="Arial"/>
        </w:rPr>
        <w:t>Наручилац ће одлуку о додели уговора</w:t>
      </w:r>
      <w:r w:rsidRPr="00A94BEB">
        <w:rPr>
          <w:rFonts w:eastAsia="TimesNewRomanPSMT" w:cs="Arial"/>
          <w:i/>
        </w:rPr>
        <w:t>/обустави поступка</w:t>
      </w:r>
      <w:r w:rsidRPr="00A94BEB">
        <w:rPr>
          <w:rFonts w:eastAsia="TimesNewRomanPSMT" w:cs="Arial"/>
        </w:rPr>
        <w:t xml:space="preserve"> донети у року од максимално </w:t>
      </w:r>
      <w:r w:rsidR="0008263C" w:rsidRPr="00A94BEB">
        <w:rPr>
          <w:rFonts w:eastAsia="TimesNewRomanPSMT" w:cs="Arial"/>
          <w:lang w:val="sr-Cyrl-RS"/>
        </w:rPr>
        <w:t>25</w:t>
      </w:r>
      <w:r w:rsidRPr="00A94BEB">
        <w:rPr>
          <w:rFonts w:eastAsia="TimesNewRomanPSMT" w:cs="Arial"/>
        </w:rPr>
        <w:t xml:space="preserve"> (</w:t>
      </w:r>
      <w:r w:rsidR="00645816" w:rsidRPr="00A94BEB">
        <w:rPr>
          <w:rFonts w:eastAsia="TimesNewRomanPSMT" w:cs="Arial"/>
        </w:rPr>
        <w:t xml:space="preserve">словима: </w:t>
      </w:r>
      <w:r w:rsidR="0008263C" w:rsidRPr="00A94BEB">
        <w:rPr>
          <w:rFonts w:eastAsia="TimesNewRomanPSMT" w:cs="Arial"/>
          <w:lang w:val="sr-Cyrl-RS"/>
        </w:rPr>
        <w:t>два</w:t>
      </w:r>
      <w:r w:rsidRPr="00A94BEB">
        <w:rPr>
          <w:rFonts w:eastAsia="TimesNewRomanPSMT" w:cs="Arial"/>
        </w:rPr>
        <w:t>десет</w:t>
      </w:r>
      <w:r w:rsidR="0008263C" w:rsidRPr="00A94BEB">
        <w:rPr>
          <w:rFonts w:eastAsia="TimesNewRomanPSMT" w:cs="Arial"/>
          <w:lang w:val="sr-Cyrl-RS"/>
        </w:rPr>
        <w:t>пет</w:t>
      </w:r>
      <w:r w:rsidRPr="00A94BEB">
        <w:rPr>
          <w:rFonts w:eastAsia="TimesNewRomanPSMT" w:cs="Arial"/>
        </w:rPr>
        <w:t>) дана од дана јавног отварања понуда.</w:t>
      </w:r>
    </w:p>
    <w:p w:rsidR="00C14152" w:rsidRPr="00A94BEB" w:rsidRDefault="00C14152" w:rsidP="00CE588A">
      <w:pPr>
        <w:pStyle w:val="KDParagraf"/>
        <w:spacing w:before="0"/>
        <w:rPr>
          <w:rFonts w:eastAsia="TimesNewRomanPSMT" w:cs="Arial"/>
        </w:rPr>
      </w:pPr>
      <w:r w:rsidRPr="00A94BEB">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w:t>
      </w:r>
      <w:r w:rsidR="00645816" w:rsidRPr="00A94BEB">
        <w:rPr>
          <w:rFonts w:eastAsia="TimesNewRomanPSMT" w:cs="Arial"/>
        </w:rPr>
        <w:t>словима</w:t>
      </w:r>
      <w:r w:rsidR="00645816" w:rsidRPr="00A94BEB">
        <w:rPr>
          <w:rFonts w:eastAsia="TimesNewRomanPSMT" w:cs="Arial"/>
        </w:rPr>
        <w:t xml:space="preserve">: </w:t>
      </w:r>
      <w:r w:rsidRPr="00A94BEB">
        <w:rPr>
          <w:rFonts w:eastAsia="TimesNewRomanPSMT" w:cs="Arial"/>
        </w:rPr>
        <w:t>три) дана од дана доношења.</w:t>
      </w:r>
    </w:p>
    <w:p w:rsidR="008D2B23" w:rsidRPr="00A94BEB" w:rsidRDefault="008D2B23" w:rsidP="00CE588A">
      <w:pPr>
        <w:pStyle w:val="KDParagraf"/>
        <w:spacing w:before="0"/>
        <w:rPr>
          <w:rFonts w:eastAsia="TimesNewRomanPSMT" w:cs="Arial"/>
        </w:rPr>
      </w:pPr>
    </w:p>
    <w:p w:rsidR="008D2B23" w:rsidRPr="00A94BEB" w:rsidRDefault="008D2B23" w:rsidP="0035746F">
      <w:pPr>
        <w:pStyle w:val="KDPodnaslov2"/>
        <w:numPr>
          <w:ilvl w:val="1"/>
          <w:numId w:val="40"/>
        </w:numPr>
        <w:spacing w:before="0"/>
        <w:jc w:val="both"/>
        <w:rPr>
          <w:rFonts w:cs="Arial"/>
          <w:lang w:val="ru-RU"/>
        </w:rPr>
      </w:pPr>
      <w:bookmarkStart w:id="252" w:name="_Toc441651607"/>
      <w:bookmarkStart w:id="253" w:name="_Toc442559918"/>
      <w:r w:rsidRPr="00A94BEB">
        <w:rPr>
          <w:rFonts w:cs="Arial"/>
          <w:lang w:val="ru-RU"/>
        </w:rPr>
        <w:t>Н</w:t>
      </w:r>
      <w:r w:rsidRPr="00A94BEB">
        <w:rPr>
          <w:rFonts w:cs="Arial"/>
        </w:rPr>
        <w:t>егативне референце</w:t>
      </w:r>
      <w:bookmarkEnd w:id="252"/>
      <w:bookmarkEnd w:id="253"/>
    </w:p>
    <w:p w:rsidR="008D2B23" w:rsidRPr="00A94BEB" w:rsidRDefault="008D2B23" w:rsidP="00CE588A">
      <w:pPr>
        <w:spacing w:before="0"/>
        <w:rPr>
          <w:rFonts w:cs="Arial"/>
          <w:lang w:val="ru-RU"/>
        </w:rPr>
      </w:pPr>
      <w:r w:rsidRPr="00A94BEB">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A94BEB" w:rsidRDefault="008D2B23" w:rsidP="00CE588A">
      <w:pPr>
        <w:pStyle w:val="KDNabrajanje"/>
        <w:spacing w:before="0"/>
        <w:rPr>
          <w:rFonts w:cs="Arial"/>
        </w:rPr>
      </w:pPr>
      <w:r w:rsidRPr="00A94BEB">
        <w:rPr>
          <w:rFonts w:cs="Arial"/>
        </w:rPr>
        <w:t>поступао супротно забрани из чл. 23. и 25. Закона;</w:t>
      </w:r>
    </w:p>
    <w:p w:rsidR="008D2B23" w:rsidRPr="00A94BEB" w:rsidRDefault="008D2B23" w:rsidP="00CE588A">
      <w:pPr>
        <w:pStyle w:val="KDNabrajanje"/>
        <w:spacing w:before="0"/>
        <w:rPr>
          <w:rFonts w:cs="Arial"/>
        </w:rPr>
      </w:pPr>
      <w:r w:rsidRPr="00A94BEB">
        <w:rPr>
          <w:rFonts w:cs="Arial"/>
        </w:rPr>
        <w:t>учинио повреду конкуренције;</w:t>
      </w:r>
    </w:p>
    <w:p w:rsidR="008D2B23" w:rsidRPr="00A94BEB" w:rsidRDefault="008D2B23" w:rsidP="00CE588A">
      <w:pPr>
        <w:pStyle w:val="KDNabrajanje"/>
        <w:spacing w:before="0"/>
        <w:rPr>
          <w:rFonts w:cs="Arial"/>
        </w:rPr>
      </w:pPr>
      <w:r w:rsidRPr="00A94BEB">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A94BEB" w:rsidRDefault="008D2B23" w:rsidP="00CE588A">
      <w:pPr>
        <w:pStyle w:val="KDNabrajanje"/>
        <w:spacing w:before="0"/>
        <w:rPr>
          <w:rFonts w:cs="Arial"/>
        </w:rPr>
      </w:pPr>
      <w:r w:rsidRPr="00A94BEB">
        <w:rPr>
          <w:rFonts w:cs="Arial"/>
        </w:rPr>
        <w:t>одбио да достави доказе и средства обезбеђења на шта се у понуди обавезао.</w:t>
      </w:r>
    </w:p>
    <w:p w:rsidR="008D2B23" w:rsidRPr="00A94BEB" w:rsidRDefault="008D2B23" w:rsidP="00CE588A">
      <w:pPr>
        <w:pStyle w:val="KDParagraf"/>
        <w:spacing w:before="0"/>
        <w:rPr>
          <w:rFonts w:cs="Arial"/>
          <w:lang w:val="ru-RU"/>
        </w:rPr>
      </w:pPr>
      <w:r w:rsidRPr="00A94BEB">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A94BEB" w:rsidRDefault="008D2B23" w:rsidP="00CE588A">
      <w:pPr>
        <w:pStyle w:val="KDParagraf"/>
        <w:spacing w:before="0"/>
        <w:rPr>
          <w:rFonts w:cs="Arial"/>
        </w:rPr>
      </w:pPr>
      <w:r w:rsidRPr="00A94BEB">
        <w:rPr>
          <w:rFonts w:cs="Arial"/>
        </w:rPr>
        <w:t>Доказ наведеног може бити:</w:t>
      </w:r>
    </w:p>
    <w:p w:rsidR="008D2B23" w:rsidRPr="00A94BEB" w:rsidRDefault="008D2B23" w:rsidP="00CE588A">
      <w:pPr>
        <w:pStyle w:val="KDNabrajanje"/>
        <w:spacing w:before="0"/>
        <w:rPr>
          <w:rFonts w:cs="Arial"/>
        </w:rPr>
      </w:pPr>
      <w:r w:rsidRPr="00A94BEB">
        <w:rPr>
          <w:rFonts w:cs="Arial"/>
        </w:rPr>
        <w:t>правоснажна судска одлука или коначна одлука другог надлежног органа;</w:t>
      </w:r>
    </w:p>
    <w:p w:rsidR="008D2B23" w:rsidRPr="00A94BEB" w:rsidRDefault="008D2B23" w:rsidP="00CE588A">
      <w:pPr>
        <w:pStyle w:val="KDNabrajanje"/>
        <w:spacing w:before="0"/>
        <w:rPr>
          <w:rFonts w:cs="Arial"/>
        </w:rPr>
      </w:pPr>
      <w:r w:rsidRPr="00A94BEB">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A94BEB" w:rsidRDefault="008D2B23" w:rsidP="00CE588A">
      <w:pPr>
        <w:pStyle w:val="KDNabrajanje"/>
        <w:spacing w:before="0"/>
        <w:rPr>
          <w:rFonts w:cs="Arial"/>
        </w:rPr>
      </w:pPr>
      <w:r w:rsidRPr="00A94BEB">
        <w:rPr>
          <w:rFonts w:cs="Arial"/>
        </w:rPr>
        <w:t>исправа о наплаћеној уговорној казни;</w:t>
      </w:r>
    </w:p>
    <w:p w:rsidR="008D2B23" w:rsidRPr="00A94BEB" w:rsidRDefault="008D2B23" w:rsidP="00CE588A">
      <w:pPr>
        <w:pStyle w:val="KDNabrajanje"/>
        <w:spacing w:before="0"/>
        <w:rPr>
          <w:rFonts w:cs="Arial"/>
        </w:rPr>
      </w:pPr>
      <w:r w:rsidRPr="00A94BEB">
        <w:rPr>
          <w:rFonts w:cs="Arial"/>
        </w:rPr>
        <w:t>рекламације потрошача, односно корисника, ако нису отклоњене у уговореном року;</w:t>
      </w:r>
    </w:p>
    <w:p w:rsidR="008D2B23" w:rsidRPr="00A94BEB" w:rsidRDefault="008D2B23" w:rsidP="00CE588A">
      <w:pPr>
        <w:pStyle w:val="KDNabrajanje"/>
        <w:spacing w:before="0"/>
        <w:rPr>
          <w:rFonts w:cs="Arial"/>
        </w:rPr>
      </w:pPr>
      <w:r w:rsidRPr="00A94BEB">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A94BEB" w:rsidRDefault="008D2B23" w:rsidP="00CE588A">
      <w:pPr>
        <w:pStyle w:val="KDNabrajanje"/>
        <w:spacing w:before="0"/>
        <w:rPr>
          <w:rFonts w:cs="Arial"/>
        </w:rPr>
      </w:pPr>
      <w:r w:rsidRPr="00A94BEB">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A94BEB" w:rsidRDefault="008D2B23" w:rsidP="00CE588A">
      <w:pPr>
        <w:pStyle w:val="KDNabrajanje"/>
        <w:spacing w:before="0"/>
        <w:rPr>
          <w:rFonts w:cs="Arial"/>
        </w:rPr>
      </w:pPr>
      <w:r w:rsidRPr="00A94BEB">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A94BEB" w:rsidRDefault="008D2B23" w:rsidP="00CE588A">
      <w:pPr>
        <w:pStyle w:val="KDParagraf"/>
        <w:spacing w:before="0"/>
        <w:rPr>
          <w:rFonts w:cs="Arial"/>
        </w:rPr>
      </w:pPr>
      <w:r w:rsidRPr="00A94BEB">
        <w:rPr>
          <w:rFonts w:cs="Arial"/>
          <w:lang w:val="ru-RU"/>
        </w:rPr>
        <w:lastRenderedPageBreak/>
        <w:t xml:space="preserve">Наручилац може одбити понуду ако поседује доказ из става 3. тачка 1) члана 82. </w:t>
      </w:r>
      <w:r w:rsidRPr="00A94BEB">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A94BEB" w:rsidRDefault="008D2B23" w:rsidP="00CE588A">
      <w:pPr>
        <w:pStyle w:val="KDParagraf"/>
        <w:spacing w:before="0"/>
        <w:rPr>
          <w:rFonts w:cs="Arial"/>
          <w:lang w:bidi="en-US"/>
        </w:rPr>
      </w:pPr>
      <w:r w:rsidRPr="00A94BEB">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A94BEB" w:rsidRDefault="008D2B23" w:rsidP="00CE588A">
      <w:pPr>
        <w:pStyle w:val="KDParagraf"/>
        <w:spacing w:before="0"/>
        <w:rPr>
          <w:rFonts w:cs="Arial"/>
          <w:lang w:bidi="en-US"/>
        </w:rPr>
      </w:pPr>
    </w:p>
    <w:p w:rsidR="008D2B23" w:rsidRPr="00A94BEB" w:rsidRDefault="008D2B23" w:rsidP="0035746F">
      <w:pPr>
        <w:pStyle w:val="KDPodnaslov2"/>
        <w:numPr>
          <w:ilvl w:val="1"/>
          <w:numId w:val="40"/>
        </w:numPr>
        <w:spacing w:before="0"/>
        <w:jc w:val="both"/>
        <w:rPr>
          <w:rFonts w:cs="Arial"/>
        </w:rPr>
      </w:pPr>
      <w:bookmarkStart w:id="254" w:name="_Toc441651608"/>
      <w:bookmarkStart w:id="255" w:name="_Toc442559919"/>
      <w:r w:rsidRPr="00A94BEB">
        <w:rPr>
          <w:rFonts w:cs="Arial"/>
        </w:rPr>
        <w:t>Увид у документацију</w:t>
      </w:r>
      <w:bookmarkEnd w:id="254"/>
      <w:bookmarkEnd w:id="255"/>
    </w:p>
    <w:p w:rsidR="008D2B23" w:rsidRPr="00A94BEB" w:rsidRDefault="008D2B23" w:rsidP="00CE588A">
      <w:pPr>
        <w:pStyle w:val="KDParagraf"/>
        <w:spacing w:before="0"/>
        <w:rPr>
          <w:rFonts w:cs="Arial"/>
          <w:lang w:bidi="en-US"/>
        </w:rPr>
      </w:pPr>
      <w:r w:rsidRPr="00A94BEB">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A94BEB" w:rsidRDefault="008D2B23" w:rsidP="00CE588A">
      <w:pPr>
        <w:pStyle w:val="KDParagraf"/>
        <w:spacing w:before="0"/>
        <w:rPr>
          <w:rFonts w:cs="Arial"/>
          <w:lang w:bidi="en-US"/>
        </w:rPr>
      </w:pPr>
      <w:r w:rsidRPr="00A94BEB">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A94BEB" w:rsidRDefault="008D2B23" w:rsidP="00CE588A">
      <w:pPr>
        <w:pStyle w:val="KDParagraf"/>
        <w:spacing w:before="0"/>
        <w:rPr>
          <w:rFonts w:cs="Arial"/>
          <w:lang w:bidi="en-US"/>
        </w:rPr>
      </w:pPr>
    </w:p>
    <w:p w:rsidR="008D2B23" w:rsidRPr="00A94BEB" w:rsidRDefault="008D2B23" w:rsidP="0035746F">
      <w:pPr>
        <w:pStyle w:val="KDPodnaslov2"/>
        <w:numPr>
          <w:ilvl w:val="1"/>
          <w:numId w:val="40"/>
        </w:numPr>
        <w:spacing w:before="0"/>
        <w:jc w:val="both"/>
        <w:rPr>
          <w:rFonts w:cs="Arial"/>
        </w:rPr>
      </w:pPr>
      <w:bookmarkStart w:id="256" w:name="_Toc441651609"/>
      <w:bookmarkStart w:id="257" w:name="_Toc442559920"/>
      <w:r w:rsidRPr="00A94BEB">
        <w:rPr>
          <w:rFonts w:cs="Arial"/>
          <w:lang w:val="ru-RU"/>
        </w:rPr>
        <w:t>З</w:t>
      </w:r>
      <w:r w:rsidRPr="00A94BEB">
        <w:rPr>
          <w:rFonts w:cs="Arial"/>
        </w:rPr>
        <w:t>аштита права понуђача</w:t>
      </w:r>
      <w:bookmarkEnd w:id="256"/>
      <w:bookmarkEnd w:id="257"/>
    </w:p>
    <w:p w:rsidR="00886827" w:rsidRPr="00A94BEB" w:rsidRDefault="00886827" w:rsidP="00CE588A">
      <w:pPr>
        <w:pStyle w:val="KDParagraf"/>
        <w:spacing w:before="0"/>
        <w:rPr>
          <w:rFonts w:cs="Arial"/>
          <w:lang w:bidi="en-US"/>
        </w:rPr>
      </w:pPr>
      <w:r w:rsidRPr="00A94BEB">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A94BEB" w:rsidRDefault="00886827" w:rsidP="00CE588A">
      <w:pPr>
        <w:pStyle w:val="KDParagraf"/>
        <w:spacing w:before="0"/>
        <w:rPr>
          <w:rFonts w:cs="Arial"/>
          <w:lang w:bidi="en-US"/>
        </w:rPr>
      </w:pPr>
    </w:p>
    <w:p w:rsidR="00886827" w:rsidRPr="00A94BEB" w:rsidRDefault="00886827" w:rsidP="00CE588A">
      <w:pPr>
        <w:pStyle w:val="KDParagraf"/>
        <w:spacing w:before="0"/>
        <w:rPr>
          <w:rFonts w:cs="Arial"/>
          <w:b/>
          <w:lang w:bidi="en-US"/>
        </w:rPr>
      </w:pPr>
      <w:r w:rsidRPr="00A94BEB">
        <w:rPr>
          <w:rFonts w:cs="Arial"/>
          <w:b/>
          <w:lang w:bidi="en-US"/>
        </w:rPr>
        <w:t>Рокови и начин подношења захтева за заштиту права:</w:t>
      </w:r>
    </w:p>
    <w:p w:rsidR="00886827" w:rsidRPr="00A94BEB" w:rsidRDefault="00886827" w:rsidP="00CE588A">
      <w:pPr>
        <w:pStyle w:val="KDParagraf"/>
        <w:spacing w:before="0"/>
        <w:rPr>
          <w:rFonts w:cs="Arial"/>
          <w:lang w:bidi="en-US"/>
        </w:rPr>
      </w:pPr>
      <w:r w:rsidRPr="00A94BEB">
        <w:rPr>
          <w:rFonts w:cs="Arial"/>
          <w:lang w:bidi="en-US"/>
        </w:rPr>
        <w:t>Захтев за заштиту права подноси се лично или путем поште на адресу: ЈП „Електропривреда Србије“ Београд</w:t>
      </w:r>
      <w:r w:rsidR="00AA12E5" w:rsidRPr="00A94BEB">
        <w:rPr>
          <w:rFonts w:cs="Arial"/>
          <w:lang w:val="sr-Cyrl-RS" w:bidi="en-US"/>
        </w:rPr>
        <w:t xml:space="preserve"> Балканска број 13, 11000 Београд</w:t>
      </w:r>
      <w:r w:rsidR="00AA12E5" w:rsidRPr="00A94BEB">
        <w:rPr>
          <w:rFonts w:cs="Arial"/>
          <w:lang w:bidi="en-US"/>
        </w:rPr>
        <w:t xml:space="preserve"> са назнаком Захтев за заштиту права за ЈН добара са пратећим услугама</w:t>
      </w:r>
      <w:r w:rsidR="00AA12E5" w:rsidRPr="00A94BEB">
        <w:rPr>
          <w:rFonts w:cs="Arial"/>
          <w:lang w:val="sr-Cyrl-RS" w:bidi="en-US"/>
        </w:rPr>
        <w:t xml:space="preserve"> - </w:t>
      </w:r>
      <w:r w:rsidR="00AA12E5" w:rsidRPr="00A94BEB">
        <w:rPr>
          <w:rFonts w:cs="Arial"/>
          <w:lang w:val="sr-Latn-RS"/>
        </w:rPr>
        <w:t xml:space="preserve">Microsoft </w:t>
      </w:r>
      <w:r w:rsidR="00AA12E5" w:rsidRPr="00A94BEB">
        <w:rPr>
          <w:rFonts w:cs="Arial"/>
          <w:lang w:val="sr-Cyrl-RS"/>
        </w:rPr>
        <w:t xml:space="preserve">лиценце са пратећим услугама </w:t>
      </w:r>
      <w:r w:rsidRPr="00A94BEB">
        <w:rPr>
          <w:rFonts w:cs="Arial"/>
          <w:lang w:bidi="en-US"/>
        </w:rPr>
        <w:t>бр.ЈН</w:t>
      </w:r>
      <w:r w:rsidR="00AA12E5" w:rsidRPr="00A94BEB">
        <w:rPr>
          <w:rFonts w:cs="Arial"/>
          <w:lang w:val="sr-Cyrl-RS" w:bidi="en-US"/>
        </w:rPr>
        <w:t>О/1000/0010/2017,</w:t>
      </w:r>
      <w:r w:rsidRPr="00A94BEB">
        <w:rPr>
          <w:rFonts w:cs="Arial"/>
          <w:lang w:bidi="en-US"/>
        </w:rPr>
        <w:t xml:space="preserve"> а копија се истовремено доставља Републичкој комисији.</w:t>
      </w:r>
    </w:p>
    <w:p w:rsidR="00886827" w:rsidRPr="00A94BEB" w:rsidRDefault="00886827" w:rsidP="00CE588A">
      <w:pPr>
        <w:pStyle w:val="KDParagraf"/>
        <w:spacing w:before="0"/>
        <w:rPr>
          <w:rFonts w:cs="Arial"/>
          <w:lang w:bidi="en-US"/>
        </w:rPr>
      </w:pPr>
      <w:r w:rsidRPr="00A94BEB">
        <w:rPr>
          <w:rFonts w:cs="Arial"/>
          <w:lang w:bidi="en-US"/>
        </w:rPr>
        <w:t>Захтев за заштиту права се може доставити и путем електронске поште на e-mail:</w:t>
      </w:r>
      <w:r w:rsidR="00AA12E5" w:rsidRPr="00A94BEB">
        <w:rPr>
          <w:rFonts w:cs="Arial"/>
          <w:lang w:val="sr-Cyrl-RS" w:bidi="en-US"/>
        </w:rPr>
        <w:t xml:space="preserve"> </w:t>
      </w:r>
      <w:hyperlink r:id="rId174" w:history="1">
        <w:r w:rsidR="00AA12E5" w:rsidRPr="00A94BEB">
          <w:rPr>
            <w:rStyle w:val="Hyperlink"/>
            <w:rFonts w:cs="Arial"/>
          </w:rPr>
          <w:t>sanja.alikalfic@eps.rs</w:t>
        </w:r>
      </w:hyperlink>
      <w:r w:rsidR="00AA12E5" w:rsidRPr="00A94BEB">
        <w:rPr>
          <w:rStyle w:val="Hyperlink"/>
          <w:rFonts w:cs="Arial"/>
          <w:i/>
          <w:u w:val="none"/>
          <w:lang w:val="sr-Cyrl-RS"/>
        </w:rPr>
        <w:t xml:space="preserve"> </w:t>
      </w:r>
      <w:r w:rsidR="00AA12E5" w:rsidRPr="00A94BEB">
        <w:rPr>
          <w:rStyle w:val="Hyperlink"/>
          <w:rFonts w:cs="Arial"/>
          <w:color w:val="auto"/>
          <w:u w:val="none"/>
          <w:lang w:val="sr-Cyrl-RS"/>
        </w:rPr>
        <w:t>и</w:t>
      </w:r>
      <w:r w:rsidR="00AA12E5" w:rsidRPr="00A94BEB">
        <w:rPr>
          <w:rFonts w:cs="Arial"/>
          <w:lang w:val="ru-RU"/>
        </w:rPr>
        <w:t xml:space="preserve"> </w:t>
      </w:r>
      <w:hyperlink r:id="rId175" w:history="1">
        <w:r w:rsidR="00AA12E5" w:rsidRPr="00A94BEB">
          <w:rPr>
            <w:rStyle w:val="Hyperlink"/>
            <w:rFonts w:cs="Arial"/>
            <w:lang w:val="en-GB"/>
          </w:rPr>
          <w:t>ana.draskovic@eps.rs</w:t>
        </w:r>
      </w:hyperlink>
      <w:r w:rsidRPr="00A94BEB">
        <w:rPr>
          <w:rFonts w:cs="Arial"/>
          <w:lang w:bidi="en-US"/>
        </w:rPr>
        <w:t xml:space="preserve"> радним данима</w:t>
      </w:r>
      <w:r w:rsidR="00AA12E5" w:rsidRPr="00A94BEB">
        <w:rPr>
          <w:rFonts w:cs="Arial"/>
          <w:lang w:bidi="en-US"/>
        </w:rPr>
        <w:t>.</w:t>
      </w:r>
    </w:p>
    <w:p w:rsidR="00886827" w:rsidRPr="00A94BEB" w:rsidRDefault="00886827" w:rsidP="00CE588A">
      <w:pPr>
        <w:pStyle w:val="KDParagraf"/>
        <w:spacing w:before="0"/>
        <w:rPr>
          <w:rFonts w:cs="Arial"/>
          <w:lang w:bidi="en-US"/>
        </w:rPr>
      </w:pPr>
      <w:r w:rsidRPr="00A94BEB">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A94BEB" w:rsidRDefault="00886827" w:rsidP="00CE588A">
      <w:pPr>
        <w:pStyle w:val="KDParagraf"/>
        <w:spacing w:before="0"/>
        <w:rPr>
          <w:rFonts w:cs="Arial"/>
          <w:lang w:bidi="en-US"/>
        </w:rPr>
      </w:pPr>
      <w:r w:rsidRPr="00A94BEB">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A94BEB">
        <w:rPr>
          <w:rFonts w:cs="Arial"/>
          <w:color w:val="00B0F0"/>
          <w:lang w:bidi="en-US"/>
        </w:rPr>
        <w:t xml:space="preserve"> </w:t>
      </w:r>
      <w:r w:rsidR="00660E4F" w:rsidRPr="00A94BEB">
        <w:rPr>
          <w:rFonts w:cs="Arial"/>
          <w:b/>
          <w:color w:val="0D0D0D" w:themeColor="text1" w:themeTint="F2"/>
          <w:lang w:bidi="en-US"/>
        </w:rPr>
        <w:t>7 (седам</w:t>
      </w:r>
      <w:r w:rsidR="007C43F5" w:rsidRPr="00A94BEB">
        <w:rPr>
          <w:rFonts w:cs="Arial"/>
          <w:b/>
          <w:color w:val="0D0D0D" w:themeColor="text1" w:themeTint="F2"/>
          <w:lang w:bidi="en-US"/>
        </w:rPr>
        <w:t xml:space="preserve">) </w:t>
      </w:r>
      <w:r w:rsidRPr="00A94BEB">
        <w:rPr>
          <w:rFonts w:cs="Arial"/>
          <w:b/>
          <w:color w:val="0D0D0D" w:themeColor="text1" w:themeTint="F2"/>
          <w:lang w:bidi="en-US"/>
        </w:rPr>
        <w:t>дана</w:t>
      </w:r>
      <w:r w:rsidRPr="00A94BEB">
        <w:rPr>
          <w:rFonts w:cs="Arial"/>
          <w:color w:val="0D0D0D" w:themeColor="text1" w:themeTint="F2"/>
          <w:lang w:bidi="en-US"/>
        </w:rPr>
        <w:t xml:space="preserve"> </w:t>
      </w:r>
      <w:r w:rsidRPr="00A94BEB">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A94BEB" w:rsidRDefault="00886827" w:rsidP="00CE588A">
      <w:pPr>
        <w:pStyle w:val="KDParagraf"/>
        <w:spacing w:before="0"/>
        <w:rPr>
          <w:rFonts w:cs="Arial"/>
          <w:lang w:bidi="en-US"/>
        </w:rPr>
      </w:pPr>
      <w:r w:rsidRPr="00A94BEB">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A94BEB" w:rsidRDefault="00886827" w:rsidP="00CE588A">
      <w:pPr>
        <w:pStyle w:val="KDParagraf"/>
        <w:spacing w:before="0"/>
        <w:rPr>
          <w:rFonts w:cs="Arial"/>
          <w:lang w:bidi="en-US"/>
        </w:rPr>
      </w:pPr>
      <w:r w:rsidRPr="00A94BEB">
        <w:rPr>
          <w:rFonts w:cs="Arial"/>
          <w:lang w:bidi="en-US"/>
        </w:rPr>
        <w:t>После доношења одлуке о додели уговора</w:t>
      </w:r>
      <w:r w:rsidR="008F7F28" w:rsidRPr="00A94BEB">
        <w:rPr>
          <w:rFonts w:cs="Arial"/>
          <w:color w:val="00B0F0"/>
          <w:lang w:bidi="en-US"/>
        </w:rPr>
        <w:t xml:space="preserve">  </w:t>
      </w:r>
      <w:r w:rsidR="008F7F28" w:rsidRPr="00A94BEB">
        <w:rPr>
          <w:rFonts w:cs="Arial"/>
          <w:lang w:bidi="en-US"/>
        </w:rPr>
        <w:t>и</w:t>
      </w:r>
      <w:r w:rsidRPr="00A94BEB">
        <w:rPr>
          <w:rFonts w:cs="Arial"/>
          <w:lang w:bidi="en-US"/>
        </w:rPr>
        <w:t xml:space="preserve"> одлуке о обустави поступка, рок за подношење захтева за заштиту права је </w:t>
      </w:r>
      <w:r w:rsidR="0008263C" w:rsidRPr="00A94BEB">
        <w:rPr>
          <w:rFonts w:cs="Arial"/>
          <w:lang w:val="sr-Cyrl-RS" w:bidi="en-US"/>
        </w:rPr>
        <w:t>10</w:t>
      </w:r>
      <w:r w:rsidR="008F7F28" w:rsidRPr="00A94BEB">
        <w:rPr>
          <w:rFonts w:cs="Arial"/>
          <w:lang w:bidi="en-US"/>
        </w:rPr>
        <w:t xml:space="preserve"> (</w:t>
      </w:r>
      <w:r w:rsidR="0008263C" w:rsidRPr="00A94BEB">
        <w:rPr>
          <w:rFonts w:cs="Arial"/>
          <w:lang w:val="sr-Cyrl-RS" w:bidi="en-US"/>
        </w:rPr>
        <w:t>десет</w:t>
      </w:r>
      <w:r w:rsidR="008F7F28" w:rsidRPr="00A94BEB">
        <w:rPr>
          <w:rFonts w:cs="Arial"/>
          <w:lang w:bidi="en-US"/>
        </w:rPr>
        <w:t>)</w:t>
      </w:r>
      <w:r w:rsidRPr="00A94BEB">
        <w:rPr>
          <w:rFonts w:cs="Arial"/>
          <w:lang w:bidi="en-US"/>
        </w:rPr>
        <w:t xml:space="preserve"> дана од дана објављивања одлуке на Порталу јавних набавки. </w:t>
      </w:r>
    </w:p>
    <w:p w:rsidR="00886827" w:rsidRPr="00A94BEB" w:rsidRDefault="00886827" w:rsidP="00CE588A">
      <w:pPr>
        <w:pStyle w:val="KDParagraf"/>
        <w:spacing w:before="0"/>
        <w:rPr>
          <w:rFonts w:cs="Arial"/>
          <w:lang w:bidi="en-US"/>
        </w:rPr>
      </w:pPr>
      <w:r w:rsidRPr="00A94BEB">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ЗЈН. </w:t>
      </w:r>
    </w:p>
    <w:p w:rsidR="008824F8" w:rsidRPr="00A94BEB" w:rsidRDefault="00886827" w:rsidP="00CE588A">
      <w:pPr>
        <w:pStyle w:val="KDParagraf"/>
        <w:spacing w:before="0"/>
        <w:rPr>
          <w:rFonts w:cs="Arial"/>
          <w:lang w:val="sr-Cyrl-CS" w:bidi="en-US"/>
        </w:rPr>
      </w:pPr>
      <w:r w:rsidRPr="00A94BEB">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A94BEB" w:rsidRDefault="008824F8" w:rsidP="00CE588A">
      <w:pPr>
        <w:pStyle w:val="KDParagraf"/>
        <w:spacing w:before="0"/>
        <w:rPr>
          <w:rFonts w:cs="Arial"/>
          <w:lang w:bidi="en-US"/>
        </w:rPr>
      </w:pPr>
      <w:r w:rsidRPr="00A94BEB">
        <w:rPr>
          <w:rFonts w:cs="Arial"/>
          <w:lang w:val="sr-Cyrl-CS" w:bidi="en-US"/>
        </w:rPr>
        <w:t>Н</w:t>
      </w:r>
      <w:r w:rsidRPr="00A94BEB">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A94BEB">
        <w:rPr>
          <w:rFonts w:cs="Arial"/>
          <w:lang w:eastAsia="sr-Latn-CS"/>
        </w:rPr>
        <w:t xml:space="preserve"> тад</w:t>
      </w:r>
      <w:r w:rsidRPr="00A94BEB">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A94BEB" w:rsidRDefault="00886827" w:rsidP="00CE588A">
      <w:pPr>
        <w:pStyle w:val="KDParagraf"/>
        <w:spacing w:before="0"/>
        <w:rPr>
          <w:rFonts w:cs="Arial"/>
          <w:lang w:bidi="en-US"/>
        </w:rPr>
      </w:pPr>
    </w:p>
    <w:p w:rsidR="00886827" w:rsidRPr="00A94BEB" w:rsidRDefault="00886827" w:rsidP="00CE588A">
      <w:pPr>
        <w:pStyle w:val="KDParagraf"/>
        <w:spacing w:before="0"/>
        <w:rPr>
          <w:rFonts w:cs="Arial"/>
          <w:lang w:bidi="en-US"/>
        </w:rPr>
      </w:pPr>
      <w:r w:rsidRPr="00A94BEB">
        <w:rPr>
          <w:rFonts w:cs="Arial"/>
          <w:b/>
          <w:lang w:bidi="en-US"/>
        </w:rPr>
        <w:lastRenderedPageBreak/>
        <w:t>Детаљно упутство о садржини потпуног захтева за заштиту права</w:t>
      </w:r>
      <w:r w:rsidRPr="00A94BEB">
        <w:rPr>
          <w:rFonts w:cs="Arial"/>
          <w:lang w:bidi="en-US"/>
        </w:rPr>
        <w:t xml:space="preserve"> у складу са чланом   151. став 1. тач. 1) – 7) ЗЈН:</w:t>
      </w:r>
    </w:p>
    <w:p w:rsidR="00886827" w:rsidRPr="00A94BEB" w:rsidRDefault="00886827" w:rsidP="00CE588A">
      <w:pPr>
        <w:pStyle w:val="KDParagraf"/>
        <w:spacing w:before="0"/>
        <w:rPr>
          <w:rFonts w:cs="Arial"/>
          <w:lang w:bidi="en-US"/>
        </w:rPr>
      </w:pPr>
      <w:r w:rsidRPr="00A94BEB">
        <w:rPr>
          <w:rFonts w:cs="Arial"/>
          <w:lang w:bidi="en-US"/>
        </w:rPr>
        <w:t>Захтев за заштиту права садржи:</w:t>
      </w:r>
    </w:p>
    <w:p w:rsidR="00886827" w:rsidRPr="00A94BEB" w:rsidRDefault="00886827" w:rsidP="00CE588A">
      <w:pPr>
        <w:pStyle w:val="KDParagraf"/>
        <w:spacing w:before="0"/>
        <w:rPr>
          <w:rFonts w:cs="Arial"/>
          <w:lang w:bidi="en-US"/>
        </w:rPr>
      </w:pPr>
      <w:r w:rsidRPr="00A94BEB">
        <w:rPr>
          <w:rFonts w:cs="Arial"/>
          <w:lang w:bidi="en-US"/>
        </w:rPr>
        <w:t>1) назив и адресу подносиоца захтева и лице за контакт</w:t>
      </w:r>
    </w:p>
    <w:p w:rsidR="00886827" w:rsidRPr="00A94BEB" w:rsidRDefault="00886827" w:rsidP="00CE588A">
      <w:pPr>
        <w:pStyle w:val="KDParagraf"/>
        <w:spacing w:before="0"/>
        <w:rPr>
          <w:rFonts w:cs="Arial"/>
          <w:lang w:bidi="en-US"/>
        </w:rPr>
      </w:pPr>
      <w:r w:rsidRPr="00A94BEB">
        <w:rPr>
          <w:rFonts w:cs="Arial"/>
          <w:lang w:bidi="en-US"/>
        </w:rPr>
        <w:t>2) назив и адресу наручиоца</w:t>
      </w:r>
    </w:p>
    <w:p w:rsidR="00886827" w:rsidRPr="00A94BEB" w:rsidRDefault="00886827" w:rsidP="00CE588A">
      <w:pPr>
        <w:pStyle w:val="KDParagraf"/>
        <w:spacing w:before="0"/>
        <w:rPr>
          <w:rFonts w:cs="Arial"/>
          <w:lang w:bidi="en-US"/>
        </w:rPr>
      </w:pPr>
      <w:r w:rsidRPr="00A94BEB">
        <w:rPr>
          <w:rFonts w:cs="Arial"/>
          <w:lang w:bidi="en-US"/>
        </w:rPr>
        <w:t>3) податке о јавној набавци која је предмет захтева, односно о одлуци наручиоца</w:t>
      </w:r>
    </w:p>
    <w:p w:rsidR="00886827" w:rsidRPr="00A94BEB" w:rsidRDefault="00886827" w:rsidP="00CE588A">
      <w:pPr>
        <w:pStyle w:val="KDParagraf"/>
        <w:spacing w:before="0"/>
        <w:rPr>
          <w:rFonts w:cs="Arial"/>
          <w:lang w:bidi="en-US"/>
        </w:rPr>
      </w:pPr>
      <w:r w:rsidRPr="00A94BEB">
        <w:rPr>
          <w:rFonts w:cs="Arial"/>
          <w:lang w:bidi="en-US"/>
        </w:rPr>
        <w:t>4) повреде прописа којима се уређује поступак јавне набавке</w:t>
      </w:r>
    </w:p>
    <w:p w:rsidR="00886827" w:rsidRPr="00A94BEB" w:rsidRDefault="00886827" w:rsidP="00CE588A">
      <w:pPr>
        <w:pStyle w:val="KDParagraf"/>
        <w:spacing w:before="0"/>
        <w:rPr>
          <w:rFonts w:cs="Arial"/>
          <w:lang w:bidi="en-US"/>
        </w:rPr>
      </w:pPr>
      <w:r w:rsidRPr="00A94BEB">
        <w:rPr>
          <w:rFonts w:cs="Arial"/>
          <w:lang w:bidi="en-US"/>
        </w:rPr>
        <w:t>5) чињенице и доказе којима се повреде доказују</w:t>
      </w:r>
    </w:p>
    <w:p w:rsidR="00886827" w:rsidRPr="00A94BEB" w:rsidRDefault="00886827" w:rsidP="00CE588A">
      <w:pPr>
        <w:pStyle w:val="KDParagraf"/>
        <w:spacing w:before="0"/>
        <w:rPr>
          <w:rFonts w:cs="Arial"/>
          <w:lang w:bidi="en-US"/>
        </w:rPr>
      </w:pPr>
      <w:r w:rsidRPr="00A94BEB">
        <w:rPr>
          <w:rFonts w:cs="Arial"/>
          <w:lang w:bidi="en-US"/>
        </w:rPr>
        <w:t>6) потврду о уплати таксе из члана 156. ЗЈН</w:t>
      </w:r>
    </w:p>
    <w:p w:rsidR="00886827" w:rsidRPr="00A94BEB" w:rsidRDefault="00886827" w:rsidP="00CE588A">
      <w:pPr>
        <w:pStyle w:val="KDParagraf"/>
        <w:spacing w:before="0"/>
        <w:rPr>
          <w:rFonts w:cs="Arial"/>
          <w:lang w:bidi="en-US"/>
        </w:rPr>
      </w:pPr>
      <w:r w:rsidRPr="00A94BEB">
        <w:rPr>
          <w:rFonts w:cs="Arial"/>
          <w:lang w:bidi="en-US"/>
        </w:rPr>
        <w:t>7) потпис подносиоца.</w:t>
      </w:r>
    </w:p>
    <w:p w:rsidR="008824F8" w:rsidRPr="00A94BEB" w:rsidRDefault="008824F8" w:rsidP="00CE588A">
      <w:pPr>
        <w:pStyle w:val="KDParagraf"/>
        <w:spacing w:before="0"/>
        <w:rPr>
          <w:rFonts w:cs="Arial"/>
          <w:b/>
          <w:lang w:val="sr-Cyrl-CS" w:bidi="en-US"/>
        </w:rPr>
      </w:pPr>
    </w:p>
    <w:p w:rsidR="00886827" w:rsidRPr="00A94BEB" w:rsidRDefault="00886827" w:rsidP="00CE588A">
      <w:pPr>
        <w:pStyle w:val="KDParagraf"/>
        <w:spacing w:before="0"/>
        <w:rPr>
          <w:rFonts w:cs="Arial"/>
          <w:b/>
          <w:lang w:bidi="en-US"/>
        </w:rPr>
      </w:pPr>
      <w:r w:rsidRPr="00A94BEB">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A94BEB" w:rsidRDefault="00886827" w:rsidP="00CE588A">
      <w:pPr>
        <w:pStyle w:val="KDParagraf"/>
        <w:spacing w:before="0"/>
        <w:rPr>
          <w:rFonts w:cs="Arial"/>
          <w:lang w:bidi="en-US"/>
        </w:rPr>
      </w:pPr>
      <w:r w:rsidRPr="00A94BEB">
        <w:rPr>
          <w:rFonts w:cs="Arial"/>
          <w:lang w:bidi="en-US"/>
        </w:rPr>
        <w:t xml:space="preserve">Закључак   наручилац доставља подносиоцу захтева и Републичкој комисији у року од три дана од дана доношења. </w:t>
      </w:r>
    </w:p>
    <w:p w:rsidR="00886827" w:rsidRPr="00A94BEB" w:rsidRDefault="00886827" w:rsidP="00CE588A">
      <w:pPr>
        <w:pStyle w:val="KDParagraf"/>
        <w:spacing w:before="0"/>
        <w:rPr>
          <w:rFonts w:cs="Arial"/>
          <w:lang w:bidi="en-US"/>
        </w:rPr>
      </w:pPr>
      <w:r w:rsidRPr="00A94BEB">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A94BEB" w:rsidRDefault="00886827" w:rsidP="00CE588A">
      <w:pPr>
        <w:pStyle w:val="KDParagraf"/>
        <w:spacing w:before="0"/>
        <w:rPr>
          <w:rFonts w:cs="Arial"/>
          <w:lang w:bidi="en-US"/>
        </w:rPr>
      </w:pPr>
    </w:p>
    <w:p w:rsidR="00886827" w:rsidRPr="00A94BEB" w:rsidRDefault="00886827" w:rsidP="00CE588A">
      <w:pPr>
        <w:pStyle w:val="KDParagraf"/>
        <w:spacing w:before="0"/>
        <w:rPr>
          <w:rFonts w:cs="Arial"/>
          <w:b/>
          <w:lang w:bidi="en-US"/>
        </w:rPr>
      </w:pPr>
      <w:r w:rsidRPr="00A94BEB">
        <w:rPr>
          <w:rFonts w:cs="Arial"/>
          <w:b/>
          <w:lang w:bidi="en-US"/>
        </w:rPr>
        <w:t>Износ таксе из члана 156. став 1. тач. 1)- 3) ЗЈН:</w:t>
      </w:r>
    </w:p>
    <w:p w:rsidR="0008263C" w:rsidRPr="00A94BEB" w:rsidRDefault="008824F8" w:rsidP="00CE588A">
      <w:pPr>
        <w:pStyle w:val="KDParagraf"/>
        <w:spacing w:before="0"/>
        <w:rPr>
          <w:rFonts w:cs="Arial"/>
          <w:lang w:bidi="en-US"/>
        </w:rPr>
      </w:pPr>
      <w:r w:rsidRPr="00A94BEB">
        <w:rPr>
          <w:rFonts w:cs="Arial"/>
        </w:rPr>
        <w:t xml:space="preserve">Подносилац захтева за заштиту права дужан је да на рачун буџета Републике Србије (број рачуна: </w:t>
      </w:r>
      <w:r w:rsidRPr="00A94BEB">
        <w:rPr>
          <w:rFonts w:cs="Arial"/>
          <w:lang w:val="ru-RU"/>
        </w:rPr>
        <w:t>840-</w:t>
      </w:r>
      <w:r w:rsidRPr="00A94BEB">
        <w:rPr>
          <w:rFonts w:cs="Arial"/>
          <w:bCs/>
          <w:iCs/>
        </w:rPr>
        <w:t>30678845-06</w:t>
      </w:r>
      <w:r w:rsidRPr="00A94BEB">
        <w:rPr>
          <w:rFonts w:cs="Arial"/>
        </w:rPr>
        <w:t xml:space="preserve">, шифра плаћања 153 или 253, позив на број </w:t>
      </w:r>
      <w:r w:rsidR="00AA12E5" w:rsidRPr="00A94BEB">
        <w:rPr>
          <w:rFonts w:cs="Arial"/>
          <w:lang w:val="sr-Cyrl-CS"/>
        </w:rPr>
        <w:t>100000102017</w:t>
      </w:r>
      <w:r w:rsidRPr="00A94BEB">
        <w:rPr>
          <w:rFonts w:cs="Arial"/>
        </w:rPr>
        <w:t xml:space="preserve">, сврха: ЗЗП, ЈП ЕПС, јн. бр. </w:t>
      </w:r>
      <w:r w:rsidR="00AA12E5" w:rsidRPr="00A94BEB">
        <w:rPr>
          <w:rFonts w:cs="Arial"/>
          <w:lang w:val="sr-Cyrl-RS"/>
        </w:rPr>
        <w:t>ЈНО/1000/0010/2017</w:t>
      </w:r>
      <w:r w:rsidRPr="00A94BEB">
        <w:rPr>
          <w:rFonts w:cs="Arial"/>
        </w:rPr>
        <w:t>, прималац уплате: буџет Републике Србије) уплати таксу</w:t>
      </w:r>
      <w:r w:rsidR="00886827" w:rsidRPr="00A94BEB">
        <w:rPr>
          <w:rFonts w:cs="Arial"/>
          <w:lang w:bidi="en-US"/>
        </w:rPr>
        <w:t xml:space="preserve"> од: </w:t>
      </w:r>
    </w:p>
    <w:p w:rsidR="0008263C" w:rsidRPr="00A94BEB" w:rsidRDefault="0008263C" w:rsidP="00CE588A">
      <w:pPr>
        <w:pStyle w:val="KDParagraf"/>
        <w:spacing w:before="0"/>
        <w:rPr>
          <w:rFonts w:cs="Arial"/>
          <w:lang w:bidi="en-US"/>
        </w:rPr>
      </w:pPr>
    </w:p>
    <w:p w:rsidR="00AA12E5" w:rsidRPr="00A94BEB" w:rsidRDefault="00AA12E5" w:rsidP="00CE588A">
      <w:pPr>
        <w:pStyle w:val="KDParagraf"/>
        <w:spacing w:before="0"/>
        <w:rPr>
          <w:rFonts w:cs="Arial"/>
          <w:lang w:bidi="en-US"/>
        </w:rPr>
      </w:pPr>
      <w:r w:rsidRPr="00A94BEB">
        <w:rPr>
          <w:rFonts w:cs="Arial"/>
          <w:lang w:val="sr-Cyrl-RS" w:bidi="en-US"/>
        </w:rPr>
        <w:t>1</w:t>
      </w:r>
      <w:r w:rsidRPr="00A94BEB">
        <w:rPr>
          <w:rFonts w:cs="Arial"/>
          <w:lang w:bidi="en-US"/>
        </w:rPr>
        <w:t xml:space="preserve">) 250.000 динара ако се захтев за заштиту права подноси пре отварања понуда и ако је процењена вредност већа од 120.000.000 динара </w:t>
      </w:r>
    </w:p>
    <w:p w:rsidR="00AA12E5" w:rsidRPr="00A94BEB" w:rsidRDefault="00AA12E5" w:rsidP="00CE588A">
      <w:pPr>
        <w:pStyle w:val="KDParagraf"/>
        <w:spacing w:before="0"/>
        <w:rPr>
          <w:rFonts w:cs="Arial"/>
          <w:lang w:bidi="en-US"/>
        </w:rPr>
      </w:pPr>
      <w:r w:rsidRPr="00A94BEB">
        <w:rPr>
          <w:rFonts w:cs="Arial"/>
          <w:lang w:val="sr-Cyrl-RS" w:bidi="en-US"/>
        </w:rPr>
        <w:t>2</w:t>
      </w:r>
      <w:r w:rsidRPr="00A94BEB">
        <w:rPr>
          <w:rFonts w:cs="Arial"/>
          <w:lang w:bidi="en-US"/>
        </w:rPr>
        <w:t xml:space="preserve">)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 </w:t>
      </w:r>
    </w:p>
    <w:p w:rsidR="0008263C" w:rsidRPr="00A94BEB" w:rsidRDefault="0008263C" w:rsidP="00CE588A">
      <w:pPr>
        <w:pStyle w:val="KDParagraf"/>
        <w:spacing w:before="0"/>
        <w:rPr>
          <w:rFonts w:cs="Arial"/>
          <w:lang w:bidi="en-US"/>
        </w:rPr>
      </w:pPr>
    </w:p>
    <w:p w:rsidR="00886827" w:rsidRPr="00A94BEB" w:rsidRDefault="00886827" w:rsidP="00CE588A">
      <w:pPr>
        <w:pStyle w:val="KDParagraf"/>
        <w:spacing w:before="0"/>
        <w:rPr>
          <w:rFonts w:cs="Arial"/>
          <w:lang w:bidi="en-US"/>
        </w:rPr>
      </w:pPr>
      <w:r w:rsidRPr="00A94BEB">
        <w:rPr>
          <w:rFonts w:cs="Arial"/>
          <w:lang w:bidi="en-US"/>
        </w:rPr>
        <w:t>Свака странка у поступку сноси трошкове које проузрокује својим радњама.</w:t>
      </w:r>
    </w:p>
    <w:p w:rsidR="00886827" w:rsidRPr="00A94BEB" w:rsidRDefault="00886827" w:rsidP="00CE588A">
      <w:pPr>
        <w:pStyle w:val="KDParagraf"/>
        <w:spacing w:before="0"/>
        <w:rPr>
          <w:rFonts w:cs="Arial"/>
          <w:lang w:bidi="en-US"/>
        </w:rPr>
      </w:pPr>
      <w:r w:rsidRPr="00A94BEB">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A94BEB" w:rsidRDefault="00886827" w:rsidP="00CE588A">
      <w:pPr>
        <w:pStyle w:val="KDParagraf"/>
        <w:spacing w:before="0"/>
        <w:rPr>
          <w:rFonts w:cs="Arial"/>
          <w:lang w:bidi="en-US"/>
        </w:rPr>
      </w:pPr>
      <w:r w:rsidRPr="00A94BEB">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A94BEB" w:rsidRDefault="00886827" w:rsidP="00CE588A">
      <w:pPr>
        <w:pStyle w:val="KDParagraf"/>
        <w:spacing w:before="0"/>
        <w:rPr>
          <w:rFonts w:cs="Arial"/>
          <w:lang w:bidi="en-US"/>
        </w:rPr>
      </w:pPr>
      <w:r w:rsidRPr="00A94BEB">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A94BEB" w:rsidRDefault="00886827" w:rsidP="00CE588A">
      <w:pPr>
        <w:pStyle w:val="KDParagraf"/>
        <w:spacing w:before="0"/>
        <w:rPr>
          <w:rFonts w:cs="Arial"/>
          <w:lang w:bidi="en-US"/>
        </w:rPr>
      </w:pPr>
      <w:r w:rsidRPr="00A94BEB">
        <w:rPr>
          <w:rFonts w:cs="Arial"/>
          <w:lang w:bidi="en-US"/>
        </w:rPr>
        <w:t>Странке у захтеву морају прецизно да наведу трошкове за које траже накнаду.</w:t>
      </w:r>
    </w:p>
    <w:p w:rsidR="00886827" w:rsidRPr="00A94BEB" w:rsidRDefault="00886827" w:rsidP="00CE588A">
      <w:pPr>
        <w:pStyle w:val="KDParagraf"/>
        <w:spacing w:before="0"/>
        <w:rPr>
          <w:rFonts w:cs="Arial"/>
          <w:lang w:bidi="en-US"/>
        </w:rPr>
      </w:pPr>
      <w:r w:rsidRPr="00A94BEB">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A94BEB" w:rsidRDefault="00886827" w:rsidP="00CE588A">
      <w:pPr>
        <w:pStyle w:val="KDParagraf"/>
        <w:spacing w:before="0"/>
        <w:rPr>
          <w:rFonts w:cs="Arial"/>
          <w:lang w:bidi="en-US"/>
        </w:rPr>
      </w:pPr>
      <w:r w:rsidRPr="00A94BEB">
        <w:rPr>
          <w:rFonts w:cs="Arial"/>
          <w:lang w:bidi="en-US"/>
        </w:rPr>
        <w:t>О трошковима одлучује Републичка комисија. Одлука Републичке комисије је извршни наслов.</w:t>
      </w:r>
    </w:p>
    <w:p w:rsidR="00886827" w:rsidRPr="00A94BEB" w:rsidRDefault="00886827" w:rsidP="00CE588A">
      <w:pPr>
        <w:pStyle w:val="KDParagraf"/>
        <w:spacing w:before="0"/>
        <w:rPr>
          <w:rFonts w:cs="Arial"/>
          <w:lang w:bidi="en-US"/>
        </w:rPr>
      </w:pPr>
    </w:p>
    <w:p w:rsidR="00886827" w:rsidRPr="00A94BEB" w:rsidRDefault="00886827" w:rsidP="00CE588A">
      <w:pPr>
        <w:pStyle w:val="KDParagraf"/>
        <w:spacing w:before="0"/>
        <w:rPr>
          <w:rFonts w:cs="Arial"/>
          <w:b/>
          <w:lang w:bidi="en-US"/>
        </w:rPr>
      </w:pPr>
      <w:r w:rsidRPr="00A94BEB">
        <w:rPr>
          <w:rFonts w:cs="Arial"/>
          <w:b/>
          <w:lang w:bidi="en-US"/>
        </w:rPr>
        <w:t>Детаљно упутство о потврди из члана 151. став 1. тачка 6) ЗЈН</w:t>
      </w:r>
    </w:p>
    <w:p w:rsidR="00886827" w:rsidRPr="00A94BEB" w:rsidRDefault="008824F8" w:rsidP="00CE588A">
      <w:pPr>
        <w:pStyle w:val="KDParagraf"/>
        <w:spacing w:before="0"/>
        <w:rPr>
          <w:rFonts w:cs="Arial"/>
          <w:lang w:bidi="en-US"/>
        </w:rPr>
      </w:pPr>
      <w:r w:rsidRPr="00A94BEB">
        <w:rPr>
          <w:rFonts w:cs="Arial"/>
          <w:lang w:val="sr-Cyrl-CS" w:bidi="en-US"/>
        </w:rPr>
        <w:t xml:space="preserve">Потврда </w:t>
      </w:r>
      <w:r w:rsidR="00886827" w:rsidRPr="00A94BEB">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A94BEB" w:rsidRDefault="00886827" w:rsidP="00CE588A">
      <w:pPr>
        <w:pStyle w:val="KDParagraf"/>
        <w:spacing w:before="0"/>
        <w:rPr>
          <w:rFonts w:cs="Arial"/>
          <w:lang w:bidi="en-US"/>
        </w:rPr>
      </w:pPr>
      <w:r w:rsidRPr="00A94BEB">
        <w:rPr>
          <w:rFonts w:cs="Arial"/>
          <w:lang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886827" w:rsidRPr="00A94BEB" w:rsidRDefault="00886827" w:rsidP="00CE588A">
      <w:pPr>
        <w:pStyle w:val="KDParagraf"/>
        <w:spacing w:before="0"/>
        <w:rPr>
          <w:rFonts w:cs="Arial"/>
          <w:lang w:bidi="en-US"/>
        </w:rPr>
      </w:pPr>
      <w:r w:rsidRPr="00A94BEB">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886827" w:rsidRPr="00A94BEB" w:rsidRDefault="00886827" w:rsidP="00CE588A">
      <w:pPr>
        <w:pStyle w:val="KDParagraf"/>
        <w:spacing w:before="0"/>
        <w:rPr>
          <w:rFonts w:cs="Arial"/>
          <w:lang w:bidi="en-US"/>
        </w:rPr>
      </w:pPr>
      <w:r w:rsidRPr="00A94BEB">
        <w:rPr>
          <w:rFonts w:cs="Arial"/>
          <w:lang w:bidi="en-US"/>
        </w:rPr>
        <w:t>Као доказ о уплати таксе, у смислу члана 151. став 1. тачка 6) ЗЈН, прихватиће се:</w:t>
      </w:r>
    </w:p>
    <w:p w:rsidR="00886827" w:rsidRPr="00A94BEB" w:rsidRDefault="00886827" w:rsidP="00CE588A">
      <w:pPr>
        <w:pStyle w:val="KDParagraf"/>
        <w:spacing w:before="0"/>
        <w:rPr>
          <w:rFonts w:cs="Arial"/>
          <w:lang w:bidi="en-US"/>
        </w:rPr>
      </w:pPr>
    </w:p>
    <w:p w:rsidR="00886827" w:rsidRPr="00A94BEB" w:rsidRDefault="00886827" w:rsidP="00CE588A">
      <w:pPr>
        <w:pStyle w:val="KDParagraf"/>
        <w:spacing w:before="0"/>
        <w:rPr>
          <w:rFonts w:cs="Arial"/>
          <w:lang w:bidi="en-US"/>
        </w:rPr>
      </w:pPr>
      <w:r w:rsidRPr="00A94BEB">
        <w:rPr>
          <w:rFonts w:cs="Arial"/>
          <w:lang w:bidi="en-US"/>
        </w:rPr>
        <w:t>1. Потврда о извршеној уплати таксе из члана 156. ЗЈН која садржи следеће елементе:</w:t>
      </w:r>
    </w:p>
    <w:p w:rsidR="00886827" w:rsidRPr="00A94BEB" w:rsidRDefault="00886827" w:rsidP="00CE588A">
      <w:pPr>
        <w:pStyle w:val="KDParagraf"/>
        <w:spacing w:before="0"/>
        <w:rPr>
          <w:rFonts w:cs="Arial"/>
          <w:lang w:bidi="en-US"/>
        </w:rPr>
      </w:pPr>
      <w:r w:rsidRPr="00A94BEB">
        <w:rPr>
          <w:rFonts w:cs="Arial"/>
          <w:lang w:bidi="en-US"/>
        </w:rPr>
        <w:t>(1) да буде издата од стране банке и да садржи печат банке;</w:t>
      </w:r>
    </w:p>
    <w:p w:rsidR="00886827" w:rsidRPr="00A94BEB" w:rsidRDefault="00886827" w:rsidP="00CE588A">
      <w:pPr>
        <w:pStyle w:val="KDParagraf"/>
        <w:spacing w:before="0"/>
        <w:rPr>
          <w:rFonts w:cs="Arial"/>
          <w:lang w:bidi="en-US"/>
        </w:rPr>
      </w:pPr>
      <w:r w:rsidRPr="00A94BEB">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A94BEB" w:rsidRDefault="00886827" w:rsidP="00CE588A">
      <w:pPr>
        <w:pStyle w:val="KDParagraf"/>
        <w:spacing w:before="0"/>
        <w:rPr>
          <w:rFonts w:cs="Arial"/>
          <w:lang w:bidi="en-US"/>
        </w:rPr>
      </w:pPr>
      <w:r w:rsidRPr="00A94BEB">
        <w:rPr>
          <w:rFonts w:cs="Arial"/>
          <w:lang w:bidi="en-US"/>
        </w:rPr>
        <w:t>(3) износ таксе из члана 156. ЗЈН чија се уплата врши;</w:t>
      </w:r>
    </w:p>
    <w:p w:rsidR="00886827" w:rsidRPr="00A94BEB" w:rsidRDefault="00886827" w:rsidP="00CE588A">
      <w:pPr>
        <w:pStyle w:val="KDParagraf"/>
        <w:spacing w:before="0"/>
        <w:rPr>
          <w:rFonts w:cs="Arial"/>
          <w:lang w:bidi="en-US"/>
        </w:rPr>
      </w:pPr>
      <w:r w:rsidRPr="00A94BEB">
        <w:rPr>
          <w:rFonts w:cs="Arial"/>
          <w:lang w:bidi="en-US"/>
        </w:rPr>
        <w:t>(4) број рачуна: 840-30678845-06;</w:t>
      </w:r>
    </w:p>
    <w:p w:rsidR="00886827" w:rsidRPr="00A94BEB" w:rsidRDefault="00886827" w:rsidP="00CE588A">
      <w:pPr>
        <w:pStyle w:val="KDParagraf"/>
        <w:spacing w:before="0"/>
        <w:rPr>
          <w:rFonts w:cs="Arial"/>
          <w:lang w:bidi="en-US"/>
        </w:rPr>
      </w:pPr>
      <w:r w:rsidRPr="00A94BEB">
        <w:rPr>
          <w:rFonts w:cs="Arial"/>
          <w:lang w:bidi="en-US"/>
        </w:rPr>
        <w:t>(5) шифру плаћања: 153 или 253;</w:t>
      </w:r>
    </w:p>
    <w:p w:rsidR="00886827" w:rsidRPr="00A94BEB" w:rsidRDefault="00886827" w:rsidP="00CE588A">
      <w:pPr>
        <w:pStyle w:val="KDParagraf"/>
        <w:spacing w:before="0"/>
        <w:rPr>
          <w:rFonts w:cs="Arial"/>
          <w:lang w:bidi="en-US"/>
        </w:rPr>
      </w:pPr>
      <w:r w:rsidRPr="00A94BEB">
        <w:rPr>
          <w:rFonts w:cs="Arial"/>
          <w:lang w:bidi="en-US"/>
        </w:rPr>
        <w:t>(6) позив на број: подаци о броју или ознаци јавне набавке поводом које се подноси захтев за заштиту права;</w:t>
      </w:r>
    </w:p>
    <w:p w:rsidR="00886827" w:rsidRPr="00A94BEB" w:rsidRDefault="00886827" w:rsidP="00CE588A">
      <w:pPr>
        <w:pStyle w:val="KDParagraf"/>
        <w:spacing w:before="0"/>
        <w:rPr>
          <w:rFonts w:cs="Arial"/>
          <w:lang w:bidi="en-US"/>
        </w:rPr>
      </w:pPr>
      <w:r w:rsidRPr="00A94BEB">
        <w:rPr>
          <w:rFonts w:cs="Arial"/>
          <w:lang w:bidi="en-US"/>
        </w:rPr>
        <w:t>(7) сврха: ЗЗП; назив наручиоца; број или ознака јавне набавке поводом које се подноси захтев за заштиту права;</w:t>
      </w:r>
    </w:p>
    <w:p w:rsidR="00886827" w:rsidRPr="00A94BEB" w:rsidRDefault="00886827" w:rsidP="00CE588A">
      <w:pPr>
        <w:pStyle w:val="KDParagraf"/>
        <w:spacing w:before="0"/>
        <w:rPr>
          <w:rFonts w:cs="Arial"/>
          <w:lang w:bidi="en-US"/>
        </w:rPr>
      </w:pPr>
      <w:r w:rsidRPr="00A94BEB">
        <w:rPr>
          <w:rFonts w:cs="Arial"/>
          <w:lang w:bidi="en-US"/>
        </w:rPr>
        <w:t>(8) корисник: буџет Републике Србије;</w:t>
      </w:r>
    </w:p>
    <w:p w:rsidR="00886827" w:rsidRPr="00A94BEB" w:rsidRDefault="00886827" w:rsidP="00CE588A">
      <w:pPr>
        <w:pStyle w:val="KDParagraf"/>
        <w:spacing w:before="0"/>
        <w:rPr>
          <w:rFonts w:cs="Arial"/>
          <w:lang w:bidi="en-US"/>
        </w:rPr>
      </w:pPr>
      <w:r w:rsidRPr="00A94BEB">
        <w:rPr>
          <w:rFonts w:cs="Arial"/>
          <w:lang w:bidi="en-US"/>
        </w:rPr>
        <w:t>(9) назив уплатиоца, односно назив подносиоца захтева за заштиту права за којег је извршена уплата таксе;</w:t>
      </w:r>
    </w:p>
    <w:p w:rsidR="00886827" w:rsidRPr="00A94BEB" w:rsidRDefault="00886827" w:rsidP="00CE588A">
      <w:pPr>
        <w:pStyle w:val="KDParagraf"/>
        <w:spacing w:before="0"/>
        <w:rPr>
          <w:rFonts w:cs="Arial"/>
          <w:lang w:bidi="en-US"/>
        </w:rPr>
      </w:pPr>
      <w:r w:rsidRPr="00A94BEB">
        <w:rPr>
          <w:rFonts w:cs="Arial"/>
          <w:lang w:bidi="en-US"/>
        </w:rPr>
        <w:t>(10) потпис овлашћеног лица банке.</w:t>
      </w:r>
    </w:p>
    <w:p w:rsidR="00886827" w:rsidRPr="00A94BEB" w:rsidRDefault="00886827" w:rsidP="00CE588A">
      <w:pPr>
        <w:pStyle w:val="KDParagraf"/>
        <w:spacing w:before="0"/>
        <w:rPr>
          <w:rFonts w:cs="Arial"/>
          <w:lang w:bidi="en-US"/>
        </w:rPr>
      </w:pPr>
      <w:r w:rsidRPr="00A94BEB">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A94BEB" w:rsidRDefault="00886827" w:rsidP="00CE588A">
      <w:pPr>
        <w:pStyle w:val="KDParagraf"/>
        <w:spacing w:before="0"/>
        <w:rPr>
          <w:rFonts w:cs="Arial"/>
          <w:lang w:bidi="en-US"/>
        </w:rPr>
      </w:pPr>
      <w:r w:rsidRPr="00A94BEB">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A94BEB" w:rsidRDefault="00886827" w:rsidP="00CE588A">
      <w:pPr>
        <w:pStyle w:val="KDParagraf"/>
        <w:spacing w:before="0"/>
        <w:rPr>
          <w:rFonts w:cs="Arial"/>
          <w:lang w:bidi="en-US"/>
        </w:rPr>
      </w:pPr>
      <w:r w:rsidRPr="00A94BEB">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A94BEB" w:rsidRDefault="00886827" w:rsidP="00CE588A">
      <w:pPr>
        <w:pStyle w:val="KDParagraf"/>
        <w:spacing w:before="0"/>
        <w:rPr>
          <w:rFonts w:cs="Arial"/>
          <w:lang w:bidi="en-US"/>
        </w:rPr>
      </w:pPr>
      <w:r w:rsidRPr="00A94BEB">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A94BEB" w:rsidRDefault="00886827" w:rsidP="00CE588A">
      <w:pPr>
        <w:pStyle w:val="KDParagraf"/>
        <w:spacing w:before="0"/>
        <w:rPr>
          <w:rFonts w:cs="Arial"/>
          <w:lang w:val="sr-Cyrl-CS" w:bidi="en-US"/>
        </w:rPr>
      </w:pPr>
      <w:r w:rsidRPr="00A94BEB">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A94BEB">
          <w:rPr>
            <w:rFonts w:cs="Arial"/>
            <w:lang w:bidi="en-US"/>
          </w:rPr>
          <w:t>http://www.kjn.gov.rs/ci/uputstvo-o-uplati-republicke-administrativne-takse.html</w:t>
        </w:r>
      </w:hyperlink>
      <w:r w:rsidR="008824F8" w:rsidRPr="00A94BEB">
        <w:rPr>
          <w:rFonts w:cs="Arial"/>
          <w:lang w:val="sr-Cyrl-CS" w:bidi="en-US"/>
        </w:rPr>
        <w:t>и http://www.kjn.gov.rs/download/Taksa-popunjeni-nalozi-ci.pdf</w:t>
      </w:r>
    </w:p>
    <w:p w:rsidR="00886827" w:rsidRPr="00A94BEB" w:rsidRDefault="00886827" w:rsidP="00CE588A">
      <w:pPr>
        <w:pStyle w:val="KDParagraf"/>
        <w:spacing w:before="0"/>
        <w:rPr>
          <w:rFonts w:cs="Arial"/>
          <w:lang w:bidi="en-US"/>
        </w:rPr>
      </w:pPr>
    </w:p>
    <w:p w:rsidR="00886827" w:rsidRPr="00A94BEB" w:rsidRDefault="00886827" w:rsidP="00CE588A">
      <w:pPr>
        <w:pStyle w:val="KDParagraf"/>
        <w:spacing w:before="0"/>
        <w:rPr>
          <w:rFonts w:cs="Arial"/>
          <w:lang w:bidi="en-US"/>
        </w:rPr>
      </w:pPr>
      <w:r w:rsidRPr="00A94BEB">
        <w:rPr>
          <w:rFonts w:cs="Arial"/>
          <w:lang w:bidi="en-US"/>
        </w:rPr>
        <w:t>УПЛАТА ИЗ ИНОСТРАНСТВА</w:t>
      </w:r>
    </w:p>
    <w:p w:rsidR="00886827" w:rsidRPr="00A94BEB" w:rsidRDefault="00886827" w:rsidP="00CE588A">
      <w:pPr>
        <w:pStyle w:val="KDParagraf"/>
        <w:spacing w:before="0"/>
        <w:rPr>
          <w:rFonts w:cs="Arial"/>
          <w:lang w:bidi="en-US"/>
        </w:rPr>
      </w:pPr>
      <w:r w:rsidRPr="00A94BEB">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A94BEB" w:rsidRDefault="00886827" w:rsidP="00CE588A">
      <w:pPr>
        <w:pStyle w:val="KDParagraf"/>
        <w:spacing w:before="0"/>
        <w:rPr>
          <w:rFonts w:cs="Arial"/>
          <w:lang w:bidi="en-US"/>
        </w:rPr>
      </w:pPr>
    </w:p>
    <w:p w:rsidR="00886827" w:rsidRPr="00A94BEB" w:rsidRDefault="00886827" w:rsidP="00CE588A">
      <w:pPr>
        <w:pStyle w:val="KDParagraf"/>
        <w:spacing w:before="0"/>
        <w:rPr>
          <w:rFonts w:cs="Arial"/>
          <w:lang w:bidi="en-US"/>
        </w:rPr>
      </w:pPr>
      <w:r w:rsidRPr="00A94BEB">
        <w:rPr>
          <w:rFonts w:cs="Arial"/>
          <w:lang w:bidi="en-US"/>
        </w:rPr>
        <w:t>НАЗИВ И АДРЕСА БАНКЕ:</w:t>
      </w:r>
    </w:p>
    <w:p w:rsidR="00886827" w:rsidRPr="00A94BEB" w:rsidRDefault="00886827" w:rsidP="00CE588A">
      <w:pPr>
        <w:pStyle w:val="KDParagraf"/>
        <w:spacing w:before="0"/>
        <w:rPr>
          <w:rFonts w:cs="Arial"/>
          <w:lang w:bidi="en-US"/>
        </w:rPr>
      </w:pPr>
      <w:r w:rsidRPr="00A94BEB">
        <w:rPr>
          <w:rFonts w:cs="Arial"/>
          <w:lang w:bidi="en-US"/>
        </w:rPr>
        <w:t>Народна банка Србије (НБС)</w:t>
      </w:r>
    </w:p>
    <w:p w:rsidR="00886827" w:rsidRPr="00A94BEB" w:rsidRDefault="00886827" w:rsidP="00CE588A">
      <w:pPr>
        <w:pStyle w:val="KDParagraf"/>
        <w:spacing w:before="0"/>
        <w:rPr>
          <w:rFonts w:cs="Arial"/>
          <w:lang w:bidi="en-US"/>
        </w:rPr>
      </w:pPr>
      <w:r w:rsidRPr="00A94BEB">
        <w:rPr>
          <w:rFonts w:cs="Arial"/>
          <w:lang w:bidi="en-US"/>
        </w:rPr>
        <w:t>11000 Београд, ул. Немањина бр. 17</w:t>
      </w:r>
    </w:p>
    <w:p w:rsidR="00886827" w:rsidRPr="00A94BEB" w:rsidRDefault="00886827" w:rsidP="00CE588A">
      <w:pPr>
        <w:pStyle w:val="KDParagraf"/>
        <w:spacing w:before="0"/>
        <w:rPr>
          <w:rFonts w:cs="Arial"/>
          <w:lang w:bidi="en-US"/>
        </w:rPr>
      </w:pPr>
      <w:r w:rsidRPr="00A94BEB">
        <w:rPr>
          <w:rFonts w:cs="Arial"/>
          <w:lang w:bidi="en-US"/>
        </w:rPr>
        <w:t>Србија</w:t>
      </w:r>
    </w:p>
    <w:p w:rsidR="00886827" w:rsidRPr="00A94BEB" w:rsidRDefault="00886827" w:rsidP="00CE588A">
      <w:pPr>
        <w:pStyle w:val="KDParagraf"/>
        <w:spacing w:before="0"/>
        <w:rPr>
          <w:rFonts w:cs="Arial"/>
          <w:lang w:bidi="en-US"/>
        </w:rPr>
      </w:pPr>
      <w:r w:rsidRPr="00A94BEB">
        <w:rPr>
          <w:rFonts w:cs="Arial"/>
          <w:lang w:bidi="en-US"/>
        </w:rPr>
        <w:t>SWIFT CODE: NBSRRSBGXXX</w:t>
      </w:r>
    </w:p>
    <w:p w:rsidR="00886827" w:rsidRPr="00A94BEB" w:rsidRDefault="00886827" w:rsidP="00CE588A">
      <w:pPr>
        <w:pStyle w:val="KDParagraf"/>
        <w:spacing w:before="0"/>
        <w:rPr>
          <w:rFonts w:cs="Arial"/>
          <w:lang w:bidi="en-US"/>
        </w:rPr>
      </w:pPr>
    </w:p>
    <w:p w:rsidR="00886827" w:rsidRPr="00A94BEB" w:rsidRDefault="00886827" w:rsidP="00CE588A">
      <w:pPr>
        <w:pStyle w:val="KDParagraf"/>
        <w:spacing w:before="0"/>
        <w:rPr>
          <w:rFonts w:cs="Arial"/>
          <w:lang w:bidi="en-US"/>
        </w:rPr>
      </w:pPr>
      <w:r w:rsidRPr="00A94BEB">
        <w:rPr>
          <w:rFonts w:cs="Arial"/>
          <w:lang w:bidi="en-US"/>
        </w:rPr>
        <w:t>НАЗИВ И АДРЕСА ИНСТИТУЦИЈЕ:</w:t>
      </w:r>
    </w:p>
    <w:p w:rsidR="00886827" w:rsidRPr="00A94BEB" w:rsidRDefault="00886827" w:rsidP="00CE588A">
      <w:pPr>
        <w:pStyle w:val="KDParagraf"/>
        <w:spacing w:before="0"/>
        <w:rPr>
          <w:rFonts w:cs="Arial"/>
          <w:lang w:bidi="en-US"/>
        </w:rPr>
      </w:pPr>
      <w:r w:rsidRPr="00A94BEB">
        <w:rPr>
          <w:rFonts w:cs="Arial"/>
          <w:lang w:bidi="en-US"/>
        </w:rPr>
        <w:t>Министарство финансија</w:t>
      </w:r>
    </w:p>
    <w:p w:rsidR="00886827" w:rsidRPr="00A94BEB" w:rsidRDefault="00886827" w:rsidP="00CE588A">
      <w:pPr>
        <w:pStyle w:val="KDParagraf"/>
        <w:spacing w:before="0"/>
        <w:rPr>
          <w:rFonts w:cs="Arial"/>
          <w:lang w:bidi="en-US"/>
        </w:rPr>
      </w:pPr>
      <w:r w:rsidRPr="00A94BEB">
        <w:rPr>
          <w:rFonts w:cs="Arial"/>
          <w:lang w:bidi="en-US"/>
        </w:rPr>
        <w:t>Управа за трезор</w:t>
      </w:r>
    </w:p>
    <w:p w:rsidR="00886827" w:rsidRPr="00A94BEB" w:rsidRDefault="00886827" w:rsidP="00CE588A">
      <w:pPr>
        <w:pStyle w:val="KDParagraf"/>
        <w:spacing w:before="0"/>
        <w:rPr>
          <w:rFonts w:cs="Arial"/>
          <w:lang w:bidi="en-US"/>
        </w:rPr>
      </w:pPr>
      <w:r w:rsidRPr="00A94BEB">
        <w:rPr>
          <w:rFonts w:cs="Arial"/>
          <w:lang w:bidi="en-US"/>
        </w:rPr>
        <w:t>ул. Поп Лукина бр. 7-9</w:t>
      </w:r>
    </w:p>
    <w:p w:rsidR="00886827" w:rsidRPr="00A94BEB" w:rsidRDefault="00886827" w:rsidP="00CE588A">
      <w:pPr>
        <w:pStyle w:val="KDParagraf"/>
        <w:spacing w:before="0"/>
        <w:rPr>
          <w:rFonts w:cs="Arial"/>
          <w:lang w:bidi="en-US"/>
        </w:rPr>
      </w:pPr>
      <w:r w:rsidRPr="00A94BEB">
        <w:rPr>
          <w:rFonts w:cs="Arial"/>
          <w:lang w:bidi="en-US"/>
        </w:rPr>
        <w:t>11000 Београд</w:t>
      </w:r>
    </w:p>
    <w:p w:rsidR="00886827" w:rsidRPr="00A94BEB" w:rsidRDefault="00886827" w:rsidP="00CE588A">
      <w:pPr>
        <w:pStyle w:val="KDParagraf"/>
        <w:spacing w:before="0"/>
        <w:rPr>
          <w:rFonts w:cs="Arial"/>
          <w:lang w:bidi="en-US"/>
        </w:rPr>
      </w:pPr>
      <w:r w:rsidRPr="00A94BEB">
        <w:rPr>
          <w:rFonts w:cs="Arial"/>
          <w:lang w:bidi="en-US"/>
        </w:rPr>
        <w:t>IBAN: RS 35908500103019323073</w:t>
      </w:r>
    </w:p>
    <w:p w:rsidR="00886827" w:rsidRPr="00A94BEB" w:rsidRDefault="00886827" w:rsidP="00CE588A">
      <w:pPr>
        <w:pStyle w:val="KDParagraf"/>
        <w:spacing w:before="0"/>
        <w:rPr>
          <w:rFonts w:cs="Arial"/>
          <w:lang w:bidi="en-US"/>
        </w:rPr>
      </w:pPr>
    </w:p>
    <w:p w:rsidR="00886827" w:rsidRPr="00A94BEB" w:rsidRDefault="00886827" w:rsidP="00CE588A">
      <w:pPr>
        <w:pStyle w:val="KDParagraf"/>
        <w:spacing w:before="0"/>
        <w:rPr>
          <w:rFonts w:cs="Arial"/>
          <w:lang w:bidi="en-US"/>
        </w:rPr>
      </w:pPr>
      <w:r w:rsidRPr="00A94BEB">
        <w:rPr>
          <w:rFonts w:cs="Arial"/>
          <w:lang w:bidi="en-US"/>
        </w:rPr>
        <w:t>НАПОМЕНА: Приликом уплата средстава потребно је навести следеће информације о плаћању - „детаљи плаћања“ (FIELD 70: DETAILS OF PAYMENT):</w:t>
      </w:r>
    </w:p>
    <w:p w:rsidR="00886827" w:rsidRPr="00A94BEB" w:rsidRDefault="00886827" w:rsidP="00CE588A">
      <w:pPr>
        <w:pStyle w:val="KDParagraf"/>
        <w:spacing w:before="0"/>
        <w:rPr>
          <w:rFonts w:cs="Arial"/>
          <w:lang w:bidi="en-US"/>
        </w:rPr>
      </w:pPr>
      <w:r w:rsidRPr="00A94BEB">
        <w:rPr>
          <w:rFonts w:cs="Arial"/>
          <w:lang w:bidi="en-US"/>
        </w:rPr>
        <w:t>– број у поступку јавне набавке на које се захтев за заштиту права односи и</w:t>
      </w:r>
    </w:p>
    <w:p w:rsidR="00886827" w:rsidRPr="00A94BEB" w:rsidRDefault="00886827" w:rsidP="00CE588A">
      <w:pPr>
        <w:pStyle w:val="KDParagraf"/>
        <w:spacing w:before="0"/>
        <w:rPr>
          <w:rFonts w:cs="Arial"/>
          <w:lang w:bidi="en-US"/>
        </w:rPr>
      </w:pPr>
      <w:r w:rsidRPr="00A94BEB">
        <w:rPr>
          <w:rFonts w:cs="Arial"/>
          <w:lang w:bidi="en-US"/>
        </w:rPr>
        <w:t>назив наручиоца у поступку јавне набавке.</w:t>
      </w:r>
    </w:p>
    <w:p w:rsidR="00886827" w:rsidRPr="00A94BEB" w:rsidRDefault="00886827" w:rsidP="00CE588A">
      <w:pPr>
        <w:pStyle w:val="KDParagraf"/>
        <w:spacing w:before="0"/>
        <w:rPr>
          <w:rFonts w:cs="Arial"/>
          <w:lang w:bidi="en-US"/>
        </w:rPr>
      </w:pPr>
      <w:r w:rsidRPr="00A94BEB">
        <w:rPr>
          <w:rFonts w:cs="Arial"/>
          <w:lang w:bidi="en-US"/>
        </w:rPr>
        <w:t>У прилогу су инструкције за уплате у валутама: EUR и USD.</w:t>
      </w:r>
    </w:p>
    <w:p w:rsidR="00886827" w:rsidRPr="00A94BEB" w:rsidRDefault="00886827" w:rsidP="00CE588A">
      <w:pPr>
        <w:pStyle w:val="KDParagraf"/>
        <w:spacing w:before="0"/>
        <w:rPr>
          <w:rFonts w:cs="Arial"/>
          <w:lang w:bidi="en-US"/>
        </w:rPr>
      </w:pPr>
    </w:p>
    <w:p w:rsidR="00886827" w:rsidRPr="00A94BEB" w:rsidRDefault="00886827" w:rsidP="00CE588A">
      <w:pPr>
        <w:pStyle w:val="KDParagraf"/>
        <w:spacing w:before="0"/>
        <w:rPr>
          <w:rFonts w:cs="Arial"/>
          <w:lang w:bidi="en-US"/>
        </w:rPr>
      </w:pPr>
      <w:r w:rsidRPr="00A94BEB">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A94BEB" w:rsidTr="005C0AF9">
        <w:trPr>
          <w:trHeight w:val="30"/>
        </w:trPr>
        <w:tc>
          <w:tcPr>
            <w:tcW w:w="9576" w:type="dxa"/>
            <w:gridSpan w:val="2"/>
            <w:shd w:val="clear" w:color="auto" w:fill="auto"/>
          </w:tcPr>
          <w:p w:rsidR="00886827" w:rsidRPr="00A94BEB" w:rsidRDefault="00886827" w:rsidP="00CE588A">
            <w:pPr>
              <w:pStyle w:val="KDParagraf"/>
              <w:spacing w:before="0"/>
              <w:rPr>
                <w:rFonts w:cs="Arial"/>
                <w:lang w:bidi="en-US"/>
              </w:rPr>
            </w:pPr>
            <w:r w:rsidRPr="00A94BEB">
              <w:rPr>
                <w:rFonts w:cs="Arial"/>
                <w:lang w:bidi="en-US"/>
              </w:rPr>
              <w:t>SWIFT MESSAGE MT103 – EUR</w:t>
            </w:r>
          </w:p>
        </w:tc>
      </w:tr>
      <w:tr w:rsidR="00886827" w:rsidRPr="00A94BEB" w:rsidTr="005C0AF9">
        <w:trPr>
          <w:trHeight w:val="20"/>
        </w:trPr>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 xml:space="preserve">FIELD 32A: </w:t>
            </w:r>
          </w:p>
        </w:tc>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VALUE DATE – EUR- AMOUNT</w:t>
            </w:r>
          </w:p>
        </w:tc>
      </w:tr>
      <w:tr w:rsidR="00886827" w:rsidRPr="00A94BEB" w:rsidTr="005C0AF9">
        <w:trPr>
          <w:trHeight w:val="20"/>
        </w:trPr>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 xml:space="preserve">FIELD 50K:  </w:t>
            </w:r>
          </w:p>
        </w:tc>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ORDERING CUSTOMER</w:t>
            </w:r>
          </w:p>
        </w:tc>
      </w:tr>
      <w:tr w:rsidR="00886827" w:rsidRPr="00A94BEB" w:rsidTr="005C0AF9">
        <w:trPr>
          <w:trHeight w:val="20"/>
        </w:trPr>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 xml:space="preserve">FIELD 50K:  </w:t>
            </w:r>
          </w:p>
        </w:tc>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ORDERING CUSTOMER</w:t>
            </w:r>
          </w:p>
        </w:tc>
      </w:tr>
      <w:tr w:rsidR="00886827" w:rsidRPr="00A94BEB" w:rsidTr="005C0AF9">
        <w:trPr>
          <w:trHeight w:val="1113"/>
        </w:trPr>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FIELD 56A:</w:t>
            </w:r>
          </w:p>
          <w:p w:rsidR="00886827" w:rsidRPr="00A94BEB" w:rsidRDefault="00886827" w:rsidP="00CE588A">
            <w:pPr>
              <w:pStyle w:val="KDParagraf"/>
              <w:spacing w:before="0"/>
              <w:rPr>
                <w:rFonts w:cs="Arial"/>
                <w:lang w:bidi="en-US"/>
              </w:rPr>
            </w:pPr>
            <w:r w:rsidRPr="00A94BEB">
              <w:rPr>
                <w:rFonts w:cs="Arial"/>
                <w:lang w:bidi="en-US"/>
              </w:rPr>
              <w:t>(INTERMEDIARY)</w:t>
            </w:r>
          </w:p>
        </w:tc>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DEUTDEFFXXX</w:t>
            </w:r>
          </w:p>
          <w:p w:rsidR="00886827" w:rsidRPr="00A94BEB" w:rsidRDefault="00886827" w:rsidP="00CE588A">
            <w:pPr>
              <w:pStyle w:val="KDParagraf"/>
              <w:spacing w:before="0"/>
              <w:rPr>
                <w:rFonts w:cs="Arial"/>
                <w:lang w:bidi="en-US"/>
              </w:rPr>
            </w:pPr>
            <w:r w:rsidRPr="00A94BEB">
              <w:rPr>
                <w:rFonts w:cs="Arial"/>
                <w:lang w:bidi="en-US"/>
              </w:rPr>
              <w:t>DEUTSCHE BANK AG, F/M</w:t>
            </w:r>
          </w:p>
          <w:p w:rsidR="00886827" w:rsidRPr="00A94BEB" w:rsidRDefault="00886827" w:rsidP="00CE588A">
            <w:pPr>
              <w:pStyle w:val="KDParagraf"/>
              <w:spacing w:before="0"/>
              <w:rPr>
                <w:rFonts w:cs="Arial"/>
                <w:lang w:bidi="en-US"/>
              </w:rPr>
            </w:pPr>
            <w:r w:rsidRPr="00A94BEB">
              <w:rPr>
                <w:rFonts w:cs="Arial"/>
                <w:lang w:bidi="en-US"/>
              </w:rPr>
              <w:t>TAUNUSANLAGE 12</w:t>
            </w:r>
          </w:p>
          <w:p w:rsidR="00886827" w:rsidRPr="00A94BEB" w:rsidRDefault="00886827" w:rsidP="00CE588A">
            <w:pPr>
              <w:pStyle w:val="KDParagraf"/>
              <w:spacing w:before="0"/>
              <w:rPr>
                <w:rFonts w:cs="Arial"/>
                <w:lang w:bidi="en-US"/>
              </w:rPr>
            </w:pPr>
            <w:r w:rsidRPr="00A94BEB">
              <w:rPr>
                <w:rFonts w:cs="Arial"/>
                <w:lang w:bidi="en-US"/>
              </w:rPr>
              <w:t>GERMANY</w:t>
            </w:r>
          </w:p>
        </w:tc>
      </w:tr>
      <w:tr w:rsidR="00886827" w:rsidRPr="00A94BEB" w:rsidTr="005C0AF9">
        <w:trPr>
          <w:trHeight w:val="1689"/>
        </w:trPr>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FIELD 57A:</w:t>
            </w:r>
          </w:p>
          <w:p w:rsidR="00886827" w:rsidRPr="00A94BEB" w:rsidRDefault="00886827" w:rsidP="00CE588A">
            <w:pPr>
              <w:pStyle w:val="KDParagraf"/>
              <w:spacing w:before="0"/>
              <w:rPr>
                <w:rFonts w:cs="Arial"/>
                <w:lang w:bidi="en-US"/>
              </w:rPr>
            </w:pPr>
            <w:r w:rsidRPr="00A94BEB">
              <w:rPr>
                <w:rFonts w:cs="Arial"/>
                <w:lang w:bidi="en-US"/>
              </w:rPr>
              <w:t>(ACC. WITH BANK)</w:t>
            </w:r>
          </w:p>
        </w:tc>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/DE20500700100935930800</w:t>
            </w:r>
          </w:p>
          <w:p w:rsidR="00886827" w:rsidRPr="00A94BEB" w:rsidRDefault="00886827" w:rsidP="00CE588A">
            <w:pPr>
              <w:pStyle w:val="KDParagraf"/>
              <w:spacing w:before="0"/>
              <w:rPr>
                <w:rFonts w:cs="Arial"/>
                <w:lang w:bidi="en-US"/>
              </w:rPr>
            </w:pPr>
            <w:r w:rsidRPr="00A94BEB">
              <w:rPr>
                <w:rFonts w:cs="Arial"/>
                <w:lang w:bidi="en-US"/>
              </w:rPr>
              <w:t>NBSRRSBGXXX</w:t>
            </w:r>
          </w:p>
          <w:p w:rsidR="00886827" w:rsidRPr="00A94BEB" w:rsidRDefault="00886827" w:rsidP="00CE588A">
            <w:pPr>
              <w:pStyle w:val="KDParagraf"/>
              <w:spacing w:before="0"/>
              <w:rPr>
                <w:rFonts w:cs="Arial"/>
                <w:lang w:bidi="en-US"/>
              </w:rPr>
            </w:pPr>
            <w:r w:rsidRPr="00A94BEB">
              <w:rPr>
                <w:rFonts w:cs="Arial"/>
                <w:lang w:bidi="en-US"/>
              </w:rPr>
              <w:t>NARODNA BANKA SRBIJE (NATIONAL</w:t>
            </w:r>
          </w:p>
          <w:p w:rsidR="00886827" w:rsidRPr="00A94BEB" w:rsidRDefault="00886827" w:rsidP="00CE588A">
            <w:pPr>
              <w:pStyle w:val="KDParagraf"/>
              <w:spacing w:before="0"/>
              <w:rPr>
                <w:rFonts w:cs="Arial"/>
                <w:lang w:bidi="en-US"/>
              </w:rPr>
            </w:pPr>
            <w:r w:rsidRPr="00A94BEB">
              <w:rPr>
                <w:rFonts w:cs="Arial"/>
                <w:lang w:bidi="en-US"/>
              </w:rPr>
              <w:t>BANK OF SERBIA – NBS BEOGRAD,</w:t>
            </w:r>
          </w:p>
          <w:p w:rsidR="00886827" w:rsidRPr="00A94BEB" w:rsidRDefault="00886827" w:rsidP="00CE588A">
            <w:pPr>
              <w:pStyle w:val="KDParagraf"/>
              <w:spacing w:before="0"/>
              <w:rPr>
                <w:rFonts w:cs="Arial"/>
                <w:lang w:bidi="en-US"/>
              </w:rPr>
            </w:pPr>
            <w:r w:rsidRPr="00A94BEB">
              <w:rPr>
                <w:rFonts w:cs="Arial"/>
                <w:lang w:bidi="en-US"/>
              </w:rPr>
              <w:t>NEMANJINA 17</w:t>
            </w:r>
          </w:p>
          <w:p w:rsidR="00886827" w:rsidRPr="00A94BEB" w:rsidRDefault="00886827" w:rsidP="00CE588A">
            <w:pPr>
              <w:pStyle w:val="KDParagraf"/>
              <w:spacing w:before="0"/>
              <w:rPr>
                <w:rFonts w:cs="Arial"/>
                <w:lang w:bidi="en-US"/>
              </w:rPr>
            </w:pPr>
            <w:r w:rsidRPr="00A94BEB">
              <w:rPr>
                <w:rFonts w:cs="Arial"/>
                <w:lang w:bidi="en-US"/>
              </w:rPr>
              <w:t>SERBIA</w:t>
            </w:r>
          </w:p>
        </w:tc>
      </w:tr>
      <w:tr w:rsidR="00886827" w:rsidRPr="00A94BEB" w:rsidTr="005C0AF9">
        <w:trPr>
          <w:trHeight w:val="20"/>
        </w:trPr>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FIELD 59:</w:t>
            </w:r>
          </w:p>
          <w:p w:rsidR="00886827" w:rsidRPr="00A94BEB" w:rsidRDefault="00886827" w:rsidP="00CE588A">
            <w:pPr>
              <w:pStyle w:val="KDParagraf"/>
              <w:spacing w:before="0"/>
              <w:rPr>
                <w:rFonts w:cs="Arial"/>
                <w:lang w:bidi="en-US"/>
              </w:rPr>
            </w:pPr>
            <w:r w:rsidRPr="00A94BEB">
              <w:rPr>
                <w:rFonts w:cs="Arial"/>
                <w:lang w:bidi="en-US"/>
              </w:rPr>
              <w:t>(BENEFICIARY)</w:t>
            </w:r>
          </w:p>
        </w:tc>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/RS35908500103019323073</w:t>
            </w:r>
          </w:p>
          <w:p w:rsidR="00886827" w:rsidRPr="00A94BEB" w:rsidRDefault="00886827" w:rsidP="00CE588A">
            <w:pPr>
              <w:pStyle w:val="KDParagraf"/>
              <w:spacing w:before="0"/>
              <w:rPr>
                <w:rFonts w:cs="Arial"/>
                <w:lang w:bidi="en-US"/>
              </w:rPr>
            </w:pPr>
            <w:r w:rsidRPr="00A94BEB">
              <w:rPr>
                <w:rFonts w:cs="Arial"/>
                <w:lang w:bidi="en-US"/>
              </w:rPr>
              <w:t>MINISTARSTVO FINANSIJA</w:t>
            </w:r>
          </w:p>
          <w:p w:rsidR="00886827" w:rsidRPr="00A94BEB" w:rsidRDefault="00886827" w:rsidP="00CE588A">
            <w:pPr>
              <w:pStyle w:val="KDParagraf"/>
              <w:spacing w:before="0"/>
              <w:rPr>
                <w:rFonts w:cs="Arial"/>
                <w:lang w:bidi="en-US"/>
              </w:rPr>
            </w:pPr>
            <w:r w:rsidRPr="00A94BEB">
              <w:rPr>
                <w:rFonts w:cs="Arial"/>
                <w:lang w:bidi="en-US"/>
              </w:rPr>
              <w:t>UPRAVA ZA TREZOR</w:t>
            </w:r>
          </w:p>
          <w:p w:rsidR="00886827" w:rsidRPr="00A94BEB" w:rsidRDefault="00886827" w:rsidP="00CE588A">
            <w:pPr>
              <w:pStyle w:val="KDParagraf"/>
              <w:spacing w:before="0"/>
              <w:rPr>
                <w:rFonts w:cs="Arial"/>
                <w:lang w:bidi="en-US"/>
              </w:rPr>
            </w:pPr>
            <w:r w:rsidRPr="00A94BEB">
              <w:rPr>
                <w:rFonts w:cs="Arial"/>
                <w:lang w:bidi="en-US"/>
              </w:rPr>
              <w:t>POP LUKINA7-9</w:t>
            </w:r>
          </w:p>
          <w:p w:rsidR="00886827" w:rsidRPr="00A94BEB" w:rsidRDefault="00886827" w:rsidP="00CE588A">
            <w:pPr>
              <w:pStyle w:val="KDParagraf"/>
              <w:spacing w:before="0"/>
              <w:rPr>
                <w:rFonts w:cs="Arial"/>
                <w:lang w:bidi="en-US"/>
              </w:rPr>
            </w:pPr>
            <w:r w:rsidRPr="00A94BEB">
              <w:rPr>
                <w:rFonts w:cs="Arial"/>
                <w:lang w:bidi="en-US"/>
              </w:rPr>
              <w:t>BEOGRAD</w:t>
            </w:r>
          </w:p>
        </w:tc>
      </w:tr>
      <w:tr w:rsidR="00886827" w:rsidRPr="00A94BEB" w:rsidTr="005C0AF9">
        <w:trPr>
          <w:trHeight w:val="20"/>
        </w:trPr>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 xml:space="preserve">FIELD 70:  </w:t>
            </w:r>
          </w:p>
        </w:tc>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DETAILS OF PAYMENT</w:t>
            </w:r>
          </w:p>
        </w:tc>
      </w:tr>
      <w:tr w:rsidR="00886827" w:rsidRPr="00A94BEB" w:rsidTr="005C0AF9">
        <w:trPr>
          <w:trHeight w:val="20"/>
        </w:trPr>
        <w:tc>
          <w:tcPr>
            <w:tcW w:w="4788" w:type="dxa"/>
            <w:shd w:val="clear" w:color="auto" w:fill="auto"/>
          </w:tcPr>
          <w:p w:rsidR="00886827" w:rsidRPr="00A94BEB" w:rsidRDefault="00886827" w:rsidP="00CE588A">
            <w:pPr>
              <w:pStyle w:val="KDParagraf"/>
              <w:spacing w:before="0"/>
              <w:rPr>
                <w:rFonts w:cs="Arial"/>
                <w:lang w:bidi="en-US"/>
              </w:rPr>
            </w:pPr>
          </w:p>
        </w:tc>
        <w:tc>
          <w:tcPr>
            <w:tcW w:w="4788" w:type="dxa"/>
            <w:shd w:val="clear" w:color="auto" w:fill="auto"/>
          </w:tcPr>
          <w:p w:rsidR="00886827" w:rsidRPr="00A94BEB" w:rsidRDefault="00886827" w:rsidP="00CE588A">
            <w:pPr>
              <w:pStyle w:val="KDParagraf"/>
              <w:spacing w:before="0"/>
              <w:rPr>
                <w:rFonts w:cs="Arial"/>
                <w:lang w:bidi="en-US"/>
              </w:rPr>
            </w:pPr>
          </w:p>
        </w:tc>
      </w:tr>
    </w:tbl>
    <w:p w:rsidR="00886827" w:rsidRPr="00A94BEB" w:rsidRDefault="00886827" w:rsidP="00CE588A">
      <w:pPr>
        <w:pStyle w:val="KDParagraf"/>
        <w:spacing w:before="0"/>
        <w:rPr>
          <w:rFonts w:cs="Arial"/>
          <w:lang w:bidi="en-US"/>
        </w:rPr>
      </w:pPr>
    </w:p>
    <w:p w:rsidR="00886827" w:rsidRPr="00A94BEB" w:rsidRDefault="00886827" w:rsidP="00CE588A">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A94BEB" w:rsidTr="005C0AF9">
        <w:tc>
          <w:tcPr>
            <w:tcW w:w="4786"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SWIFT MESSAGE MT103 – USD</w:t>
            </w:r>
          </w:p>
        </w:tc>
        <w:tc>
          <w:tcPr>
            <w:tcW w:w="4820" w:type="dxa"/>
            <w:shd w:val="clear" w:color="auto" w:fill="auto"/>
          </w:tcPr>
          <w:p w:rsidR="00886827" w:rsidRPr="00A94BEB" w:rsidRDefault="00886827" w:rsidP="00CE588A">
            <w:pPr>
              <w:pStyle w:val="KDParagraf"/>
              <w:spacing w:before="0"/>
              <w:rPr>
                <w:rFonts w:cs="Arial"/>
                <w:lang w:bidi="en-US"/>
              </w:rPr>
            </w:pPr>
          </w:p>
        </w:tc>
      </w:tr>
      <w:tr w:rsidR="00886827" w:rsidRPr="00A94BEB" w:rsidTr="005C0AF9">
        <w:tc>
          <w:tcPr>
            <w:tcW w:w="4786"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 xml:space="preserve">FIELD 32A: </w:t>
            </w:r>
          </w:p>
        </w:tc>
        <w:tc>
          <w:tcPr>
            <w:tcW w:w="4820"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VALUE DATE – USD- AMOUNT</w:t>
            </w:r>
          </w:p>
        </w:tc>
      </w:tr>
      <w:tr w:rsidR="00886827" w:rsidRPr="00A94BEB" w:rsidTr="005C0AF9">
        <w:tc>
          <w:tcPr>
            <w:tcW w:w="4786"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 xml:space="preserve">FIELD 50K:  </w:t>
            </w:r>
          </w:p>
        </w:tc>
        <w:tc>
          <w:tcPr>
            <w:tcW w:w="4820"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ORDERING CUSTOMER</w:t>
            </w:r>
          </w:p>
        </w:tc>
      </w:tr>
      <w:tr w:rsidR="00886827" w:rsidRPr="00A94BEB" w:rsidTr="005C0AF9">
        <w:tc>
          <w:tcPr>
            <w:tcW w:w="4786"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FIELD 56A:</w:t>
            </w:r>
          </w:p>
          <w:p w:rsidR="00886827" w:rsidRPr="00A94BEB" w:rsidRDefault="00886827" w:rsidP="00CE588A">
            <w:pPr>
              <w:pStyle w:val="KDParagraf"/>
              <w:spacing w:before="0"/>
              <w:rPr>
                <w:rFonts w:cs="Arial"/>
                <w:lang w:bidi="en-US"/>
              </w:rPr>
            </w:pPr>
            <w:r w:rsidRPr="00A94BEB">
              <w:rPr>
                <w:rFonts w:cs="Arial"/>
                <w:lang w:bidi="en-US"/>
              </w:rPr>
              <w:t>(INTERMEDIARY)</w:t>
            </w:r>
          </w:p>
          <w:p w:rsidR="00886827" w:rsidRPr="00A94BEB" w:rsidRDefault="00886827" w:rsidP="00CE588A">
            <w:pPr>
              <w:pStyle w:val="KDParagraf"/>
              <w:spacing w:before="0"/>
              <w:rPr>
                <w:rFonts w:cs="Arial"/>
                <w:lang w:bidi="en-US"/>
              </w:rPr>
            </w:pPr>
          </w:p>
        </w:tc>
        <w:tc>
          <w:tcPr>
            <w:tcW w:w="4820"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BKTRUS33XXX</w:t>
            </w:r>
          </w:p>
          <w:p w:rsidR="00886827" w:rsidRPr="00A94BEB" w:rsidRDefault="00886827" w:rsidP="00CE588A">
            <w:pPr>
              <w:pStyle w:val="KDParagraf"/>
              <w:spacing w:before="0"/>
              <w:rPr>
                <w:rFonts w:cs="Arial"/>
                <w:lang w:bidi="en-US"/>
              </w:rPr>
            </w:pPr>
            <w:r w:rsidRPr="00A94BEB">
              <w:rPr>
                <w:rFonts w:cs="Arial"/>
                <w:lang w:bidi="en-US"/>
              </w:rPr>
              <w:t>DEUTSCHE BANK TRUST COMPANIY</w:t>
            </w:r>
          </w:p>
          <w:p w:rsidR="00886827" w:rsidRPr="00A94BEB" w:rsidRDefault="00886827" w:rsidP="00CE588A">
            <w:pPr>
              <w:pStyle w:val="KDParagraf"/>
              <w:spacing w:before="0"/>
              <w:rPr>
                <w:rFonts w:cs="Arial"/>
                <w:lang w:bidi="en-US"/>
              </w:rPr>
            </w:pPr>
            <w:r w:rsidRPr="00A94BEB">
              <w:rPr>
                <w:rFonts w:cs="Arial"/>
                <w:lang w:bidi="en-US"/>
              </w:rPr>
              <w:t>AMERICAS, NEW YORK</w:t>
            </w:r>
          </w:p>
          <w:p w:rsidR="00886827" w:rsidRPr="00A94BEB" w:rsidRDefault="00886827" w:rsidP="00CE588A">
            <w:pPr>
              <w:pStyle w:val="KDParagraf"/>
              <w:spacing w:before="0"/>
              <w:rPr>
                <w:rFonts w:cs="Arial"/>
                <w:lang w:bidi="en-US"/>
              </w:rPr>
            </w:pPr>
            <w:r w:rsidRPr="00A94BEB">
              <w:rPr>
                <w:rFonts w:cs="Arial"/>
                <w:lang w:bidi="en-US"/>
              </w:rPr>
              <w:t>60 WALL STREET</w:t>
            </w:r>
          </w:p>
          <w:p w:rsidR="00886827" w:rsidRPr="00A94BEB" w:rsidRDefault="00886827" w:rsidP="00CE588A">
            <w:pPr>
              <w:pStyle w:val="KDParagraf"/>
              <w:spacing w:before="0"/>
              <w:rPr>
                <w:rFonts w:cs="Arial"/>
                <w:lang w:bidi="en-US"/>
              </w:rPr>
            </w:pPr>
            <w:r w:rsidRPr="00A94BEB">
              <w:rPr>
                <w:rFonts w:cs="Arial"/>
                <w:lang w:bidi="en-US"/>
              </w:rPr>
              <w:t>UNITED STATES</w:t>
            </w:r>
          </w:p>
        </w:tc>
      </w:tr>
      <w:tr w:rsidR="00886827" w:rsidRPr="00A94BEB" w:rsidTr="005C0AF9">
        <w:tc>
          <w:tcPr>
            <w:tcW w:w="4786"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FIELD 57A:</w:t>
            </w:r>
          </w:p>
          <w:p w:rsidR="00886827" w:rsidRPr="00A94BEB" w:rsidRDefault="00886827" w:rsidP="00CE588A">
            <w:pPr>
              <w:pStyle w:val="KDParagraf"/>
              <w:spacing w:before="0"/>
              <w:rPr>
                <w:rFonts w:cs="Arial"/>
                <w:lang w:bidi="en-US"/>
              </w:rPr>
            </w:pPr>
            <w:r w:rsidRPr="00A94BEB">
              <w:rPr>
                <w:rFonts w:cs="Arial"/>
                <w:lang w:bidi="en-US"/>
              </w:rPr>
              <w:t>(ACC. WITH BANK)</w:t>
            </w:r>
          </w:p>
          <w:p w:rsidR="00886827" w:rsidRPr="00A94BEB" w:rsidRDefault="00886827" w:rsidP="00CE588A">
            <w:pPr>
              <w:pStyle w:val="KDParagraf"/>
              <w:spacing w:before="0"/>
              <w:rPr>
                <w:rFonts w:cs="Arial"/>
                <w:lang w:bidi="en-US"/>
              </w:rPr>
            </w:pPr>
          </w:p>
        </w:tc>
        <w:tc>
          <w:tcPr>
            <w:tcW w:w="4820"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NBSRRSBGXXX</w:t>
            </w:r>
          </w:p>
          <w:p w:rsidR="00886827" w:rsidRPr="00A94BEB" w:rsidRDefault="00886827" w:rsidP="00CE588A">
            <w:pPr>
              <w:pStyle w:val="KDParagraf"/>
              <w:spacing w:before="0"/>
              <w:rPr>
                <w:rFonts w:cs="Arial"/>
                <w:lang w:bidi="en-US"/>
              </w:rPr>
            </w:pPr>
            <w:r w:rsidRPr="00A94BEB">
              <w:rPr>
                <w:rFonts w:cs="Arial"/>
                <w:lang w:bidi="en-US"/>
              </w:rPr>
              <w:t>NARODNA BANKA SRBIJE (NATIONAL</w:t>
            </w:r>
          </w:p>
          <w:p w:rsidR="00886827" w:rsidRPr="00A94BEB" w:rsidRDefault="00886827" w:rsidP="00CE588A">
            <w:pPr>
              <w:pStyle w:val="KDParagraf"/>
              <w:spacing w:before="0"/>
              <w:rPr>
                <w:rFonts w:cs="Arial"/>
                <w:lang w:bidi="en-US"/>
              </w:rPr>
            </w:pPr>
            <w:r w:rsidRPr="00A94BEB">
              <w:rPr>
                <w:rFonts w:cs="Arial"/>
                <w:lang w:bidi="en-US"/>
              </w:rPr>
              <w:t>BANK OF SERBIA – NB BEOGRAD,</w:t>
            </w:r>
          </w:p>
          <w:p w:rsidR="00886827" w:rsidRPr="00A94BEB" w:rsidRDefault="00886827" w:rsidP="00CE588A">
            <w:pPr>
              <w:pStyle w:val="KDParagraf"/>
              <w:spacing w:before="0"/>
              <w:rPr>
                <w:rFonts w:cs="Arial"/>
                <w:lang w:bidi="en-US"/>
              </w:rPr>
            </w:pPr>
            <w:r w:rsidRPr="00A94BEB">
              <w:rPr>
                <w:rFonts w:cs="Arial"/>
                <w:lang w:bidi="en-US"/>
              </w:rPr>
              <w:t>NEMANJINA 17</w:t>
            </w:r>
          </w:p>
          <w:p w:rsidR="00886827" w:rsidRPr="00A94BEB" w:rsidRDefault="00886827" w:rsidP="00CE588A">
            <w:pPr>
              <w:pStyle w:val="KDParagraf"/>
              <w:spacing w:before="0"/>
              <w:rPr>
                <w:rFonts w:cs="Arial"/>
                <w:lang w:bidi="en-US"/>
              </w:rPr>
            </w:pPr>
            <w:r w:rsidRPr="00A94BEB">
              <w:rPr>
                <w:rFonts w:cs="Arial"/>
                <w:lang w:bidi="en-US"/>
              </w:rPr>
              <w:t>SERBIA</w:t>
            </w:r>
          </w:p>
        </w:tc>
      </w:tr>
      <w:tr w:rsidR="00886827" w:rsidRPr="00A94BEB" w:rsidTr="005C0AF9">
        <w:tc>
          <w:tcPr>
            <w:tcW w:w="4786"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FIELD 59:</w:t>
            </w:r>
          </w:p>
          <w:p w:rsidR="00886827" w:rsidRPr="00A94BEB" w:rsidRDefault="00886827" w:rsidP="00CE588A">
            <w:pPr>
              <w:pStyle w:val="KDParagraf"/>
              <w:spacing w:before="0"/>
              <w:rPr>
                <w:rFonts w:cs="Arial"/>
                <w:lang w:bidi="en-US"/>
              </w:rPr>
            </w:pPr>
            <w:r w:rsidRPr="00A94BEB">
              <w:rPr>
                <w:rFonts w:cs="Arial"/>
                <w:lang w:bidi="en-US"/>
              </w:rPr>
              <w:t>(BENEFICIARY)</w:t>
            </w:r>
          </w:p>
          <w:p w:rsidR="00886827" w:rsidRPr="00A94BEB" w:rsidRDefault="00886827" w:rsidP="00CE588A">
            <w:pPr>
              <w:pStyle w:val="KDParagraf"/>
              <w:spacing w:before="0"/>
              <w:rPr>
                <w:rFonts w:cs="Arial"/>
                <w:lang w:bidi="en-US"/>
              </w:rPr>
            </w:pPr>
          </w:p>
        </w:tc>
        <w:tc>
          <w:tcPr>
            <w:tcW w:w="4820"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/RS35908500103019323073</w:t>
            </w:r>
          </w:p>
          <w:p w:rsidR="00886827" w:rsidRPr="00A94BEB" w:rsidRDefault="00886827" w:rsidP="00CE588A">
            <w:pPr>
              <w:pStyle w:val="KDParagraf"/>
              <w:spacing w:before="0"/>
              <w:rPr>
                <w:rFonts w:cs="Arial"/>
                <w:lang w:bidi="en-US"/>
              </w:rPr>
            </w:pPr>
            <w:r w:rsidRPr="00A94BEB">
              <w:rPr>
                <w:rFonts w:cs="Arial"/>
                <w:lang w:bidi="en-US"/>
              </w:rPr>
              <w:t>MINISTARSTVO FINANSIJA</w:t>
            </w:r>
          </w:p>
          <w:p w:rsidR="00886827" w:rsidRPr="00A94BEB" w:rsidRDefault="00886827" w:rsidP="00CE588A">
            <w:pPr>
              <w:pStyle w:val="KDParagraf"/>
              <w:spacing w:before="0"/>
              <w:rPr>
                <w:rFonts w:cs="Arial"/>
                <w:lang w:bidi="en-US"/>
              </w:rPr>
            </w:pPr>
            <w:r w:rsidRPr="00A94BEB">
              <w:rPr>
                <w:rFonts w:cs="Arial"/>
                <w:lang w:bidi="en-US"/>
              </w:rPr>
              <w:t>UPRAVA ZA TREZOR</w:t>
            </w:r>
          </w:p>
          <w:p w:rsidR="00886827" w:rsidRPr="00A94BEB" w:rsidRDefault="00886827" w:rsidP="00CE588A">
            <w:pPr>
              <w:pStyle w:val="KDParagraf"/>
              <w:spacing w:before="0"/>
              <w:rPr>
                <w:rFonts w:cs="Arial"/>
                <w:lang w:bidi="en-US"/>
              </w:rPr>
            </w:pPr>
            <w:r w:rsidRPr="00A94BEB">
              <w:rPr>
                <w:rFonts w:cs="Arial"/>
                <w:lang w:bidi="en-US"/>
              </w:rPr>
              <w:t>POP LUKINA7-9</w:t>
            </w:r>
          </w:p>
          <w:p w:rsidR="00886827" w:rsidRPr="00A94BEB" w:rsidRDefault="00886827" w:rsidP="00CE588A">
            <w:pPr>
              <w:pStyle w:val="KDParagraf"/>
              <w:spacing w:before="0"/>
              <w:rPr>
                <w:rFonts w:cs="Arial"/>
                <w:lang w:bidi="en-US"/>
              </w:rPr>
            </w:pPr>
            <w:r w:rsidRPr="00A94BEB">
              <w:rPr>
                <w:rFonts w:cs="Arial"/>
                <w:lang w:bidi="en-US"/>
              </w:rPr>
              <w:t>BEOGRAD</w:t>
            </w:r>
          </w:p>
        </w:tc>
      </w:tr>
      <w:tr w:rsidR="00886827" w:rsidRPr="00A94BEB" w:rsidTr="005C0AF9">
        <w:tc>
          <w:tcPr>
            <w:tcW w:w="4786"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 xml:space="preserve">FIELD 70:  </w:t>
            </w:r>
          </w:p>
        </w:tc>
        <w:tc>
          <w:tcPr>
            <w:tcW w:w="4820"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DETAILS OF PAYMENT</w:t>
            </w:r>
          </w:p>
        </w:tc>
      </w:tr>
    </w:tbl>
    <w:p w:rsidR="0008263C" w:rsidRPr="00A94BEB" w:rsidRDefault="0008263C" w:rsidP="00CE588A">
      <w:pPr>
        <w:spacing w:before="0"/>
        <w:rPr>
          <w:rFonts w:cs="Arial"/>
        </w:rPr>
      </w:pPr>
      <w:bookmarkStart w:id="258" w:name="_Toc441651610"/>
      <w:bookmarkStart w:id="259" w:name="_Toc442559921"/>
    </w:p>
    <w:p w:rsidR="0008263C" w:rsidRPr="00A94BEB" w:rsidRDefault="0008263C" w:rsidP="00CE588A">
      <w:pPr>
        <w:spacing w:before="0"/>
        <w:rPr>
          <w:rFonts w:cs="Arial"/>
        </w:rPr>
      </w:pPr>
    </w:p>
    <w:p w:rsidR="008D2B23" w:rsidRPr="00A94BEB" w:rsidRDefault="008D2B23" w:rsidP="0035746F">
      <w:pPr>
        <w:pStyle w:val="KDPodnaslov2"/>
        <w:numPr>
          <w:ilvl w:val="1"/>
          <w:numId w:val="40"/>
        </w:numPr>
        <w:spacing w:before="0"/>
        <w:jc w:val="both"/>
        <w:rPr>
          <w:rFonts w:cs="Arial"/>
        </w:rPr>
      </w:pPr>
      <w:r w:rsidRPr="00A94BEB">
        <w:rPr>
          <w:rFonts w:cs="Arial"/>
        </w:rPr>
        <w:lastRenderedPageBreak/>
        <w:t>Закључивање уговора</w:t>
      </w:r>
      <w:bookmarkEnd w:id="258"/>
      <w:bookmarkEnd w:id="259"/>
    </w:p>
    <w:p w:rsidR="008D2B23" w:rsidRPr="00A94BEB" w:rsidRDefault="008D2B23" w:rsidP="00CE588A">
      <w:pPr>
        <w:spacing w:before="0"/>
        <w:rPr>
          <w:rFonts w:cs="Arial"/>
        </w:rPr>
      </w:pPr>
      <w:r w:rsidRPr="00A94BEB">
        <w:rPr>
          <w:rFonts w:cs="Arial"/>
        </w:rPr>
        <w:t xml:space="preserve">Наручилац ће доставити уговор о јавној набавци понуђачу којем је додељен уговор у року од </w:t>
      </w:r>
      <w:r w:rsidR="00AA12E5" w:rsidRPr="00A94BEB">
        <w:rPr>
          <w:rFonts w:cs="Arial"/>
          <w:lang w:val="ru-RU"/>
        </w:rPr>
        <w:t xml:space="preserve">8 (словима: осам) </w:t>
      </w:r>
      <w:r w:rsidRPr="00A94BEB">
        <w:rPr>
          <w:rFonts w:cs="Arial"/>
        </w:rPr>
        <w:t>дана од протека рока за под</w:t>
      </w:r>
      <w:r w:rsidR="007E3AF6" w:rsidRPr="00A94BEB">
        <w:rPr>
          <w:rFonts w:cs="Arial"/>
        </w:rPr>
        <w:t>ношење захтева за заштиту права.</w:t>
      </w:r>
    </w:p>
    <w:p w:rsidR="008D2B23" w:rsidRPr="00A94BEB" w:rsidRDefault="008D2B23" w:rsidP="00CE588A">
      <w:pPr>
        <w:spacing w:before="0"/>
        <w:rPr>
          <w:rFonts w:cs="Arial"/>
          <w:lang w:val="ru-RU"/>
        </w:rPr>
      </w:pPr>
      <w:r w:rsidRPr="00A94BEB">
        <w:rPr>
          <w:rFonts w:cs="Arial"/>
          <w:lang w:val="ru-RU"/>
        </w:rPr>
        <w:t>Ако понуђач којем је додељен уговор одбије да потпише уговор или уговор не потпише у року</w:t>
      </w:r>
      <w:r w:rsidR="00F2311C" w:rsidRPr="00A94BEB">
        <w:rPr>
          <w:rFonts w:cs="Arial"/>
          <w:lang w:val="ru-RU"/>
        </w:rPr>
        <w:t xml:space="preserve"> од </w:t>
      </w:r>
      <w:r w:rsidR="00AA12E5" w:rsidRPr="00A94BEB">
        <w:rPr>
          <w:rFonts w:cs="Arial"/>
          <w:lang w:val="ru-RU"/>
        </w:rPr>
        <w:t xml:space="preserve">8 (словима: осам) </w:t>
      </w:r>
      <w:r w:rsidR="00F2311C" w:rsidRPr="00A94BEB">
        <w:rPr>
          <w:rFonts w:cs="Arial"/>
          <w:lang w:val="ru-RU"/>
        </w:rPr>
        <w:t xml:space="preserve"> дана</w:t>
      </w:r>
      <w:r w:rsidRPr="00A94BEB">
        <w:rPr>
          <w:rFonts w:cs="Arial"/>
          <w:lang w:val="ru-RU"/>
        </w:rPr>
        <w:t xml:space="preserve">, Наручилац </w:t>
      </w:r>
      <w:r w:rsidR="007E3AF6" w:rsidRPr="00A94BEB">
        <w:rPr>
          <w:rFonts w:cs="Arial"/>
          <w:lang w:val="ru-RU"/>
        </w:rPr>
        <w:t xml:space="preserve">може </w:t>
      </w:r>
      <w:r w:rsidRPr="00A94BEB">
        <w:rPr>
          <w:rFonts w:cs="Arial"/>
          <w:lang w:val="ru-RU"/>
        </w:rPr>
        <w:t>закључити са првим следећим најповољнијим понуђачем.</w:t>
      </w:r>
    </w:p>
    <w:p w:rsidR="007E3AF6" w:rsidRPr="00A94BEB" w:rsidRDefault="007E3AF6" w:rsidP="00CE588A">
      <w:pPr>
        <w:spacing w:before="0"/>
        <w:rPr>
          <w:rFonts w:cs="Arial"/>
          <w:lang w:val="ru-RU"/>
        </w:rPr>
      </w:pPr>
      <w:r w:rsidRPr="00A94BEB">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AA12E5" w:rsidRPr="00A94BEB" w:rsidRDefault="00AA12E5" w:rsidP="00CE588A">
      <w:pPr>
        <w:spacing w:before="0"/>
        <w:rPr>
          <w:rFonts w:cs="Arial"/>
          <w:lang w:val="ru-RU"/>
        </w:rPr>
      </w:pPr>
    </w:p>
    <w:p w:rsidR="008D2B23" w:rsidRPr="00A94BEB" w:rsidRDefault="008D2B23" w:rsidP="0035746F">
      <w:pPr>
        <w:pStyle w:val="KDPodnaslov2"/>
        <w:numPr>
          <w:ilvl w:val="1"/>
          <w:numId w:val="40"/>
        </w:numPr>
        <w:spacing w:before="0"/>
        <w:jc w:val="both"/>
        <w:rPr>
          <w:rFonts w:cs="Arial"/>
        </w:rPr>
      </w:pPr>
      <w:bookmarkStart w:id="260" w:name="_Toc441651611"/>
      <w:bookmarkStart w:id="261" w:name="_Toc442559922"/>
      <w:r w:rsidRPr="00A94BEB">
        <w:rPr>
          <w:rFonts w:cs="Arial"/>
        </w:rPr>
        <w:t>Измене током трајања уговора</w:t>
      </w:r>
      <w:bookmarkEnd w:id="260"/>
      <w:bookmarkEnd w:id="261"/>
    </w:p>
    <w:p w:rsidR="008D2B23" w:rsidRPr="00A94BEB" w:rsidRDefault="008D2B23" w:rsidP="00CE588A">
      <w:pPr>
        <w:spacing w:before="0"/>
        <w:rPr>
          <w:rFonts w:cs="Arial"/>
          <w:lang w:eastAsia="sr-Latn-CS"/>
        </w:rPr>
      </w:pPr>
      <w:r w:rsidRPr="00A94BEB">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jc w:val="center"/>
        <w:rPr>
          <w:rFonts w:cs="Arial"/>
          <w:color w:val="00B0F0"/>
          <w:lang w:eastAsia="sr-Latn-CS"/>
        </w:rPr>
      </w:pPr>
    </w:p>
    <w:p w:rsidR="00727CB5" w:rsidRPr="00A94BEB" w:rsidRDefault="00727CB5">
      <w:pPr>
        <w:spacing w:before="0"/>
        <w:jc w:val="left"/>
        <w:rPr>
          <w:rFonts w:cs="Arial"/>
          <w:color w:val="00B0F0"/>
          <w:lang w:eastAsia="sr-Latn-CS"/>
        </w:rPr>
      </w:pPr>
      <w:r w:rsidRPr="00A94BEB">
        <w:rPr>
          <w:rFonts w:cs="Arial"/>
          <w:color w:val="00B0F0"/>
          <w:lang w:eastAsia="sr-Latn-CS"/>
        </w:rPr>
        <w:br w:type="page"/>
      </w:r>
    </w:p>
    <w:p w:rsidR="00465640" w:rsidRPr="00A94BEB" w:rsidRDefault="00465640" w:rsidP="00CE588A">
      <w:pPr>
        <w:spacing w:before="0"/>
        <w:jc w:val="center"/>
        <w:rPr>
          <w:rFonts w:cs="Arial"/>
          <w:color w:val="00B0F0"/>
          <w:lang w:eastAsia="sr-Latn-CS"/>
        </w:rPr>
      </w:pPr>
    </w:p>
    <w:p w:rsidR="00465640" w:rsidRPr="00A94BEB" w:rsidRDefault="00465640" w:rsidP="0035746F">
      <w:pPr>
        <w:pStyle w:val="KDPodnaslov1"/>
        <w:numPr>
          <w:ilvl w:val="0"/>
          <w:numId w:val="40"/>
        </w:numPr>
        <w:spacing w:before="0"/>
        <w:jc w:val="center"/>
        <w:rPr>
          <w:rFonts w:cs="Arial"/>
        </w:rPr>
      </w:pPr>
      <w:r w:rsidRPr="00A94BEB">
        <w:rPr>
          <w:rFonts w:cs="Arial"/>
        </w:rPr>
        <w:t>ОБРАСЦИ</w:t>
      </w:r>
    </w:p>
    <w:p w:rsidR="0008263C" w:rsidRPr="00A94BEB" w:rsidRDefault="0008263C" w:rsidP="00CE588A">
      <w:pPr>
        <w:spacing w:before="0"/>
        <w:rPr>
          <w:rFonts w:cs="Arial"/>
          <w:color w:val="00B0F0"/>
          <w:lang w:eastAsia="sr-Latn-CS"/>
        </w:rPr>
      </w:pPr>
    </w:p>
    <w:p w:rsidR="0008263C" w:rsidRPr="00A94BEB" w:rsidRDefault="0008263C"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AA12E5" w:rsidRPr="00A94BEB" w:rsidRDefault="00AA12E5" w:rsidP="00CE588A">
      <w:pPr>
        <w:spacing w:before="0"/>
        <w:jc w:val="left"/>
        <w:rPr>
          <w:rFonts w:cs="Arial"/>
          <w:b/>
        </w:rPr>
      </w:pPr>
      <w:bookmarkStart w:id="262" w:name="_Toc442559924"/>
      <w:r w:rsidRPr="00A94BEB">
        <w:rPr>
          <w:rFonts w:cs="Arial"/>
        </w:rPr>
        <w:br w:type="page"/>
      </w:r>
    </w:p>
    <w:p w:rsidR="00343A18" w:rsidRPr="00A94BEB" w:rsidRDefault="00343A18" w:rsidP="00CE588A">
      <w:pPr>
        <w:pStyle w:val="KDObrazac"/>
        <w:spacing w:before="0"/>
        <w:rPr>
          <w:noProof/>
        </w:rPr>
      </w:pPr>
      <w:r w:rsidRPr="00A94BEB">
        <w:lastRenderedPageBreak/>
        <w:t xml:space="preserve">ОБРАЗАЦ </w:t>
      </w:r>
      <w:r w:rsidR="00AA12E5" w:rsidRPr="00A94BEB">
        <w:rPr>
          <w:lang w:val="sr-Cyrl-RS"/>
        </w:rPr>
        <w:t>1</w:t>
      </w:r>
      <w:r w:rsidRPr="00A94BEB">
        <w:rPr>
          <w:noProof/>
        </w:rPr>
        <w:t>.</w:t>
      </w:r>
      <w:bookmarkEnd w:id="262"/>
    </w:p>
    <w:p w:rsidR="00343A18" w:rsidRPr="00A94BEB" w:rsidRDefault="00343A18" w:rsidP="00CE588A">
      <w:pPr>
        <w:spacing w:before="0"/>
        <w:rPr>
          <w:rFonts w:cs="Arial"/>
        </w:rPr>
      </w:pPr>
    </w:p>
    <w:p w:rsidR="00343A18" w:rsidRPr="00A94BEB" w:rsidRDefault="00343A18" w:rsidP="00CE588A">
      <w:pPr>
        <w:spacing w:before="0"/>
        <w:jc w:val="center"/>
        <w:rPr>
          <w:rStyle w:val="BookTitle"/>
          <w:rFonts w:cs="Arial"/>
        </w:rPr>
      </w:pPr>
      <w:r w:rsidRPr="00A94BEB">
        <w:rPr>
          <w:rStyle w:val="BookTitle"/>
          <w:rFonts w:cs="Arial"/>
        </w:rPr>
        <w:t>ОБРАЗАЦ ПОНУДЕ</w:t>
      </w:r>
    </w:p>
    <w:p w:rsidR="00343A18" w:rsidRPr="00A94BEB" w:rsidRDefault="00343A18" w:rsidP="00CE588A">
      <w:pPr>
        <w:spacing w:before="0"/>
        <w:rPr>
          <w:rStyle w:val="BookTitle"/>
          <w:rFonts w:cs="Arial"/>
        </w:rPr>
      </w:pPr>
    </w:p>
    <w:p w:rsidR="00343A18" w:rsidRPr="00A94BEB" w:rsidRDefault="00343A18" w:rsidP="00CE588A">
      <w:pPr>
        <w:spacing w:before="0"/>
        <w:rPr>
          <w:rStyle w:val="BookTitle"/>
          <w:rFonts w:cs="Arial"/>
        </w:rPr>
      </w:pPr>
    </w:p>
    <w:p w:rsidR="00343A18" w:rsidRPr="00A94BEB" w:rsidRDefault="00343A18" w:rsidP="00CE588A">
      <w:pPr>
        <w:spacing w:before="0"/>
        <w:rPr>
          <w:rFonts w:eastAsia="TimesNewRomanPS-BoldMT" w:cs="Arial"/>
          <w:bCs/>
          <w:color w:val="000000" w:themeColor="text1"/>
          <w:lang w:val="sr-Cyrl-RS"/>
        </w:rPr>
      </w:pPr>
      <w:r w:rsidRPr="00A94BEB">
        <w:rPr>
          <w:rFonts w:eastAsia="TimesNewRomanPS-BoldMT" w:cs="Arial"/>
          <w:bCs/>
          <w:color w:val="000000"/>
        </w:rPr>
        <w:t xml:space="preserve">Понуда бр._________ од _______________ за  </w:t>
      </w:r>
      <w:r w:rsidR="00BA4EE8" w:rsidRPr="00A94BEB">
        <w:rPr>
          <w:rFonts w:eastAsia="TimesNewRomanPS-BoldMT" w:cs="Arial"/>
          <w:bCs/>
          <w:color w:val="000000"/>
          <w:lang w:val="sr-Cyrl-RS"/>
        </w:rPr>
        <w:t>преговарачки поступак са објављивањем позива за подношење понуда</w:t>
      </w:r>
      <w:r w:rsidRPr="00A94BEB">
        <w:rPr>
          <w:rFonts w:eastAsia="TimesNewRomanPS-BoldMT" w:cs="Arial"/>
          <w:bCs/>
          <w:color w:val="000000"/>
        </w:rPr>
        <w:t xml:space="preserve"> јавне набавке</w:t>
      </w:r>
      <w:r w:rsidR="008D5131" w:rsidRPr="00A94BEB">
        <w:rPr>
          <w:rFonts w:eastAsia="TimesNewRomanPS-BoldMT" w:cs="Arial"/>
          <w:bCs/>
          <w:color w:val="000000"/>
          <w:lang w:val="sr-Cyrl-RS"/>
        </w:rPr>
        <w:t xml:space="preserve"> </w:t>
      </w:r>
      <w:r w:rsidRPr="00A94BEB">
        <w:rPr>
          <w:rFonts w:eastAsia="TimesNewRomanPS-BoldMT" w:cs="Arial"/>
          <w:bCs/>
          <w:color w:val="000000"/>
        </w:rPr>
        <w:t xml:space="preserve">– </w:t>
      </w:r>
      <w:r w:rsidRPr="00A94BEB">
        <w:rPr>
          <w:rFonts w:eastAsia="TimesNewRomanPS-BoldMT" w:cs="Arial"/>
          <w:bCs/>
          <w:color w:val="000000" w:themeColor="text1"/>
        </w:rPr>
        <w:t xml:space="preserve">добра </w:t>
      </w:r>
      <w:r w:rsidR="008D5131" w:rsidRPr="00A94BEB">
        <w:rPr>
          <w:rFonts w:eastAsia="TimesNewRomanPS-BoldMT" w:cs="Arial"/>
          <w:bCs/>
          <w:color w:val="000000" w:themeColor="text1"/>
          <w:lang w:val="sr-Cyrl-RS"/>
        </w:rPr>
        <w:t xml:space="preserve">са пратећим услугама - </w:t>
      </w:r>
      <w:r w:rsidR="008D5131" w:rsidRPr="00A94BEB">
        <w:rPr>
          <w:rFonts w:cs="Arial"/>
          <w:lang w:val="sr-Latn-RS"/>
        </w:rPr>
        <w:t xml:space="preserve">Microsoft </w:t>
      </w:r>
      <w:r w:rsidR="008D5131" w:rsidRPr="00A94BEB">
        <w:rPr>
          <w:rFonts w:cs="Arial"/>
          <w:lang w:val="sr-Cyrl-RS"/>
        </w:rPr>
        <w:t>лиценце са пратећим услугама,</w:t>
      </w:r>
      <w:r w:rsidR="008D5131" w:rsidRPr="00A94BEB">
        <w:rPr>
          <w:rFonts w:eastAsia="TimesNewRomanPS-BoldMT" w:cs="Arial"/>
          <w:bCs/>
          <w:color w:val="000000" w:themeColor="text1"/>
        </w:rPr>
        <w:t xml:space="preserve"> </w:t>
      </w:r>
      <w:r w:rsidRPr="00A94BEB">
        <w:rPr>
          <w:rFonts w:eastAsia="TimesNewRomanPS-BoldMT" w:cs="Arial"/>
          <w:bCs/>
          <w:color w:val="000000" w:themeColor="text1"/>
        </w:rPr>
        <w:t>Ј</w:t>
      </w:r>
      <w:r w:rsidR="00727CB5" w:rsidRPr="00A94BEB">
        <w:rPr>
          <w:rFonts w:eastAsia="TimesNewRomanPS-BoldMT" w:cs="Arial"/>
          <w:bCs/>
          <w:color w:val="000000" w:themeColor="text1"/>
          <w:lang w:val="sr-Cyrl-RS"/>
        </w:rPr>
        <w:t>авна набавка</w:t>
      </w:r>
      <w:r w:rsidRPr="00A94BEB">
        <w:rPr>
          <w:rFonts w:eastAsia="TimesNewRomanPS-BoldMT" w:cs="Arial"/>
          <w:bCs/>
          <w:color w:val="000000" w:themeColor="text1"/>
        </w:rPr>
        <w:t xml:space="preserve"> бр. </w:t>
      </w:r>
      <w:r w:rsidR="008D5131" w:rsidRPr="00A94BEB">
        <w:rPr>
          <w:rFonts w:eastAsia="TimesNewRomanPS-BoldMT" w:cs="Arial"/>
          <w:bCs/>
          <w:color w:val="000000" w:themeColor="text1"/>
          <w:lang w:val="sr-Cyrl-RS"/>
        </w:rPr>
        <w:t>ЈНО/1000/0010/2017</w:t>
      </w:r>
    </w:p>
    <w:p w:rsidR="00343A18" w:rsidRPr="00A94BEB" w:rsidRDefault="00343A18" w:rsidP="00CE588A">
      <w:pPr>
        <w:spacing w:before="0"/>
        <w:rPr>
          <w:rFonts w:eastAsia="TimesNewRomanPS-BoldMT" w:cs="Arial"/>
          <w:bCs/>
          <w:color w:val="00B0F0"/>
        </w:rPr>
      </w:pPr>
    </w:p>
    <w:p w:rsidR="00343A18" w:rsidRPr="00A94BEB" w:rsidRDefault="00343A18" w:rsidP="00CE588A">
      <w:pPr>
        <w:spacing w:before="0"/>
        <w:rPr>
          <w:rFonts w:cs="Arial"/>
          <w:b/>
          <w:bCs/>
          <w:i/>
          <w:iCs/>
        </w:rPr>
      </w:pPr>
      <w:r w:rsidRPr="00A94BEB">
        <w:rPr>
          <w:rFonts w:cs="Arial"/>
          <w:b/>
          <w:bCs/>
          <w:i/>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A94BEB" w:rsidTr="00727CB5">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pacing w:before="0"/>
              <w:rPr>
                <w:rFonts w:cs="Arial"/>
                <w:b/>
                <w:bCs/>
                <w:i/>
                <w:iCs/>
              </w:rPr>
            </w:pPr>
            <w:r w:rsidRPr="00A94BEB">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cs="Arial"/>
                <w:b/>
                <w:bCs/>
                <w:i/>
                <w:iCs/>
              </w:rPr>
            </w:pPr>
          </w:p>
          <w:p w:rsidR="00343A18" w:rsidRPr="00A94BEB" w:rsidRDefault="00343A18" w:rsidP="00CE588A">
            <w:pPr>
              <w:spacing w:before="0"/>
              <w:rPr>
                <w:rFonts w:cs="Arial"/>
                <w:b/>
                <w:bCs/>
                <w:i/>
                <w:iCs/>
              </w:rPr>
            </w:pPr>
          </w:p>
          <w:p w:rsidR="00343A18" w:rsidRPr="00A94BEB" w:rsidRDefault="00343A18" w:rsidP="00CE588A">
            <w:pPr>
              <w:spacing w:before="0"/>
              <w:rPr>
                <w:rFonts w:cs="Arial"/>
                <w:b/>
                <w:bCs/>
                <w:i/>
                <w:iCs/>
              </w:rPr>
            </w:pPr>
          </w:p>
        </w:tc>
      </w:tr>
      <w:tr w:rsidR="00343A18" w:rsidRPr="00A94BEB" w:rsidTr="00727CB5">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pacing w:before="0"/>
              <w:rPr>
                <w:rFonts w:cs="Arial"/>
                <w:b/>
                <w:bCs/>
                <w:i/>
                <w:iCs/>
              </w:rPr>
            </w:pPr>
            <w:r w:rsidRPr="00A94BEB">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cs="Arial"/>
                <w:b/>
                <w:bCs/>
                <w:i/>
                <w:iCs/>
              </w:rPr>
            </w:pPr>
          </w:p>
          <w:p w:rsidR="00343A18" w:rsidRPr="00A94BEB" w:rsidRDefault="00343A18" w:rsidP="00CE588A">
            <w:pPr>
              <w:spacing w:before="0"/>
              <w:rPr>
                <w:rFonts w:cs="Arial"/>
                <w:b/>
                <w:bCs/>
                <w:i/>
                <w:iCs/>
              </w:rPr>
            </w:pPr>
          </w:p>
          <w:p w:rsidR="00343A18" w:rsidRPr="00A94BEB" w:rsidRDefault="00343A18" w:rsidP="00CE588A">
            <w:pPr>
              <w:spacing w:before="0"/>
              <w:rPr>
                <w:rFonts w:cs="Arial"/>
                <w:b/>
                <w:bCs/>
                <w:i/>
                <w:iCs/>
              </w:rPr>
            </w:pPr>
          </w:p>
        </w:tc>
      </w:tr>
      <w:tr w:rsidR="000B2EE9" w:rsidRPr="00A94BEB" w:rsidTr="00727CB5">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A94BEB" w:rsidRDefault="000B2EE9" w:rsidP="00CE588A">
            <w:pPr>
              <w:spacing w:before="0"/>
              <w:rPr>
                <w:rFonts w:cs="Arial"/>
                <w:i/>
                <w:iCs/>
              </w:rPr>
            </w:pPr>
            <w:r w:rsidRPr="00A94BEB">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A94BEB" w:rsidRDefault="000B2EE9" w:rsidP="00CE588A">
            <w:pPr>
              <w:snapToGrid w:val="0"/>
              <w:spacing w:before="0"/>
              <w:rPr>
                <w:rFonts w:cs="Arial"/>
                <w:b/>
                <w:bCs/>
                <w:i/>
                <w:iCs/>
              </w:rPr>
            </w:pPr>
          </w:p>
        </w:tc>
      </w:tr>
      <w:tr w:rsidR="00343A18" w:rsidRPr="00A94BEB" w:rsidTr="00727CB5">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pacing w:before="0"/>
              <w:rPr>
                <w:rFonts w:cs="Arial"/>
                <w:b/>
                <w:bCs/>
                <w:i/>
                <w:iCs/>
              </w:rPr>
            </w:pPr>
            <w:r w:rsidRPr="00A94BEB">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cs="Arial"/>
                <w:b/>
                <w:bCs/>
                <w:i/>
                <w:iCs/>
              </w:rPr>
            </w:pPr>
          </w:p>
          <w:p w:rsidR="00343A18" w:rsidRPr="00A94BEB" w:rsidRDefault="00343A18" w:rsidP="00CE588A">
            <w:pPr>
              <w:spacing w:before="0"/>
              <w:rPr>
                <w:rFonts w:cs="Arial"/>
                <w:b/>
                <w:bCs/>
                <w:i/>
                <w:iCs/>
              </w:rPr>
            </w:pPr>
          </w:p>
          <w:p w:rsidR="00343A18" w:rsidRPr="00A94BEB" w:rsidRDefault="00343A18" w:rsidP="00CE588A">
            <w:pPr>
              <w:spacing w:before="0"/>
              <w:rPr>
                <w:rFonts w:cs="Arial"/>
                <w:b/>
                <w:bCs/>
                <w:i/>
                <w:iCs/>
              </w:rPr>
            </w:pPr>
          </w:p>
        </w:tc>
      </w:tr>
      <w:tr w:rsidR="00343A18" w:rsidRPr="00A94BEB" w:rsidTr="00727CB5">
        <w:tc>
          <w:tcPr>
            <w:tcW w:w="4621"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pacing w:before="0"/>
              <w:rPr>
                <w:rFonts w:cs="Arial"/>
                <w:b/>
                <w:bCs/>
                <w:i/>
                <w:iCs/>
                <w:lang w:val="ru-RU"/>
              </w:rPr>
            </w:pPr>
            <w:r w:rsidRPr="00A94BEB">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cs="Arial"/>
                <w:b/>
                <w:bCs/>
                <w:i/>
                <w:iCs/>
                <w:lang w:val="ru-RU"/>
              </w:rPr>
            </w:pPr>
          </w:p>
        </w:tc>
      </w:tr>
      <w:tr w:rsidR="00343A18" w:rsidRPr="00A94BEB" w:rsidTr="00727CB5">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pacing w:before="0"/>
              <w:rPr>
                <w:rFonts w:cs="Arial"/>
                <w:i/>
                <w:iCs/>
              </w:rPr>
            </w:pPr>
          </w:p>
          <w:p w:rsidR="00343A18" w:rsidRPr="00A94BEB" w:rsidRDefault="00343A18" w:rsidP="00CE588A">
            <w:pPr>
              <w:spacing w:before="0"/>
              <w:rPr>
                <w:rFonts w:cs="Arial"/>
                <w:b/>
                <w:bCs/>
                <w:i/>
                <w:iCs/>
              </w:rPr>
            </w:pPr>
            <w:r w:rsidRPr="00A94BEB">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cs="Arial"/>
                <w:b/>
                <w:bCs/>
                <w:i/>
                <w:iCs/>
              </w:rPr>
            </w:pPr>
          </w:p>
          <w:p w:rsidR="00343A18" w:rsidRPr="00A94BEB" w:rsidRDefault="00343A18" w:rsidP="00CE588A">
            <w:pPr>
              <w:spacing w:before="0"/>
              <w:rPr>
                <w:rFonts w:cs="Arial"/>
                <w:b/>
                <w:bCs/>
                <w:i/>
                <w:iCs/>
              </w:rPr>
            </w:pPr>
          </w:p>
          <w:p w:rsidR="00343A18" w:rsidRPr="00A94BEB" w:rsidRDefault="00343A18" w:rsidP="00CE588A">
            <w:pPr>
              <w:spacing w:before="0"/>
              <w:rPr>
                <w:rFonts w:cs="Arial"/>
                <w:b/>
                <w:bCs/>
                <w:i/>
                <w:iCs/>
              </w:rPr>
            </w:pPr>
          </w:p>
        </w:tc>
      </w:tr>
      <w:tr w:rsidR="00343A18" w:rsidRPr="00A94BEB" w:rsidTr="00727CB5">
        <w:tc>
          <w:tcPr>
            <w:tcW w:w="4621"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pacing w:before="0"/>
              <w:rPr>
                <w:rFonts w:cs="Arial"/>
                <w:b/>
                <w:bCs/>
                <w:i/>
                <w:iCs/>
                <w:lang w:val="ru-RU"/>
              </w:rPr>
            </w:pPr>
            <w:r w:rsidRPr="00A94BEB">
              <w:rPr>
                <w:rFonts w:cs="Arial"/>
                <w:i/>
                <w:iCs/>
                <w:lang w:val="ru-RU"/>
              </w:rPr>
              <w:t>Електронска адреса понуђача (</w:t>
            </w:r>
            <w:r w:rsidRPr="00A94BEB">
              <w:rPr>
                <w:rFonts w:cs="Arial"/>
                <w:i/>
                <w:iCs/>
              </w:rPr>
              <w:t>e</w:t>
            </w:r>
            <w:r w:rsidRPr="00A94BEB">
              <w:rPr>
                <w:rFonts w:cs="Arial"/>
                <w:i/>
                <w:iCs/>
                <w:lang w:val="ru-RU"/>
              </w:rPr>
              <w:t>-</w:t>
            </w:r>
            <w:r w:rsidRPr="00A94BEB">
              <w:rPr>
                <w:rFonts w:cs="Arial"/>
                <w:i/>
                <w:iCs/>
              </w:rPr>
              <w:t>mail</w:t>
            </w:r>
            <w:r w:rsidRPr="00A94BEB">
              <w:rPr>
                <w:rFonts w:cs="Arial"/>
                <w:i/>
                <w:iCs/>
                <w:lang w:val="ru-RU"/>
              </w:rPr>
              <w:t>):</w:t>
            </w:r>
          </w:p>
          <w:p w:rsidR="00343A18" w:rsidRPr="00A94BEB" w:rsidRDefault="00343A18" w:rsidP="00CE588A">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cs="Arial"/>
                <w:b/>
                <w:bCs/>
                <w:i/>
                <w:iCs/>
                <w:lang w:val="ru-RU"/>
              </w:rPr>
            </w:pPr>
          </w:p>
        </w:tc>
      </w:tr>
      <w:tr w:rsidR="00343A18" w:rsidRPr="00A94BEB" w:rsidTr="00727CB5">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pacing w:before="0"/>
              <w:rPr>
                <w:rFonts w:cs="Arial"/>
                <w:b/>
                <w:bCs/>
                <w:i/>
                <w:iCs/>
              </w:rPr>
            </w:pPr>
            <w:r w:rsidRPr="00A94BEB">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cs="Arial"/>
                <w:b/>
                <w:bCs/>
                <w:i/>
                <w:iCs/>
              </w:rPr>
            </w:pPr>
          </w:p>
          <w:p w:rsidR="00343A18" w:rsidRPr="00A94BEB" w:rsidRDefault="00343A18" w:rsidP="00CE588A">
            <w:pPr>
              <w:spacing w:before="0"/>
              <w:rPr>
                <w:rFonts w:cs="Arial"/>
                <w:b/>
                <w:bCs/>
                <w:i/>
                <w:iCs/>
              </w:rPr>
            </w:pPr>
          </w:p>
          <w:p w:rsidR="00343A18" w:rsidRPr="00A94BEB" w:rsidRDefault="00343A18" w:rsidP="00CE588A">
            <w:pPr>
              <w:spacing w:before="0"/>
              <w:rPr>
                <w:rFonts w:cs="Arial"/>
                <w:b/>
                <w:bCs/>
                <w:i/>
                <w:iCs/>
              </w:rPr>
            </w:pPr>
          </w:p>
        </w:tc>
      </w:tr>
      <w:tr w:rsidR="00343A18" w:rsidRPr="00A94BEB" w:rsidTr="00727CB5">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pacing w:before="0"/>
              <w:rPr>
                <w:rFonts w:cs="Arial"/>
                <w:b/>
                <w:bCs/>
                <w:i/>
                <w:iCs/>
              </w:rPr>
            </w:pPr>
            <w:r w:rsidRPr="00A94BEB">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cs="Arial"/>
                <w:b/>
                <w:bCs/>
                <w:i/>
                <w:iCs/>
              </w:rPr>
            </w:pPr>
          </w:p>
          <w:p w:rsidR="00343A18" w:rsidRPr="00A94BEB" w:rsidRDefault="00343A18" w:rsidP="00CE588A">
            <w:pPr>
              <w:spacing w:before="0"/>
              <w:rPr>
                <w:rFonts w:cs="Arial"/>
                <w:b/>
                <w:bCs/>
                <w:i/>
                <w:iCs/>
              </w:rPr>
            </w:pPr>
          </w:p>
          <w:p w:rsidR="00343A18" w:rsidRPr="00A94BEB" w:rsidRDefault="00343A18" w:rsidP="00CE588A">
            <w:pPr>
              <w:spacing w:before="0"/>
              <w:rPr>
                <w:rFonts w:cs="Arial"/>
                <w:b/>
                <w:bCs/>
                <w:i/>
                <w:iCs/>
              </w:rPr>
            </w:pPr>
          </w:p>
        </w:tc>
      </w:tr>
      <w:tr w:rsidR="00343A18" w:rsidRPr="00A94BEB" w:rsidTr="00727CB5">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pacing w:before="0"/>
              <w:rPr>
                <w:rFonts w:cs="Arial"/>
                <w:b/>
                <w:bCs/>
                <w:i/>
                <w:iCs/>
                <w:lang w:val="ru-RU"/>
              </w:rPr>
            </w:pPr>
            <w:r w:rsidRPr="00A94BEB">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cs="Arial"/>
                <w:b/>
                <w:bCs/>
                <w:i/>
                <w:iCs/>
                <w:lang w:val="ru-RU"/>
              </w:rPr>
            </w:pPr>
          </w:p>
          <w:p w:rsidR="00343A18" w:rsidRPr="00A94BEB" w:rsidRDefault="00343A18" w:rsidP="00CE588A">
            <w:pPr>
              <w:spacing w:before="0"/>
              <w:rPr>
                <w:rFonts w:cs="Arial"/>
                <w:b/>
                <w:bCs/>
                <w:i/>
                <w:iCs/>
                <w:lang w:val="ru-RU"/>
              </w:rPr>
            </w:pPr>
          </w:p>
          <w:p w:rsidR="00343A18" w:rsidRPr="00A94BEB" w:rsidRDefault="00343A18" w:rsidP="00CE588A">
            <w:pPr>
              <w:spacing w:before="0"/>
              <w:rPr>
                <w:rFonts w:cs="Arial"/>
                <w:b/>
                <w:bCs/>
                <w:i/>
                <w:iCs/>
                <w:lang w:val="ru-RU"/>
              </w:rPr>
            </w:pPr>
          </w:p>
        </w:tc>
      </w:tr>
      <w:tr w:rsidR="00343A18" w:rsidRPr="00A94BEB" w:rsidTr="00727CB5">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pacing w:before="0"/>
              <w:rPr>
                <w:rFonts w:cs="Arial"/>
                <w:b/>
                <w:bCs/>
                <w:i/>
                <w:iCs/>
                <w:lang w:val="ru-RU"/>
              </w:rPr>
            </w:pPr>
            <w:r w:rsidRPr="00A94BEB">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ind w:firstLine="708"/>
              <w:rPr>
                <w:rFonts w:cs="Arial"/>
                <w:b/>
                <w:bCs/>
                <w:i/>
                <w:iCs/>
                <w:lang w:val="ru-RU"/>
              </w:rPr>
            </w:pPr>
          </w:p>
          <w:p w:rsidR="00343A18" w:rsidRPr="00A94BEB" w:rsidRDefault="00343A18" w:rsidP="00CE588A">
            <w:pPr>
              <w:spacing w:before="0"/>
              <w:ind w:firstLine="708"/>
              <w:rPr>
                <w:rFonts w:cs="Arial"/>
                <w:b/>
                <w:bCs/>
                <w:i/>
                <w:iCs/>
                <w:lang w:val="ru-RU"/>
              </w:rPr>
            </w:pPr>
          </w:p>
          <w:p w:rsidR="00343A18" w:rsidRPr="00A94BEB" w:rsidRDefault="00343A18" w:rsidP="00CE588A">
            <w:pPr>
              <w:spacing w:before="0"/>
              <w:ind w:firstLine="708"/>
              <w:rPr>
                <w:rFonts w:cs="Arial"/>
                <w:b/>
                <w:bCs/>
                <w:i/>
                <w:iCs/>
                <w:lang w:val="ru-RU"/>
              </w:rPr>
            </w:pPr>
          </w:p>
        </w:tc>
      </w:tr>
    </w:tbl>
    <w:p w:rsidR="00343A18" w:rsidRPr="00A94BEB" w:rsidRDefault="00343A18" w:rsidP="00CE588A">
      <w:pPr>
        <w:spacing w:before="0"/>
        <w:rPr>
          <w:rFonts w:cs="Arial"/>
        </w:rPr>
      </w:pPr>
    </w:p>
    <w:p w:rsidR="00343A18" w:rsidRPr="00A94BEB" w:rsidRDefault="00343A18" w:rsidP="00CE588A">
      <w:pPr>
        <w:spacing w:before="0"/>
        <w:rPr>
          <w:rFonts w:eastAsia="TimesNewRomanPSMT" w:cs="Arial"/>
          <w:b/>
          <w:bCs/>
          <w:i/>
          <w:iCs/>
        </w:rPr>
      </w:pPr>
      <w:r w:rsidRPr="00A94BEB">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A94BEB" w:rsidTr="00727CB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jc w:val="center"/>
              <w:rPr>
                <w:rFonts w:cs="Arial"/>
              </w:rPr>
            </w:pPr>
          </w:p>
          <w:p w:rsidR="00343A18" w:rsidRPr="00A94BEB" w:rsidRDefault="00343A18" w:rsidP="00CE588A">
            <w:pPr>
              <w:spacing w:before="0"/>
              <w:jc w:val="center"/>
              <w:rPr>
                <w:rFonts w:eastAsia="TimesNewRomanPSMT" w:cs="Arial"/>
                <w:b/>
                <w:bCs/>
              </w:rPr>
            </w:pPr>
            <w:r w:rsidRPr="00A94BEB">
              <w:rPr>
                <w:rFonts w:eastAsia="TimesNewRomanPSMT" w:cs="Arial"/>
                <w:b/>
                <w:bCs/>
              </w:rPr>
              <w:t xml:space="preserve">А) САМОСТАЛНО </w:t>
            </w:r>
          </w:p>
        </w:tc>
      </w:tr>
      <w:tr w:rsidR="00343A18" w:rsidRPr="00A94BEB" w:rsidTr="00727CB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jc w:val="center"/>
              <w:rPr>
                <w:rFonts w:eastAsia="TimesNewRomanPSMT" w:cs="Arial"/>
                <w:b/>
                <w:bCs/>
              </w:rPr>
            </w:pPr>
          </w:p>
          <w:p w:rsidR="00343A18" w:rsidRPr="00A94BEB" w:rsidRDefault="00343A18" w:rsidP="00CE588A">
            <w:pPr>
              <w:spacing w:before="0"/>
              <w:jc w:val="center"/>
              <w:rPr>
                <w:rFonts w:eastAsia="TimesNewRomanPSMT" w:cs="Arial"/>
                <w:b/>
                <w:bCs/>
              </w:rPr>
            </w:pPr>
            <w:r w:rsidRPr="00A94BEB">
              <w:rPr>
                <w:rFonts w:eastAsia="TimesNewRomanPSMT" w:cs="Arial"/>
                <w:b/>
                <w:bCs/>
              </w:rPr>
              <w:t>Б) СА ПОДИЗВОЂАЧЕМ</w:t>
            </w:r>
          </w:p>
        </w:tc>
      </w:tr>
      <w:tr w:rsidR="00343A18" w:rsidRPr="00A94BEB" w:rsidTr="00727CB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jc w:val="center"/>
              <w:rPr>
                <w:rFonts w:eastAsia="TimesNewRomanPSMT" w:cs="Arial"/>
                <w:b/>
                <w:bCs/>
              </w:rPr>
            </w:pPr>
          </w:p>
          <w:p w:rsidR="00343A18" w:rsidRPr="00A94BEB" w:rsidRDefault="00343A18" w:rsidP="00CE588A">
            <w:pPr>
              <w:spacing w:before="0"/>
              <w:jc w:val="center"/>
              <w:rPr>
                <w:rFonts w:cs="Arial"/>
                <w:b/>
                <w:i/>
                <w:iCs/>
                <w:lang w:val="ru-RU"/>
              </w:rPr>
            </w:pPr>
            <w:r w:rsidRPr="00A94BEB">
              <w:rPr>
                <w:rFonts w:eastAsia="TimesNewRomanPSMT" w:cs="Arial"/>
                <w:b/>
                <w:bCs/>
              </w:rPr>
              <w:t>В) КАО ЗАЈЕДНИЧКУ ПОНУДУ</w:t>
            </w:r>
          </w:p>
        </w:tc>
      </w:tr>
    </w:tbl>
    <w:p w:rsidR="00343A18" w:rsidRPr="00A94BEB" w:rsidRDefault="00343A18" w:rsidP="00CE588A">
      <w:pPr>
        <w:spacing w:before="0"/>
        <w:rPr>
          <w:rFonts w:cs="Arial"/>
          <w:b/>
          <w:i/>
          <w:iCs/>
          <w:lang w:val="ru-RU"/>
        </w:rPr>
      </w:pPr>
    </w:p>
    <w:p w:rsidR="00343A18" w:rsidRPr="00A94BEB" w:rsidRDefault="00343A18" w:rsidP="00CE588A">
      <w:pPr>
        <w:spacing w:before="0"/>
        <w:rPr>
          <w:rFonts w:eastAsia="TimesNewRomanPSMT" w:cs="Arial"/>
          <w:bCs/>
        </w:rPr>
      </w:pPr>
      <w:r w:rsidRPr="00A94BEB">
        <w:rPr>
          <w:rFonts w:cs="Arial"/>
          <w:b/>
          <w:i/>
          <w:iCs/>
          <w:lang w:val="ru-RU"/>
        </w:rPr>
        <w:t>Напомена:</w:t>
      </w:r>
      <w:r w:rsidRPr="00A94BEB">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27CB5" w:rsidRPr="00A94BEB" w:rsidRDefault="00727CB5" w:rsidP="00CE588A">
      <w:pPr>
        <w:spacing w:before="0"/>
        <w:rPr>
          <w:rFonts w:eastAsia="TimesNewRomanPSMT" w:cs="Arial"/>
          <w:b/>
          <w:bCs/>
          <w:i/>
          <w:lang w:val="sr-Cyrl-CS"/>
        </w:rPr>
      </w:pPr>
    </w:p>
    <w:p w:rsidR="00727CB5" w:rsidRPr="00A94BEB" w:rsidRDefault="00727CB5" w:rsidP="00CE588A">
      <w:pPr>
        <w:spacing w:before="0"/>
        <w:rPr>
          <w:rFonts w:eastAsia="TimesNewRomanPSMT" w:cs="Arial"/>
          <w:b/>
          <w:bCs/>
          <w:i/>
          <w:lang w:val="sr-Cyrl-CS"/>
        </w:rPr>
      </w:pPr>
    </w:p>
    <w:p w:rsidR="00343A18" w:rsidRPr="00A94BEB" w:rsidRDefault="00343A18" w:rsidP="00CE588A">
      <w:pPr>
        <w:spacing w:before="0"/>
        <w:rPr>
          <w:rFonts w:eastAsia="TimesNewRomanPSMT" w:cs="Arial"/>
          <w:b/>
          <w:bCs/>
          <w:i/>
        </w:rPr>
      </w:pPr>
      <w:r w:rsidRPr="00A94BEB">
        <w:rPr>
          <w:rFonts w:eastAsia="TimesNewRomanPSMT" w:cs="Arial"/>
          <w:b/>
          <w:bCs/>
          <w:i/>
          <w:lang w:val="sr-Cyrl-CS"/>
        </w:rPr>
        <w:lastRenderedPageBreak/>
        <w:t xml:space="preserve">3) </w:t>
      </w:r>
      <w:r w:rsidRPr="00A94BEB">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cs="Arial"/>
              </w:rPr>
            </w:pPr>
          </w:p>
          <w:p w:rsidR="00343A18" w:rsidRPr="00A94BEB" w:rsidRDefault="00343A18" w:rsidP="00CE588A">
            <w:pPr>
              <w:spacing w:before="0"/>
              <w:rPr>
                <w:rFonts w:eastAsia="TimesNewRomanPSMT" w:cs="Arial"/>
                <w:bCs/>
                <w:i/>
              </w:rPr>
            </w:pPr>
            <w:r w:rsidRPr="00A94BEB">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
                <w:bCs/>
              </w:rPr>
            </w:pPr>
            <w:r w:rsidRPr="00A94BEB">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
                <w:bCs/>
              </w:rPr>
            </w:pPr>
            <w:r w:rsidRPr="00A94BEB">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rPr>
            </w:pPr>
          </w:p>
        </w:tc>
      </w:tr>
      <w:tr w:rsidR="000B2EE9" w:rsidRPr="00A94BEB" w:rsidTr="00727CB5">
        <w:tc>
          <w:tcPr>
            <w:tcW w:w="465" w:type="dxa"/>
            <w:tcBorders>
              <w:top w:val="single" w:sz="4" w:space="0" w:color="000000"/>
              <w:left w:val="single" w:sz="4" w:space="0" w:color="000000"/>
              <w:bottom w:val="single" w:sz="4" w:space="0" w:color="000000"/>
            </w:tcBorders>
            <w:shd w:val="clear" w:color="auto" w:fill="auto"/>
          </w:tcPr>
          <w:p w:rsidR="000B2EE9" w:rsidRPr="00A94BEB" w:rsidRDefault="000B2EE9" w:rsidP="00CE588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B2EE9" w:rsidRPr="00A94BEB" w:rsidRDefault="000B2EE9" w:rsidP="00CE588A">
            <w:pPr>
              <w:snapToGrid w:val="0"/>
              <w:spacing w:before="0"/>
              <w:rPr>
                <w:rFonts w:cs="Arial"/>
                <w:i/>
                <w:iCs/>
                <w:lang w:val="sr-Cyrl-RS"/>
              </w:rPr>
            </w:pPr>
            <w:r w:rsidRPr="00A94BEB">
              <w:rPr>
                <w:rFonts w:cs="Arial"/>
                <w:i/>
                <w:iCs/>
                <w:lang w:val="sr-Cyrl-RS"/>
              </w:rPr>
              <w:t>Врста правног лица:</w:t>
            </w:r>
          </w:p>
          <w:p w:rsidR="000B2EE9" w:rsidRPr="00A94BEB" w:rsidRDefault="000B2EE9" w:rsidP="00CE588A">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A94BEB" w:rsidRDefault="000B2EE9" w:rsidP="00CE588A">
            <w:pPr>
              <w:snapToGrid w:val="0"/>
              <w:spacing w:before="0"/>
              <w:rPr>
                <w:rFonts w:eastAsia="TimesNewRomanPSMT" w:cs="Arial"/>
                <w:b/>
                <w:bCs/>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
                <w:bCs/>
              </w:rPr>
            </w:pPr>
            <w:r w:rsidRPr="00A94BEB">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
                <w:bCs/>
              </w:rPr>
            </w:pPr>
            <w:r w:rsidRPr="00A94BEB">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
                <w:bCs/>
              </w:rPr>
            </w:pPr>
            <w:r w:rsidRPr="00A94BEB">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lang w:val="ru-RU"/>
              </w:rPr>
            </w:pPr>
          </w:p>
          <w:p w:rsidR="00343A18" w:rsidRPr="00A94BEB" w:rsidRDefault="00343A18" w:rsidP="00CE588A">
            <w:pPr>
              <w:spacing w:before="0"/>
              <w:rPr>
                <w:rFonts w:eastAsia="TimesNewRomanPSMT" w:cs="Arial"/>
                <w:b/>
                <w:bCs/>
                <w:lang w:val="ru-RU"/>
              </w:rPr>
            </w:pPr>
            <w:r w:rsidRPr="00A94BEB">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lang w:val="ru-RU"/>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lang w:val="ru-RU"/>
              </w:rPr>
            </w:pPr>
          </w:p>
          <w:p w:rsidR="00343A18" w:rsidRPr="00A94BEB" w:rsidRDefault="00343A18" w:rsidP="00CE588A">
            <w:pPr>
              <w:spacing w:before="0"/>
              <w:rPr>
                <w:rFonts w:eastAsia="TimesNewRomanPSMT" w:cs="Arial"/>
                <w:b/>
                <w:bCs/>
                <w:lang w:val="ru-RU"/>
              </w:rPr>
            </w:pPr>
            <w:r w:rsidRPr="00A94BEB">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lang w:val="ru-RU"/>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lang w:val="ru-RU"/>
              </w:rPr>
            </w:pPr>
          </w:p>
          <w:p w:rsidR="00343A18" w:rsidRPr="00A94BEB" w:rsidRDefault="00343A18" w:rsidP="00CE588A">
            <w:pPr>
              <w:spacing w:before="0"/>
              <w:rPr>
                <w:rFonts w:eastAsia="TimesNewRomanPSMT" w:cs="Arial"/>
                <w:bCs/>
                <w:i/>
              </w:rPr>
            </w:pPr>
            <w:r w:rsidRPr="00A94BEB">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
                <w:bCs/>
              </w:rPr>
            </w:pPr>
            <w:r w:rsidRPr="00A94BEB">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
                <w:bCs/>
              </w:rPr>
            </w:pPr>
            <w:r w:rsidRPr="00A94BEB">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
                <w:bCs/>
              </w:rPr>
            </w:pPr>
            <w:r w:rsidRPr="00A94BEB">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
                <w:bCs/>
              </w:rPr>
            </w:pPr>
            <w:r w:rsidRPr="00A94BEB">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
                <w:bCs/>
              </w:rPr>
            </w:pPr>
            <w:r w:rsidRPr="00A94BEB">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lang w:val="ru-RU"/>
              </w:rPr>
            </w:pPr>
          </w:p>
          <w:p w:rsidR="00343A18" w:rsidRPr="00A94BEB" w:rsidRDefault="00343A18" w:rsidP="00CE588A">
            <w:pPr>
              <w:spacing w:before="0"/>
              <w:rPr>
                <w:rFonts w:eastAsia="TimesNewRomanPSMT" w:cs="Arial"/>
                <w:b/>
                <w:bCs/>
                <w:lang w:val="ru-RU"/>
              </w:rPr>
            </w:pPr>
            <w:r w:rsidRPr="00A94BEB">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lang w:val="ru-RU"/>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lang w:val="ru-RU"/>
              </w:rPr>
            </w:pPr>
          </w:p>
          <w:p w:rsidR="00343A18" w:rsidRPr="00A94BEB" w:rsidRDefault="00343A18" w:rsidP="00CE588A">
            <w:pPr>
              <w:spacing w:before="0"/>
              <w:rPr>
                <w:rFonts w:eastAsia="TimesNewRomanPSMT" w:cs="Arial"/>
                <w:b/>
                <w:bCs/>
                <w:lang w:val="ru-RU"/>
              </w:rPr>
            </w:pPr>
            <w:r w:rsidRPr="00A94BEB">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lang w:val="ru-RU"/>
              </w:rPr>
            </w:pPr>
          </w:p>
        </w:tc>
      </w:tr>
    </w:tbl>
    <w:p w:rsidR="00343A18" w:rsidRPr="00A94BEB" w:rsidRDefault="00343A18" w:rsidP="00CE588A">
      <w:pPr>
        <w:spacing w:before="0"/>
        <w:rPr>
          <w:rFonts w:cs="Arial"/>
          <w:b/>
          <w:bCs/>
          <w:i/>
          <w:iCs/>
          <w:u w:val="single"/>
          <w:lang w:val="ru-RU"/>
        </w:rPr>
      </w:pPr>
    </w:p>
    <w:p w:rsidR="00343A18" w:rsidRPr="00A94BEB" w:rsidRDefault="00343A18" w:rsidP="00CE588A">
      <w:pPr>
        <w:spacing w:before="0"/>
        <w:rPr>
          <w:rFonts w:cs="Arial"/>
          <w:i/>
          <w:iCs/>
          <w:lang w:val="ru-RU"/>
        </w:rPr>
      </w:pPr>
      <w:r w:rsidRPr="00A94BEB">
        <w:rPr>
          <w:rFonts w:cs="Arial"/>
          <w:b/>
          <w:bCs/>
          <w:i/>
          <w:iCs/>
          <w:u w:val="single"/>
          <w:lang w:val="ru-RU"/>
        </w:rPr>
        <w:t>Напомена:</w:t>
      </w:r>
    </w:p>
    <w:p w:rsidR="00343A18" w:rsidRPr="00A94BEB" w:rsidRDefault="00343A18" w:rsidP="00CE588A">
      <w:pPr>
        <w:spacing w:before="0"/>
        <w:rPr>
          <w:rFonts w:eastAsia="TimesNewRomanPSMT" w:cs="Arial"/>
          <w:b/>
          <w:bCs/>
          <w:lang w:val="ru-RU"/>
        </w:rPr>
      </w:pPr>
      <w:r w:rsidRPr="00A94BEB">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A94BEB" w:rsidRDefault="00343A18" w:rsidP="00CE588A">
      <w:pPr>
        <w:spacing w:before="0"/>
        <w:rPr>
          <w:rFonts w:eastAsia="TimesNewRomanPSMT" w:cs="Arial"/>
          <w:b/>
          <w:bCs/>
          <w:lang w:val="ru-RU"/>
        </w:rPr>
      </w:pPr>
    </w:p>
    <w:p w:rsidR="00343A18" w:rsidRPr="00A94BEB" w:rsidRDefault="00343A18" w:rsidP="00CE588A">
      <w:pPr>
        <w:spacing w:before="0"/>
        <w:rPr>
          <w:rFonts w:eastAsia="TimesNewRomanPSMT" w:cs="Arial"/>
          <w:b/>
          <w:bCs/>
          <w:i/>
          <w:lang w:val="ru-RU"/>
        </w:rPr>
      </w:pPr>
      <w:r w:rsidRPr="00A94BEB">
        <w:rPr>
          <w:rFonts w:eastAsia="TimesNewRomanPSMT" w:cs="Arial"/>
          <w:b/>
          <w:bCs/>
          <w:i/>
          <w:lang w:val="sr-Cyrl-CS"/>
        </w:rPr>
        <w:t xml:space="preserve">4) </w:t>
      </w:r>
      <w:r w:rsidRPr="00A94BEB">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cs="Arial"/>
              </w:rPr>
            </w:pPr>
          </w:p>
          <w:p w:rsidR="00343A18" w:rsidRPr="00A94BEB" w:rsidRDefault="00343A18" w:rsidP="00CE588A">
            <w:pPr>
              <w:spacing w:before="0"/>
              <w:rPr>
                <w:rFonts w:eastAsia="TimesNewRomanPSMT" w:cs="Arial"/>
                <w:bCs/>
                <w:i/>
                <w:lang w:val="ru-RU"/>
              </w:rPr>
            </w:pPr>
            <w:r w:rsidRPr="00A94BEB">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lang w:val="ru-RU"/>
              </w:rPr>
            </w:pPr>
          </w:p>
          <w:p w:rsidR="00343A18" w:rsidRPr="00A94BEB" w:rsidRDefault="00343A18" w:rsidP="00CE588A">
            <w:pPr>
              <w:spacing w:before="0"/>
              <w:rPr>
                <w:rFonts w:eastAsia="TimesNewRomanPSMT" w:cs="Arial"/>
                <w:b/>
                <w:bCs/>
                <w:lang w:val="ru-RU"/>
              </w:rPr>
            </w:pPr>
            <w:r w:rsidRPr="00A94BEB">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lang w:val="ru-RU"/>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lang w:val="ru-RU"/>
              </w:rPr>
            </w:pPr>
          </w:p>
          <w:p w:rsidR="00343A18" w:rsidRPr="00A94BEB" w:rsidRDefault="00343A18" w:rsidP="00CE588A">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lang w:val="ru-RU"/>
              </w:rPr>
            </w:pPr>
          </w:p>
          <w:p w:rsidR="00343A18" w:rsidRPr="00A94BEB" w:rsidRDefault="00343A18" w:rsidP="00CE588A">
            <w:pPr>
              <w:spacing w:before="0"/>
              <w:rPr>
                <w:rFonts w:eastAsia="TimesNewRomanPSMT" w:cs="Arial"/>
                <w:b/>
                <w:bCs/>
              </w:rPr>
            </w:pPr>
            <w:r w:rsidRPr="00A94BEB">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rPr>
            </w:pPr>
          </w:p>
        </w:tc>
      </w:tr>
      <w:tr w:rsidR="000B2EE9" w:rsidRPr="00A94BEB" w:rsidTr="00727CB5">
        <w:tc>
          <w:tcPr>
            <w:tcW w:w="465" w:type="dxa"/>
            <w:tcBorders>
              <w:top w:val="single" w:sz="4" w:space="0" w:color="000000"/>
              <w:left w:val="single" w:sz="4" w:space="0" w:color="000000"/>
              <w:bottom w:val="single" w:sz="4" w:space="0" w:color="000000"/>
            </w:tcBorders>
            <w:shd w:val="clear" w:color="auto" w:fill="auto"/>
          </w:tcPr>
          <w:p w:rsidR="000B2EE9" w:rsidRPr="00A94BEB" w:rsidRDefault="000B2EE9" w:rsidP="00CE588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A94BEB" w:rsidRDefault="000B2EE9" w:rsidP="00CE588A">
            <w:pPr>
              <w:snapToGrid w:val="0"/>
              <w:spacing w:before="0"/>
              <w:rPr>
                <w:rFonts w:cs="Arial"/>
                <w:i/>
                <w:iCs/>
                <w:lang w:val="sr-Cyrl-RS"/>
              </w:rPr>
            </w:pPr>
            <w:r w:rsidRPr="00A94BEB">
              <w:rPr>
                <w:rFonts w:cs="Arial"/>
                <w:i/>
                <w:iCs/>
                <w:lang w:val="sr-Cyrl-RS"/>
              </w:rPr>
              <w:t>Врста правног лица:</w:t>
            </w:r>
          </w:p>
          <w:p w:rsidR="000B2EE9" w:rsidRPr="00A94BEB" w:rsidRDefault="000B2EE9" w:rsidP="00CE588A">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A94BEB" w:rsidRDefault="000B2EE9" w:rsidP="00CE588A">
            <w:pPr>
              <w:snapToGrid w:val="0"/>
              <w:spacing w:before="0"/>
              <w:rPr>
                <w:rFonts w:eastAsia="TimesNewRomanPSMT" w:cs="Arial"/>
                <w:b/>
                <w:bCs/>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
                <w:bCs/>
              </w:rPr>
            </w:pPr>
            <w:r w:rsidRPr="00A94BEB">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
                <w:bCs/>
              </w:rPr>
            </w:pPr>
            <w:r w:rsidRPr="00A94BEB">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
                <w:bCs/>
              </w:rPr>
            </w:pPr>
            <w:r w:rsidRPr="00A94BEB">
              <w:rPr>
                <w:rFonts w:eastAsia="TimesNewRomanPSMT" w:cs="Arial"/>
                <w:bCs/>
                <w:i/>
              </w:rPr>
              <w:lastRenderedPageBreak/>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Cs/>
                <w:i/>
                <w:lang w:val="ru-RU"/>
              </w:rPr>
            </w:pPr>
            <w:r w:rsidRPr="00A94BEB">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lang w:val="ru-RU"/>
              </w:rPr>
            </w:pPr>
          </w:p>
          <w:p w:rsidR="00343A18" w:rsidRPr="00A94BEB" w:rsidRDefault="00343A18" w:rsidP="00CE588A">
            <w:pPr>
              <w:spacing w:before="0"/>
              <w:rPr>
                <w:rFonts w:eastAsia="TimesNewRomanPSMT" w:cs="Arial"/>
                <w:b/>
                <w:bCs/>
                <w:lang w:val="ru-RU"/>
              </w:rPr>
            </w:pPr>
            <w:r w:rsidRPr="00A94BEB">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lang w:val="ru-RU"/>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lang w:val="ru-RU"/>
              </w:rPr>
            </w:pPr>
          </w:p>
          <w:p w:rsidR="00343A18" w:rsidRPr="00A94BEB" w:rsidRDefault="00343A18" w:rsidP="00CE588A">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lang w:val="ru-RU"/>
              </w:rPr>
            </w:pPr>
          </w:p>
          <w:p w:rsidR="00343A18" w:rsidRPr="00A94BEB" w:rsidRDefault="00343A18" w:rsidP="00CE588A">
            <w:pPr>
              <w:spacing w:before="0"/>
              <w:rPr>
                <w:rFonts w:eastAsia="TimesNewRomanPSMT" w:cs="Arial"/>
                <w:b/>
                <w:bCs/>
              </w:rPr>
            </w:pPr>
            <w:r w:rsidRPr="00A94BEB">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
                <w:bCs/>
              </w:rPr>
            </w:pPr>
            <w:r w:rsidRPr="00A94BEB">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
                <w:bCs/>
              </w:rPr>
            </w:pPr>
            <w:r w:rsidRPr="00A94BEB">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
                <w:bCs/>
              </w:rPr>
            </w:pPr>
            <w:r w:rsidRPr="00A94BEB">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Cs/>
                <w:i/>
                <w:lang w:val="ru-RU"/>
              </w:rPr>
            </w:pPr>
            <w:r w:rsidRPr="00A94BEB">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lang w:val="ru-RU"/>
              </w:rPr>
            </w:pPr>
          </w:p>
          <w:p w:rsidR="00343A18" w:rsidRPr="00A94BEB" w:rsidRDefault="00343A18" w:rsidP="00CE588A">
            <w:pPr>
              <w:spacing w:before="0"/>
              <w:rPr>
                <w:rFonts w:eastAsia="TimesNewRomanPSMT" w:cs="Arial"/>
                <w:b/>
                <w:bCs/>
                <w:lang w:val="ru-RU"/>
              </w:rPr>
            </w:pPr>
            <w:r w:rsidRPr="00A94BEB">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lang w:val="ru-RU"/>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lang w:val="ru-RU"/>
              </w:rPr>
            </w:pPr>
          </w:p>
          <w:p w:rsidR="00343A18" w:rsidRPr="00A94BEB" w:rsidRDefault="00343A18" w:rsidP="00CE588A">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lang w:val="ru-RU"/>
              </w:rPr>
            </w:pPr>
          </w:p>
          <w:p w:rsidR="00343A18" w:rsidRPr="00A94BEB" w:rsidRDefault="00343A18" w:rsidP="00CE588A">
            <w:pPr>
              <w:spacing w:before="0"/>
              <w:rPr>
                <w:rFonts w:eastAsia="TimesNewRomanPSMT" w:cs="Arial"/>
                <w:b/>
                <w:bCs/>
              </w:rPr>
            </w:pPr>
            <w:r w:rsidRPr="00A94BEB">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
                <w:bCs/>
              </w:rPr>
            </w:pPr>
            <w:r w:rsidRPr="00A94BEB">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
                <w:bCs/>
              </w:rPr>
            </w:pPr>
            <w:r w:rsidRPr="00A94BEB">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rPr>
            </w:pPr>
          </w:p>
        </w:tc>
      </w:tr>
      <w:tr w:rsidR="00343A18" w:rsidRPr="00A94BEB" w:rsidTr="00727CB5">
        <w:tc>
          <w:tcPr>
            <w:tcW w:w="465"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A94BEB" w:rsidRDefault="00343A18" w:rsidP="00CE588A">
            <w:pPr>
              <w:snapToGrid w:val="0"/>
              <w:spacing w:before="0"/>
              <w:rPr>
                <w:rFonts w:eastAsia="TimesNewRomanPSMT" w:cs="Arial"/>
                <w:bCs/>
                <w:i/>
              </w:rPr>
            </w:pPr>
          </w:p>
          <w:p w:rsidR="00343A18" w:rsidRPr="00A94BEB" w:rsidRDefault="00343A18" w:rsidP="00CE588A">
            <w:pPr>
              <w:spacing w:before="0"/>
              <w:rPr>
                <w:rFonts w:eastAsia="TimesNewRomanPSMT" w:cs="Arial"/>
                <w:b/>
                <w:bCs/>
              </w:rPr>
            </w:pPr>
            <w:r w:rsidRPr="00A94BEB">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94BEB" w:rsidRDefault="00343A18" w:rsidP="00CE588A">
            <w:pPr>
              <w:snapToGrid w:val="0"/>
              <w:spacing w:before="0"/>
              <w:rPr>
                <w:rFonts w:eastAsia="TimesNewRomanPSMT" w:cs="Arial"/>
                <w:b/>
                <w:bCs/>
              </w:rPr>
            </w:pPr>
          </w:p>
        </w:tc>
      </w:tr>
    </w:tbl>
    <w:p w:rsidR="00343A18" w:rsidRPr="00A94BEB" w:rsidRDefault="00343A18" w:rsidP="00CE588A">
      <w:pPr>
        <w:spacing w:before="0"/>
        <w:rPr>
          <w:rFonts w:cs="Arial"/>
          <w:b/>
          <w:bCs/>
          <w:i/>
          <w:iCs/>
          <w:u w:val="single"/>
        </w:rPr>
      </w:pPr>
    </w:p>
    <w:p w:rsidR="00343A18" w:rsidRPr="00A94BEB" w:rsidRDefault="00343A18" w:rsidP="00CE588A">
      <w:pPr>
        <w:spacing w:before="0"/>
        <w:rPr>
          <w:rFonts w:cs="Arial"/>
          <w:i/>
          <w:iCs/>
          <w:lang w:val="ru-RU"/>
        </w:rPr>
      </w:pPr>
      <w:r w:rsidRPr="00A94BEB">
        <w:rPr>
          <w:rFonts w:cs="Arial"/>
          <w:b/>
          <w:bCs/>
          <w:i/>
          <w:iCs/>
          <w:u w:val="single"/>
        </w:rPr>
        <w:t>Напомена:</w:t>
      </w:r>
    </w:p>
    <w:p w:rsidR="00343A18" w:rsidRPr="00A94BEB" w:rsidRDefault="00343A18" w:rsidP="00CE588A">
      <w:pPr>
        <w:spacing w:before="0"/>
        <w:rPr>
          <w:rFonts w:cs="Arial"/>
          <w:i/>
          <w:iCs/>
          <w:lang w:val="ru-RU"/>
        </w:rPr>
      </w:pPr>
      <w:r w:rsidRPr="00A94BEB">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A94BEB" w:rsidRDefault="00343A18" w:rsidP="00CE588A">
      <w:pPr>
        <w:spacing w:before="0"/>
        <w:rPr>
          <w:rFonts w:cs="Arial"/>
          <w:i/>
          <w:iCs/>
          <w:lang w:val="ru-RU"/>
        </w:rPr>
      </w:pPr>
    </w:p>
    <w:p w:rsidR="000E75A0" w:rsidRPr="00A94BEB" w:rsidRDefault="00BA2C2D" w:rsidP="00CE588A">
      <w:pPr>
        <w:spacing w:before="0"/>
        <w:rPr>
          <w:rFonts w:eastAsia="TimesNewRomanPSMT" w:cs="Arial"/>
          <w:b/>
          <w:bCs/>
          <w:i/>
          <w:lang w:val="sr-Cyrl-CS"/>
        </w:rPr>
      </w:pPr>
      <w:r w:rsidRPr="00A94BEB">
        <w:rPr>
          <w:rFonts w:eastAsia="TimesNewRomanPSMT" w:cs="Arial"/>
          <w:b/>
          <w:bCs/>
          <w:i/>
          <w:lang w:val="sr-Cyrl-CS"/>
        </w:rPr>
        <w:t xml:space="preserve">5) </w:t>
      </w:r>
      <w:r w:rsidR="000E75A0" w:rsidRPr="00A94BEB">
        <w:rPr>
          <w:rFonts w:eastAsia="TimesNewRomanPSMT" w:cs="Arial"/>
          <w:b/>
          <w:bCs/>
          <w:i/>
          <w:lang w:val="sr-Cyrl-CS"/>
        </w:rPr>
        <w:t>ЦЕНА И КОМЕРЦИЈАЛНИ УСЛОВИ ПОНУДЕ</w:t>
      </w:r>
    </w:p>
    <w:p w:rsidR="000E75A0" w:rsidRPr="00A94BEB" w:rsidRDefault="000E75A0" w:rsidP="00CE588A">
      <w:pPr>
        <w:spacing w:before="0"/>
        <w:jc w:val="center"/>
        <w:rPr>
          <w:rFonts w:cs="Arial"/>
          <w:b/>
          <w:bCs/>
          <w:i/>
          <w:iCs/>
          <w:u w:val="single"/>
          <w:lang w:val="sr-Cyrl-CS"/>
        </w:rPr>
      </w:pPr>
      <w:r w:rsidRPr="00A94BEB">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1"/>
        <w:gridCol w:w="3858"/>
      </w:tblGrid>
      <w:tr w:rsidR="000E75A0" w:rsidRPr="00A94BEB" w:rsidTr="00922EDB">
        <w:trPr>
          <w:trHeight w:val="485"/>
        </w:trPr>
        <w:tc>
          <w:tcPr>
            <w:tcW w:w="5920" w:type="dxa"/>
            <w:shd w:val="clear" w:color="auto" w:fill="C6D9F1" w:themeFill="text2" w:themeFillTint="33"/>
            <w:vAlign w:val="center"/>
          </w:tcPr>
          <w:p w:rsidR="000E75A0" w:rsidRPr="00A94BEB" w:rsidRDefault="000E75A0" w:rsidP="00CE588A">
            <w:pPr>
              <w:spacing w:before="0"/>
              <w:jc w:val="center"/>
              <w:rPr>
                <w:rFonts w:cs="Arial"/>
                <w:b/>
                <w:bCs/>
                <w:i/>
                <w:iCs/>
                <w:lang w:val="sr-Cyrl-CS"/>
              </w:rPr>
            </w:pPr>
            <w:r w:rsidRPr="00A94BEB">
              <w:rPr>
                <w:rFonts w:eastAsia="TimesNewRomanPSMT" w:cs="Arial"/>
                <w:b/>
                <w:bCs/>
              </w:rPr>
              <w:t xml:space="preserve">ПРЕДМЕТ </w:t>
            </w:r>
            <w:r w:rsidRPr="00A94BEB">
              <w:rPr>
                <w:rFonts w:eastAsia="TimesNewRomanPSMT" w:cs="Arial"/>
                <w:b/>
                <w:bCs/>
                <w:lang w:val="sr-Cyrl-CS"/>
              </w:rPr>
              <w:t xml:space="preserve">И БРОЈ </w:t>
            </w:r>
            <w:r w:rsidRPr="00A94BEB">
              <w:rPr>
                <w:rFonts w:eastAsia="TimesNewRomanPSMT" w:cs="Arial"/>
                <w:b/>
                <w:bCs/>
              </w:rPr>
              <w:t>НАБАВКЕ</w:t>
            </w:r>
          </w:p>
        </w:tc>
        <w:tc>
          <w:tcPr>
            <w:tcW w:w="4394" w:type="dxa"/>
            <w:shd w:val="clear" w:color="auto" w:fill="C6D9F1" w:themeFill="text2" w:themeFillTint="33"/>
            <w:vAlign w:val="center"/>
          </w:tcPr>
          <w:p w:rsidR="000E75A0" w:rsidRPr="00A94BEB" w:rsidRDefault="000E75A0" w:rsidP="00645816">
            <w:pPr>
              <w:spacing w:before="0"/>
              <w:jc w:val="center"/>
              <w:rPr>
                <w:rFonts w:cs="Arial"/>
                <w:b/>
                <w:bCs/>
                <w:i/>
                <w:iCs/>
                <w:lang w:val="sr-Cyrl-CS"/>
              </w:rPr>
            </w:pPr>
            <w:r w:rsidRPr="00A94BEB">
              <w:rPr>
                <w:rFonts w:cs="Arial"/>
                <w:b/>
                <w:bCs/>
                <w:i/>
                <w:iCs/>
                <w:lang w:val="sr-Cyrl-CS"/>
              </w:rPr>
              <w:t xml:space="preserve">УКУПНА ЦЕНА </w:t>
            </w:r>
            <w:r w:rsidRPr="00A94BEB">
              <w:rPr>
                <w:rFonts w:eastAsia="Arial Unicode MS" w:cs="Arial"/>
                <w:b/>
                <w:bCs/>
                <w:i/>
                <w:iCs/>
                <w:kern w:val="1"/>
                <w:lang w:val="sr-Cyrl-CS" w:eastAsia="ar-SA"/>
              </w:rPr>
              <w:t>дин</w:t>
            </w:r>
            <w:r w:rsidR="00645816" w:rsidRPr="00A94BEB">
              <w:rPr>
                <w:rFonts w:eastAsia="Arial Unicode MS" w:cs="Arial"/>
                <w:b/>
                <w:bCs/>
                <w:i/>
                <w:iCs/>
                <w:kern w:val="1"/>
                <w:lang w:val="sr-Cyrl-CS" w:eastAsia="ar-SA"/>
              </w:rPr>
              <w:t>ара</w:t>
            </w:r>
            <w:r w:rsidRPr="00A94BEB">
              <w:rPr>
                <w:rFonts w:eastAsia="Arial Unicode MS" w:cs="Arial"/>
                <w:b/>
                <w:bCs/>
                <w:i/>
                <w:iCs/>
                <w:kern w:val="1"/>
                <w:lang w:val="sr-Cyrl-CS" w:eastAsia="ar-SA"/>
              </w:rPr>
              <w:t xml:space="preserve"> </w:t>
            </w:r>
            <w:r w:rsidRPr="00A94BEB">
              <w:rPr>
                <w:rFonts w:cs="Arial"/>
                <w:b/>
                <w:bCs/>
                <w:i/>
                <w:iCs/>
                <w:lang w:val="sr-Cyrl-CS"/>
              </w:rPr>
              <w:t>без ПДВ-а</w:t>
            </w:r>
          </w:p>
        </w:tc>
      </w:tr>
      <w:tr w:rsidR="000E75A0" w:rsidRPr="00A94BEB" w:rsidTr="00AF3AF8">
        <w:trPr>
          <w:trHeight w:val="440"/>
        </w:trPr>
        <w:tc>
          <w:tcPr>
            <w:tcW w:w="5920" w:type="dxa"/>
            <w:vAlign w:val="center"/>
          </w:tcPr>
          <w:p w:rsidR="000E75A0" w:rsidRPr="00A94BEB" w:rsidRDefault="00645816" w:rsidP="00645816">
            <w:pPr>
              <w:pStyle w:val="Title"/>
              <w:spacing w:before="0"/>
              <w:rPr>
                <w:rFonts w:cs="Arial"/>
                <w:sz w:val="22"/>
                <w:szCs w:val="22"/>
                <w:lang w:val="sr-Cyrl-RS"/>
              </w:rPr>
            </w:pPr>
            <w:r w:rsidRPr="00A94BEB">
              <w:rPr>
                <w:rFonts w:cs="Arial"/>
                <w:sz w:val="22"/>
                <w:szCs w:val="22"/>
                <w:lang w:val="sr-Latn-RS"/>
              </w:rPr>
              <w:t xml:space="preserve">Microsoft </w:t>
            </w:r>
            <w:r w:rsidRPr="00A94BEB">
              <w:rPr>
                <w:rFonts w:cs="Arial"/>
                <w:sz w:val="22"/>
                <w:szCs w:val="22"/>
                <w:lang w:val="sr-Cyrl-RS"/>
              </w:rPr>
              <w:t>лиценце са пратећим услугама</w:t>
            </w:r>
          </w:p>
        </w:tc>
        <w:tc>
          <w:tcPr>
            <w:tcW w:w="4394" w:type="dxa"/>
          </w:tcPr>
          <w:p w:rsidR="000E75A0" w:rsidRPr="00A94BEB" w:rsidRDefault="000E75A0" w:rsidP="00CE588A">
            <w:pPr>
              <w:spacing w:before="0"/>
              <w:jc w:val="center"/>
              <w:rPr>
                <w:rFonts w:cs="Arial"/>
                <w:b/>
                <w:bCs/>
                <w:i/>
                <w:iCs/>
                <w:lang w:val="sr-Cyrl-CS"/>
              </w:rPr>
            </w:pPr>
          </w:p>
          <w:p w:rsidR="000E75A0" w:rsidRPr="00A94BEB" w:rsidRDefault="000E75A0" w:rsidP="00CE588A">
            <w:pPr>
              <w:spacing w:before="0"/>
              <w:jc w:val="center"/>
              <w:rPr>
                <w:rFonts w:cs="Arial"/>
                <w:b/>
                <w:bCs/>
                <w:i/>
                <w:iCs/>
                <w:lang w:val="sr-Cyrl-CS"/>
              </w:rPr>
            </w:pPr>
          </w:p>
        </w:tc>
      </w:tr>
    </w:tbl>
    <w:p w:rsidR="000E75A0" w:rsidRPr="00A94BEB" w:rsidRDefault="000E75A0" w:rsidP="00CE588A">
      <w:pPr>
        <w:spacing w:before="0"/>
        <w:jc w:val="center"/>
        <w:rPr>
          <w:rFonts w:cs="Arial"/>
          <w:b/>
          <w:bCs/>
          <w:i/>
          <w:iCs/>
          <w:u w:val="single"/>
          <w:lang w:val="sr-Cyrl-CS"/>
        </w:rPr>
      </w:pPr>
      <w:r w:rsidRPr="00A94BEB">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3852"/>
      </w:tblGrid>
      <w:tr w:rsidR="000E75A0" w:rsidRPr="00A94BEB" w:rsidTr="00DC1536">
        <w:trPr>
          <w:trHeight w:val="647"/>
        </w:trPr>
        <w:tc>
          <w:tcPr>
            <w:tcW w:w="5167" w:type="dxa"/>
            <w:shd w:val="clear" w:color="auto" w:fill="C6D9F1" w:themeFill="text2" w:themeFillTint="33"/>
            <w:vAlign w:val="center"/>
          </w:tcPr>
          <w:p w:rsidR="000E75A0" w:rsidRPr="00A94BEB" w:rsidRDefault="000E75A0" w:rsidP="00CE588A">
            <w:pPr>
              <w:spacing w:before="0"/>
              <w:jc w:val="center"/>
              <w:rPr>
                <w:rFonts w:cs="Arial"/>
                <w:b/>
                <w:bCs/>
                <w:i/>
                <w:iCs/>
                <w:lang w:val="sr-Cyrl-CS"/>
              </w:rPr>
            </w:pPr>
            <w:r w:rsidRPr="00A94BEB">
              <w:rPr>
                <w:rFonts w:cs="Arial"/>
                <w:b/>
                <w:bCs/>
                <w:i/>
                <w:iCs/>
                <w:lang w:val="sr-Cyrl-CS"/>
              </w:rPr>
              <w:t>УСЛОВ НАРУЧИОЦА</w:t>
            </w:r>
          </w:p>
        </w:tc>
        <w:tc>
          <w:tcPr>
            <w:tcW w:w="3852" w:type="dxa"/>
            <w:shd w:val="clear" w:color="auto" w:fill="C6D9F1" w:themeFill="text2" w:themeFillTint="33"/>
            <w:vAlign w:val="center"/>
          </w:tcPr>
          <w:p w:rsidR="000E75A0" w:rsidRPr="00A94BEB" w:rsidRDefault="000E75A0" w:rsidP="00CE588A">
            <w:pPr>
              <w:spacing w:before="0"/>
              <w:jc w:val="center"/>
              <w:rPr>
                <w:rFonts w:cs="Arial"/>
                <w:b/>
                <w:bCs/>
                <w:i/>
                <w:iCs/>
                <w:lang w:val="sr-Cyrl-CS"/>
              </w:rPr>
            </w:pPr>
            <w:r w:rsidRPr="00A94BEB">
              <w:rPr>
                <w:rFonts w:cs="Arial"/>
                <w:b/>
                <w:bCs/>
                <w:i/>
                <w:iCs/>
                <w:lang w:val="sr-Cyrl-CS"/>
              </w:rPr>
              <w:t>ПОНУДА ПОНУЂАЧА</w:t>
            </w:r>
          </w:p>
        </w:tc>
      </w:tr>
      <w:tr w:rsidR="000E75A0" w:rsidRPr="00A94BEB" w:rsidTr="00DC1536">
        <w:tc>
          <w:tcPr>
            <w:tcW w:w="5167" w:type="dxa"/>
            <w:vAlign w:val="center"/>
          </w:tcPr>
          <w:p w:rsidR="000E75A0" w:rsidRPr="00A94BEB" w:rsidRDefault="000E75A0" w:rsidP="00CE588A">
            <w:pPr>
              <w:spacing w:before="0"/>
              <w:jc w:val="center"/>
              <w:rPr>
                <w:rFonts w:cs="Arial"/>
                <w:b/>
                <w:bCs/>
                <w:i/>
                <w:iCs/>
                <w:lang w:val="sr-Cyrl-CS"/>
              </w:rPr>
            </w:pPr>
            <w:r w:rsidRPr="00A94BEB">
              <w:rPr>
                <w:rFonts w:cs="Arial"/>
                <w:b/>
                <w:bCs/>
                <w:i/>
                <w:iCs/>
                <w:lang w:val="sr-Cyrl-CS"/>
              </w:rPr>
              <w:t>РОК И НАЧИН ПЛАЋАЊА:</w:t>
            </w:r>
          </w:p>
          <w:p w:rsidR="00727CB5" w:rsidRPr="00A94BEB" w:rsidRDefault="00727CB5" w:rsidP="00727CB5">
            <w:pPr>
              <w:pStyle w:val="KDParagraf"/>
              <w:spacing w:before="0"/>
              <w:rPr>
                <w:rFonts w:cs="Arial"/>
                <w:lang w:val="sr-Cyrl-RS"/>
              </w:rPr>
            </w:pPr>
            <w:r w:rsidRPr="00A94BEB">
              <w:rPr>
                <w:rFonts w:cs="Arial"/>
              </w:rPr>
              <w:t xml:space="preserve">100% укупне вредности са припадајућим порезом на додату вредност биће плаћено након пријема лиценци из табеле 2. из Обрасца структуре цене у року до 45 (словима: четрдесетпет) дана од дана пријема исправног рачуна након обострано потписаног примопредајног Записника </w:t>
            </w:r>
            <w:r w:rsidRPr="00A94BEB">
              <w:rPr>
                <w:rFonts w:cs="Arial"/>
                <w:lang w:val="sr-Cyrl-CS"/>
              </w:rPr>
              <w:t xml:space="preserve">о извршеној испоруци лиценци из Табеле 2, </w:t>
            </w:r>
            <w:r w:rsidRPr="00A94BEB">
              <w:rPr>
                <w:rFonts w:cs="Arial"/>
              </w:rPr>
              <w:t>потписаног од стране овлашћених представника Уговорних страна</w:t>
            </w:r>
            <w:r w:rsidRPr="00A94BEB">
              <w:rPr>
                <w:rFonts w:cs="Arial"/>
                <w:lang w:val="sr-Cyrl-RS"/>
              </w:rPr>
              <w:t>.</w:t>
            </w:r>
          </w:p>
          <w:p w:rsidR="00727CB5" w:rsidRPr="00A94BEB" w:rsidRDefault="00727CB5" w:rsidP="00727CB5">
            <w:pPr>
              <w:pStyle w:val="KDParagraf"/>
              <w:spacing w:before="0"/>
              <w:rPr>
                <w:rFonts w:eastAsia="Calibri" w:cs="Arial"/>
                <w:color w:val="00B0F0"/>
                <w:lang w:val="sr-Cyrl-RS"/>
              </w:rPr>
            </w:pPr>
          </w:p>
          <w:p w:rsidR="000E75A0" w:rsidRPr="00A94BEB" w:rsidRDefault="00727CB5" w:rsidP="00727CB5">
            <w:pPr>
              <w:spacing w:before="0"/>
              <w:rPr>
                <w:rFonts w:cs="Arial"/>
                <w:lang w:val="sr-Cyrl-RS"/>
              </w:rPr>
            </w:pPr>
            <w:r w:rsidRPr="00A94BEB">
              <w:rPr>
                <w:rFonts w:cs="Arial"/>
              </w:rPr>
              <w:t xml:space="preserve">25% укупне вредности са припадајућим порезом на додату вредност биће плаћено, након извршења пратећих услуга из табеле 1. </w:t>
            </w:r>
            <w:r w:rsidRPr="00A94BEB">
              <w:rPr>
                <w:rFonts w:cs="Arial"/>
              </w:rPr>
              <w:lastRenderedPageBreak/>
              <w:t xml:space="preserve">Обрасца структуре цене, </w:t>
            </w:r>
            <w:r w:rsidRPr="00A94BEB">
              <w:rPr>
                <w:rFonts w:cs="Arial"/>
                <w:lang w:val="sr-Cyrl-RS"/>
              </w:rPr>
              <w:t xml:space="preserve">по кварталима, </w:t>
            </w:r>
            <w:r w:rsidRPr="00A94BEB">
              <w:rPr>
                <w:rFonts w:cs="Arial"/>
              </w:rPr>
              <w:t xml:space="preserve">у року до 45 (словима: четрдесетпет) дана од дана пријема исправних рачуна након обострано потписаног примопредајног Записника о </w:t>
            </w:r>
            <w:r w:rsidRPr="00A94BEB">
              <w:rPr>
                <w:rFonts w:cs="Arial"/>
                <w:lang w:val="sr-Cyrl-RS"/>
              </w:rPr>
              <w:t>пружању техничке подршке за лиценце из Табеле 1</w:t>
            </w:r>
            <w:r w:rsidRPr="00A94BEB">
              <w:rPr>
                <w:rFonts w:cs="Arial"/>
                <w:lang w:val="sr-Cyrl-CS"/>
              </w:rPr>
              <w:t>,</w:t>
            </w:r>
            <w:r w:rsidRPr="00A94BEB">
              <w:rPr>
                <w:rFonts w:cs="Arial"/>
              </w:rPr>
              <w:t xml:space="preserve"> потписаног од стране овлашћених представника Уговорних страна.</w:t>
            </w:r>
          </w:p>
        </w:tc>
        <w:tc>
          <w:tcPr>
            <w:tcW w:w="3852" w:type="dxa"/>
            <w:vAlign w:val="center"/>
          </w:tcPr>
          <w:p w:rsidR="000E75A0" w:rsidRPr="00A94BEB" w:rsidRDefault="000E75A0" w:rsidP="00CE588A">
            <w:pPr>
              <w:spacing w:before="0"/>
              <w:jc w:val="center"/>
              <w:rPr>
                <w:rFonts w:cs="Arial"/>
                <w:b/>
                <w:bCs/>
                <w:i/>
                <w:iCs/>
                <w:lang w:val="sr-Cyrl-CS"/>
              </w:rPr>
            </w:pPr>
          </w:p>
          <w:p w:rsidR="000E75A0" w:rsidRPr="00A94BEB" w:rsidRDefault="00727CB5" w:rsidP="00727CB5">
            <w:pPr>
              <w:spacing w:before="0"/>
              <w:jc w:val="center"/>
              <w:rPr>
                <w:rFonts w:cs="Arial"/>
                <w:bCs/>
                <w:i/>
                <w:iCs/>
                <w:lang w:val="sr-Cyrl-CS"/>
              </w:rPr>
            </w:pPr>
            <w:r w:rsidRPr="00A94BEB">
              <w:rPr>
                <w:rFonts w:cs="Arial"/>
                <w:bCs/>
                <w:i/>
                <w:iCs/>
                <w:lang w:val="sr-Cyrl-CS"/>
              </w:rPr>
              <w:t>Сагласан са захтевом Наручиоца</w:t>
            </w:r>
          </w:p>
          <w:p w:rsidR="00727CB5" w:rsidRPr="00A94BEB" w:rsidRDefault="00727CB5" w:rsidP="00727CB5">
            <w:pPr>
              <w:spacing w:before="0"/>
              <w:jc w:val="center"/>
              <w:rPr>
                <w:rFonts w:cs="Arial"/>
                <w:b/>
                <w:bCs/>
                <w:i/>
                <w:iCs/>
                <w:lang w:val="sr-Cyrl-CS"/>
              </w:rPr>
            </w:pPr>
            <w:r w:rsidRPr="00A94BEB">
              <w:rPr>
                <w:rFonts w:cs="Arial"/>
                <w:bCs/>
                <w:i/>
                <w:iCs/>
                <w:lang w:val="sr-Cyrl-CS"/>
              </w:rPr>
              <w:t>ДА/НЕ</w:t>
            </w:r>
          </w:p>
        </w:tc>
      </w:tr>
      <w:tr w:rsidR="000E75A0" w:rsidRPr="00A94BEB" w:rsidTr="00DC1536">
        <w:tc>
          <w:tcPr>
            <w:tcW w:w="5167" w:type="dxa"/>
            <w:vAlign w:val="center"/>
          </w:tcPr>
          <w:p w:rsidR="000E75A0" w:rsidRPr="00A94BEB" w:rsidRDefault="000E75A0" w:rsidP="00CE588A">
            <w:pPr>
              <w:spacing w:before="0"/>
              <w:jc w:val="center"/>
              <w:rPr>
                <w:rFonts w:cs="Arial"/>
                <w:b/>
                <w:bCs/>
                <w:i/>
                <w:iCs/>
                <w:lang w:val="sr-Cyrl-CS"/>
              </w:rPr>
            </w:pPr>
            <w:r w:rsidRPr="00A94BEB">
              <w:rPr>
                <w:rFonts w:cs="Arial"/>
                <w:b/>
                <w:bCs/>
                <w:i/>
                <w:iCs/>
                <w:lang w:val="sr-Cyrl-CS"/>
              </w:rPr>
              <w:lastRenderedPageBreak/>
              <w:t>РОК ИСПОРУКЕ:</w:t>
            </w:r>
          </w:p>
          <w:p w:rsidR="000E75A0" w:rsidRPr="00A94BEB" w:rsidRDefault="00DC1536" w:rsidP="00645816">
            <w:pPr>
              <w:spacing w:before="0"/>
              <w:jc w:val="center"/>
              <w:rPr>
                <w:rFonts w:cs="Arial"/>
                <w:bCs/>
                <w:i/>
                <w:iCs/>
                <w:color w:val="00B0F0"/>
                <w:lang w:val="sr-Cyrl-CS"/>
              </w:rPr>
            </w:pPr>
            <w:r w:rsidRPr="00A94BEB">
              <w:rPr>
                <w:rFonts w:cs="Arial"/>
                <w:color w:val="000000"/>
                <w:lang w:val="sr-Cyrl-CS" w:eastAsia="ar-SA"/>
              </w:rPr>
              <w:t xml:space="preserve">минимално 1, а максимално </w:t>
            </w:r>
            <w:r w:rsidR="00645816" w:rsidRPr="00A94BEB">
              <w:rPr>
                <w:rFonts w:cs="Arial"/>
                <w:color w:val="000000"/>
                <w:lang w:val="sr-Cyrl-CS" w:eastAsia="ar-SA"/>
              </w:rPr>
              <w:t>7</w:t>
            </w:r>
            <w:r w:rsidRPr="00A94BEB">
              <w:rPr>
                <w:rFonts w:cs="Arial"/>
                <w:color w:val="000000"/>
                <w:lang w:val="sr-Cyrl-CS" w:eastAsia="ar-SA"/>
              </w:rPr>
              <w:t xml:space="preserve"> календарских дана од дана обостраног потписивања уговора</w:t>
            </w:r>
          </w:p>
        </w:tc>
        <w:tc>
          <w:tcPr>
            <w:tcW w:w="3852" w:type="dxa"/>
            <w:vAlign w:val="center"/>
          </w:tcPr>
          <w:p w:rsidR="000E75A0" w:rsidRPr="00A94BEB" w:rsidRDefault="000E75A0" w:rsidP="00CE588A">
            <w:pPr>
              <w:spacing w:before="0"/>
              <w:jc w:val="center"/>
              <w:rPr>
                <w:rFonts w:cs="Arial"/>
                <w:b/>
                <w:bCs/>
                <w:i/>
                <w:iCs/>
                <w:lang w:val="sr-Cyrl-CS"/>
              </w:rPr>
            </w:pPr>
          </w:p>
          <w:p w:rsidR="000E75A0" w:rsidRPr="00A94BEB" w:rsidRDefault="00DC1536" w:rsidP="00DC1536">
            <w:pPr>
              <w:spacing w:before="0"/>
              <w:jc w:val="center"/>
              <w:rPr>
                <w:rFonts w:cs="Arial"/>
                <w:bCs/>
                <w:i/>
                <w:iCs/>
                <w:color w:val="00B0F0"/>
              </w:rPr>
            </w:pPr>
            <w:r w:rsidRPr="00A94BEB">
              <w:rPr>
                <w:rFonts w:cs="Arial"/>
                <w:bCs/>
                <w:i/>
                <w:iCs/>
                <w:lang w:val="sr-Cyrl-CS"/>
              </w:rPr>
              <w:t>____ дана</w:t>
            </w:r>
            <w:r w:rsidR="000E75A0" w:rsidRPr="00A94BEB">
              <w:rPr>
                <w:rFonts w:cs="Arial"/>
                <w:bCs/>
                <w:i/>
                <w:iCs/>
                <w:lang w:val="sr-Cyrl-CS"/>
              </w:rPr>
              <w:t xml:space="preserve"> </w:t>
            </w:r>
            <w:r w:rsidRPr="00A94BEB">
              <w:rPr>
                <w:rFonts w:cs="Arial"/>
                <w:lang w:val="sr-Cyrl-CS" w:eastAsia="ar-SA"/>
              </w:rPr>
              <w:t>од дана обостраног потписивања уговора</w:t>
            </w:r>
          </w:p>
        </w:tc>
      </w:tr>
      <w:tr w:rsidR="000E75A0" w:rsidRPr="00A94BEB" w:rsidTr="00DC1536">
        <w:tc>
          <w:tcPr>
            <w:tcW w:w="5167" w:type="dxa"/>
            <w:vAlign w:val="center"/>
          </w:tcPr>
          <w:p w:rsidR="000E75A0" w:rsidRPr="00A94BEB" w:rsidRDefault="000E75A0" w:rsidP="00CE588A">
            <w:pPr>
              <w:spacing w:before="0"/>
              <w:jc w:val="center"/>
              <w:rPr>
                <w:rFonts w:cs="Arial"/>
                <w:b/>
                <w:bCs/>
                <w:i/>
                <w:iCs/>
                <w:lang w:val="sr-Cyrl-CS"/>
              </w:rPr>
            </w:pPr>
            <w:r w:rsidRPr="00A94BEB">
              <w:rPr>
                <w:rFonts w:cs="Arial"/>
                <w:b/>
                <w:bCs/>
                <w:i/>
                <w:iCs/>
                <w:lang w:val="sr-Cyrl-CS"/>
              </w:rPr>
              <w:t>ГАРАНТНИ РОК:</w:t>
            </w:r>
          </w:p>
          <w:p w:rsidR="000E75A0" w:rsidRPr="00A94BEB" w:rsidRDefault="00A823BE" w:rsidP="00A823BE">
            <w:pPr>
              <w:pStyle w:val="ListParagraph"/>
              <w:suppressAutoHyphens/>
              <w:spacing w:before="0"/>
              <w:ind w:left="0"/>
              <w:rPr>
                <w:rFonts w:ascii="Arial" w:eastAsia="Times New Roman" w:hAnsi="Arial" w:cs="Arial"/>
                <w:color w:val="000000"/>
                <w:lang w:val="sr-Cyrl-CS" w:eastAsia="ar-SA"/>
              </w:rPr>
            </w:pPr>
            <w:r w:rsidRPr="00A94BEB">
              <w:rPr>
                <w:rFonts w:ascii="Arial" w:eastAsia="Times New Roman" w:hAnsi="Arial" w:cs="Arial"/>
                <w:color w:val="000000"/>
                <w:lang w:val="sr-Cyrl-CS" w:eastAsia="ar-SA"/>
              </w:rPr>
              <w:t>Гарантни рок (технолошка гаранција) за испоручене лиценце је минимално до 31.08.2018. године</w:t>
            </w:r>
          </w:p>
        </w:tc>
        <w:tc>
          <w:tcPr>
            <w:tcW w:w="3852" w:type="dxa"/>
            <w:vAlign w:val="center"/>
          </w:tcPr>
          <w:p w:rsidR="000E75A0" w:rsidRPr="00A94BEB" w:rsidRDefault="000E75A0" w:rsidP="00CE588A">
            <w:pPr>
              <w:spacing w:before="0"/>
              <w:jc w:val="center"/>
              <w:rPr>
                <w:rFonts w:cs="Arial"/>
                <w:b/>
                <w:bCs/>
                <w:i/>
                <w:iCs/>
                <w:lang w:val="sr-Cyrl-CS"/>
              </w:rPr>
            </w:pPr>
          </w:p>
          <w:p w:rsidR="000E75A0" w:rsidRPr="00A94BEB" w:rsidRDefault="00A823BE" w:rsidP="00A823BE">
            <w:pPr>
              <w:spacing w:before="0"/>
              <w:jc w:val="center"/>
              <w:rPr>
                <w:rFonts w:cs="Arial"/>
                <w:b/>
                <w:bCs/>
                <w:i/>
                <w:iCs/>
                <w:color w:val="00B0F0"/>
                <w:lang w:val="sr-Cyrl-CS"/>
              </w:rPr>
            </w:pPr>
            <w:r w:rsidRPr="00A94BEB">
              <w:rPr>
                <w:rFonts w:cs="Arial"/>
                <w:bCs/>
                <w:i/>
                <w:iCs/>
                <w:lang w:val="sr-Cyrl-CS"/>
              </w:rPr>
              <w:t>Гарантни рок (технолошка гаранција) за испоручене лиценце је до _________</w:t>
            </w:r>
          </w:p>
        </w:tc>
      </w:tr>
      <w:tr w:rsidR="000E75A0" w:rsidRPr="00A94BEB" w:rsidTr="00DC1536">
        <w:trPr>
          <w:trHeight w:val="800"/>
        </w:trPr>
        <w:tc>
          <w:tcPr>
            <w:tcW w:w="5167" w:type="dxa"/>
            <w:vAlign w:val="center"/>
          </w:tcPr>
          <w:p w:rsidR="000E75A0" w:rsidRPr="00A94BEB" w:rsidRDefault="000E75A0" w:rsidP="00CE588A">
            <w:pPr>
              <w:spacing w:before="0"/>
              <w:jc w:val="center"/>
              <w:rPr>
                <w:rFonts w:cs="Arial"/>
                <w:b/>
                <w:bCs/>
                <w:i/>
                <w:iCs/>
                <w:lang w:val="sr-Cyrl-CS"/>
              </w:rPr>
            </w:pPr>
            <w:r w:rsidRPr="00A94BEB">
              <w:rPr>
                <w:rFonts w:cs="Arial"/>
                <w:b/>
                <w:bCs/>
                <w:i/>
                <w:iCs/>
                <w:lang w:val="sr-Cyrl-CS"/>
              </w:rPr>
              <w:t>РОК ВАЖЕЊА ПОНУДЕ:</w:t>
            </w:r>
          </w:p>
          <w:p w:rsidR="000E75A0" w:rsidRPr="00A94BEB" w:rsidRDefault="000E75A0" w:rsidP="00DC1536">
            <w:pPr>
              <w:spacing w:before="0"/>
              <w:jc w:val="center"/>
              <w:rPr>
                <w:rFonts w:cs="Arial"/>
                <w:b/>
                <w:bCs/>
                <w:i/>
                <w:iCs/>
                <w:lang w:val="sr-Cyrl-CS"/>
              </w:rPr>
            </w:pPr>
            <w:r w:rsidRPr="00A94BEB">
              <w:rPr>
                <w:rFonts w:cs="Arial"/>
                <w:bCs/>
                <w:i/>
                <w:iCs/>
                <w:lang w:val="sr-Cyrl-CS"/>
              </w:rPr>
              <w:t>не може бити краћ</w:t>
            </w:r>
            <w:r w:rsidRPr="00A94BEB">
              <w:rPr>
                <w:rFonts w:cs="Arial"/>
                <w:bCs/>
                <w:i/>
                <w:iCs/>
              </w:rPr>
              <w:t>и</w:t>
            </w:r>
            <w:r w:rsidRPr="00A94BEB">
              <w:rPr>
                <w:rFonts w:cs="Arial"/>
                <w:bCs/>
                <w:i/>
                <w:iCs/>
                <w:lang w:val="sr-Cyrl-CS"/>
              </w:rPr>
              <w:t xml:space="preserve"> од </w:t>
            </w:r>
            <w:r w:rsidR="00DC1536" w:rsidRPr="00A94BEB">
              <w:rPr>
                <w:rFonts w:cs="Arial"/>
                <w:bCs/>
                <w:i/>
                <w:iCs/>
                <w:lang w:val="sr-Latn-RS"/>
              </w:rPr>
              <w:t>90</w:t>
            </w:r>
            <w:r w:rsidRPr="00A94BEB">
              <w:rPr>
                <w:rFonts w:cs="Arial"/>
                <w:bCs/>
                <w:i/>
                <w:iCs/>
                <w:lang w:val="sr-Cyrl-CS"/>
              </w:rPr>
              <w:t xml:space="preserve"> дана од дана отварања понуда</w:t>
            </w:r>
          </w:p>
        </w:tc>
        <w:tc>
          <w:tcPr>
            <w:tcW w:w="3852" w:type="dxa"/>
            <w:vAlign w:val="center"/>
          </w:tcPr>
          <w:p w:rsidR="000E75A0" w:rsidRPr="00A94BEB" w:rsidRDefault="000E75A0" w:rsidP="00CE588A">
            <w:pPr>
              <w:spacing w:before="0"/>
              <w:jc w:val="center"/>
              <w:rPr>
                <w:rFonts w:cs="Arial"/>
                <w:b/>
                <w:bCs/>
                <w:i/>
                <w:iCs/>
                <w:lang w:val="sr-Cyrl-CS"/>
              </w:rPr>
            </w:pPr>
          </w:p>
          <w:p w:rsidR="000E75A0" w:rsidRPr="00A94BEB" w:rsidRDefault="000E75A0" w:rsidP="00CE588A">
            <w:pPr>
              <w:spacing w:before="0"/>
              <w:jc w:val="center"/>
              <w:rPr>
                <w:rFonts w:cs="Arial"/>
                <w:b/>
                <w:bCs/>
                <w:i/>
                <w:iCs/>
                <w:lang w:val="sr-Cyrl-CS"/>
              </w:rPr>
            </w:pPr>
            <w:r w:rsidRPr="00A94BEB">
              <w:rPr>
                <w:rFonts w:cs="Arial"/>
                <w:bCs/>
                <w:i/>
                <w:iCs/>
                <w:lang w:val="sr-Cyrl-CS"/>
              </w:rPr>
              <w:t>_____ дана од дана отварања понуда</w:t>
            </w:r>
          </w:p>
        </w:tc>
      </w:tr>
      <w:tr w:rsidR="000E75A0" w:rsidRPr="00A94BEB" w:rsidTr="00DC1536">
        <w:tc>
          <w:tcPr>
            <w:tcW w:w="9019" w:type="dxa"/>
            <w:gridSpan w:val="2"/>
          </w:tcPr>
          <w:p w:rsidR="000E75A0" w:rsidRPr="00A94BEB" w:rsidRDefault="000E75A0" w:rsidP="00CE588A">
            <w:pPr>
              <w:spacing w:before="0"/>
              <w:rPr>
                <w:rFonts w:cs="Arial"/>
                <w:bCs/>
                <w:iCs/>
                <w:lang w:val="sr-Cyrl-CS"/>
              </w:rPr>
            </w:pPr>
            <w:r w:rsidRPr="00A94BEB">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A94BEB" w:rsidRDefault="00BA2C2D" w:rsidP="00CE588A">
      <w:pPr>
        <w:spacing w:before="0"/>
        <w:rPr>
          <w:rFonts w:cs="Arial"/>
          <w:b/>
          <w:bCs/>
          <w:i/>
          <w:iCs/>
          <w:lang w:val="sr-Cyrl-CS"/>
        </w:rPr>
      </w:pPr>
    </w:p>
    <w:p w:rsidR="000E75A0" w:rsidRPr="00A94BEB" w:rsidRDefault="00BA2C2D" w:rsidP="00CE588A">
      <w:pPr>
        <w:spacing w:before="0"/>
        <w:rPr>
          <w:rFonts w:eastAsia="TimesNewRomanPSMT" w:cs="Arial"/>
          <w:bCs/>
          <w:lang w:val="sr-Cyrl-CS"/>
        </w:rPr>
      </w:pPr>
      <w:r w:rsidRPr="00A94BEB">
        <w:rPr>
          <w:rFonts w:cs="Arial"/>
          <w:b/>
          <w:bCs/>
          <w:i/>
          <w:iCs/>
          <w:lang w:val="sr-Cyrl-CS"/>
        </w:rPr>
        <w:t xml:space="preserve">               </w:t>
      </w:r>
      <w:r w:rsidR="000E75A0" w:rsidRPr="00A94BEB">
        <w:rPr>
          <w:rFonts w:eastAsia="TimesNewRomanPSMT" w:cs="Arial"/>
          <w:bCs/>
        </w:rPr>
        <w:t xml:space="preserve">Датум </w:t>
      </w:r>
      <w:r w:rsidR="000E75A0" w:rsidRPr="00A94BEB">
        <w:rPr>
          <w:rFonts w:eastAsia="TimesNewRomanPSMT" w:cs="Arial"/>
          <w:bCs/>
        </w:rPr>
        <w:tab/>
      </w:r>
      <w:r w:rsidR="000E75A0" w:rsidRPr="00A94BEB">
        <w:rPr>
          <w:rFonts w:eastAsia="TimesNewRomanPSMT" w:cs="Arial"/>
          <w:bCs/>
        </w:rPr>
        <w:tab/>
      </w:r>
      <w:r w:rsidR="000E75A0" w:rsidRPr="00A94BEB">
        <w:rPr>
          <w:rFonts w:eastAsia="TimesNewRomanPSMT" w:cs="Arial"/>
          <w:bCs/>
        </w:rPr>
        <w:tab/>
      </w:r>
      <w:r w:rsidR="000E75A0" w:rsidRPr="00A94BEB">
        <w:rPr>
          <w:rFonts w:eastAsia="TimesNewRomanPSMT" w:cs="Arial"/>
          <w:bCs/>
        </w:rPr>
        <w:tab/>
        <w:t xml:space="preserve">             </w:t>
      </w:r>
      <w:r w:rsidRPr="00A94BEB">
        <w:rPr>
          <w:rFonts w:eastAsia="TimesNewRomanPSMT" w:cs="Arial"/>
          <w:bCs/>
          <w:lang w:val="sr-Cyrl-CS"/>
        </w:rPr>
        <w:t xml:space="preserve">                </w:t>
      </w:r>
      <w:r w:rsidR="000E75A0" w:rsidRPr="00A94BEB">
        <w:rPr>
          <w:rFonts w:eastAsia="TimesNewRomanPSMT" w:cs="Arial"/>
          <w:bCs/>
          <w:lang w:val="sr-Cyrl-CS"/>
        </w:rPr>
        <w:t xml:space="preserve"> </w:t>
      </w:r>
      <w:r w:rsidRPr="00A94BEB">
        <w:rPr>
          <w:rFonts w:eastAsia="TimesNewRomanPSMT" w:cs="Arial"/>
          <w:bCs/>
          <w:lang w:val="sr-Cyrl-CS"/>
        </w:rPr>
        <w:t xml:space="preserve">        </w:t>
      </w:r>
      <w:r w:rsidR="000E75A0" w:rsidRPr="00A94BEB">
        <w:rPr>
          <w:rFonts w:eastAsia="TimesNewRomanPSMT" w:cs="Arial"/>
          <w:bCs/>
        </w:rPr>
        <w:t>Понуђач</w:t>
      </w:r>
    </w:p>
    <w:p w:rsidR="000E75A0" w:rsidRPr="00A94BEB" w:rsidRDefault="000E75A0" w:rsidP="00CE588A">
      <w:pPr>
        <w:spacing w:before="0"/>
        <w:ind w:left="720" w:firstLine="720"/>
        <w:rPr>
          <w:rFonts w:eastAsia="TimesNewRomanPSMT" w:cs="Arial"/>
          <w:bCs/>
          <w:lang w:val="sr-Cyrl-CS"/>
        </w:rPr>
      </w:pPr>
    </w:p>
    <w:p w:rsidR="000E75A0" w:rsidRPr="00A94BEB" w:rsidRDefault="000E75A0" w:rsidP="00CE588A">
      <w:pPr>
        <w:spacing w:before="0"/>
        <w:rPr>
          <w:rFonts w:eastAsia="TimesNewRomanPS-BoldMT" w:cs="Arial"/>
          <w:b/>
          <w:bCs/>
          <w:i/>
          <w:iCs/>
          <w:lang w:val="sr-Cyrl-CS"/>
        </w:rPr>
      </w:pPr>
      <w:r w:rsidRPr="00A94BEB">
        <w:rPr>
          <w:rFonts w:eastAsia="TimesNewRomanPS-BoldMT" w:cs="Arial"/>
          <w:b/>
          <w:bCs/>
          <w:i/>
          <w:iCs/>
        </w:rPr>
        <w:t>________________________</w:t>
      </w:r>
      <w:r w:rsidR="00BA2C2D" w:rsidRPr="00A94BEB">
        <w:rPr>
          <w:rFonts w:eastAsia="TimesNewRomanPS-BoldMT" w:cs="Arial"/>
          <w:b/>
          <w:bCs/>
          <w:i/>
          <w:iCs/>
          <w:lang w:val="sr-Cyrl-CS"/>
        </w:rPr>
        <w:t xml:space="preserve">          </w:t>
      </w:r>
      <w:r w:rsidRPr="00A94BEB">
        <w:rPr>
          <w:rFonts w:eastAsia="TimesNewRomanPS-BoldMT" w:cs="Arial"/>
          <w:b/>
          <w:bCs/>
          <w:i/>
          <w:iCs/>
          <w:lang w:val="sr-Cyrl-CS"/>
        </w:rPr>
        <w:t xml:space="preserve">        М.П.</w:t>
      </w:r>
      <w:r w:rsidRPr="00A94BEB">
        <w:rPr>
          <w:rFonts w:eastAsia="TimesNewRomanPS-BoldMT" w:cs="Arial"/>
          <w:b/>
          <w:bCs/>
          <w:i/>
          <w:iCs/>
        </w:rPr>
        <w:tab/>
      </w:r>
      <w:r w:rsidRPr="00A94BEB">
        <w:rPr>
          <w:rFonts w:eastAsia="TimesNewRomanPS-BoldMT" w:cs="Arial"/>
          <w:b/>
          <w:bCs/>
          <w:i/>
          <w:iCs/>
          <w:lang w:val="sr-Cyrl-CS"/>
        </w:rPr>
        <w:t xml:space="preserve">              </w:t>
      </w:r>
      <w:r w:rsidR="00BA2C2D" w:rsidRPr="00A94BEB">
        <w:rPr>
          <w:rFonts w:eastAsia="TimesNewRomanPS-BoldMT" w:cs="Arial"/>
          <w:b/>
          <w:bCs/>
          <w:i/>
          <w:iCs/>
          <w:lang w:val="sr-Cyrl-CS"/>
        </w:rPr>
        <w:t>___</w:t>
      </w:r>
      <w:r w:rsidRPr="00A94BEB">
        <w:rPr>
          <w:rFonts w:eastAsia="TimesNewRomanPS-BoldMT" w:cs="Arial"/>
          <w:b/>
          <w:bCs/>
          <w:i/>
          <w:iCs/>
          <w:lang w:val="sr-Cyrl-CS"/>
        </w:rPr>
        <w:t xml:space="preserve">__________________                                      </w:t>
      </w:r>
    </w:p>
    <w:p w:rsidR="00BA2C2D" w:rsidRPr="00A94BEB" w:rsidRDefault="00BA2C2D" w:rsidP="00CE588A">
      <w:pPr>
        <w:spacing w:before="0"/>
        <w:rPr>
          <w:rFonts w:cs="Arial"/>
          <w:b/>
          <w:bCs/>
          <w:i/>
          <w:iCs/>
          <w:u w:val="single"/>
        </w:rPr>
      </w:pPr>
    </w:p>
    <w:p w:rsidR="000E75A0" w:rsidRPr="00A94BEB" w:rsidRDefault="000E75A0" w:rsidP="00CE588A">
      <w:pPr>
        <w:spacing w:before="0"/>
        <w:rPr>
          <w:rFonts w:cs="Arial"/>
          <w:b/>
          <w:bCs/>
          <w:i/>
          <w:iCs/>
          <w:u w:val="single"/>
          <w:lang w:val="sr-Cyrl-RS"/>
        </w:rPr>
      </w:pPr>
      <w:r w:rsidRPr="00A94BEB">
        <w:rPr>
          <w:rFonts w:cs="Arial"/>
          <w:b/>
          <w:bCs/>
          <w:i/>
          <w:iCs/>
          <w:u w:val="single"/>
        </w:rPr>
        <w:t>Напомене:</w:t>
      </w:r>
    </w:p>
    <w:p w:rsidR="00BA2C2D" w:rsidRPr="00A94BEB" w:rsidRDefault="00BA2C2D" w:rsidP="00CE588A">
      <w:pPr>
        <w:autoSpaceDE w:val="0"/>
        <w:autoSpaceDN w:val="0"/>
        <w:adjustRightInd w:val="0"/>
        <w:spacing w:before="0"/>
        <w:rPr>
          <w:rFonts w:eastAsia="TimesNewRomanPS-BoldMT" w:cs="Arial"/>
          <w:bCs/>
          <w:i/>
          <w:iCs/>
          <w:lang w:val="sr-Cyrl-RS"/>
        </w:rPr>
      </w:pPr>
      <w:r w:rsidRPr="00A94BEB">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A94BEB" w:rsidRDefault="00BA2C2D" w:rsidP="00CE588A">
      <w:pPr>
        <w:autoSpaceDE w:val="0"/>
        <w:autoSpaceDN w:val="0"/>
        <w:adjustRightInd w:val="0"/>
        <w:spacing w:before="0"/>
        <w:rPr>
          <w:rFonts w:eastAsia="TimesNewRomanPS-BoldMT" w:cs="Arial"/>
          <w:bCs/>
          <w:i/>
          <w:iCs/>
          <w:lang w:val="sr-Cyrl-RS"/>
        </w:rPr>
      </w:pPr>
      <w:r w:rsidRPr="00A94BEB">
        <w:rPr>
          <w:rFonts w:eastAsia="TimesNewRomanPS-BoldMT" w:cs="Arial"/>
          <w:bCs/>
          <w:i/>
          <w:iCs/>
          <w:lang w:val="sr-Cyrl-RS"/>
        </w:rPr>
        <w:t xml:space="preserve">- </w:t>
      </w:r>
      <w:r w:rsidRPr="00A94BEB">
        <w:rPr>
          <w:rFonts w:eastAsia="TimesNewRomanPS-BoldMT" w:cs="Arial"/>
          <w:bCs/>
          <w:i/>
          <w:iCs/>
          <w:lang w:val="ru-RU"/>
        </w:rPr>
        <w:t>Уколико понуђачи подносе заједничку понуду,</w:t>
      </w:r>
      <w:r w:rsidRPr="00A94BEB">
        <w:rPr>
          <w:rFonts w:eastAsia="TimesNewRomanPS-BoldMT" w:cs="Arial"/>
          <w:bCs/>
          <w:i/>
          <w:iCs/>
          <w:lang w:val="sr-Cyrl-RS"/>
        </w:rPr>
        <w:t xml:space="preserve"> </w:t>
      </w:r>
      <w:r w:rsidRPr="00A94BEB">
        <w:rPr>
          <w:rFonts w:eastAsia="TimesNewRomanPS-BoldMT" w:cs="Arial"/>
          <w:bCs/>
          <w:i/>
          <w:iCs/>
          <w:lang w:val="ru-RU"/>
        </w:rPr>
        <w:t>група понуђача може да о</w:t>
      </w:r>
      <w:r w:rsidRPr="00A94BEB">
        <w:rPr>
          <w:rFonts w:eastAsia="TimesNewRomanPS-BoldMT" w:cs="Arial"/>
          <w:bCs/>
          <w:i/>
          <w:iCs/>
          <w:lang w:val="sr-Cyrl-RS"/>
        </w:rPr>
        <w:t>власти</w:t>
      </w:r>
      <w:r w:rsidRPr="00A94BEB">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Pr="00A94BEB" w:rsidRDefault="00BA2C2D" w:rsidP="00CE588A">
      <w:pPr>
        <w:tabs>
          <w:tab w:val="left" w:pos="360"/>
        </w:tabs>
        <w:autoSpaceDE w:val="0"/>
        <w:autoSpaceDN w:val="0"/>
        <w:adjustRightInd w:val="0"/>
        <w:spacing w:before="0"/>
        <w:contextualSpacing/>
        <w:rPr>
          <w:rFonts w:eastAsia="TimesNewRomanPS-BoldMT" w:cs="Arial"/>
          <w:bCs/>
          <w:i/>
          <w:iCs/>
          <w:lang w:val="sr-Cyrl-RS"/>
        </w:rPr>
      </w:pPr>
    </w:p>
    <w:p w:rsidR="00290BFB" w:rsidRPr="00A94BEB" w:rsidRDefault="00290BFB" w:rsidP="00CE588A">
      <w:pPr>
        <w:tabs>
          <w:tab w:val="left" w:pos="360"/>
        </w:tabs>
        <w:autoSpaceDE w:val="0"/>
        <w:autoSpaceDN w:val="0"/>
        <w:adjustRightInd w:val="0"/>
        <w:spacing w:before="0"/>
        <w:contextualSpacing/>
        <w:rPr>
          <w:rFonts w:eastAsia="TimesNewRomanPS-BoldMT" w:cs="Arial"/>
          <w:bCs/>
          <w:i/>
          <w:iCs/>
          <w:lang w:val="sr-Cyrl-RS"/>
        </w:rPr>
      </w:pPr>
    </w:p>
    <w:p w:rsidR="0042687E" w:rsidRPr="00A94BEB" w:rsidRDefault="0042687E" w:rsidP="00CE588A">
      <w:pPr>
        <w:spacing w:before="0"/>
        <w:rPr>
          <w:rFonts w:cs="Arial"/>
        </w:rPr>
      </w:pPr>
      <w:bookmarkStart w:id="263" w:name="_Toc442559925"/>
    </w:p>
    <w:p w:rsidR="008D5131" w:rsidRPr="00A94BEB" w:rsidRDefault="008D5131" w:rsidP="00CE588A">
      <w:pPr>
        <w:pStyle w:val="KDObrazac"/>
        <w:spacing w:before="0"/>
        <w:sectPr w:rsidR="008D5131" w:rsidRPr="00A94BEB"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pPr>
    </w:p>
    <w:p w:rsidR="00343A18" w:rsidRPr="00A94BEB" w:rsidRDefault="00343A18" w:rsidP="00CE588A">
      <w:pPr>
        <w:pStyle w:val="KDObrazac"/>
        <w:spacing w:before="0"/>
      </w:pPr>
      <w:r w:rsidRPr="00A94BEB">
        <w:lastRenderedPageBreak/>
        <w:t xml:space="preserve">ОБРАЗАЦ </w:t>
      </w:r>
      <w:bookmarkEnd w:id="263"/>
      <w:r w:rsidR="008D5131" w:rsidRPr="00A94BEB">
        <w:rPr>
          <w:lang w:val="sr-Cyrl-RS"/>
        </w:rPr>
        <w:t>2.</w:t>
      </w:r>
    </w:p>
    <w:p w:rsidR="00343A18" w:rsidRPr="00A94BEB" w:rsidRDefault="00343A18" w:rsidP="00CE588A">
      <w:pPr>
        <w:spacing w:before="0"/>
        <w:jc w:val="center"/>
        <w:rPr>
          <w:rFonts w:cs="Arial"/>
          <w:b/>
        </w:rPr>
      </w:pPr>
      <w:r w:rsidRPr="00A94BEB">
        <w:rPr>
          <w:rFonts w:cs="Arial"/>
          <w:b/>
        </w:rPr>
        <w:t>ОБРАЗАЦ СТРУКУТРЕ ЦЕНЕ</w:t>
      </w:r>
    </w:p>
    <w:p w:rsidR="00343A18" w:rsidRPr="00A94BEB" w:rsidRDefault="00343A18" w:rsidP="00CE588A">
      <w:pPr>
        <w:spacing w:before="0"/>
        <w:rPr>
          <w:rFonts w:cs="Arial"/>
        </w:rPr>
      </w:pPr>
    </w:p>
    <w:p w:rsidR="00343A18" w:rsidRPr="00A94BEB" w:rsidRDefault="00343A18" w:rsidP="00CE588A">
      <w:pPr>
        <w:spacing w:before="0"/>
        <w:rPr>
          <w:rFonts w:cs="Arial"/>
        </w:rPr>
      </w:pPr>
      <w:r w:rsidRPr="00A94BEB">
        <w:rPr>
          <w:rFonts w:cs="Arial"/>
        </w:rPr>
        <w:t>Табела 1.</w:t>
      </w:r>
    </w:p>
    <w:tbl>
      <w:tblPr>
        <w:tblW w:w="43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2977"/>
        <w:gridCol w:w="1726"/>
        <w:gridCol w:w="1726"/>
        <w:gridCol w:w="1004"/>
        <w:gridCol w:w="1004"/>
        <w:gridCol w:w="1357"/>
        <w:gridCol w:w="1357"/>
      </w:tblGrid>
      <w:tr w:rsidR="00FF6C25" w:rsidRPr="00A94BEB" w:rsidTr="00FF6C25">
        <w:tc>
          <w:tcPr>
            <w:tcW w:w="400" w:type="pct"/>
            <w:shd w:val="clear" w:color="auto" w:fill="C6D9F1" w:themeFill="text2" w:themeFillTint="33"/>
            <w:vAlign w:val="center"/>
          </w:tcPr>
          <w:p w:rsidR="00FF6C25" w:rsidRPr="00A94BEB" w:rsidRDefault="00FF6C25" w:rsidP="00CE588A">
            <w:pPr>
              <w:spacing w:before="0"/>
              <w:jc w:val="center"/>
              <w:rPr>
                <w:rFonts w:cs="Arial"/>
                <w:bCs/>
                <w:i/>
                <w:iCs/>
                <w:lang w:val="sr-Cyrl-CS"/>
              </w:rPr>
            </w:pPr>
            <w:r w:rsidRPr="00A94BEB">
              <w:rPr>
                <w:rFonts w:cs="Arial"/>
                <w:bCs/>
                <w:i/>
                <w:iCs/>
                <w:lang w:val="sr-Cyrl-CS"/>
              </w:rPr>
              <w:t>Кат. бр</w:t>
            </w:r>
          </w:p>
        </w:tc>
        <w:tc>
          <w:tcPr>
            <w:tcW w:w="1228" w:type="pct"/>
            <w:shd w:val="clear" w:color="auto" w:fill="C6D9F1" w:themeFill="text2" w:themeFillTint="33"/>
            <w:vAlign w:val="center"/>
          </w:tcPr>
          <w:p w:rsidR="00FF6C25" w:rsidRPr="00A94BEB" w:rsidRDefault="00FF6C25" w:rsidP="00CE588A">
            <w:pPr>
              <w:spacing w:before="0"/>
              <w:jc w:val="center"/>
              <w:rPr>
                <w:rFonts w:cs="Arial"/>
                <w:b/>
                <w:bCs/>
                <w:i/>
                <w:iCs/>
                <w:lang w:val="sr-Cyrl-CS"/>
              </w:rPr>
            </w:pPr>
            <w:r w:rsidRPr="00A94BEB">
              <w:rPr>
                <w:rFonts w:cs="Arial"/>
                <w:b/>
                <w:bCs/>
                <w:i/>
                <w:iCs/>
                <w:lang w:val="sr-Cyrl-CS"/>
              </w:rPr>
              <w:t>Назив добра</w:t>
            </w:r>
          </w:p>
        </w:tc>
        <w:tc>
          <w:tcPr>
            <w:tcW w:w="712" w:type="pct"/>
            <w:shd w:val="clear" w:color="auto" w:fill="C6D9F1" w:themeFill="text2" w:themeFillTint="33"/>
          </w:tcPr>
          <w:p w:rsidR="00FF6C25" w:rsidRPr="00A94BEB" w:rsidRDefault="00A823BE" w:rsidP="00CE588A">
            <w:pPr>
              <w:spacing w:before="0"/>
              <w:jc w:val="center"/>
              <w:rPr>
                <w:rFonts w:cs="Arial"/>
                <w:b/>
                <w:bCs/>
                <w:i/>
                <w:iCs/>
                <w:lang w:val="sr-Cyrl-CS"/>
              </w:rPr>
            </w:pPr>
            <w:r w:rsidRPr="00A94BEB">
              <w:rPr>
                <w:rFonts w:cs="Arial"/>
                <w:b/>
                <w:bCs/>
                <w:i/>
                <w:iCs/>
                <w:lang w:val="sr-Cyrl-CS"/>
              </w:rPr>
              <w:t>Јединица мере</w:t>
            </w:r>
          </w:p>
        </w:tc>
        <w:tc>
          <w:tcPr>
            <w:tcW w:w="712" w:type="pct"/>
            <w:shd w:val="clear" w:color="auto" w:fill="C6D9F1" w:themeFill="text2" w:themeFillTint="33"/>
            <w:vAlign w:val="center"/>
          </w:tcPr>
          <w:p w:rsidR="00FF6C25" w:rsidRPr="00A94BEB" w:rsidRDefault="00FF6C25" w:rsidP="00CE588A">
            <w:pPr>
              <w:spacing w:before="0"/>
              <w:jc w:val="center"/>
              <w:rPr>
                <w:rFonts w:cs="Arial"/>
                <w:b/>
                <w:bCs/>
                <w:i/>
                <w:iCs/>
                <w:lang w:val="sr-Cyrl-CS"/>
              </w:rPr>
            </w:pPr>
            <w:r w:rsidRPr="00A94BEB">
              <w:rPr>
                <w:rFonts w:cs="Arial"/>
                <w:b/>
                <w:bCs/>
                <w:i/>
                <w:iCs/>
                <w:lang w:val="sr-Cyrl-CS"/>
              </w:rPr>
              <w:t>количина</w:t>
            </w:r>
          </w:p>
        </w:tc>
        <w:tc>
          <w:tcPr>
            <w:tcW w:w="414" w:type="pct"/>
            <w:shd w:val="clear" w:color="auto" w:fill="C6D9F1" w:themeFill="text2" w:themeFillTint="33"/>
            <w:vAlign w:val="center"/>
          </w:tcPr>
          <w:p w:rsidR="00FF6C25" w:rsidRPr="00A94BEB" w:rsidRDefault="00FF6C25" w:rsidP="00CE588A">
            <w:pPr>
              <w:spacing w:before="0"/>
              <w:jc w:val="center"/>
              <w:rPr>
                <w:rFonts w:cs="Arial"/>
                <w:b/>
                <w:bCs/>
                <w:i/>
                <w:iCs/>
                <w:lang w:val="sr-Cyrl-CS"/>
              </w:rPr>
            </w:pPr>
            <w:r w:rsidRPr="00A94BEB">
              <w:rPr>
                <w:rFonts w:cs="Arial"/>
                <w:b/>
                <w:bCs/>
                <w:i/>
                <w:iCs/>
                <w:lang w:val="sr-Cyrl-CS"/>
              </w:rPr>
              <w:t>Јед.</w:t>
            </w:r>
          </w:p>
          <w:p w:rsidR="00FF6C25" w:rsidRPr="00A94BEB" w:rsidRDefault="00FF6C25" w:rsidP="00CE588A">
            <w:pPr>
              <w:spacing w:before="0"/>
              <w:jc w:val="center"/>
              <w:rPr>
                <w:rFonts w:cs="Arial"/>
                <w:b/>
                <w:bCs/>
                <w:i/>
                <w:iCs/>
                <w:lang w:val="sr-Cyrl-CS"/>
              </w:rPr>
            </w:pPr>
            <w:r w:rsidRPr="00A94BEB">
              <w:rPr>
                <w:rFonts w:cs="Arial"/>
                <w:b/>
                <w:bCs/>
                <w:i/>
                <w:iCs/>
                <w:lang w:val="sr-Cyrl-CS"/>
              </w:rPr>
              <w:t>цена без ПДВ</w:t>
            </w:r>
          </w:p>
          <w:p w:rsidR="00FF6C25" w:rsidRPr="00A94BEB" w:rsidRDefault="00FF6C25" w:rsidP="00CE588A">
            <w:pPr>
              <w:spacing w:before="0"/>
              <w:jc w:val="center"/>
              <w:rPr>
                <w:rFonts w:cs="Arial"/>
                <w:b/>
                <w:bCs/>
                <w:i/>
                <w:iCs/>
                <w:lang w:val="sr-Cyrl-CS"/>
              </w:rPr>
            </w:pPr>
            <w:r w:rsidRPr="00A94BEB">
              <w:rPr>
                <w:rFonts w:cs="Arial"/>
                <w:b/>
                <w:bCs/>
                <w:i/>
                <w:iCs/>
                <w:lang w:val="sr-Cyrl-CS"/>
              </w:rPr>
              <w:t xml:space="preserve">дин. </w:t>
            </w:r>
          </w:p>
        </w:tc>
        <w:tc>
          <w:tcPr>
            <w:tcW w:w="414" w:type="pct"/>
            <w:shd w:val="clear" w:color="auto" w:fill="C6D9F1" w:themeFill="text2" w:themeFillTint="33"/>
            <w:vAlign w:val="center"/>
          </w:tcPr>
          <w:p w:rsidR="00FF6C25" w:rsidRPr="00A94BEB" w:rsidRDefault="00FF6C25" w:rsidP="00CE588A">
            <w:pPr>
              <w:spacing w:before="0"/>
              <w:jc w:val="center"/>
              <w:rPr>
                <w:rFonts w:cs="Arial"/>
                <w:b/>
                <w:bCs/>
                <w:i/>
                <w:iCs/>
                <w:lang w:val="sr-Cyrl-CS"/>
              </w:rPr>
            </w:pPr>
            <w:r w:rsidRPr="00A94BEB">
              <w:rPr>
                <w:rFonts w:cs="Arial"/>
                <w:b/>
                <w:bCs/>
                <w:i/>
                <w:iCs/>
                <w:lang w:val="sr-Cyrl-CS"/>
              </w:rPr>
              <w:t>Јед.</w:t>
            </w:r>
          </w:p>
          <w:p w:rsidR="00FF6C25" w:rsidRPr="00A94BEB" w:rsidRDefault="00FF6C25" w:rsidP="00CE588A">
            <w:pPr>
              <w:spacing w:before="0"/>
              <w:jc w:val="center"/>
              <w:rPr>
                <w:rFonts w:cs="Arial"/>
                <w:b/>
                <w:bCs/>
                <w:i/>
                <w:iCs/>
                <w:lang w:val="sr-Cyrl-CS"/>
              </w:rPr>
            </w:pPr>
            <w:r w:rsidRPr="00A94BEB">
              <w:rPr>
                <w:rFonts w:cs="Arial"/>
                <w:b/>
                <w:bCs/>
                <w:i/>
                <w:iCs/>
                <w:lang w:val="sr-Cyrl-CS"/>
              </w:rPr>
              <w:t>цена са ПДВ</w:t>
            </w:r>
          </w:p>
          <w:p w:rsidR="00FF6C25" w:rsidRPr="00A94BEB" w:rsidRDefault="00FF6C25" w:rsidP="00CE588A">
            <w:pPr>
              <w:spacing w:before="0"/>
              <w:jc w:val="center"/>
              <w:rPr>
                <w:rFonts w:cs="Arial"/>
                <w:b/>
                <w:bCs/>
                <w:i/>
                <w:iCs/>
                <w:lang w:val="sr-Cyrl-CS"/>
              </w:rPr>
            </w:pPr>
            <w:r w:rsidRPr="00A94BEB">
              <w:rPr>
                <w:rFonts w:cs="Arial"/>
                <w:b/>
                <w:bCs/>
                <w:i/>
                <w:iCs/>
                <w:lang w:val="sr-Cyrl-CS"/>
              </w:rPr>
              <w:t xml:space="preserve">дин. </w:t>
            </w:r>
          </w:p>
        </w:tc>
        <w:tc>
          <w:tcPr>
            <w:tcW w:w="560" w:type="pct"/>
            <w:shd w:val="clear" w:color="auto" w:fill="C6D9F1" w:themeFill="text2" w:themeFillTint="33"/>
            <w:vAlign w:val="center"/>
          </w:tcPr>
          <w:p w:rsidR="00FF6C25" w:rsidRPr="00A94BEB" w:rsidRDefault="00FF6C25" w:rsidP="00CE588A">
            <w:pPr>
              <w:spacing w:before="0"/>
              <w:jc w:val="center"/>
              <w:rPr>
                <w:rFonts w:cs="Arial"/>
                <w:b/>
                <w:bCs/>
                <w:i/>
                <w:iCs/>
                <w:lang w:val="sr-Cyrl-CS"/>
              </w:rPr>
            </w:pPr>
            <w:r w:rsidRPr="00A94BEB">
              <w:rPr>
                <w:rFonts w:cs="Arial"/>
                <w:b/>
                <w:bCs/>
                <w:i/>
                <w:iCs/>
                <w:lang w:val="sr-Cyrl-CS"/>
              </w:rPr>
              <w:t>Укупна цена без ПДВ</w:t>
            </w:r>
          </w:p>
          <w:p w:rsidR="00FF6C25" w:rsidRPr="00A94BEB" w:rsidRDefault="00FF6C25" w:rsidP="00CE588A">
            <w:pPr>
              <w:spacing w:before="0"/>
              <w:jc w:val="center"/>
              <w:rPr>
                <w:rFonts w:cs="Arial"/>
                <w:b/>
                <w:bCs/>
                <w:i/>
                <w:iCs/>
                <w:lang w:val="sr-Cyrl-CS"/>
              </w:rPr>
            </w:pPr>
            <w:r w:rsidRPr="00A94BEB">
              <w:rPr>
                <w:rFonts w:cs="Arial"/>
                <w:b/>
                <w:bCs/>
                <w:i/>
                <w:iCs/>
                <w:lang w:val="sr-Cyrl-CS"/>
              </w:rPr>
              <w:t>дин.</w:t>
            </w:r>
            <w:r w:rsidRPr="00A94BEB">
              <w:rPr>
                <w:rFonts w:cs="Arial"/>
                <w:b/>
                <w:bCs/>
                <w:i/>
                <w:iCs/>
                <w:color w:val="00B0F0"/>
                <w:lang w:val="sr-Cyrl-CS"/>
              </w:rPr>
              <w:t xml:space="preserve"> </w:t>
            </w:r>
          </w:p>
        </w:tc>
        <w:tc>
          <w:tcPr>
            <w:tcW w:w="560" w:type="pct"/>
            <w:shd w:val="clear" w:color="auto" w:fill="C6D9F1" w:themeFill="text2" w:themeFillTint="33"/>
            <w:vAlign w:val="center"/>
          </w:tcPr>
          <w:p w:rsidR="00FF6C25" w:rsidRPr="00A94BEB" w:rsidRDefault="00FF6C25" w:rsidP="00CE588A">
            <w:pPr>
              <w:spacing w:before="0"/>
              <w:jc w:val="center"/>
              <w:rPr>
                <w:rFonts w:cs="Arial"/>
                <w:b/>
                <w:bCs/>
                <w:i/>
                <w:iCs/>
                <w:lang w:val="sr-Cyrl-CS"/>
              </w:rPr>
            </w:pPr>
            <w:r w:rsidRPr="00A94BEB">
              <w:rPr>
                <w:rFonts w:cs="Arial"/>
                <w:b/>
                <w:bCs/>
                <w:i/>
                <w:iCs/>
                <w:lang w:val="sr-Cyrl-CS"/>
              </w:rPr>
              <w:t>Укупна цена са ПДВ</w:t>
            </w:r>
          </w:p>
          <w:p w:rsidR="00FF6C25" w:rsidRPr="00A94BEB" w:rsidRDefault="00FF6C25" w:rsidP="00CE588A">
            <w:pPr>
              <w:spacing w:before="0"/>
              <w:jc w:val="center"/>
              <w:rPr>
                <w:rFonts w:cs="Arial"/>
                <w:b/>
                <w:bCs/>
                <w:i/>
                <w:iCs/>
                <w:lang w:val="sr-Cyrl-CS"/>
              </w:rPr>
            </w:pPr>
            <w:r w:rsidRPr="00A94BEB">
              <w:rPr>
                <w:rFonts w:cs="Arial"/>
                <w:b/>
                <w:bCs/>
                <w:i/>
                <w:iCs/>
                <w:lang w:val="sr-Cyrl-CS"/>
              </w:rPr>
              <w:t>дин.</w:t>
            </w:r>
          </w:p>
        </w:tc>
      </w:tr>
      <w:tr w:rsidR="00A823BE" w:rsidRPr="00A94BEB" w:rsidTr="00FF6C25">
        <w:tc>
          <w:tcPr>
            <w:tcW w:w="400" w:type="pct"/>
            <w:shd w:val="clear" w:color="auto" w:fill="auto"/>
          </w:tcPr>
          <w:p w:rsidR="00A823BE" w:rsidRPr="00A94BEB" w:rsidRDefault="00A823BE" w:rsidP="00A823BE">
            <w:pPr>
              <w:spacing w:before="0"/>
              <w:jc w:val="center"/>
              <w:rPr>
                <w:rFonts w:cs="Arial"/>
                <w:b/>
                <w:bCs/>
                <w:i/>
                <w:iCs/>
                <w:lang w:val="sr-Cyrl-CS"/>
              </w:rPr>
            </w:pPr>
            <w:r w:rsidRPr="00A94BEB">
              <w:rPr>
                <w:rFonts w:cs="Arial"/>
                <w:b/>
                <w:bCs/>
                <w:i/>
                <w:iCs/>
                <w:lang w:val="sr-Cyrl-CS"/>
              </w:rPr>
              <w:t>(1)</w:t>
            </w:r>
          </w:p>
        </w:tc>
        <w:tc>
          <w:tcPr>
            <w:tcW w:w="1228" w:type="pct"/>
            <w:shd w:val="clear" w:color="auto" w:fill="auto"/>
          </w:tcPr>
          <w:p w:rsidR="00A823BE" w:rsidRPr="00A94BEB" w:rsidRDefault="00A823BE" w:rsidP="00A823BE">
            <w:pPr>
              <w:spacing w:before="0"/>
              <w:jc w:val="center"/>
              <w:rPr>
                <w:rFonts w:cs="Arial"/>
                <w:b/>
                <w:bCs/>
                <w:i/>
                <w:iCs/>
                <w:lang w:val="sr-Cyrl-CS"/>
              </w:rPr>
            </w:pPr>
            <w:r w:rsidRPr="00A94BEB">
              <w:rPr>
                <w:rFonts w:cs="Arial"/>
                <w:b/>
                <w:bCs/>
                <w:i/>
                <w:iCs/>
                <w:lang w:val="sr-Cyrl-CS"/>
              </w:rPr>
              <w:t>(2)</w:t>
            </w:r>
          </w:p>
        </w:tc>
        <w:tc>
          <w:tcPr>
            <w:tcW w:w="712" w:type="pct"/>
          </w:tcPr>
          <w:p w:rsidR="00A823BE" w:rsidRPr="00A94BEB" w:rsidRDefault="00A823BE" w:rsidP="00A823BE">
            <w:pPr>
              <w:spacing w:before="0"/>
              <w:jc w:val="center"/>
              <w:rPr>
                <w:rFonts w:cs="Arial"/>
                <w:b/>
                <w:bCs/>
                <w:i/>
                <w:iCs/>
                <w:lang w:val="sr-Cyrl-CS"/>
              </w:rPr>
            </w:pPr>
            <w:r w:rsidRPr="00A94BEB">
              <w:rPr>
                <w:rFonts w:cs="Arial"/>
                <w:b/>
                <w:bCs/>
                <w:i/>
                <w:iCs/>
                <w:lang w:val="sr-Cyrl-CS"/>
              </w:rPr>
              <w:t>(3)</w:t>
            </w:r>
          </w:p>
        </w:tc>
        <w:tc>
          <w:tcPr>
            <w:tcW w:w="712" w:type="pct"/>
            <w:shd w:val="clear" w:color="auto" w:fill="auto"/>
          </w:tcPr>
          <w:p w:rsidR="00A823BE" w:rsidRPr="00A94BEB" w:rsidRDefault="00A823BE" w:rsidP="00A823BE">
            <w:pPr>
              <w:spacing w:before="0"/>
              <w:jc w:val="center"/>
              <w:rPr>
                <w:rFonts w:cs="Arial"/>
                <w:b/>
                <w:bCs/>
                <w:i/>
                <w:iCs/>
                <w:lang w:val="sr-Cyrl-CS"/>
              </w:rPr>
            </w:pPr>
            <w:r w:rsidRPr="00A94BEB">
              <w:rPr>
                <w:rFonts w:cs="Arial"/>
                <w:b/>
                <w:bCs/>
                <w:i/>
                <w:iCs/>
                <w:lang w:val="sr-Cyrl-CS"/>
              </w:rPr>
              <w:t>(4)</w:t>
            </w:r>
          </w:p>
        </w:tc>
        <w:tc>
          <w:tcPr>
            <w:tcW w:w="414" w:type="pct"/>
            <w:shd w:val="clear" w:color="auto" w:fill="auto"/>
          </w:tcPr>
          <w:p w:rsidR="00A823BE" w:rsidRPr="00A94BEB" w:rsidRDefault="00A823BE" w:rsidP="00A823BE">
            <w:pPr>
              <w:spacing w:before="0"/>
              <w:jc w:val="center"/>
              <w:rPr>
                <w:rFonts w:cs="Arial"/>
                <w:b/>
                <w:bCs/>
                <w:i/>
                <w:iCs/>
                <w:lang w:val="sr-Cyrl-CS"/>
              </w:rPr>
            </w:pPr>
            <w:r w:rsidRPr="00A94BEB">
              <w:rPr>
                <w:rFonts w:cs="Arial"/>
                <w:b/>
                <w:bCs/>
                <w:i/>
                <w:iCs/>
                <w:lang w:val="sr-Cyrl-CS"/>
              </w:rPr>
              <w:t>(5)</w:t>
            </w:r>
          </w:p>
        </w:tc>
        <w:tc>
          <w:tcPr>
            <w:tcW w:w="414" w:type="pct"/>
            <w:shd w:val="clear" w:color="auto" w:fill="auto"/>
          </w:tcPr>
          <w:p w:rsidR="00A823BE" w:rsidRPr="00A94BEB" w:rsidRDefault="00A823BE" w:rsidP="00A823BE">
            <w:pPr>
              <w:spacing w:before="0"/>
              <w:jc w:val="center"/>
              <w:rPr>
                <w:rFonts w:cs="Arial"/>
                <w:b/>
                <w:bCs/>
                <w:i/>
                <w:iCs/>
                <w:lang w:val="sr-Cyrl-CS"/>
              </w:rPr>
            </w:pPr>
            <w:r w:rsidRPr="00A94BEB">
              <w:rPr>
                <w:rFonts w:cs="Arial"/>
                <w:b/>
                <w:bCs/>
                <w:i/>
                <w:iCs/>
                <w:lang w:val="sr-Cyrl-CS"/>
              </w:rPr>
              <w:t>(6)</w:t>
            </w:r>
          </w:p>
        </w:tc>
        <w:tc>
          <w:tcPr>
            <w:tcW w:w="560" w:type="pct"/>
            <w:shd w:val="clear" w:color="auto" w:fill="auto"/>
          </w:tcPr>
          <w:p w:rsidR="00A823BE" w:rsidRPr="00A94BEB" w:rsidRDefault="00A823BE" w:rsidP="00A823BE">
            <w:pPr>
              <w:spacing w:before="0"/>
              <w:jc w:val="center"/>
              <w:rPr>
                <w:rFonts w:cs="Arial"/>
                <w:b/>
                <w:bCs/>
                <w:i/>
                <w:iCs/>
                <w:lang w:val="sr-Cyrl-CS"/>
              </w:rPr>
            </w:pPr>
            <w:r w:rsidRPr="00A94BEB">
              <w:rPr>
                <w:rFonts w:cs="Arial"/>
                <w:b/>
                <w:bCs/>
                <w:i/>
                <w:iCs/>
                <w:lang w:val="sr-Cyrl-CS"/>
              </w:rPr>
              <w:t>(7</w:t>
            </w:r>
            <w:r w:rsidRPr="00A94BEB">
              <w:rPr>
                <w:rFonts w:cs="Arial"/>
                <w:b/>
                <w:bCs/>
                <w:i/>
                <w:iCs/>
                <w:lang w:val="sr-Cyrl-CS"/>
              </w:rPr>
              <w:t>=4*5</w:t>
            </w:r>
            <w:r w:rsidRPr="00A94BEB">
              <w:rPr>
                <w:rFonts w:cs="Arial"/>
                <w:b/>
                <w:bCs/>
                <w:i/>
                <w:iCs/>
                <w:lang w:val="sr-Cyrl-CS"/>
              </w:rPr>
              <w:t>)</w:t>
            </w:r>
          </w:p>
        </w:tc>
        <w:tc>
          <w:tcPr>
            <w:tcW w:w="560" w:type="pct"/>
            <w:shd w:val="clear" w:color="auto" w:fill="auto"/>
          </w:tcPr>
          <w:p w:rsidR="00A823BE" w:rsidRPr="00A94BEB" w:rsidRDefault="00A823BE" w:rsidP="00A823BE">
            <w:pPr>
              <w:spacing w:before="0"/>
              <w:jc w:val="center"/>
              <w:rPr>
                <w:rFonts w:cs="Arial"/>
                <w:b/>
                <w:bCs/>
                <w:i/>
                <w:iCs/>
                <w:lang w:val="sr-Cyrl-CS"/>
              </w:rPr>
            </w:pPr>
            <w:r w:rsidRPr="00A94BEB">
              <w:rPr>
                <w:rFonts w:cs="Arial"/>
                <w:b/>
                <w:bCs/>
                <w:i/>
                <w:iCs/>
                <w:lang w:val="sr-Cyrl-CS"/>
              </w:rPr>
              <w:t>(8=4*6)</w:t>
            </w:r>
          </w:p>
        </w:tc>
      </w:tr>
      <w:tr w:rsidR="00A823BE" w:rsidRPr="00A94BEB" w:rsidTr="00FF6C25">
        <w:tc>
          <w:tcPr>
            <w:tcW w:w="400" w:type="pct"/>
            <w:shd w:val="clear" w:color="auto" w:fill="auto"/>
            <w:vAlign w:val="center"/>
          </w:tcPr>
          <w:p w:rsidR="00A823BE" w:rsidRPr="00A94BEB" w:rsidRDefault="00A823BE" w:rsidP="00A823BE">
            <w:pPr>
              <w:spacing w:before="0"/>
              <w:jc w:val="center"/>
              <w:rPr>
                <w:rFonts w:cs="Arial"/>
                <w:b/>
                <w:bCs/>
                <w:i/>
                <w:iCs/>
                <w:lang w:val="sr-Cyrl-CS"/>
              </w:rPr>
            </w:pPr>
            <w:r w:rsidRPr="00A94BEB">
              <w:rPr>
                <w:rFonts w:cs="Arial"/>
                <w:color w:val="000000"/>
              </w:rPr>
              <w:t>CW2-00309</w:t>
            </w:r>
          </w:p>
        </w:tc>
        <w:tc>
          <w:tcPr>
            <w:tcW w:w="1228" w:type="pct"/>
            <w:shd w:val="clear" w:color="auto" w:fill="auto"/>
            <w:vAlign w:val="center"/>
          </w:tcPr>
          <w:p w:rsidR="00A823BE" w:rsidRPr="00A94BEB" w:rsidRDefault="00A823BE" w:rsidP="00A823BE">
            <w:pPr>
              <w:spacing w:before="0"/>
              <w:jc w:val="center"/>
              <w:rPr>
                <w:rFonts w:cs="Arial"/>
                <w:b/>
                <w:bCs/>
                <w:i/>
                <w:iCs/>
                <w:lang w:val="sr-Cyrl-CS"/>
              </w:rPr>
            </w:pPr>
            <w:r w:rsidRPr="00A94BEB">
              <w:rPr>
                <w:rFonts w:cs="Arial"/>
                <w:color w:val="000000"/>
              </w:rPr>
              <w:t>WinEntforSA ALNG UpgrdSAPk MVL Pltfrm</w:t>
            </w:r>
          </w:p>
        </w:tc>
        <w:tc>
          <w:tcPr>
            <w:tcW w:w="712" w:type="pct"/>
          </w:tcPr>
          <w:p w:rsidR="00A823BE" w:rsidRPr="00A94BEB" w:rsidRDefault="00A823BE" w:rsidP="00A823BE">
            <w:pPr>
              <w:spacing w:before="0"/>
              <w:jc w:val="center"/>
              <w:rPr>
                <w:rFonts w:cs="Arial"/>
                <w:color w:val="000000"/>
                <w:lang w:val="sr-Cyrl-RS"/>
              </w:rPr>
            </w:pPr>
            <w:r w:rsidRPr="00A94BEB">
              <w:rPr>
                <w:rFonts w:cs="Arial"/>
                <w:color w:val="000000"/>
                <w:lang w:val="sr-Cyrl-RS"/>
              </w:rPr>
              <w:t>комада</w:t>
            </w:r>
          </w:p>
        </w:tc>
        <w:tc>
          <w:tcPr>
            <w:tcW w:w="712" w:type="pct"/>
            <w:shd w:val="clear" w:color="auto" w:fill="auto"/>
            <w:vAlign w:val="center"/>
          </w:tcPr>
          <w:p w:rsidR="00A823BE" w:rsidRPr="00A94BEB" w:rsidRDefault="00A823BE" w:rsidP="00A823BE">
            <w:pPr>
              <w:spacing w:before="0"/>
              <w:jc w:val="center"/>
              <w:rPr>
                <w:rFonts w:cs="Arial"/>
                <w:b/>
                <w:bCs/>
                <w:i/>
                <w:iCs/>
                <w:lang w:val="sr-Cyrl-CS"/>
              </w:rPr>
            </w:pPr>
            <w:r w:rsidRPr="00A94BEB">
              <w:rPr>
                <w:rFonts w:cs="Arial"/>
                <w:color w:val="000000"/>
              </w:rPr>
              <w:t>1300</w:t>
            </w:r>
          </w:p>
        </w:tc>
        <w:tc>
          <w:tcPr>
            <w:tcW w:w="414" w:type="pct"/>
            <w:shd w:val="clear" w:color="auto" w:fill="auto"/>
          </w:tcPr>
          <w:p w:rsidR="00A823BE" w:rsidRPr="00A94BEB" w:rsidRDefault="00A823BE" w:rsidP="00A823BE">
            <w:pPr>
              <w:spacing w:before="0"/>
              <w:jc w:val="center"/>
              <w:rPr>
                <w:rFonts w:cs="Arial"/>
                <w:b/>
                <w:bCs/>
                <w:i/>
                <w:iCs/>
                <w:lang w:val="sr-Cyrl-CS"/>
              </w:rPr>
            </w:pPr>
          </w:p>
        </w:tc>
        <w:tc>
          <w:tcPr>
            <w:tcW w:w="414" w:type="pct"/>
            <w:shd w:val="clear" w:color="auto" w:fill="auto"/>
          </w:tcPr>
          <w:p w:rsidR="00A823BE" w:rsidRPr="00A94BEB" w:rsidRDefault="00A823BE" w:rsidP="00A823BE">
            <w:pPr>
              <w:spacing w:before="0"/>
              <w:jc w:val="center"/>
              <w:rPr>
                <w:rFonts w:cs="Arial"/>
                <w:b/>
                <w:bCs/>
                <w:i/>
                <w:iCs/>
                <w:lang w:val="sr-Cyrl-CS"/>
              </w:rPr>
            </w:pPr>
          </w:p>
        </w:tc>
        <w:tc>
          <w:tcPr>
            <w:tcW w:w="560" w:type="pct"/>
            <w:shd w:val="clear" w:color="auto" w:fill="auto"/>
          </w:tcPr>
          <w:p w:rsidR="00A823BE" w:rsidRPr="00A94BEB" w:rsidRDefault="00A823BE" w:rsidP="00A823BE">
            <w:pPr>
              <w:spacing w:before="0"/>
              <w:jc w:val="center"/>
              <w:rPr>
                <w:rFonts w:cs="Arial"/>
                <w:b/>
                <w:bCs/>
                <w:i/>
                <w:iCs/>
                <w:lang w:val="sr-Cyrl-CS"/>
              </w:rPr>
            </w:pPr>
          </w:p>
        </w:tc>
        <w:tc>
          <w:tcPr>
            <w:tcW w:w="560" w:type="pct"/>
            <w:shd w:val="clear" w:color="auto" w:fill="auto"/>
          </w:tcPr>
          <w:p w:rsidR="00A823BE" w:rsidRPr="00A94BEB" w:rsidRDefault="00A823BE" w:rsidP="00A823BE">
            <w:pPr>
              <w:spacing w:before="0"/>
              <w:jc w:val="center"/>
              <w:rPr>
                <w:rFonts w:cs="Arial"/>
                <w:b/>
                <w:bCs/>
                <w:i/>
                <w:iCs/>
                <w:lang w:val="sr-Cyrl-CS"/>
              </w:rPr>
            </w:pPr>
          </w:p>
        </w:tc>
      </w:tr>
      <w:tr w:rsidR="00A823BE" w:rsidRPr="00A94BEB" w:rsidTr="00FF6C25">
        <w:tc>
          <w:tcPr>
            <w:tcW w:w="400" w:type="pct"/>
            <w:shd w:val="clear" w:color="auto" w:fill="auto"/>
            <w:vAlign w:val="center"/>
          </w:tcPr>
          <w:p w:rsidR="00A823BE" w:rsidRPr="00A94BEB" w:rsidRDefault="00A823BE" w:rsidP="00A823BE">
            <w:pPr>
              <w:spacing w:before="0"/>
              <w:jc w:val="center"/>
              <w:rPr>
                <w:rFonts w:cs="Arial"/>
                <w:b/>
                <w:bCs/>
                <w:i/>
                <w:iCs/>
                <w:lang w:val="sr-Cyrl-CS"/>
              </w:rPr>
            </w:pPr>
            <w:r w:rsidRPr="00A94BEB">
              <w:rPr>
                <w:rFonts w:cs="Arial"/>
                <w:color w:val="000000"/>
              </w:rPr>
              <w:t>269-12445</w:t>
            </w:r>
          </w:p>
        </w:tc>
        <w:tc>
          <w:tcPr>
            <w:tcW w:w="1228" w:type="pct"/>
            <w:shd w:val="clear" w:color="auto" w:fill="auto"/>
            <w:vAlign w:val="center"/>
          </w:tcPr>
          <w:p w:rsidR="00A823BE" w:rsidRPr="00A94BEB" w:rsidRDefault="00A823BE" w:rsidP="00A823BE">
            <w:pPr>
              <w:spacing w:before="0"/>
              <w:jc w:val="center"/>
              <w:rPr>
                <w:rFonts w:cs="Arial"/>
                <w:b/>
                <w:bCs/>
                <w:i/>
                <w:iCs/>
                <w:lang w:val="sr-Cyrl-CS"/>
              </w:rPr>
            </w:pPr>
            <w:r w:rsidRPr="00A94BEB">
              <w:rPr>
                <w:rFonts w:cs="Arial"/>
                <w:color w:val="000000"/>
              </w:rPr>
              <w:t>OfficeProPlus ALNG LicSAPk MVL Pltfrm</w:t>
            </w:r>
          </w:p>
        </w:tc>
        <w:tc>
          <w:tcPr>
            <w:tcW w:w="712" w:type="pct"/>
          </w:tcPr>
          <w:p w:rsidR="00A823BE" w:rsidRPr="00A94BEB" w:rsidRDefault="00A823BE" w:rsidP="00A823BE">
            <w:pPr>
              <w:spacing w:before="0"/>
              <w:jc w:val="center"/>
              <w:rPr>
                <w:rFonts w:cs="Arial"/>
                <w:color w:val="000000"/>
              </w:rPr>
            </w:pPr>
            <w:r w:rsidRPr="00A94BEB">
              <w:rPr>
                <w:rFonts w:cs="Arial"/>
                <w:color w:val="000000"/>
                <w:lang w:val="sr-Cyrl-RS"/>
              </w:rPr>
              <w:t>комад</w:t>
            </w:r>
          </w:p>
        </w:tc>
        <w:tc>
          <w:tcPr>
            <w:tcW w:w="712" w:type="pct"/>
            <w:shd w:val="clear" w:color="auto" w:fill="auto"/>
            <w:vAlign w:val="center"/>
          </w:tcPr>
          <w:p w:rsidR="00A823BE" w:rsidRPr="00A94BEB" w:rsidRDefault="00A823BE" w:rsidP="00A823BE">
            <w:pPr>
              <w:spacing w:before="0"/>
              <w:jc w:val="center"/>
              <w:rPr>
                <w:rFonts w:cs="Arial"/>
                <w:b/>
                <w:bCs/>
                <w:i/>
                <w:iCs/>
                <w:lang w:val="sr-Cyrl-CS"/>
              </w:rPr>
            </w:pPr>
            <w:r w:rsidRPr="00A94BEB">
              <w:rPr>
                <w:rFonts w:cs="Arial"/>
                <w:color w:val="000000"/>
              </w:rPr>
              <w:t>1300</w:t>
            </w:r>
          </w:p>
        </w:tc>
        <w:tc>
          <w:tcPr>
            <w:tcW w:w="414" w:type="pct"/>
            <w:shd w:val="clear" w:color="auto" w:fill="auto"/>
          </w:tcPr>
          <w:p w:rsidR="00A823BE" w:rsidRPr="00A94BEB" w:rsidRDefault="00A823BE" w:rsidP="00A823BE">
            <w:pPr>
              <w:spacing w:before="0"/>
              <w:jc w:val="center"/>
              <w:rPr>
                <w:rFonts w:cs="Arial"/>
                <w:b/>
                <w:bCs/>
                <w:i/>
                <w:iCs/>
                <w:lang w:val="sr-Cyrl-CS"/>
              </w:rPr>
            </w:pPr>
          </w:p>
        </w:tc>
        <w:tc>
          <w:tcPr>
            <w:tcW w:w="414" w:type="pct"/>
            <w:shd w:val="clear" w:color="auto" w:fill="auto"/>
          </w:tcPr>
          <w:p w:rsidR="00A823BE" w:rsidRPr="00A94BEB" w:rsidRDefault="00A823BE" w:rsidP="00A823BE">
            <w:pPr>
              <w:spacing w:before="0"/>
              <w:jc w:val="center"/>
              <w:rPr>
                <w:rFonts w:cs="Arial"/>
                <w:b/>
                <w:bCs/>
                <w:i/>
                <w:iCs/>
                <w:lang w:val="sr-Cyrl-CS"/>
              </w:rPr>
            </w:pPr>
          </w:p>
        </w:tc>
        <w:tc>
          <w:tcPr>
            <w:tcW w:w="560" w:type="pct"/>
            <w:shd w:val="clear" w:color="auto" w:fill="auto"/>
          </w:tcPr>
          <w:p w:rsidR="00A823BE" w:rsidRPr="00A94BEB" w:rsidRDefault="00A823BE" w:rsidP="00A823BE">
            <w:pPr>
              <w:spacing w:before="0"/>
              <w:jc w:val="center"/>
              <w:rPr>
                <w:rFonts w:cs="Arial"/>
                <w:b/>
                <w:bCs/>
                <w:i/>
                <w:iCs/>
                <w:lang w:val="sr-Cyrl-CS"/>
              </w:rPr>
            </w:pPr>
          </w:p>
        </w:tc>
        <w:tc>
          <w:tcPr>
            <w:tcW w:w="560" w:type="pct"/>
            <w:shd w:val="clear" w:color="auto" w:fill="auto"/>
          </w:tcPr>
          <w:p w:rsidR="00A823BE" w:rsidRPr="00A94BEB" w:rsidRDefault="00A823BE" w:rsidP="00A823BE">
            <w:pPr>
              <w:spacing w:before="0"/>
              <w:jc w:val="center"/>
              <w:rPr>
                <w:rFonts w:cs="Arial"/>
                <w:b/>
                <w:bCs/>
                <w:i/>
                <w:iCs/>
                <w:lang w:val="sr-Cyrl-CS"/>
              </w:rPr>
            </w:pPr>
          </w:p>
        </w:tc>
      </w:tr>
      <w:tr w:rsidR="00A823BE" w:rsidRPr="00A94BEB" w:rsidTr="00FF6C25">
        <w:tc>
          <w:tcPr>
            <w:tcW w:w="400" w:type="pct"/>
            <w:shd w:val="clear" w:color="auto" w:fill="auto"/>
            <w:vAlign w:val="center"/>
          </w:tcPr>
          <w:p w:rsidR="00A823BE" w:rsidRPr="00A94BEB" w:rsidRDefault="00A823BE" w:rsidP="00A823BE">
            <w:pPr>
              <w:spacing w:before="0"/>
              <w:jc w:val="center"/>
              <w:rPr>
                <w:rFonts w:cs="Arial"/>
                <w:b/>
                <w:bCs/>
                <w:i/>
                <w:iCs/>
                <w:lang w:val="sr-Cyrl-CS"/>
              </w:rPr>
            </w:pPr>
            <w:r w:rsidRPr="00A94BEB">
              <w:rPr>
                <w:rFonts w:cs="Arial"/>
                <w:color w:val="000000"/>
              </w:rPr>
              <w:t>W06-01063</w:t>
            </w:r>
          </w:p>
        </w:tc>
        <w:tc>
          <w:tcPr>
            <w:tcW w:w="1228" w:type="pct"/>
            <w:shd w:val="clear" w:color="auto" w:fill="auto"/>
            <w:vAlign w:val="center"/>
          </w:tcPr>
          <w:p w:rsidR="00A823BE" w:rsidRPr="00A94BEB" w:rsidRDefault="00A823BE" w:rsidP="00A823BE">
            <w:pPr>
              <w:spacing w:before="0"/>
              <w:jc w:val="center"/>
              <w:rPr>
                <w:rFonts w:cs="Arial"/>
                <w:b/>
                <w:bCs/>
                <w:i/>
                <w:iCs/>
                <w:lang w:val="sr-Cyrl-CS"/>
              </w:rPr>
            </w:pPr>
            <w:r w:rsidRPr="00A94BEB">
              <w:rPr>
                <w:rFonts w:cs="Arial"/>
                <w:color w:val="000000"/>
              </w:rPr>
              <w:t>CoreCAL ALNG LicSAPk MVL Pltfrm DvcCAL</w:t>
            </w:r>
          </w:p>
        </w:tc>
        <w:tc>
          <w:tcPr>
            <w:tcW w:w="712" w:type="pct"/>
          </w:tcPr>
          <w:p w:rsidR="00A823BE" w:rsidRPr="00A94BEB" w:rsidRDefault="00A823BE" w:rsidP="00A823BE">
            <w:pPr>
              <w:spacing w:before="0"/>
              <w:jc w:val="center"/>
              <w:rPr>
                <w:rFonts w:cs="Arial"/>
                <w:color w:val="000000"/>
              </w:rPr>
            </w:pPr>
            <w:r w:rsidRPr="00A94BEB">
              <w:rPr>
                <w:rFonts w:cs="Arial"/>
                <w:color w:val="000000"/>
                <w:lang w:val="sr-Cyrl-RS"/>
              </w:rPr>
              <w:t>комад</w:t>
            </w:r>
          </w:p>
        </w:tc>
        <w:tc>
          <w:tcPr>
            <w:tcW w:w="712" w:type="pct"/>
            <w:shd w:val="clear" w:color="auto" w:fill="auto"/>
            <w:vAlign w:val="center"/>
          </w:tcPr>
          <w:p w:rsidR="00A823BE" w:rsidRPr="00A94BEB" w:rsidRDefault="00A823BE" w:rsidP="00A823BE">
            <w:pPr>
              <w:spacing w:before="0"/>
              <w:jc w:val="center"/>
              <w:rPr>
                <w:rFonts w:cs="Arial"/>
                <w:b/>
                <w:bCs/>
                <w:i/>
                <w:iCs/>
                <w:lang w:val="sr-Cyrl-CS"/>
              </w:rPr>
            </w:pPr>
            <w:r w:rsidRPr="00A94BEB">
              <w:rPr>
                <w:rFonts w:cs="Arial"/>
                <w:color w:val="000000"/>
              </w:rPr>
              <w:t>1300</w:t>
            </w:r>
          </w:p>
        </w:tc>
        <w:tc>
          <w:tcPr>
            <w:tcW w:w="414" w:type="pct"/>
            <w:shd w:val="clear" w:color="auto" w:fill="auto"/>
          </w:tcPr>
          <w:p w:rsidR="00A823BE" w:rsidRPr="00A94BEB" w:rsidRDefault="00A823BE" w:rsidP="00A823BE">
            <w:pPr>
              <w:spacing w:before="0"/>
              <w:jc w:val="center"/>
              <w:rPr>
                <w:rFonts w:cs="Arial"/>
                <w:b/>
                <w:bCs/>
                <w:i/>
                <w:iCs/>
                <w:lang w:val="sr-Cyrl-CS"/>
              </w:rPr>
            </w:pPr>
          </w:p>
        </w:tc>
        <w:tc>
          <w:tcPr>
            <w:tcW w:w="414" w:type="pct"/>
            <w:shd w:val="clear" w:color="auto" w:fill="auto"/>
          </w:tcPr>
          <w:p w:rsidR="00A823BE" w:rsidRPr="00A94BEB" w:rsidRDefault="00A823BE" w:rsidP="00A823BE">
            <w:pPr>
              <w:spacing w:before="0"/>
              <w:jc w:val="center"/>
              <w:rPr>
                <w:rFonts w:cs="Arial"/>
                <w:b/>
                <w:bCs/>
                <w:i/>
                <w:iCs/>
                <w:lang w:val="sr-Cyrl-CS"/>
              </w:rPr>
            </w:pPr>
          </w:p>
        </w:tc>
        <w:tc>
          <w:tcPr>
            <w:tcW w:w="560" w:type="pct"/>
            <w:shd w:val="clear" w:color="auto" w:fill="auto"/>
          </w:tcPr>
          <w:p w:rsidR="00A823BE" w:rsidRPr="00A94BEB" w:rsidRDefault="00A823BE" w:rsidP="00A823BE">
            <w:pPr>
              <w:spacing w:before="0"/>
              <w:jc w:val="center"/>
              <w:rPr>
                <w:rFonts w:cs="Arial"/>
                <w:b/>
                <w:bCs/>
                <w:i/>
                <w:iCs/>
                <w:lang w:val="sr-Cyrl-CS"/>
              </w:rPr>
            </w:pPr>
          </w:p>
        </w:tc>
        <w:tc>
          <w:tcPr>
            <w:tcW w:w="560" w:type="pct"/>
            <w:shd w:val="clear" w:color="auto" w:fill="auto"/>
          </w:tcPr>
          <w:p w:rsidR="00A823BE" w:rsidRPr="00A94BEB" w:rsidRDefault="00A823BE" w:rsidP="00A823BE">
            <w:pPr>
              <w:spacing w:before="0"/>
              <w:jc w:val="center"/>
              <w:rPr>
                <w:rFonts w:cs="Arial"/>
                <w:b/>
                <w:bCs/>
                <w:i/>
                <w:iCs/>
                <w:lang w:val="sr-Cyrl-CS"/>
              </w:rPr>
            </w:pPr>
          </w:p>
        </w:tc>
      </w:tr>
      <w:tr w:rsidR="00A823BE" w:rsidRPr="00A94BEB" w:rsidTr="00FF6C25">
        <w:tc>
          <w:tcPr>
            <w:tcW w:w="400" w:type="pct"/>
            <w:shd w:val="clear" w:color="auto" w:fill="auto"/>
            <w:vAlign w:val="center"/>
          </w:tcPr>
          <w:p w:rsidR="00A823BE" w:rsidRPr="00A94BEB" w:rsidRDefault="00A823BE" w:rsidP="00A823BE">
            <w:pPr>
              <w:spacing w:before="0"/>
              <w:jc w:val="center"/>
              <w:rPr>
                <w:rFonts w:cs="Arial"/>
                <w:b/>
                <w:bCs/>
                <w:i/>
                <w:iCs/>
                <w:lang w:val="sr-Cyrl-CS"/>
              </w:rPr>
            </w:pPr>
            <w:r w:rsidRPr="00A94BEB">
              <w:rPr>
                <w:rFonts w:cs="Arial"/>
                <w:color w:val="000000"/>
              </w:rPr>
              <w:t>AAA-10720</w:t>
            </w:r>
          </w:p>
        </w:tc>
        <w:tc>
          <w:tcPr>
            <w:tcW w:w="1228" w:type="pct"/>
            <w:shd w:val="clear" w:color="auto" w:fill="auto"/>
            <w:vAlign w:val="center"/>
          </w:tcPr>
          <w:p w:rsidR="00A823BE" w:rsidRPr="00A94BEB" w:rsidRDefault="00A823BE" w:rsidP="00A823BE">
            <w:pPr>
              <w:spacing w:before="0"/>
              <w:jc w:val="center"/>
              <w:rPr>
                <w:rFonts w:cs="Arial"/>
                <w:b/>
                <w:bCs/>
                <w:i/>
                <w:iCs/>
                <w:lang w:val="sr-Cyrl-CS"/>
              </w:rPr>
            </w:pPr>
            <w:r w:rsidRPr="00A94BEB">
              <w:rPr>
                <w:rFonts w:cs="Arial"/>
                <w:color w:val="000000"/>
              </w:rPr>
              <w:t>SPE E3 Addon ShrdSvr ALNG SubsVL MVL todeviceCoreCal w/OPP</w:t>
            </w:r>
          </w:p>
        </w:tc>
        <w:tc>
          <w:tcPr>
            <w:tcW w:w="712" w:type="pct"/>
          </w:tcPr>
          <w:p w:rsidR="00A823BE" w:rsidRPr="00A94BEB" w:rsidRDefault="00A823BE" w:rsidP="00A823BE">
            <w:pPr>
              <w:spacing w:before="0"/>
              <w:jc w:val="center"/>
              <w:rPr>
                <w:rFonts w:cs="Arial"/>
                <w:color w:val="000000"/>
              </w:rPr>
            </w:pPr>
            <w:r w:rsidRPr="00A94BEB">
              <w:rPr>
                <w:rFonts w:cs="Arial"/>
                <w:color w:val="000000"/>
                <w:lang w:val="sr-Cyrl-RS"/>
              </w:rPr>
              <w:t>комад</w:t>
            </w:r>
            <w:r w:rsidRPr="00A94BEB">
              <w:rPr>
                <w:rFonts w:cs="Arial"/>
                <w:color w:val="000000"/>
                <w:lang w:val="sr-Cyrl-RS"/>
              </w:rPr>
              <w:t>а</w:t>
            </w:r>
          </w:p>
        </w:tc>
        <w:tc>
          <w:tcPr>
            <w:tcW w:w="712" w:type="pct"/>
            <w:shd w:val="clear" w:color="auto" w:fill="auto"/>
            <w:vAlign w:val="center"/>
          </w:tcPr>
          <w:p w:rsidR="00A823BE" w:rsidRPr="00A94BEB" w:rsidRDefault="00A823BE" w:rsidP="00A823BE">
            <w:pPr>
              <w:spacing w:before="0"/>
              <w:jc w:val="center"/>
              <w:rPr>
                <w:rFonts w:cs="Arial"/>
                <w:b/>
                <w:bCs/>
                <w:i/>
                <w:iCs/>
                <w:lang w:val="sr-Cyrl-CS"/>
              </w:rPr>
            </w:pPr>
            <w:r w:rsidRPr="00A94BEB">
              <w:rPr>
                <w:rFonts w:cs="Arial"/>
                <w:color w:val="000000"/>
              </w:rPr>
              <w:t>1000</w:t>
            </w:r>
          </w:p>
        </w:tc>
        <w:tc>
          <w:tcPr>
            <w:tcW w:w="414" w:type="pct"/>
            <w:shd w:val="clear" w:color="auto" w:fill="auto"/>
          </w:tcPr>
          <w:p w:rsidR="00A823BE" w:rsidRPr="00A94BEB" w:rsidRDefault="00A823BE" w:rsidP="00A823BE">
            <w:pPr>
              <w:spacing w:before="0"/>
              <w:jc w:val="center"/>
              <w:rPr>
                <w:rFonts w:cs="Arial"/>
                <w:b/>
                <w:bCs/>
                <w:i/>
                <w:iCs/>
                <w:lang w:val="sr-Cyrl-CS"/>
              </w:rPr>
            </w:pPr>
          </w:p>
        </w:tc>
        <w:tc>
          <w:tcPr>
            <w:tcW w:w="414" w:type="pct"/>
            <w:shd w:val="clear" w:color="auto" w:fill="auto"/>
          </w:tcPr>
          <w:p w:rsidR="00A823BE" w:rsidRPr="00A94BEB" w:rsidRDefault="00A823BE" w:rsidP="00A823BE">
            <w:pPr>
              <w:spacing w:before="0"/>
              <w:jc w:val="center"/>
              <w:rPr>
                <w:rFonts w:cs="Arial"/>
                <w:b/>
                <w:bCs/>
                <w:i/>
                <w:iCs/>
                <w:lang w:val="sr-Cyrl-CS"/>
              </w:rPr>
            </w:pPr>
          </w:p>
        </w:tc>
        <w:tc>
          <w:tcPr>
            <w:tcW w:w="560" w:type="pct"/>
            <w:shd w:val="clear" w:color="auto" w:fill="auto"/>
          </w:tcPr>
          <w:p w:rsidR="00A823BE" w:rsidRPr="00A94BEB" w:rsidRDefault="00A823BE" w:rsidP="00A823BE">
            <w:pPr>
              <w:spacing w:before="0"/>
              <w:jc w:val="center"/>
              <w:rPr>
                <w:rFonts w:cs="Arial"/>
                <w:b/>
                <w:bCs/>
                <w:i/>
                <w:iCs/>
                <w:lang w:val="sr-Cyrl-CS"/>
              </w:rPr>
            </w:pPr>
          </w:p>
        </w:tc>
        <w:tc>
          <w:tcPr>
            <w:tcW w:w="560" w:type="pct"/>
            <w:shd w:val="clear" w:color="auto" w:fill="auto"/>
          </w:tcPr>
          <w:p w:rsidR="00A823BE" w:rsidRPr="00A94BEB" w:rsidRDefault="00A823BE" w:rsidP="00A823BE">
            <w:pPr>
              <w:spacing w:before="0"/>
              <w:jc w:val="center"/>
              <w:rPr>
                <w:rFonts w:cs="Arial"/>
                <w:b/>
                <w:bCs/>
                <w:i/>
                <w:iCs/>
                <w:lang w:val="sr-Cyrl-CS"/>
              </w:rPr>
            </w:pPr>
          </w:p>
        </w:tc>
      </w:tr>
      <w:tr w:rsidR="00A823BE" w:rsidRPr="00A94BEB" w:rsidTr="00FF6C25">
        <w:tc>
          <w:tcPr>
            <w:tcW w:w="400" w:type="pct"/>
            <w:shd w:val="clear" w:color="auto" w:fill="auto"/>
            <w:vAlign w:val="center"/>
          </w:tcPr>
          <w:p w:rsidR="00A823BE" w:rsidRPr="00A94BEB" w:rsidRDefault="00A823BE" w:rsidP="00A823BE">
            <w:pPr>
              <w:spacing w:before="0"/>
              <w:jc w:val="center"/>
              <w:rPr>
                <w:rFonts w:cs="Arial"/>
                <w:b/>
                <w:bCs/>
                <w:i/>
                <w:iCs/>
                <w:lang w:val="sr-Cyrl-CS"/>
              </w:rPr>
            </w:pPr>
            <w:r w:rsidRPr="00A94BEB">
              <w:rPr>
                <w:rFonts w:cs="Arial"/>
                <w:color w:val="000000"/>
              </w:rPr>
              <w:t>AAA-28628</w:t>
            </w:r>
          </w:p>
        </w:tc>
        <w:tc>
          <w:tcPr>
            <w:tcW w:w="1228" w:type="pct"/>
            <w:shd w:val="clear" w:color="auto" w:fill="auto"/>
            <w:vAlign w:val="center"/>
          </w:tcPr>
          <w:p w:rsidR="00A823BE" w:rsidRPr="00A94BEB" w:rsidRDefault="00A823BE" w:rsidP="00A823BE">
            <w:pPr>
              <w:spacing w:before="0"/>
              <w:jc w:val="center"/>
              <w:rPr>
                <w:rFonts w:cs="Arial"/>
                <w:b/>
                <w:bCs/>
                <w:i/>
                <w:iCs/>
                <w:lang w:val="sr-Cyrl-CS"/>
              </w:rPr>
            </w:pPr>
            <w:r w:rsidRPr="00A94BEB">
              <w:rPr>
                <w:rFonts w:cs="Arial"/>
                <w:color w:val="000000"/>
              </w:rPr>
              <w:t>SPE E5 Addon ShrdSvr ALNG SubsVL MVL Addon toDeviceCoreCALw/OPP</w:t>
            </w:r>
          </w:p>
        </w:tc>
        <w:tc>
          <w:tcPr>
            <w:tcW w:w="712" w:type="pct"/>
          </w:tcPr>
          <w:p w:rsidR="00A823BE" w:rsidRPr="00A94BEB" w:rsidRDefault="00A823BE" w:rsidP="00A823BE">
            <w:pPr>
              <w:spacing w:before="0"/>
              <w:jc w:val="center"/>
              <w:rPr>
                <w:rFonts w:cs="Arial"/>
                <w:color w:val="000000"/>
              </w:rPr>
            </w:pPr>
            <w:r w:rsidRPr="00A94BEB">
              <w:rPr>
                <w:rFonts w:cs="Arial"/>
                <w:color w:val="000000"/>
                <w:lang w:val="sr-Cyrl-RS"/>
              </w:rPr>
              <w:t>комад</w:t>
            </w:r>
            <w:r w:rsidRPr="00A94BEB">
              <w:rPr>
                <w:rFonts w:cs="Arial"/>
                <w:color w:val="000000"/>
                <w:lang w:val="sr-Cyrl-RS"/>
              </w:rPr>
              <w:t>а</w:t>
            </w:r>
          </w:p>
        </w:tc>
        <w:tc>
          <w:tcPr>
            <w:tcW w:w="712" w:type="pct"/>
            <w:shd w:val="clear" w:color="auto" w:fill="auto"/>
            <w:vAlign w:val="center"/>
          </w:tcPr>
          <w:p w:rsidR="00A823BE" w:rsidRPr="00A94BEB" w:rsidRDefault="00A823BE" w:rsidP="00A823BE">
            <w:pPr>
              <w:spacing w:before="0"/>
              <w:jc w:val="center"/>
              <w:rPr>
                <w:rFonts w:cs="Arial"/>
                <w:b/>
                <w:bCs/>
                <w:i/>
                <w:iCs/>
                <w:lang w:val="sr-Cyrl-CS"/>
              </w:rPr>
            </w:pPr>
            <w:r w:rsidRPr="00A94BEB">
              <w:rPr>
                <w:rFonts w:cs="Arial"/>
                <w:color w:val="000000"/>
              </w:rPr>
              <w:t>300</w:t>
            </w:r>
          </w:p>
        </w:tc>
        <w:tc>
          <w:tcPr>
            <w:tcW w:w="414" w:type="pct"/>
            <w:shd w:val="clear" w:color="auto" w:fill="auto"/>
          </w:tcPr>
          <w:p w:rsidR="00A823BE" w:rsidRPr="00A94BEB" w:rsidRDefault="00A823BE" w:rsidP="00A823BE">
            <w:pPr>
              <w:spacing w:before="0"/>
              <w:jc w:val="center"/>
              <w:rPr>
                <w:rFonts w:cs="Arial"/>
                <w:b/>
                <w:bCs/>
                <w:i/>
                <w:iCs/>
                <w:lang w:val="sr-Cyrl-CS"/>
              </w:rPr>
            </w:pPr>
          </w:p>
        </w:tc>
        <w:tc>
          <w:tcPr>
            <w:tcW w:w="414" w:type="pct"/>
            <w:shd w:val="clear" w:color="auto" w:fill="auto"/>
          </w:tcPr>
          <w:p w:rsidR="00A823BE" w:rsidRPr="00A94BEB" w:rsidRDefault="00A823BE" w:rsidP="00A823BE">
            <w:pPr>
              <w:spacing w:before="0"/>
              <w:jc w:val="center"/>
              <w:rPr>
                <w:rFonts w:cs="Arial"/>
                <w:b/>
                <w:bCs/>
                <w:i/>
                <w:iCs/>
                <w:lang w:val="sr-Cyrl-CS"/>
              </w:rPr>
            </w:pPr>
          </w:p>
        </w:tc>
        <w:tc>
          <w:tcPr>
            <w:tcW w:w="560" w:type="pct"/>
            <w:shd w:val="clear" w:color="auto" w:fill="auto"/>
          </w:tcPr>
          <w:p w:rsidR="00A823BE" w:rsidRPr="00A94BEB" w:rsidRDefault="00A823BE" w:rsidP="00A823BE">
            <w:pPr>
              <w:spacing w:before="0"/>
              <w:jc w:val="center"/>
              <w:rPr>
                <w:rFonts w:cs="Arial"/>
                <w:b/>
                <w:bCs/>
                <w:i/>
                <w:iCs/>
                <w:lang w:val="sr-Cyrl-CS"/>
              </w:rPr>
            </w:pPr>
          </w:p>
        </w:tc>
        <w:tc>
          <w:tcPr>
            <w:tcW w:w="560" w:type="pct"/>
            <w:shd w:val="clear" w:color="auto" w:fill="auto"/>
          </w:tcPr>
          <w:p w:rsidR="00A823BE" w:rsidRPr="00A94BEB" w:rsidRDefault="00A823BE" w:rsidP="00A823BE">
            <w:pPr>
              <w:spacing w:before="0"/>
              <w:jc w:val="center"/>
              <w:rPr>
                <w:rFonts w:cs="Arial"/>
                <w:b/>
                <w:bCs/>
                <w:i/>
                <w:iCs/>
                <w:lang w:val="sr-Cyrl-CS"/>
              </w:rPr>
            </w:pPr>
          </w:p>
        </w:tc>
      </w:tr>
      <w:tr w:rsidR="00A823BE" w:rsidRPr="00A94BEB" w:rsidTr="00FF6C25">
        <w:tc>
          <w:tcPr>
            <w:tcW w:w="400" w:type="pct"/>
            <w:shd w:val="clear" w:color="auto" w:fill="auto"/>
            <w:vAlign w:val="center"/>
          </w:tcPr>
          <w:p w:rsidR="00A823BE" w:rsidRPr="00A94BEB" w:rsidRDefault="00A823BE" w:rsidP="00A823BE">
            <w:pPr>
              <w:spacing w:before="0"/>
              <w:jc w:val="center"/>
              <w:rPr>
                <w:rFonts w:cs="Arial"/>
                <w:color w:val="000000"/>
              </w:rPr>
            </w:pPr>
            <w:r w:rsidRPr="00A94BEB">
              <w:rPr>
                <w:rFonts w:cs="Arial"/>
                <w:color w:val="000000"/>
              </w:rPr>
              <w:t>AAA-10734</w:t>
            </w:r>
          </w:p>
        </w:tc>
        <w:tc>
          <w:tcPr>
            <w:tcW w:w="1228" w:type="pct"/>
            <w:shd w:val="clear" w:color="auto" w:fill="auto"/>
            <w:vAlign w:val="center"/>
          </w:tcPr>
          <w:p w:rsidR="00A823BE" w:rsidRPr="00A94BEB" w:rsidRDefault="00A823BE" w:rsidP="00A823BE">
            <w:pPr>
              <w:spacing w:before="0"/>
              <w:jc w:val="center"/>
              <w:rPr>
                <w:rFonts w:cs="Arial"/>
                <w:b/>
                <w:bCs/>
                <w:i/>
                <w:iCs/>
                <w:lang w:val="sr-Cyrl-CS"/>
              </w:rPr>
            </w:pPr>
            <w:r w:rsidRPr="00A94BEB">
              <w:rPr>
                <w:rFonts w:cs="Arial"/>
                <w:color w:val="000000"/>
              </w:rPr>
              <w:t>EntMobilitySte ShrdSvr ALNG SubsVL MVL AddOn todeviceCoreCAL/ECAL</w:t>
            </w:r>
          </w:p>
        </w:tc>
        <w:tc>
          <w:tcPr>
            <w:tcW w:w="712" w:type="pct"/>
          </w:tcPr>
          <w:p w:rsidR="00A823BE" w:rsidRPr="00A94BEB" w:rsidRDefault="00A823BE" w:rsidP="00A823BE">
            <w:pPr>
              <w:spacing w:before="0"/>
              <w:jc w:val="center"/>
              <w:rPr>
                <w:rFonts w:cs="Arial"/>
                <w:color w:val="000000"/>
              </w:rPr>
            </w:pPr>
            <w:r w:rsidRPr="00A94BEB">
              <w:rPr>
                <w:rFonts w:cs="Arial"/>
                <w:color w:val="000000"/>
                <w:lang w:val="sr-Cyrl-RS"/>
              </w:rPr>
              <w:t>комад</w:t>
            </w:r>
            <w:r w:rsidRPr="00A94BEB">
              <w:rPr>
                <w:rFonts w:cs="Arial"/>
                <w:color w:val="000000"/>
                <w:lang w:val="sr-Cyrl-RS"/>
              </w:rPr>
              <w:t>а</w:t>
            </w:r>
          </w:p>
        </w:tc>
        <w:tc>
          <w:tcPr>
            <w:tcW w:w="712" w:type="pct"/>
            <w:shd w:val="clear" w:color="auto" w:fill="auto"/>
            <w:vAlign w:val="center"/>
          </w:tcPr>
          <w:p w:rsidR="00A823BE" w:rsidRPr="00A94BEB" w:rsidRDefault="00A823BE" w:rsidP="00A823BE">
            <w:pPr>
              <w:spacing w:before="0"/>
              <w:jc w:val="center"/>
              <w:rPr>
                <w:rFonts w:cs="Arial"/>
                <w:b/>
                <w:bCs/>
                <w:i/>
                <w:iCs/>
                <w:lang w:val="sr-Cyrl-CS"/>
              </w:rPr>
            </w:pPr>
            <w:r w:rsidRPr="00A94BEB">
              <w:rPr>
                <w:rFonts w:cs="Arial"/>
                <w:color w:val="000000"/>
              </w:rPr>
              <w:t>9000</w:t>
            </w:r>
          </w:p>
        </w:tc>
        <w:tc>
          <w:tcPr>
            <w:tcW w:w="414" w:type="pct"/>
            <w:shd w:val="clear" w:color="auto" w:fill="auto"/>
          </w:tcPr>
          <w:p w:rsidR="00A823BE" w:rsidRPr="00A94BEB" w:rsidRDefault="00A823BE" w:rsidP="00A823BE">
            <w:pPr>
              <w:spacing w:before="0"/>
              <w:jc w:val="center"/>
              <w:rPr>
                <w:rFonts w:cs="Arial"/>
                <w:b/>
                <w:bCs/>
                <w:i/>
                <w:iCs/>
                <w:lang w:val="sr-Cyrl-CS"/>
              </w:rPr>
            </w:pPr>
          </w:p>
        </w:tc>
        <w:tc>
          <w:tcPr>
            <w:tcW w:w="414" w:type="pct"/>
            <w:shd w:val="clear" w:color="auto" w:fill="auto"/>
          </w:tcPr>
          <w:p w:rsidR="00A823BE" w:rsidRPr="00A94BEB" w:rsidRDefault="00A823BE" w:rsidP="00A823BE">
            <w:pPr>
              <w:spacing w:before="0"/>
              <w:jc w:val="center"/>
              <w:rPr>
                <w:rFonts w:cs="Arial"/>
                <w:b/>
                <w:bCs/>
                <w:i/>
                <w:iCs/>
                <w:lang w:val="sr-Cyrl-CS"/>
              </w:rPr>
            </w:pPr>
          </w:p>
        </w:tc>
        <w:tc>
          <w:tcPr>
            <w:tcW w:w="560" w:type="pct"/>
            <w:shd w:val="clear" w:color="auto" w:fill="auto"/>
          </w:tcPr>
          <w:p w:rsidR="00A823BE" w:rsidRPr="00A94BEB" w:rsidRDefault="00A823BE" w:rsidP="00A823BE">
            <w:pPr>
              <w:spacing w:before="0"/>
              <w:jc w:val="center"/>
              <w:rPr>
                <w:rFonts w:cs="Arial"/>
                <w:b/>
                <w:bCs/>
                <w:i/>
                <w:iCs/>
                <w:lang w:val="sr-Cyrl-CS"/>
              </w:rPr>
            </w:pPr>
          </w:p>
        </w:tc>
        <w:tc>
          <w:tcPr>
            <w:tcW w:w="560" w:type="pct"/>
            <w:shd w:val="clear" w:color="auto" w:fill="auto"/>
          </w:tcPr>
          <w:p w:rsidR="00A823BE" w:rsidRPr="00A94BEB" w:rsidRDefault="00A823BE" w:rsidP="00A823BE">
            <w:pPr>
              <w:spacing w:before="0"/>
              <w:jc w:val="center"/>
              <w:rPr>
                <w:rFonts w:cs="Arial"/>
                <w:b/>
                <w:bCs/>
                <w:i/>
                <w:iCs/>
                <w:lang w:val="sr-Cyrl-CS"/>
              </w:rPr>
            </w:pPr>
          </w:p>
        </w:tc>
      </w:tr>
      <w:tr w:rsidR="00A823BE" w:rsidRPr="00A94BEB" w:rsidTr="00FF6C25">
        <w:tc>
          <w:tcPr>
            <w:tcW w:w="400" w:type="pct"/>
            <w:shd w:val="clear" w:color="auto" w:fill="auto"/>
            <w:vAlign w:val="center"/>
          </w:tcPr>
          <w:p w:rsidR="00A823BE" w:rsidRPr="00A94BEB" w:rsidRDefault="00A823BE" w:rsidP="00A823BE">
            <w:pPr>
              <w:spacing w:before="0"/>
              <w:jc w:val="center"/>
              <w:rPr>
                <w:rFonts w:cs="Arial"/>
                <w:color w:val="000000"/>
              </w:rPr>
            </w:pPr>
            <w:r w:rsidRPr="00A94BEB">
              <w:rPr>
                <w:rFonts w:cs="Arial"/>
                <w:color w:val="000000"/>
              </w:rPr>
              <w:t>6JT-00002</w:t>
            </w:r>
          </w:p>
        </w:tc>
        <w:tc>
          <w:tcPr>
            <w:tcW w:w="1228" w:type="pct"/>
            <w:shd w:val="clear" w:color="auto" w:fill="auto"/>
            <w:vAlign w:val="center"/>
          </w:tcPr>
          <w:p w:rsidR="00A823BE" w:rsidRPr="00A94BEB" w:rsidRDefault="00A823BE" w:rsidP="00A823BE">
            <w:pPr>
              <w:spacing w:before="0"/>
              <w:jc w:val="center"/>
              <w:rPr>
                <w:rFonts w:cs="Arial"/>
                <w:b/>
                <w:bCs/>
                <w:i/>
                <w:iCs/>
                <w:lang w:val="sr-Cyrl-CS"/>
              </w:rPr>
            </w:pPr>
            <w:r w:rsidRPr="00A94BEB">
              <w:rPr>
                <w:rFonts w:cs="Arial"/>
                <w:color w:val="000000"/>
              </w:rPr>
              <w:t>ExchOnlnPrtctn ShrdSvr ALNG SubsVL MVL PerUsr toDvcCoreCALw/OffStdSA</w:t>
            </w:r>
          </w:p>
        </w:tc>
        <w:tc>
          <w:tcPr>
            <w:tcW w:w="712" w:type="pct"/>
          </w:tcPr>
          <w:p w:rsidR="00A823BE" w:rsidRPr="00A94BEB" w:rsidRDefault="00A823BE" w:rsidP="00A823BE">
            <w:pPr>
              <w:spacing w:before="0"/>
              <w:jc w:val="center"/>
              <w:rPr>
                <w:rFonts w:cs="Arial"/>
                <w:color w:val="000000"/>
              </w:rPr>
            </w:pPr>
            <w:r w:rsidRPr="00A94BEB">
              <w:rPr>
                <w:rFonts w:cs="Arial"/>
                <w:color w:val="000000"/>
                <w:lang w:val="sr-Cyrl-RS"/>
              </w:rPr>
              <w:t>комад</w:t>
            </w:r>
            <w:r w:rsidRPr="00A94BEB">
              <w:rPr>
                <w:rFonts w:cs="Arial"/>
                <w:color w:val="000000"/>
                <w:lang w:val="sr-Cyrl-RS"/>
              </w:rPr>
              <w:t>а</w:t>
            </w:r>
          </w:p>
        </w:tc>
        <w:tc>
          <w:tcPr>
            <w:tcW w:w="712" w:type="pct"/>
            <w:shd w:val="clear" w:color="auto" w:fill="auto"/>
            <w:vAlign w:val="center"/>
          </w:tcPr>
          <w:p w:rsidR="00A823BE" w:rsidRPr="00A94BEB" w:rsidRDefault="00A823BE" w:rsidP="00A823BE">
            <w:pPr>
              <w:spacing w:before="0"/>
              <w:jc w:val="center"/>
              <w:rPr>
                <w:rFonts w:cs="Arial"/>
                <w:b/>
                <w:bCs/>
                <w:i/>
                <w:iCs/>
                <w:lang w:val="sr-Cyrl-CS"/>
              </w:rPr>
            </w:pPr>
            <w:r w:rsidRPr="00A94BEB">
              <w:rPr>
                <w:rFonts w:cs="Arial"/>
                <w:color w:val="000000"/>
              </w:rPr>
              <w:t>10707</w:t>
            </w:r>
          </w:p>
        </w:tc>
        <w:tc>
          <w:tcPr>
            <w:tcW w:w="414" w:type="pct"/>
            <w:shd w:val="clear" w:color="auto" w:fill="auto"/>
          </w:tcPr>
          <w:p w:rsidR="00A823BE" w:rsidRPr="00A94BEB" w:rsidRDefault="00A823BE" w:rsidP="00A823BE">
            <w:pPr>
              <w:spacing w:before="0"/>
              <w:jc w:val="center"/>
              <w:rPr>
                <w:rFonts w:cs="Arial"/>
                <w:b/>
                <w:bCs/>
                <w:i/>
                <w:iCs/>
                <w:lang w:val="sr-Cyrl-CS"/>
              </w:rPr>
            </w:pPr>
          </w:p>
        </w:tc>
        <w:tc>
          <w:tcPr>
            <w:tcW w:w="414" w:type="pct"/>
            <w:shd w:val="clear" w:color="auto" w:fill="auto"/>
          </w:tcPr>
          <w:p w:rsidR="00A823BE" w:rsidRPr="00A94BEB" w:rsidRDefault="00A823BE" w:rsidP="00A823BE">
            <w:pPr>
              <w:spacing w:before="0"/>
              <w:jc w:val="center"/>
              <w:rPr>
                <w:rFonts w:cs="Arial"/>
                <w:b/>
                <w:bCs/>
                <w:i/>
                <w:iCs/>
                <w:lang w:val="sr-Cyrl-CS"/>
              </w:rPr>
            </w:pPr>
          </w:p>
        </w:tc>
        <w:tc>
          <w:tcPr>
            <w:tcW w:w="560" w:type="pct"/>
            <w:shd w:val="clear" w:color="auto" w:fill="auto"/>
          </w:tcPr>
          <w:p w:rsidR="00A823BE" w:rsidRPr="00A94BEB" w:rsidRDefault="00A823BE" w:rsidP="00A823BE">
            <w:pPr>
              <w:spacing w:before="0"/>
              <w:jc w:val="center"/>
              <w:rPr>
                <w:rFonts w:cs="Arial"/>
                <w:b/>
                <w:bCs/>
                <w:i/>
                <w:iCs/>
                <w:lang w:val="sr-Cyrl-CS"/>
              </w:rPr>
            </w:pPr>
          </w:p>
        </w:tc>
        <w:tc>
          <w:tcPr>
            <w:tcW w:w="560" w:type="pct"/>
            <w:shd w:val="clear" w:color="auto" w:fill="auto"/>
          </w:tcPr>
          <w:p w:rsidR="00A823BE" w:rsidRPr="00A94BEB" w:rsidRDefault="00A823BE" w:rsidP="00A823BE">
            <w:pPr>
              <w:spacing w:before="0"/>
              <w:jc w:val="center"/>
              <w:rPr>
                <w:rFonts w:cs="Arial"/>
                <w:b/>
                <w:bCs/>
                <w:i/>
                <w:iCs/>
                <w:lang w:val="sr-Cyrl-CS"/>
              </w:rPr>
            </w:pPr>
          </w:p>
        </w:tc>
      </w:tr>
      <w:tr w:rsidR="00A823BE" w:rsidRPr="00A94BEB" w:rsidTr="00FF6C25">
        <w:tc>
          <w:tcPr>
            <w:tcW w:w="400" w:type="pct"/>
            <w:shd w:val="clear" w:color="auto" w:fill="auto"/>
            <w:vAlign w:val="center"/>
          </w:tcPr>
          <w:p w:rsidR="00A823BE" w:rsidRPr="00A94BEB" w:rsidRDefault="00A823BE" w:rsidP="00A823BE">
            <w:pPr>
              <w:spacing w:before="0"/>
              <w:jc w:val="center"/>
              <w:rPr>
                <w:rFonts w:cs="Arial"/>
                <w:color w:val="000000"/>
              </w:rPr>
            </w:pPr>
            <w:r w:rsidRPr="00A94BEB">
              <w:rPr>
                <w:rFonts w:cs="Arial"/>
                <w:color w:val="000000"/>
              </w:rPr>
              <w:t>KF5-00002</w:t>
            </w:r>
          </w:p>
        </w:tc>
        <w:tc>
          <w:tcPr>
            <w:tcW w:w="1228" w:type="pct"/>
            <w:shd w:val="clear" w:color="auto" w:fill="auto"/>
            <w:vAlign w:val="center"/>
          </w:tcPr>
          <w:p w:rsidR="00A823BE" w:rsidRPr="00A94BEB" w:rsidRDefault="00A823BE" w:rsidP="00A823BE">
            <w:pPr>
              <w:spacing w:before="0"/>
              <w:jc w:val="center"/>
              <w:rPr>
                <w:rFonts w:cs="Arial"/>
                <w:b/>
                <w:bCs/>
                <w:i/>
                <w:iCs/>
                <w:lang w:val="sr-Cyrl-CS"/>
              </w:rPr>
            </w:pPr>
            <w:r w:rsidRPr="00A94BEB">
              <w:rPr>
                <w:rFonts w:cs="Arial"/>
                <w:color w:val="000000"/>
              </w:rPr>
              <w:t>O365ATP ShrdSvr ALNG SubsVL MVL PerUsr</w:t>
            </w:r>
          </w:p>
        </w:tc>
        <w:tc>
          <w:tcPr>
            <w:tcW w:w="712" w:type="pct"/>
          </w:tcPr>
          <w:p w:rsidR="00A823BE" w:rsidRPr="00A94BEB" w:rsidRDefault="00A823BE" w:rsidP="00A823BE">
            <w:pPr>
              <w:spacing w:before="0"/>
              <w:jc w:val="center"/>
              <w:rPr>
                <w:rFonts w:cs="Arial"/>
                <w:color w:val="000000"/>
              </w:rPr>
            </w:pPr>
            <w:r w:rsidRPr="00A94BEB">
              <w:rPr>
                <w:rFonts w:cs="Arial"/>
                <w:color w:val="000000"/>
                <w:lang w:val="sr-Cyrl-RS"/>
              </w:rPr>
              <w:t>комад</w:t>
            </w:r>
            <w:r w:rsidRPr="00A94BEB">
              <w:rPr>
                <w:rFonts w:cs="Arial"/>
                <w:color w:val="000000"/>
                <w:lang w:val="sr-Cyrl-RS"/>
              </w:rPr>
              <w:t>а</w:t>
            </w:r>
          </w:p>
        </w:tc>
        <w:tc>
          <w:tcPr>
            <w:tcW w:w="712" w:type="pct"/>
            <w:shd w:val="clear" w:color="auto" w:fill="auto"/>
            <w:vAlign w:val="center"/>
          </w:tcPr>
          <w:p w:rsidR="00A823BE" w:rsidRPr="00A94BEB" w:rsidRDefault="00A823BE" w:rsidP="00A823BE">
            <w:pPr>
              <w:spacing w:before="0"/>
              <w:jc w:val="center"/>
              <w:rPr>
                <w:rFonts w:cs="Arial"/>
                <w:b/>
                <w:bCs/>
                <w:i/>
                <w:iCs/>
                <w:lang w:val="sr-Cyrl-CS"/>
              </w:rPr>
            </w:pPr>
            <w:r w:rsidRPr="00A94BEB">
              <w:rPr>
                <w:rFonts w:cs="Arial"/>
                <w:color w:val="000000"/>
              </w:rPr>
              <w:t>13165</w:t>
            </w:r>
          </w:p>
        </w:tc>
        <w:tc>
          <w:tcPr>
            <w:tcW w:w="414" w:type="pct"/>
            <w:shd w:val="clear" w:color="auto" w:fill="auto"/>
          </w:tcPr>
          <w:p w:rsidR="00A823BE" w:rsidRPr="00A94BEB" w:rsidRDefault="00A823BE" w:rsidP="00A823BE">
            <w:pPr>
              <w:spacing w:before="0"/>
              <w:jc w:val="center"/>
              <w:rPr>
                <w:rFonts w:cs="Arial"/>
                <w:b/>
                <w:bCs/>
                <w:i/>
                <w:iCs/>
                <w:lang w:val="sr-Cyrl-CS"/>
              </w:rPr>
            </w:pPr>
          </w:p>
        </w:tc>
        <w:tc>
          <w:tcPr>
            <w:tcW w:w="414" w:type="pct"/>
            <w:shd w:val="clear" w:color="auto" w:fill="auto"/>
          </w:tcPr>
          <w:p w:rsidR="00A823BE" w:rsidRPr="00A94BEB" w:rsidRDefault="00A823BE" w:rsidP="00A823BE">
            <w:pPr>
              <w:spacing w:before="0"/>
              <w:jc w:val="center"/>
              <w:rPr>
                <w:rFonts w:cs="Arial"/>
                <w:b/>
                <w:bCs/>
                <w:i/>
                <w:iCs/>
                <w:lang w:val="sr-Cyrl-CS"/>
              </w:rPr>
            </w:pPr>
          </w:p>
        </w:tc>
        <w:tc>
          <w:tcPr>
            <w:tcW w:w="560" w:type="pct"/>
            <w:shd w:val="clear" w:color="auto" w:fill="auto"/>
          </w:tcPr>
          <w:p w:rsidR="00A823BE" w:rsidRPr="00A94BEB" w:rsidRDefault="00A823BE" w:rsidP="00A823BE">
            <w:pPr>
              <w:spacing w:before="0"/>
              <w:jc w:val="center"/>
              <w:rPr>
                <w:rFonts w:cs="Arial"/>
                <w:b/>
                <w:bCs/>
                <w:i/>
                <w:iCs/>
                <w:lang w:val="sr-Cyrl-CS"/>
              </w:rPr>
            </w:pPr>
          </w:p>
        </w:tc>
        <w:tc>
          <w:tcPr>
            <w:tcW w:w="560" w:type="pct"/>
            <w:shd w:val="clear" w:color="auto" w:fill="auto"/>
          </w:tcPr>
          <w:p w:rsidR="00A823BE" w:rsidRPr="00A94BEB" w:rsidRDefault="00A823BE" w:rsidP="00A823BE">
            <w:pPr>
              <w:spacing w:before="0"/>
              <w:jc w:val="center"/>
              <w:rPr>
                <w:rFonts w:cs="Arial"/>
                <w:b/>
                <w:bCs/>
                <w:i/>
                <w:iCs/>
                <w:lang w:val="sr-Cyrl-CS"/>
              </w:rPr>
            </w:pPr>
          </w:p>
        </w:tc>
      </w:tr>
      <w:tr w:rsidR="00A823BE" w:rsidRPr="00A94BEB" w:rsidTr="00FF6C25">
        <w:tc>
          <w:tcPr>
            <w:tcW w:w="400" w:type="pct"/>
            <w:shd w:val="clear" w:color="auto" w:fill="auto"/>
            <w:vAlign w:val="center"/>
          </w:tcPr>
          <w:p w:rsidR="00A823BE" w:rsidRPr="00A94BEB" w:rsidRDefault="00A823BE" w:rsidP="00A823BE">
            <w:pPr>
              <w:spacing w:before="0"/>
              <w:jc w:val="center"/>
              <w:rPr>
                <w:rFonts w:cs="Arial"/>
                <w:color w:val="000000"/>
              </w:rPr>
            </w:pPr>
            <w:r w:rsidRPr="00A94BEB">
              <w:rPr>
                <w:rFonts w:cs="Arial"/>
                <w:color w:val="000000"/>
              </w:rPr>
              <w:t>6QK-00001</w:t>
            </w:r>
          </w:p>
        </w:tc>
        <w:tc>
          <w:tcPr>
            <w:tcW w:w="1228" w:type="pct"/>
            <w:shd w:val="clear" w:color="auto" w:fill="auto"/>
            <w:vAlign w:val="center"/>
          </w:tcPr>
          <w:p w:rsidR="00A823BE" w:rsidRPr="00A94BEB" w:rsidRDefault="00A823BE" w:rsidP="00A823BE">
            <w:pPr>
              <w:spacing w:before="0"/>
              <w:jc w:val="center"/>
              <w:rPr>
                <w:rFonts w:cs="Arial"/>
                <w:b/>
                <w:bCs/>
                <w:i/>
                <w:iCs/>
                <w:lang w:val="sr-Cyrl-CS"/>
              </w:rPr>
            </w:pPr>
            <w:r w:rsidRPr="00A94BEB">
              <w:rPr>
                <w:rFonts w:cs="Arial"/>
                <w:color w:val="000000"/>
              </w:rPr>
              <w:t>AzureMonetaryCommit ShrdSvr ALNG SubsVL</w:t>
            </w:r>
          </w:p>
        </w:tc>
        <w:tc>
          <w:tcPr>
            <w:tcW w:w="712" w:type="pct"/>
          </w:tcPr>
          <w:p w:rsidR="00A823BE" w:rsidRPr="00A94BEB" w:rsidRDefault="00A823BE" w:rsidP="00A823BE">
            <w:pPr>
              <w:spacing w:before="0"/>
              <w:jc w:val="center"/>
              <w:rPr>
                <w:rFonts w:cs="Arial"/>
                <w:color w:val="000000"/>
              </w:rPr>
            </w:pPr>
            <w:r w:rsidRPr="00A94BEB">
              <w:rPr>
                <w:rFonts w:cs="Arial"/>
                <w:color w:val="000000"/>
                <w:lang w:val="sr-Cyrl-RS"/>
              </w:rPr>
              <w:t>комад</w:t>
            </w:r>
            <w:r w:rsidRPr="00A94BEB">
              <w:rPr>
                <w:rFonts w:cs="Arial"/>
                <w:color w:val="000000"/>
                <w:lang w:val="sr-Cyrl-RS"/>
              </w:rPr>
              <w:t>а</w:t>
            </w:r>
          </w:p>
        </w:tc>
        <w:tc>
          <w:tcPr>
            <w:tcW w:w="712" w:type="pct"/>
            <w:shd w:val="clear" w:color="auto" w:fill="auto"/>
            <w:vAlign w:val="center"/>
          </w:tcPr>
          <w:p w:rsidR="00A823BE" w:rsidRPr="00A94BEB" w:rsidRDefault="00A823BE" w:rsidP="00A823BE">
            <w:pPr>
              <w:spacing w:before="0"/>
              <w:jc w:val="center"/>
              <w:rPr>
                <w:rFonts w:cs="Arial"/>
                <w:b/>
                <w:bCs/>
                <w:i/>
                <w:iCs/>
                <w:lang w:val="sr-Cyrl-CS"/>
              </w:rPr>
            </w:pPr>
            <w:r w:rsidRPr="00A94BEB">
              <w:rPr>
                <w:rFonts w:cs="Arial"/>
                <w:color w:val="000000"/>
              </w:rPr>
              <w:t>20</w:t>
            </w:r>
          </w:p>
        </w:tc>
        <w:tc>
          <w:tcPr>
            <w:tcW w:w="414" w:type="pct"/>
            <w:shd w:val="clear" w:color="auto" w:fill="auto"/>
          </w:tcPr>
          <w:p w:rsidR="00A823BE" w:rsidRPr="00A94BEB" w:rsidRDefault="00A823BE" w:rsidP="00A823BE">
            <w:pPr>
              <w:spacing w:before="0"/>
              <w:jc w:val="center"/>
              <w:rPr>
                <w:rFonts w:cs="Arial"/>
                <w:b/>
                <w:bCs/>
                <w:i/>
                <w:iCs/>
                <w:lang w:val="sr-Cyrl-CS"/>
              </w:rPr>
            </w:pPr>
          </w:p>
        </w:tc>
        <w:tc>
          <w:tcPr>
            <w:tcW w:w="414" w:type="pct"/>
            <w:shd w:val="clear" w:color="auto" w:fill="auto"/>
          </w:tcPr>
          <w:p w:rsidR="00A823BE" w:rsidRPr="00A94BEB" w:rsidRDefault="00A823BE" w:rsidP="00A823BE">
            <w:pPr>
              <w:spacing w:before="0"/>
              <w:jc w:val="center"/>
              <w:rPr>
                <w:rFonts w:cs="Arial"/>
                <w:b/>
                <w:bCs/>
                <w:i/>
                <w:iCs/>
                <w:lang w:val="sr-Cyrl-CS"/>
              </w:rPr>
            </w:pPr>
          </w:p>
        </w:tc>
        <w:tc>
          <w:tcPr>
            <w:tcW w:w="560" w:type="pct"/>
            <w:shd w:val="clear" w:color="auto" w:fill="auto"/>
          </w:tcPr>
          <w:p w:rsidR="00A823BE" w:rsidRPr="00A94BEB" w:rsidRDefault="00A823BE" w:rsidP="00A823BE">
            <w:pPr>
              <w:spacing w:before="0"/>
              <w:jc w:val="center"/>
              <w:rPr>
                <w:rFonts w:cs="Arial"/>
                <w:b/>
                <w:bCs/>
                <w:i/>
                <w:iCs/>
                <w:lang w:val="sr-Cyrl-CS"/>
              </w:rPr>
            </w:pPr>
          </w:p>
        </w:tc>
        <w:tc>
          <w:tcPr>
            <w:tcW w:w="560" w:type="pct"/>
            <w:shd w:val="clear" w:color="auto" w:fill="auto"/>
          </w:tcPr>
          <w:p w:rsidR="00A823BE" w:rsidRPr="00A94BEB" w:rsidRDefault="00A823BE" w:rsidP="00A823BE">
            <w:pPr>
              <w:spacing w:before="0"/>
              <w:jc w:val="center"/>
              <w:rPr>
                <w:rFonts w:cs="Arial"/>
                <w:b/>
                <w:bCs/>
                <w:i/>
                <w:iCs/>
                <w:lang w:val="sr-Cyrl-CS"/>
              </w:rPr>
            </w:pPr>
          </w:p>
        </w:tc>
      </w:tr>
      <w:tr w:rsidR="00A823BE" w:rsidRPr="00A94BEB" w:rsidTr="00FF6C25">
        <w:tc>
          <w:tcPr>
            <w:tcW w:w="400" w:type="pct"/>
            <w:shd w:val="clear" w:color="auto" w:fill="auto"/>
            <w:vAlign w:val="center"/>
          </w:tcPr>
          <w:p w:rsidR="00A823BE" w:rsidRPr="00A94BEB" w:rsidRDefault="00A823BE" w:rsidP="00A823BE">
            <w:pPr>
              <w:spacing w:before="0"/>
              <w:jc w:val="center"/>
              <w:rPr>
                <w:rFonts w:cs="Arial"/>
                <w:color w:val="000000"/>
              </w:rPr>
            </w:pPr>
            <w:r w:rsidRPr="00A94BEB">
              <w:rPr>
                <w:rFonts w:cs="Arial"/>
                <w:color w:val="000000"/>
              </w:rPr>
              <w:t>GSL-00002</w:t>
            </w:r>
          </w:p>
        </w:tc>
        <w:tc>
          <w:tcPr>
            <w:tcW w:w="1228" w:type="pct"/>
            <w:shd w:val="clear" w:color="auto" w:fill="auto"/>
            <w:vAlign w:val="center"/>
          </w:tcPr>
          <w:p w:rsidR="00A823BE" w:rsidRPr="00A94BEB" w:rsidRDefault="00A823BE" w:rsidP="00A823BE">
            <w:pPr>
              <w:spacing w:before="0"/>
              <w:jc w:val="center"/>
              <w:rPr>
                <w:rFonts w:cs="Arial"/>
                <w:b/>
                <w:bCs/>
                <w:i/>
                <w:iCs/>
                <w:lang w:val="sr-Cyrl-CS"/>
              </w:rPr>
            </w:pPr>
            <w:r w:rsidRPr="00A94BEB">
              <w:rPr>
                <w:rFonts w:cs="Arial"/>
                <w:color w:val="000000"/>
              </w:rPr>
              <w:t>PwrBIPremP1 ShrdSvr ALNG SubsVL MVL</w:t>
            </w:r>
          </w:p>
        </w:tc>
        <w:tc>
          <w:tcPr>
            <w:tcW w:w="712" w:type="pct"/>
          </w:tcPr>
          <w:p w:rsidR="00A823BE" w:rsidRPr="00A94BEB" w:rsidRDefault="00A823BE" w:rsidP="00A823BE">
            <w:pPr>
              <w:spacing w:before="0"/>
              <w:jc w:val="center"/>
              <w:rPr>
                <w:rFonts w:cs="Arial"/>
                <w:color w:val="000000"/>
              </w:rPr>
            </w:pPr>
            <w:r w:rsidRPr="00A94BEB">
              <w:rPr>
                <w:rFonts w:cs="Arial"/>
                <w:color w:val="000000"/>
                <w:lang w:val="sr-Cyrl-RS"/>
              </w:rPr>
              <w:t>комад</w:t>
            </w:r>
            <w:r w:rsidRPr="00A94BEB">
              <w:rPr>
                <w:rFonts w:cs="Arial"/>
                <w:color w:val="000000"/>
                <w:lang w:val="sr-Cyrl-RS"/>
              </w:rPr>
              <w:t>а</w:t>
            </w:r>
          </w:p>
        </w:tc>
        <w:tc>
          <w:tcPr>
            <w:tcW w:w="712" w:type="pct"/>
            <w:shd w:val="clear" w:color="auto" w:fill="auto"/>
            <w:vAlign w:val="center"/>
          </w:tcPr>
          <w:p w:rsidR="00A823BE" w:rsidRPr="00A94BEB" w:rsidRDefault="00A823BE" w:rsidP="00A823BE">
            <w:pPr>
              <w:spacing w:before="0"/>
              <w:jc w:val="center"/>
              <w:rPr>
                <w:rFonts w:cs="Arial"/>
                <w:b/>
                <w:bCs/>
                <w:i/>
                <w:iCs/>
                <w:lang w:val="sr-Cyrl-CS"/>
              </w:rPr>
            </w:pPr>
            <w:r w:rsidRPr="00A94BEB">
              <w:rPr>
                <w:rFonts w:cs="Arial"/>
                <w:color w:val="000000"/>
              </w:rPr>
              <w:t>2</w:t>
            </w:r>
          </w:p>
        </w:tc>
        <w:tc>
          <w:tcPr>
            <w:tcW w:w="414" w:type="pct"/>
            <w:shd w:val="clear" w:color="auto" w:fill="auto"/>
          </w:tcPr>
          <w:p w:rsidR="00A823BE" w:rsidRPr="00A94BEB" w:rsidRDefault="00A823BE" w:rsidP="00A823BE">
            <w:pPr>
              <w:spacing w:before="0"/>
              <w:jc w:val="center"/>
              <w:rPr>
                <w:rFonts w:cs="Arial"/>
                <w:b/>
                <w:bCs/>
                <w:i/>
                <w:iCs/>
                <w:lang w:val="sr-Cyrl-CS"/>
              </w:rPr>
            </w:pPr>
          </w:p>
        </w:tc>
        <w:tc>
          <w:tcPr>
            <w:tcW w:w="414" w:type="pct"/>
            <w:shd w:val="clear" w:color="auto" w:fill="auto"/>
          </w:tcPr>
          <w:p w:rsidR="00A823BE" w:rsidRPr="00A94BEB" w:rsidRDefault="00A823BE" w:rsidP="00A823BE">
            <w:pPr>
              <w:spacing w:before="0"/>
              <w:jc w:val="center"/>
              <w:rPr>
                <w:rFonts w:cs="Arial"/>
                <w:b/>
                <w:bCs/>
                <w:i/>
                <w:iCs/>
                <w:lang w:val="sr-Cyrl-CS"/>
              </w:rPr>
            </w:pPr>
          </w:p>
        </w:tc>
        <w:tc>
          <w:tcPr>
            <w:tcW w:w="560" w:type="pct"/>
            <w:shd w:val="clear" w:color="auto" w:fill="auto"/>
          </w:tcPr>
          <w:p w:rsidR="00A823BE" w:rsidRPr="00A94BEB" w:rsidRDefault="00A823BE" w:rsidP="00A823BE">
            <w:pPr>
              <w:spacing w:before="0"/>
              <w:jc w:val="center"/>
              <w:rPr>
                <w:rFonts w:cs="Arial"/>
                <w:b/>
                <w:bCs/>
                <w:i/>
                <w:iCs/>
                <w:lang w:val="sr-Cyrl-CS"/>
              </w:rPr>
            </w:pPr>
          </w:p>
        </w:tc>
        <w:tc>
          <w:tcPr>
            <w:tcW w:w="560" w:type="pct"/>
            <w:shd w:val="clear" w:color="auto" w:fill="auto"/>
          </w:tcPr>
          <w:p w:rsidR="00A823BE" w:rsidRPr="00A94BEB" w:rsidRDefault="00A823BE" w:rsidP="00A823BE">
            <w:pPr>
              <w:spacing w:before="0"/>
              <w:jc w:val="center"/>
              <w:rPr>
                <w:rFonts w:cs="Arial"/>
                <w:b/>
                <w:bCs/>
                <w:i/>
                <w:iCs/>
                <w:lang w:val="sr-Cyrl-CS"/>
              </w:rPr>
            </w:pPr>
          </w:p>
        </w:tc>
      </w:tr>
      <w:tr w:rsidR="00A823BE" w:rsidRPr="00A94BEB" w:rsidTr="00FF6C25">
        <w:tc>
          <w:tcPr>
            <w:tcW w:w="400" w:type="pct"/>
            <w:shd w:val="clear" w:color="auto" w:fill="auto"/>
            <w:vAlign w:val="center"/>
          </w:tcPr>
          <w:p w:rsidR="00A823BE" w:rsidRPr="00A94BEB" w:rsidRDefault="00A823BE" w:rsidP="00A823BE">
            <w:pPr>
              <w:spacing w:before="0"/>
              <w:jc w:val="center"/>
              <w:rPr>
                <w:rFonts w:cs="Arial"/>
                <w:color w:val="000000"/>
              </w:rPr>
            </w:pPr>
            <w:r w:rsidRPr="00A94BEB">
              <w:rPr>
                <w:rFonts w:cs="Arial"/>
                <w:color w:val="000000"/>
              </w:rPr>
              <w:lastRenderedPageBreak/>
              <w:t>9TX-00635</w:t>
            </w:r>
          </w:p>
        </w:tc>
        <w:tc>
          <w:tcPr>
            <w:tcW w:w="1228" w:type="pct"/>
            <w:shd w:val="clear" w:color="auto" w:fill="auto"/>
            <w:vAlign w:val="center"/>
          </w:tcPr>
          <w:p w:rsidR="00A823BE" w:rsidRPr="00A94BEB" w:rsidRDefault="00A823BE" w:rsidP="00A823BE">
            <w:pPr>
              <w:spacing w:before="0"/>
              <w:jc w:val="center"/>
              <w:rPr>
                <w:rFonts w:cs="Arial"/>
                <w:b/>
                <w:bCs/>
                <w:i/>
                <w:iCs/>
                <w:lang w:val="sr-Cyrl-CS"/>
              </w:rPr>
            </w:pPr>
            <w:r w:rsidRPr="00A94BEB">
              <w:rPr>
                <w:rFonts w:cs="Arial"/>
                <w:color w:val="000000"/>
              </w:rPr>
              <w:t>SysCtrOpsMgrCltML ALNG LicSAPk MVL PerOSE</w:t>
            </w:r>
          </w:p>
        </w:tc>
        <w:tc>
          <w:tcPr>
            <w:tcW w:w="712" w:type="pct"/>
          </w:tcPr>
          <w:p w:rsidR="00A823BE" w:rsidRPr="00A94BEB" w:rsidRDefault="00A823BE" w:rsidP="00A823BE">
            <w:pPr>
              <w:spacing w:before="0"/>
              <w:jc w:val="center"/>
              <w:rPr>
                <w:rFonts w:cs="Arial"/>
                <w:color w:val="000000"/>
              </w:rPr>
            </w:pPr>
            <w:r w:rsidRPr="00A94BEB">
              <w:rPr>
                <w:rFonts w:cs="Arial"/>
                <w:color w:val="000000"/>
                <w:lang w:val="sr-Cyrl-RS"/>
              </w:rPr>
              <w:t>комад</w:t>
            </w:r>
            <w:r w:rsidRPr="00A94BEB">
              <w:rPr>
                <w:rFonts w:cs="Arial"/>
                <w:color w:val="000000"/>
                <w:lang w:val="sr-Cyrl-RS"/>
              </w:rPr>
              <w:t>а</w:t>
            </w:r>
          </w:p>
        </w:tc>
        <w:tc>
          <w:tcPr>
            <w:tcW w:w="712" w:type="pct"/>
            <w:shd w:val="clear" w:color="auto" w:fill="auto"/>
            <w:vAlign w:val="center"/>
          </w:tcPr>
          <w:p w:rsidR="00A823BE" w:rsidRPr="00A94BEB" w:rsidRDefault="00A823BE" w:rsidP="00A823BE">
            <w:pPr>
              <w:spacing w:before="0"/>
              <w:jc w:val="center"/>
              <w:rPr>
                <w:rFonts w:cs="Arial"/>
                <w:b/>
                <w:bCs/>
                <w:i/>
                <w:iCs/>
                <w:lang w:val="sr-Cyrl-CS"/>
              </w:rPr>
            </w:pPr>
            <w:r w:rsidRPr="00A94BEB">
              <w:rPr>
                <w:rFonts w:cs="Arial"/>
                <w:color w:val="000000"/>
              </w:rPr>
              <w:t>13465</w:t>
            </w:r>
          </w:p>
        </w:tc>
        <w:tc>
          <w:tcPr>
            <w:tcW w:w="414" w:type="pct"/>
            <w:shd w:val="clear" w:color="auto" w:fill="auto"/>
          </w:tcPr>
          <w:p w:rsidR="00A823BE" w:rsidRPr="00A94BEB" w:rsidRDefault="00A823BE" w:rsidP="00A823BE">
            <w:pPr>
              <w:spacing w:before="0"/>
              <w:jc w:val="center"/>
              <w:rPr>
                <w:rFonts w:cs="Arial"/>
                <w:b/>
                <w:bCs/>
                <w:i/>
                <w:iCs/>
                <w:lang w:val="sr-Cyrl-CS"/>
              </w:rPr>
            </w:pPr>
          </w:p>
        </w:tc>
        <w:tc>
          <w:tcPr>
            <w:tcW w:w="414" w:type="pct"/>
            <w:shd w:val="clear" w:color="auto" w:fill="auto"/>
          </w:tcPr>
          <w:p w:rsidR="00A823BE" w:rsidRPr="00A94BEB" w:rsidRDefault="00A823BE" w:rsidP="00A823BE">
            <w:pPr>
              <w:spacing w:before="0"/>
              <w:jc w:val="center"/>
              <w:rPr>
                <w:rFonts w:cs="Arial"/>
                <w:b/>
                <w:bCs/>
                <w:i/>
                <w:iCs/>
                <w:lang w:val="sr-Cyrl-CS"/>
              </w:rPr>
            </w:pPr>
          </w:p>
        </w:tc>
        <w:tc>
          <w:tcPr>
            <w:tcW w:w="560" w:type="pct"/>
            <w:shd w:val="clear" w:color="auto" w:fill="auto"/>
          </w:tcPr>
          <w:p w:rsidR="00A823BE" w:rsidRPr="00A94BEB" w:rsidRDefault="00A823BE" w:rsidP="00A823BE">
            <w:pPr>
              <w:spacing w:before="0"/>
              <w:jc w:val="center"/>
              <w:rPr>
                <w:rFonts w:cs="Arial"/>
                <w:b/>
                <w:bCs/>
                <w:i/>
                <w:iCs/>
                <w:lang w:val="sr-Cyrl-CS"/>
              </w:rPr>
            </w:pPr>
          </w:p>
        </w:tc>
        <w:tc>
          <w:tcPr>
            <w:tcW w:w="560" w:type="pct"/>
            <w:shd w:val="clear" w:color="auto" w:fill="auto"/>
          </w:tcPr>
          <w:p w:rsidR="00A823BE" w:rsidRPr="00A94BEB" w:rsidRDefault="00A823BE" w:rsidP="00A823BE">
            <w:pPr>
              <w:spacing w:before="0"/>
              <w:jc w:val="center"/>
              <w:rPr>
                <w:rFonts w:cs="Arial"/>
                <w:b/>
                <w:bCs/>
                <w:i/>
                <w:iCs/>
                <w:lang w:val="sr-Cyrl-CS"/>
              </w:rPr>
            </w:pPr>
          </w:p>
        </w:tc>
      </w:tr>
      <w:tr w:rsidR="00A823BE" w:rsidRPr="00A94BEB" w:rsidTr="00FF6C25">
        <w:tc>
          <w:tcPr>
            <w:tcW w:w="400" w:type="pct"/>
            <w:shd w:val="clear" w:color="auto" w:fill="auto"/>
            <w:vAlign w:val="center"/>
          </w:tcPr>
          <w:p w:rsidR="00A823BE" w:rsidRPr="00A94BEB" w:rsidRDefault="00A823BE" w:rsidP="00A823BE">
            <w:pPr>
              <w:spacing w:before="0"/>
              <w:jc w:val="center"/>
              <w:rPr>
                <w:rFonts w:cs="Arial"/>
                <w:color w:val="000000"/>
              </w:rPr>
            </w:pPr>
            <w:r w:rsidRPr="00A94BEB">
              <w:rPr>
                <w:rFonts w:cs="Arial"/>
                <w:color w:val="000000"/>
              </w:rPr>
              <w:t>6QK-00001</w:t>
            </w:r>
          </w:p>
        </w:tc>
        <w:tc>
          <w:tcPr>
            <w:tcW w:w="1228" w:type="pct"/>
            <w:shd w:val="clear" w:color="auto" w:fill="auto"/>
            <w:vAlign w:val="center"/>
          </w:tcPr>
          <w:p w:rsidR="00A823BE" w:rsidRPr="00A94BEB" w:rsidRDefault="00A823BE" w:rsidP="00A823BE">
            <w:pPr>
              <w:spacing w:before="0"/>
              <w:jc w:val="center"/>
              <w:rPr>
                <w:rFonts w:cs="Arial"/>
                <w:b/>
                <w:bCs/>
                <w:i/>
                <w:iCs/>
                <w:lang w:val="sr-Cyrl-CS"/>
              </w:rPr>
            </w:pPr>
            <w:r w:rsidRPr="00A94BEB">
              <w:rPr>
                <w:rFonts w:cs="Arial"/>
                <w:color w:val="000000"/>
              </w:rPr>
              <w:t>AzureMonetaryCommit ShrdSvr ALNG SubsVL</w:t>
            </w:r>
          </w:p>
        </w:tc>
        <w:tc>
          <w:tcPr>
            <w:tcW w:w="712" w:type="pct"/>
          </w:tcPr>
          <w:p w:rsidR="00A823BE" w:rsidRPr="00A94BEB" w:rsidRDefault="00A823BE" w:rsidP="00A823BE">
            <w:pPr>
              <w:spacing w:before="0"/>
              <w:jc w:val="center"/>
              <w:rPr>
                <w:rFonts w:cs="Arial"/>
                <w:color w:val="000000"/>
              </w:rPr>
            </w:pPr>
            <w:r w:rsidRPr="00A94BEB">
              <w:rPr>
                <w:rFonts w:cs="Arial"/>
                <w:color w:val="000000"/>
                <w:lang w:val="sr-Cyrl-RS"/>
              </w:rPr>
              <w:t>комад</w:t>
            </w:r>
            <w:r w:rsidRPr="00A94BEB">
              <w:rPr>
                <w:rFonts w:cs="Arial"/>
                <w:color w:val="000000"/>
                <w:lang w:val="sr-Cyrl-RS"/>
              </w:rPr>
              <w:t>а</w:t>
            </w:r>
          </w:p>
        </w:tc>
        <w:tc>
          <w:tcPr>
            <w:tcW w:w="712" w:type="pct"/>
            <w:shd w:val="clear" w:color="auto" w:fill="auto"/>
            <w:vAlign w:val="center"/>
          </w:tcPr>
          <w:p w:rsidR="00A823BE" w:rsidRPr="00A94BEB" w:rsidRDefault="00A823BE" w:rsidP="00A823BE">
            <w:pPr>
              <w:spacing w:before="0"/>
              <w:jc w:val="center"/>
              <w:rPr>
                <w:rFonts w:cs="Arial"/>
                <w:b/>
                <w:bCs/>
                <w:i/>
                <w:iCs/>
                <w:lang w:val="sr-Cyrl-CS"/>
              </w:rPr>
            </w:pPr>
            <w:r w:rsidRPr="00A94BEB">
              <w:rPr>
                <w:rFonts w:cs="Arial"/>
                <w:color w:val="000000"/>
              </w:rPr>
              <w:t>40</w:t>
            </w:r>
          </w:p>
        </w:tc>
        <w:tc>
          <w:tcPr>
            <w:tcW w:w="414" w:type="pct"/>
            <w:shd w:val="clear" w:color="auto" w:fill="auto"/>
          </w:tcPr>
          <w:p w:rsidR="00A823BE" w:rsidRPr="00A94BEB" w:rsidRDefault="00A823BE" w:rsidP="00A823BE">
            <w:pPr>
              <w:spacing w:before="0"/>
              <w:jc w:val="center"/>
              <w:rPr>
                <w:rFonts w:cs="Arial"/>
                <w:b/>
                <w:bCs/>
                <w:i/>
                <w:iCs/>
                <w:lang w:val="sr-Cyrl-CS"/>
              </w:rPr>
            </w:pPr>
          </w:p>
        </w:tc>
        <w:tc>
          <w:tcPr>
            <w:tcW w:w="414" w:type="pct"/>
            <w:shd w:val="clear" w:color="auto" w:fill="auto"/>
          </w:tcPr>
          <w:p w:rsidR="00A823BE" w:rsidRPr="00A94BEB" w:rsidRDefault="00A823BE" w:rsidP="00A823BE">
            <w:pPr>
              <w:spacing w:before="0"/>
              <w:jc w:val="center"/>
              <w:rPr>
                <w:rFonts w:cs="Arial"/>
                <w:b/>
                <w:bCs/>
                <w:i/>
                <w:iCs/>
                <w:lang w:val="sr-Cyrl-CS"/>
              </w:rPr>
            </w:pPr>
          </w:p>
        </w:tc>
        <w:tc>
          <w:tcPr>
            <w:tcW w:w="560" w:type="pct"/>
            <w:shd w:val="clear" w:color="auto" w:fill="auto"/>
          </w:tcPr>
          <w:p w:rsidR="00A823BE" w:rsidRPr="00A94BEB" w:rsidRDefault="00A823BE" w:rsidP="00A823BE">
            <w:pPr>
              <w:spacing w:before="0"/>
              <w:jc w:val="center"/>
              <w:rPr>
                <w:rFonts w:cs="Arial"/>
                <w:b/>
                <w:bCs/>
                <w:i/>
                <w:iCs/>
                <w:lang w:val="sr-Cyrl-CS"/>
              </w:rPr>
            </w:pPr>
          </w:p>
        </w:tc>
        <w:tc>
          <w:tcPr>
            <w:tcW w:w="560" w:type="pct"/>
            <w:shd w:val="clear" w:color="auto" w:fill="auto"/>
          </w:tcPr>
          <w:p w:rsidR="00A823BE" w:rsidRPr="00A94BEB" w:rsidRDefault="00A823BE" w:rsidP="00A823BE">
            <w:pPr>
              <w:spacing w:before="0"/>
              <w:jc w:val="center"/>
              <w:rPr>
                <w:rFonts w:cs="Arial"/>
                <w:b/>
                <w:bCs/>
                <w:i/>
                <w:iCs/>
                <w:lang w:val="sr-Cyrl-CS"/>
              </w:rPr>
            </w:pPr>
          </w:p>
        </w:tc>
      </w:tr>
      <w:tr w:rsidR="00A823BE" w:rsidRPr="00A94BEB" w:rsidTr="00FF6C25">
        <w:tc>
          <w:tcPr>
            <w:tcW w:w="400" w:type="pct"/>
            <w:shd w:val="clear" w:color="auto" w:fill="auto"/>
            <w:vAlign w:val="center"/>
          </w:tcPr>
          <w:p w:rsidR="00A823BE" w:rsidRPr="00A94BEB" w:rsidRDefault="00A823BE" w:rsidP="00A823BE">
            <w:pPr>
              <w:spacing w:before="0"/>
              <w:jc w:val="center"/>
              <w:rPr>
                <w:rFonts w:cs="Arial"/>
                <w:color w:val="000000"/>
              </w:rPr>
            </w:pPr>
            <w:r w:rsidRPr="00A94BEB">
              <w:rPr>
                <w:rFonts w:cs="Arial"/>
                <w:color w:val="000000"/>
              </w:rPr>
              <w:t>3ND-00524</w:t>
            </w:r>
          </w:p>
        </w:tc>
        <w:tc>
          <w:tcPr>
            <w:tcW w:w="1228" w:type="pct"/>
            <w:shd w:val="clear" w:color="auto" w:fill="auto"/>
            <w:vAlign w:val="center"/>
          </w:tcPr>
          <w:p w:rsidR="00A823BE" w:rsidRPr="00A94BEB" w:rsidRDefault="00A823BE" w:rsidP="00A823BE">
            <w:pPr>
              <w:spacing w:before="0"/>
              <w:jc w:val="center"/>
              <w:rPr>
                <w:rFonts w:cs="Arial"/>
                <w:b/>
                <w:bCs/>
                <w:i/>
                <w:iCs/>
                <w:lang w:val="sr-Cyrl-CS"/>
              </w:rPr>
            </w:pPr>
            <w:r w:rsidRPr="00A94BEB">
              <w:rPr>
                <w:rFonts w:cs="Arial"/>
                <w:color w:val="000000"/>
              </w:rPr>
              <w:t>SysCtrSrvcMgrCltML ALNG LicSAPk MVL PerOSE</w:t>
            </w:r>
          </w:p>
        </w:tc>
        <w:tc>
          <w:tcPr>
            <w:tcW w:w="712" w:type="pct"/>
          </w:tcPr>
          <w:p w:rsidR="00A823BE" w:rsidRPr="00A94BEB" w:rsidRDefault="00A823BE" w:rsidP="00A823BE">
            <w:pPr>
              <w:spacing w:before="0"/>
              <w:jc w:val="center"/>
              <w:rPr>
                <w:rFonts w:cs="Arial"/>
                <w:color w:val="000000"/>
              </w:rPr>
            </w:pPr>
            <w:r w:rsidRPr="00A94BEB">
              <w:rPr>
                <w:rFonts w:cs="Arial"/>
                <w:color w:val="000000"/>
                <w:lang w:val="sr-Cyrl-RS"/>
              </w:rPr>
              <w:t>комад</w:t>
            </w:r>
            <w:r w:rsidRPr="00A94BEB">
              <w:rPr>
                <w:rFonts w:cs="Arial"/>
                <w:color w:val="000000"/>
                <w:lang w:val="sr-Cyrl-RS"/>
              </w:rPr>
              <w:t>а</w:t>
            </w:r>
          </w:p>
        </w:tc>
        <w:tc>
          <w:tcPr>
            <w:tcW w:w="712" w:type="pct"/>
            <w:shd w:val="clear" w:color="auto" w:fill="auto"/>
            <w:vAlign w:val="center"/>
          </w:tcPr>
          <w:p w:rsidR="00A823BE" w:rsidRPr="00A94BEB" w:rsidRDefault="00A823BE" w:rsidP="00A823BE">
            <w:pPr>
              <w:spacing w:before="0"/>
              <w:jc w:val="center"/>
              <w:rPr>
                <w:rFonts w:cs="Arial"/>
                <w:b/>
                <w:bCs/>
                <w:i/>
                <w:iCs/>
                <w:lang w:val="sr-Cyrl-CS"/>
              </w:rPr>
            </w:pPr>
            <w:r w:rsidRPr="00A94BEB">
              <w:rPr>
                <w:rFonts w:cs="Arial"/>
                <w:color w:val="000000"/>
              </w:rPr>
              <w:t>13465</w:t>
            </w:r>
          </w:p>
        </w:tc>
        <w:tc>
          <w:tcPr>
            <w:tcW w:w="414" w:type="pct"/>
            <w:shd w:val="clear" w:color="auto" w:fill="auto"/>
          </w:tcPr>
          <w:p w:rsidR="00A823BE" w:rsidRPr="00A94BEB" w:rsidRDefault="00A823BE" w:rsidP="00A823BE">
            <w:pPr>
              <w:spacing w:before="0"/>
              <w:jc w:val="center"/>
              <w:rPr>
                <w:rFonts w:cs="Arial"/>
                <w:b/>
                <w:bCs/>
                <w:i/>
                <w:iCs/>
                <w:lang w:val="sr-Cyrl-CS"/>
              </w:rPr>
            </w:pPr>
          </w:p>
        </w:tc>
        <w:tc>
          <w:tcPr>
            <w:tcW w:w="414" w:type="pct"/>
            <w:shd w:val="clear" w:color="auto" w:fill="auto"/>
          </w:tcPr>
          <w:p w:rsidR="00A823BE" w:rsidRPr="00A94BEB" w:rsidRDefault="00A823BE" w:rsidP="00A823BE">
            <w:pPr>
              <w:spacing w:before="0"/>
              <w:jc w:val="center"/>
              <w:rPr>
                <w:rFonts w:cs="Arial"/>
                <w:b/>
                <w:bCs/>
                <w:i/>
                <w:iCs/>
                <w:lang w:val="sr-Cyrl-CS"/>
              </w:rPr>
            </w:pPr>
          </w:p>
        </w:tc>
        <w:tc>
          <w:tcPr>
            <w:tcW w:w="560" w:type="pct"/>
            <w:shd w:val="clear" w:color="auto" w:fill="auto"/>
          </w:tcPr>
          <w:p w:rsidR="00A823BE" w:rsidRPr="00A94BEB" w:rsidRDefault="00A823BE" w:rsidP="00A823BE">
            <w:pPr>
              <w:spacing w:before="0"/>
              <w:jc w:val="center"/>
              <w:rPr>
                <w:rFonts w:cs="Arial"/>
                <w:b/>
                <w:bCs/>
                <w:i/>
                <w:iCs/>
                <w:lang w:val="sr-Cyrl-CS"/>
              </w:rPr>
            </w:pPr>
          </w:p>
        </w:tc>
        <w:tc>
          <w:tcPr>
            <w:tcW w:w="560" w:type="pct"/>
            <w:shd w:val="clear" w:color="auto" w:fill="auto"/>
          </w:tcPr>
          <w:p w:rsidR="00A823BE" w:rsidRPr="00A94BEB" w:rsidRDefault="00A823BE" w:rsidP="00A823BE">
            <w:pPr>
              <w:spacing w:before="0"/>
              <w:jc w:val="center"/>
              <w:rPr>
                <w:rFonts w:cs="Arial"/>
                <w:b/>
                <w:bCs/>
                <w:i/>
                <w:iCs/>
                <w:lang w:val="sr-Cyrl-CS"/>
              </w:rPr>
            </w:pPr>
          </w:p>
        </w:tc>
      </w:tr>
      <w:tr w:rsidR="00A823BE" w:rsidRPr="00A94BEB" w:rsidTr="00FF6C25">
        <w:tc>
          <w:tcPr>
            <w:tcW w:w="400" w:type="pct"/>
            <w:shd w:val="clear" w:color="auto" w:fill="auto"/>
            <w:vAlign w:val="center"/>
          </w:tcPr>
          <w:p w:rsidR="00A823BE" w:rsidRPr="00A94BEB" w:rsidRDefault="00A823BE" w:rsidP="00A823BE">
            <w:pPr>
              <w:spacing w:before="0"/>
              <w:jc w:val="center"/>
              <w:rPr>
                <w:rFonts w:cs="Arial"/>
                <w:color w:val="000000"/>
              </w:rPr>
            </w:pPr>
            <w:r w:rsidRPr="00A94BEB">
              <w:rPr>
                <w:rFonts w:cs="Arial"/>
                <w:color w:val="000000"/>
              </w:rPr>
              <w:t>ZFA-00237</w:t>
            </w:r>
          </w:p>
        </w:tc>
        <w:tc>
          <w:tcPr>
            <w:tcW w:w="1228" w:type="pct"/>
            <w:shd w:val="clear" w:color="auto" w:fill="auto"/>
            <w:vAlign w:val="center"/>
          </w:tcPr>
          <w:p w:rsidR="00A823BE" w:rsidRPr="00A94BEB" w:rsidRDefault="00A823BE" w:rsidP="00A823BE">
            <w:pPr>
              <w:spacing w:before="0"/>
              <w:jc w:val="center"/>
              <w:rPr>
                <w:rFonts w:cs="Arial"/>
                <w:b/>
                <w:bCs/>
                <w:i/>
                <w:iCs/>
                <w:lang w:val="sr-Cyrl-CS"/>
              </w:rPr>
            </w:pPr>
            <w:r w:rsidRPr="00A94BEB">
              <w:rPr>
                <w:rFonts w:cs="Arial"/>
                <w:color w:val="000000"/>
              </w:rPr>
              <w:t>DynCRMProCAL ALNG LicSAPk MVL UsrCAL</w:t>
            </w:r>
          </w:p>
        </w:tc>
        <w:tc>
          <w:tcPr>
            <w:tcW w:w="712" w:type="pct"/>
          </w:tcPr>
          <w:p w:rsidR="00A823BE" w:rsidRPr="00A94BEB" w:rsidRDefault="00A823BE" w:rsidP="00A823BE">
            <w:pPr>
              <w:spacing w:before="0"/>
              <w:jc w:val="center"/>
              <w:rPr>
                <w:rFonts w:cs="Arial"/>
                <w:color w:val="000000"/>
              </w:rPr>
            </w:pPr>
            <w:r w:rsidRPr="00A94BEB">
              <w:rPr>
                <w:rFonts w:cs="Arial"/>
                <w:color w:val="000000"/>
                <w:lang w:val="sr-Cyrl-RS"/>
              </w:rPr>
              <w:t>комад</w:t>
            </w:r>
            <w:r w:rsidRPr="00A94BEB">
              <w:rPr>
                <w:rFonts w:cs="Arial"/>
                <w:color w:val="000000"/>
                <w:lang w:val="sr-Cyrl-RS"/>
              </w:rPr>
              <w:t>а</w:t>
            </w:r>
          </w:p>
        </w:tc>
        <w:tc>
          <w:tcPr>
            <w:tcW w:w="712" w:type="pct"/>
            <w:shd w:val="clear" w:color="auto" w:fill="auto"/>
            <w:vAlign w:val="center"/>
          </w:tcPr>
          <w:p w:rsidR="00A823BE" w:rsidRPr="00A94BEB" w:rsidRDefault="00A823BE" w:rsidP="00A823BE">
            <w:pPr>
              <w:spacing w:before="0"/>
              <w:jc w:val="center"/>
              <w:rPr>
                <w:rFonts w:cs="Arial"/>
                <w:b/>
                <w:bCs/>
                <w:i/>
                <w:iCs/>
                <w:lang w:val="sr-Cyrl-CS"/>
              </w:rPr>
            </w:pPr>
            <w:r w:rsidRPr="00A94BEB">
              <w:rPr>
                <w:rFonts w:cs="Arial"/>
                <w:color w:val="000000"/>
              </w:rPr>
              <w:t>30</w:t>
            </w:r>
          </w:p>
        </w:tc>
        <w:tc>
          <w:tcPr>
            <w:tcW w:w="414" w:type="pct"/>
            <w:shd w:val="clear" w:color="auto" w:fill="auto"/>
          </w:tcPr>
          <w:p w:rsidR="00A823BE" w:rsidRPr="00A94BEB" w:rsidRDefault="00A823BE" w:rsidP="00A823BE">
            <w:pPr>
              <w:spacing w:before="0"/>
              <w:jc w:val="center"/>
              <w:rPr>
                <w:rFonts w:cs="Arial"/>
                <w:b/>
                <w:bCs/>
                <w:i/>
                <w:iCs/>
                <w:lang w:val="sr-Cyrl-CS"/>
              </w:rPr>
            </w:pPr>
          </w:p>
        </w:tc>
        <w:tc>
          <w:tcPr>
            <w:tcW w:w="414" w:type="pct"/>
            <w:shd w:val="clear" w:color="auto" w:fill="auto"/>
          </w:tcPr>
          <w:p w:rsidR="00A823BE" w:rsidRPr="00A94BEB" w:rsidRDefault="00A823BE" w:rsidP="00A823BE">
            <w:pPr>
              <w:spacing w:before="0"/>
              <w:jc w:val="center"/>
              <w:rPr>
                <w:rFonts w:cs="Arial"/>
                <w:b/>
                <w:bCs/>
                <w:i/>
                <w:iCs/>
                <w:lang w:val="sr-Cyrl-CS"/>
              </w:rPr>
            </w:pPr>
          </w:p>
        </w:tc>
        <w:tc>
          <w:tcPr>
            <w:tcW w:w="560" w:type="pct"/>
            <w:shd w:val="clear" w:color="auto" w:fill="auto"/>
          </w:tcPr>
          <w:p w:rsidR="00A823BE" w:rsidRPr="00A94BEB" w:rsidRDefault="00A823BE" w:rsidP="00A823BE">
            <w:pPr>
              <w:spacing w:before="0"/>
              <w:jc w:val="center"/>
              <w:rPr>
                <w:rFonts w:cs="Arial"/>
                <w:b/>
                <w:bCs/>
                <w:i/>
                <w:iCs/>
                <w:lang w:val="sr-Cyrl-CS"/>
              </w:rPr>
            </w:pPr>
          </w:p>
        </w:tc>
        <w:tc>
          <w:tcPr>
            <w:tcW w:w="560" w:type="pct"/>
            <w:shd w:val="clear" w:color="auto" w:fill="auto"/>
          </w:tcPr>
          <w:p w:rsidR="00A823BE" w:rsidRPr="00A94BEB" w:rsidRDefault="00A823BE" w:rsidP="00A823BE">
            <w:pPr>
              <w:spacing w:before="0"/>
              <w:jc w:val="center"/>
              <w:rPr>
                <w:rFonts w:cs="Arial"/>
                <w:b/>
                <w:bCs/>
                <w:i/>
                <w:iCs/>
                <w:lang w:val="sr-Cyrl-CS"/>
              </w:rPr>
            </w:pPr>
          </w:p>
        </w:tc>
      </w:tr>
      <w:tr w:rsidR="00A823BE" w:rsidRPr="00A94BEB" w:rsidTr="00FF6C25">
        <w:tc>
          <w:tcPr>
            <w:tcW w:w="400" w:type="pct"/>
            <w:shd w:val="clear" w:color="auto" w:fill="auto"/>
            <w:vAlign w:val="center"/>
          </w:tcPr>
          <w:p w:rsidR="00A823BE" w:rsidRPr="00A94BEB" w:rsidRDefault="00A823BE" w:rsidP="00A823BE">
            <w:pPr>
              <w:spacing w:before="0"/>
              <w:jc w:val="center"/>
              <w:rPr>
                <w:rFonts w:cs="Arial"/>
                <w:color w:val="000000"/>
              </w:rPr>
            </w:pPr>
            <w:r w:rsidRPr="00A94BEB">
              <w:rPr>
                <w:rFonts w:cs="Arial"/>
                <w:color w:val="000000"/>
              </w:rPr>
              <w:t>YJD-01075</w:t>
            </w:r>
          </w:p>
        </w:tc>
        <w:tc>
          <w:tcPr>
            <w:tcW w:w="1228" w:type="pct"/>
            <w:shd w:val="clear" w:color="auto" w:fill="auto"/>
            <w:vAlign w:val="bottom"/>
          </w:tcPr>
          <w:p w:rsidR="00A823BE" w:rsidRPr="00A94BEB" w:rsidRDefault="00A823BE" w:rsidP="00A823BE">
            <w:pPr>
              <w:spacing w:before="0"/>
              <w:jc w:val="center"/>
              <w:rPr>
                <w:rFonts w:cs="Arial"/>
                <w:b/>
                <w:bCs/>
                <w:i/>
                <w:iCs/>
                <w:lang w:val="sr-Cyrl-CS"/>
              </w:rPr>
            </w:pPr>
            <w:r w:rsidRPr="00A94BEB">
              <w:rPr>
                <w:rFonts w:cs="Arial"/>
                <w:color w:val="000000"/>
              </w:rPr>
              <w:t>CISStd ALNG LicSAPk MVL 2Proc</w:t>
            </w:r>
          </w:p>
        </w:tc>
        <w:tc>
          <w:tcPr>
            <w:tcW w:w="712" w:type="pct"/>
          </w:tcPr>
          <w:p w:rsidR="00A823BE" w:rsidRPr="00A94BEB" w:rsidRDefault="00A823BE" w:rsidP="00A823BE">
            <w:pPr>
              <w:spacing w:before="0"/>
              <w:jc w:val="center"/>
              <w:rPr>
                <w:rFonts w:cs="Arial"/>
                <w:color w:val="000000"/>
              </w:rPr>
            </w:pPr>
            <w:r w:rsidRPr="00A94BEB">
              <w:rPr>
                <w:rFonts w:cs="Arial"/>
                <w:color w:val="000000"/>
                <w:lang w:val="sr-Cyrl-RS"/>
              </w:rPr>
              <w:t>комад</w:t>
            </w:r>
            <w:r w:rsidRPr="00A94BEB">
              <w:rPr>
                <w:rFonts w:cs="Arial"/>
                <w:color w:val="000000"/>
                <w:lang w:val="sr-Cyrl-RS"/>
              </w:rPr>
              <w:t>а</w:t>
            </w:r>
          </w:p>
        </w:tc>
        <w:tc>
          <w:tcPr>
            <w:tcW w:w="712" w:type="pct"/>
            <w:shd w:val="clear" w:color="auto" w:fill="auto"/>
            <w:vAlign w:val="center"/>
          </w:tcPr>
          <w:p w:rsidR="00A823BE" w:rsidRPr="00A94BEB" w:rsidRDefault="00A823BE" w:rsidP="00A823BE">
            <w:pPr>
              <w:spacing w:before="0"/>
              <w:jc w:val="center"/>
              <w:rPr>
                <w:rFonts w:cs="Arial"/>
                <w:b/>
                <w:bCs/>
                <w:i/>
                <w:iCs/>
                <w:lang w:val="sr-Cyrl-CS"/>
              </w:rPr>
            </w:pPr>
            <w:r w:rsidRPr="00A94BEB">
              <w:rPr>
                <w:rFonts w:cs="Arial"/>
                <w:color w:val="000000"/>
              </w:rPr>
              <w:t>4</w:t>
            </w:r>
          </w:p>
        </w:tc>
        <w:tc>
          <w:tcPr>
            <w:tcW w:w="414" w:type="pct"/>
            <w:shd w:val="clear" w:color="auto" w:fill="auto"/>
          </w:tcPr>
          <w:p w:rsidR="00A823BE" w:rsidRPr="00A94BEB" w:rsidRDefault="00A823BE" w:rsidP="00A823BE">
            <w:pPr>
              <w:spacing w:before="0"/>
              <w:jc w:val="center"/>
              <w:rPr>
                <w:rFonts w:cs="Arial"/>
                <w:b/>
                <w:bCs/>
                <w:i/>
                <w:iCs/>
                <w:lang w:val="sr-Cyrl-CS"/>
              </w:rPr>
            </w:pPr>
          </w:p>
        </w:tc>
        <w:tc>
          <w:tcPr>
            <w:tcW w:w="414" w:type="pct"/>
            <w:shd w:val="clear" w:color="auto" w:fill="auto"/>
          </w:tcPr>
          <w:p w:rsidR="00A823BE" w:rsidRPr="00A94BEB" w:rsidRDefault="00A823BE" w:rsidP="00A823BE">
            <w:pPr>
              <w:spacing w:before="0"/>
              <w:jc w:val="center"/>
              <w:rPr>
                <w:rFonts w:cs="Arial"/>
                <w:b/>
                <w:bCs/>
                <w:i/>
                <w:iCs/>
                <w:lang w:val="sr-Cyrl-CS"/>
              </w:rPr>
            </w:pPr>
          </w:p>
        </w:tc>
        <w:tc>
          <w:tcPr>
            <w:tcW w:w="560" w:type="pct"/>
            <w:shd w:val="clear" w:color="auto" w:fill="auto"/>
          </w:tcPr>
          <w:p w:rsidR="00A823BE" w:rsidRPr="00A94BEB" w:rsidRDefault="00A823BE" w:rsidP="00A823BE">
            <w:pPr>
              <w:spacing w:before="0"/>
              <w:jc w:val="center"/>
              <w:rPr>
                <w:rFonts w:cs="Arial"/>
                <w:b/>
                <w:bCs/>
                <w:i/>
                <w:iCs/>
                <w:lang w:val="sr-Cyrl-CS"/>
              </w:rPr>
            </w:pPr>
          </w:p>
        </w:tc>
        <w:tc>
          <w:tcPr>
            <w:tcW w:w="560" w:type="pct"/>
            <w:shd w:val="clear" w:color="auto" w:fill="auto"/>
          </w:tcPr>
          <w:p w:rsidR="00A823BE" w:rsidRPr="00A94BEB" w:rsidRDefault="00A823BE" w:rsidP="00A823BE">
            <w:pPr>
              <w:spacing w:before="0"/>
              <w:jc w:val="center"/>
              <w:rPr>
                <w:rFonts w:cs="Arial"/>
                <w:b/>
                <w:bCs/>
                <w:i/>
                <w:iCs/>
                <w:lang w:val="sr-Cyrl-CS"/>
              </w:rPr>
            </w:pPr>
          </w:p>
        </w:tc>
      </w:tr>
      <w:tr w:rsidR="00A823BE" w:rsidRPr="00A94BEB" w:rsidTr="00FF6C25">
        <w:tc>
          <w:tcPr>
            <w:tcW w:w="400" w:type="pct"/>
            <w:shd w:val="clear" w:color="auto" w:fill="auto"/>
            <w:vAlign w:val="center"/>
          </w:tcPr>
          <w:p w:rsidR="00A823BE" w:rsidRPr="00A94BEB" w:rsidRDefault="00A823BE" w:rsidP="00A823BE">
            <w:pPr>
              <w:spacing w:before="0"/>
              <w:jc w:val="center"/>
              <w:rPr>
                <w:rFonts w:cs="Arial"/>
                <w:color w:val="000000"/>
              </w:rPr>
            </w:pPr>
            <w:r w:rsidRPr="00A94BEB">
              <w:rPr>
                <w:rFonts w:cs="Arial"/>
                <w:color w:val="000000"/>
              </w:rPr>
              <w:t>7JQ-00341</w:t>
            </w:r>
          </w:p>
        </w:tc>
        <w:tc>
          <w:tcPr>
            <w:tcW w:w="1228" w:type="pct"/>
            <w:shd w:val="clear" w:color="auto" w:fill="auto"/>
            <w:vAlign w:val="bottom"/>
          </w:tcPr>
          <w:p w:rsidR="00A823BE" w:rsidRPr="00A94BEB" w:rsidRDefault="00A823BE" w:rsidP="00A823BE">
            <w:pPr>
              <w:spacing w:before="0"/>
              <w:jc w:val="center"/>
              <w:rPr>
                <w:rFonts w:cs="Arial"/>
                <w:b/>
                <w:bCs/>
                <w:i/>
                <w:iCs/>
                <w:lang w:val="sr-Cyrl-CS"/>
              </w:rPr>
            </w:pPr>
            <w:r w:rsidRPr="00A94BEB">
              <w:rPr>
                <w:rFonts w:cs="Arial"/>
                <w:color w:val="000000"/>
              </w:rPr>
              <w:t>SQLSvrEntCore ALNG LicSAPk MVL 2Lic CoreLic</w:t>
            </w:r>
          </w:p>
        </w:tc>
        <w:tc>
          <w:tcPr>
            <w:tcW w:w="712" w:type="pct"/>
          </w:tcPr>
          <w:p w:rsidR="00A823BE" w:rsidRPr="00A94BEB" w:rsidRDefault="00A823BE" w:rsidP="00A823BE">
            <w:pPr>
              <w:spacing w:before="0"/>
              <w:jc w:val="center"/>
              <w:rPr>
                <w:rFonts w:cs="Arial"/>
                <w:color w:val="000000"/>
              </w:rPr>
            </w:pPr>
            <w:r w:rsidRPr="00A94BEB">
              <w:rPr>
                <w:rFonts w:cs="Arial"/>
                <w:color w:val="000000"/>
                <w:lang w:val="sr-Cyrl-RS"/>
              </w:rPr>
              <w:t>комад</w:t>
            </w:r>
            <w:r w:rsidRPr="00A94BEB">
              <w:rPr>
                <w:rFonts w:cs="Arial"/>
                <w:color w:val="000000"/>
                <w:lang w:val="sr-Cyrl-RS"/>
              </w:rPr>
              <w:t>а</w:t>
            </w:r>
          </w:p>
        </w:tc>
        <w:tc>
          <w:tcPr>
            <w:tcW w:w="712" w:type="pct"/>
            <w:shd w:val="clear" w:color="auto" w:fill="auto"/>
            <w:vAlign w:val="center"/>
          </w:tcPr>
          <w:p w:rsidR="00A823BE" w:rsidRPr="00A94BEB" w:rsidRDefault="00A823BE" w:rsidP="00A823BE">
            <w:pPr>
              <w:spacing w:before="0"/>
              <w:jc w:val="center"/>
              <w:rPr>
                <w:rFonts w:cs="Arial"/>
                <w:b/>
                <w:bCs/>
                <w:i/>
                <w:iCs/>
                <w:lang w:val="sr-Cyrl-CS"/>
              </w:rPr>
            </w:pPr>
            <w:r w:rsidRPr="00A94BEB">
              <w:rPr>
                <w:rFonts w:cs="Arial"/>
                <w:color w:val="000000"/>
              </w:rPr>
              <w:t>4</w:t>
            </w:r>
          </w:p>
        </w:tc>
        <w:tc>
          <w:tcPr>
            <w:tcW w:w="414" w:type="pct"/>
            <w:shd w:val="clear" w:color="auto" w:fill="auto"/>
          </w:tcPr>
          <w:p w:rsidR="00A823BE" w:rsidRPr="00A94BEB" w:rsidRDefault="00A823BE" w:rsidP="00A823BE">
            <w:pPr>
              <w:spacing w:before="0"/>
              <w:jc w:val="center"/>
              <w:rPr>
                <w:rFonts w:cs="Arial"/>
                <w:b/>
                <w:bCs/>
                <w:i/>
                <w:iCs/>
                <w:lang w:val="sr-Cyrl-CS"/>
              </w:rPr>
            </w:pPr>
          </w:p>
        </w:tc>
        <w:tc>
          <w:tcPr>
            <w:tcW w:w="414" w:type="pct"/>
            <w:shd w:val="clear" w:color="auto" w:fill="auto"/>
          </w:tcPr>
          <w:p w:rsidR="00A823BE" w:rsidRPr="00A94BEB" w:rsidRDefault="00A823BE" w:rsidP="00A823BE">
            <w:pPr>
              <w:spacing w:before="0"/>
              <w:jc w:val="center"/>
              <w:rPr>
                <w:rFonts w:cs="Arial"/>
                <w:b/>
                <w:bCs/>
                <w:i/>
                <w:iCs/>
                <w:lang w:val="sr-Cyrl-CS"/>
              </w:rPr>
            </w:pPr>
          </w:p>
        </w:tc>
        <w:tc>
          <w:tcPr>
            <w:tcW w:w="560" w:type="pct"/>
            <w:shd w:val="clear" w:color="auto" w:fill="auto"/>
          </w:tcPr>
          <w:p w:rsidR="00A823BE" w:rsidRPr="00A94BEB" w:rsidRDefault="00A823BE" w:rsidP="00A823BE">
            <w:pPr>
              <w:spacing w:before="0"/>
              <w:jc w:val="center"/>
              <w:rPr>
                <w:rFonts w:cs="Arial"/>
                <w:b/>
                <w:bCs/>
                <w:i/>
                <w:iCs/>
                <w:lang w:val="sr-Cyrl-CS"/>
              </w:rPr>
            </w:pPr>
          </w:p>
        </w:tc>
        <w:tc>
          <w:tcPr>
            <w:tcW w:w="560" w:type="pct"/>
            <w:shd w:val="clear" w:color="auto" w:fill="auto"/>
          </w:tcPr>
          <w:p w:rsidR="00A823BE" w:rsidRPr="00A94BEB" w:rsidRDefault="00A823BE" w:rsidP="00A823BE">
            <w:pPr>
              <w:spacing w:before="0"/>
              <w:jc w:val="center"/>
              <w:rPr>
                <w:rFonts w:cs="Arial"/>
                <w:b/>
                <w:bCs/>
                <w:i/>
                <w:iCs/>
                <w:lang w:val="sr-Cyrl-CS"/>
              </w:rPr>
            </w:pPr>
          </w:p>
        </w:tc>
      </w:tr>
      <w:tr w:rsidR="00A823BE" w:rsidRPr="00A94BEB" w:rsidTr="00FF6C25">
        <w:tc>
          <w:tcPr>
            <w:tcW w:w="400" w:type="pct"/>
            <w:shd w:val="clear" w:color="auto" w:fill="auto"/>
            <w:vAlign w:val="center"/>
          </w:tcPr>
          <w:p w:rsidR="00A823BE" w:rsidRPr="00A94BEB" w:rsidRDefault="00A823BE" w:rsidP="00A823BE">
            <w:pPr>
              <w:spacing w:before="0"/>
              <w:jc w:val="center"/>
              <w:rPr>
                <w:rFonts w:cs="Arial"/>
                <w:color w:val="000000"/>
              </w:rPr>
            </w:pPr>
            <w:r w:rsidRPr="00A94BEB">
              <w:rPr>
                <w:rFonts w:cs="Arial"/>
                <w:color w:val="000000"/>
              </w:rPr>
              <w:t>F52-02144</w:t>
            </w:r>
          </w:p>
        </w:tc>
        <w:tc>
          <w:tcPr>
            <w:tcW w:w="1228" w:type="pct"/>
            <w:shd w:val="clear" w:color="auto" w:fill="auto"/>
            <w:vAlign w:val="bottom"/>
          </w:tcPr>
          <w:p w:rsidR="00A823BE" w:rsidRPr="00A94BEB" w:rsidRDefault="00A823BE" w:rsidP="00A823BE">
            <w:pPr>
              <w:spacing w:before="0"/>
              <w:jc w:val="center"/>
              <w:rPr>
                <w:rFonts w:cs="Arial"/>
                <w:b/>
                <w:bCs/>
                <w:i/>
                <w:iCs/>
                <w:lang w:val="sr-Cyrl-CS"/>
              </w:rPr>
            </w:pPr>
            <w:r w:rsidRPr="00A94BEB">
              <w:rPr>
                <w:rFonts w:cs="Arial"/>
                <w:color w:val="000000"/>
              </w:rPr>
              <w:t>BztlkSvrEnt ALNG LicSAPk MVL 2Lic CoreLic</w:t>
            </w:r>
          </w:p>
        </w:tc>
        <w:tc>
          <w:tcPr>
            <w:tcW w:w="712" w:type="pct"/>
          </w:tcPr>
          <w:p w:rsidR="00A823BE" w:rsidRPr="00A94BEB" w:rsidRDefault="00A823BE" w:rsidP="00A823BE">
            <w:pPr>
              <w:spacing w:before="0"/>
              <w:jc w:val="center"/>
              <w:rPr>
                <w:rFonts w:cs="Arial"/>
                <w:color w:val="000000"/>
              </w:rPr>
            </w:pPr>
            <w:r w:rsidRPr="00A94BEB">
              <w:rPr>
                <w:rFonts w:cs="Arial"/>
                <w:color w:val="000000"/>
                <w:lang w:val="sr-Cyrl-RS"/>
              </w:rPr>
              <w:t>комад</w:t>
            </w:r>
            <w:r w:rsidRPr="00A94BEB">
              <w:rPr>
                <w:rFonts w:cs="Arial"/>
                <w:color w:val="000000"/>
                <w:lang w:val="sr-Cyrl-RS"/>
              </w:rPr>
              <w:t>а</w:t>
            </w:r>
          </w:p>
        </w:tc>
        <w:tc>
          <w:tcPr>
            <w:tcW w:w="712" w:type="pct"/>
            <w:shd w:val="clear" w:color="auto" w:fill="auto"/>
            <w:vAlign w:val="center"/>
          </w:tcPr>
          <w:p w:rsidR="00A823BE" w:rsidRPr="00A94BEB" w:rsidRDefault="00A823BE" w:rsidP="00A823BE">
            <w:pPr>
              <w:spacing w:before="0"/>
              <w:jc w:val="center"/>
              <w:rPr>
                <w:rFonts w:cs="Arial"/>
                <w:b/>
                <w:bCs/>
                <w:i/>
                <w:iCs/>
                <w:lang w:val="sr-Cyrl-CS"/>
              </w:rPr>
            </w:pPr>
            <w:r w:rsidRPr="00A94BEB">
              <w:rPr>
                <w:rFonts w:cs="Arial"/>
                <w:color w:val="000000"/>
              </w:rPr>
              <w:t>4</w:t>
            </w:r>
          </w:p>
        </w:tc>
        <w:tc>
          <w:tcPr>
            <w:tcW w:w="414" w:type="pct"/>
            <w:shd w:val="clear" w:color="auto" w:fill="auto"/>
          </w:tcPr>
          <w:p w:rsidR="00A823BE" w:rsidRPr="00A94BEB" w:rsidRDefault="00A823BE" w:rsidP="00A823BE">
            <w:pPr>
              <w:spacing w:before="0"/>
              <w:jc w:val="center"/>
              <w:rPr>
                <w:rFonts w:cs="Arial"/>
                <w:b/>
                <w:bCs/>
                <w:i/>
                <w:iCs/>
                <w:lang w:val="sr-Cyrl-CS"/>
              </w:rPr>
            </w:pPr>
          </w:p>
        </w:tc>
        <w:tc>
          <w:tcPr>
            <w:tcW w:w="414" w:type="pct"/>
            <w:shd w:val="clear" w:color="auto" w:fill="auto"/>
          </w:tcPr>
          <w:p w:rsidR="00A823BE" w:rsidRPr="00A94BEB" w:rsidRDefault="00A823BE" w:rsidP="00A823BE">
            <w:pPr>
              <w:spacing w:before="0"/>
              <w:jc w:val="center"/>
              <w:rPr>
                <w:rFonts w:cs="Arial"/>
                <w:b/>
                <w:bCs/>
                <w:i/>
                <w:iCs/>
                <w:lang w:val="sr-Cyrl-CS"/>
              </w:rPr>
            </w:pPr>
          </w:p>
        </w:tc>
        <w:tc>
          <w:tcPr>
            <w:tcW w:w="560" w:type="pct"/>
            <w:shd w:val="clear" w:color="auto" w:fill="auto"/>
          </w:tcPr>
          <w:p w:rsidR="00A823BE" w:rsidRPr="00A94BEB" w:rsidRDefault="00A823BE" w:rsidP="00A823BE">
            <w:pPr>
              <w:spacing w:before="0"/>
              <w:jc w:val="center"/>
              <w:rPr>
                <w:rFonts w:cs="Arial"/>
                <w:b/>
                <w:bCs/>
                <w:i/>
                <w:iCs/>
                <w:lang w:val="sr-Cyrl-CS"/>
              </w:rPr>
            </w:pPr>
          </w:p>
        </w:tc>
        <w:tc>
          <w:tcPr>
            <w:tcW w:w="560" w:type="pct"/>
            <w:shd w:val="clear" w:color="auto" w:fill="auto"/>
          </w:tcPr>
          <w:p w:rsidR="00A823BE" w:rsidRPr="00A94BEB" w:rsidRDefault="00A823BE" w:rsidP="00A823BE">
            <w:pPr>
              <w:spacing w:before="0"/>
              <w:jc w:val="center"/>
              <w:rPr>
                <w:rFonts w:cs="Arial"/>
                <w:b/>
                <w:bCs/>
                <w:i/>
                <w:iCs/>
                <w:lang w:val="sr-Cyrl-CS"/>
              </w:rPr>
            </w:pPr>
          </w:p>
        </w:tc>
      </w:tr>
      <w:tr w:rsidR="00A823BE" w:rsidRPr="00A94BEB" w:rsidTr="00FF6C25">
        <w:tc>
          <w:tcPr>
            <w:tcW w:w="400" w:type="pct"/>
            <w:shd w:val="clear" w:color="auto" w:fill="auto"/>
            <w:vAlign w:val="center"/>
          </w:tcPr>
          <w:p w:rsidR="00A823BE" w:rsidRPr="00A94BEB" w:rsidRDefault="00A823BE" w:rsidP="00A823BE">
            <w:pPr>
              <w:spacing w:before="0"/>
              <w:jc w:val="center"/>
              <w:rPr>
                <w:rFonts w:cs="Arial"/>
                <w:color w:val="000000"/>
                <w:lang w:val="sr-Cyrl-RS"/>
              </w:rPr>
            </w:pPr>
            <w:r w:rsidRPr="00A94BEB">
              <w:rPr>
                <w:rFonts w:cs="Arial"/>
                <w:color w:val="000000"/>
                <w:lang w:val="sr-Cyrl-RS"/>
              </w:rPr>
              <w:t>1.</w:t>
            </w:r>
          </w:p>
        </w:tc>
        <w:tc>
          <w:tcPr>
            <w:tcW w:w="1228" w:type="pct"/>
            <w:shd w:val="clear" w:color="auto" w:fill="auto"/>
            <w:vAlign w:val="bottom"/>
          </w:tcPr>
          <w:p w:rsidR="00A823BE" w:rsidRPr="00A94BEB" w:rsidRDefault="00A823BE" w:rsidP="00A823BE">
            <w:pPr>
              <w:spacing w:before="0"/>
              <w:jc w:val="center"/>
              <w:rPr>
                <w:rFonts w:cs="Arial"/>
                <w:color w:val="000000"/>
                <w:lang w:val="sr-Cyrl-RS"/>
              </w:rPr>
            </w:pPr>
            <w:r w:rsidRPr="00A94BEB">
              <w:rPr>
                <w:rFonts w:cs="Arial"/>
                <w:color w:val="000000"/>
              </w:rPr>
              <w:t xml:space="preserve">Premier Support </w:t>
            </w:r>
            <w:r w:rsidRPr="00A94BEB">
              <w:rPr>
                <w:rFonts w:cs="Arial"/>
                <w:color w:val="000000"/>
                <w:lang w:val="sr-Cyrl-RS"/>
              </w:rPr>
              <w:t xml:space="preserve">подршка </w:t>
            </w:r>
          </w:p>
        </w:tc>
        <w:tc>
          <w:tcPr>
            <w:tcW w:w="712" w:type="pct"/>
          </w:tcPr>
          <w:p w:rsidR="00A823BE" w:rsidRPr="00A94BEB" w:rsidRDefault="00A823BE" w:rsidP="00A823BE">
            <w:pPr>
              <w:spacing w:before="0"/>
              <w:jc w:val="center"/>
              <w:rPr>
                <w:rFonts w:cs="Arial"/>
                <w:color w:val="000000"/>
                <w:lang w:val="sr-Cyrl-RS"/>
              </w:rPr>
            </w:pPr>
            <w:r w:rsidRPr="00A94BEB">
              <w:rPr>
                <w:rFonts w:cs="Arial"/>
                <w:color w:val="000000"/>
                <w:lang w:val="sr-Cyrl-RS"/>
              </w:rPr>
              <w:t>12 месеци</w:t>
            </w:r>
          </w:p>
        </w:tc>
        <w:tc>
          <w:tcPr>
            <w:tcW w:w="712" w:type="pct"/>
            <w:shd w:val="clear" w:color="auto" w:fill="auto"/>
            <w:vAlign w:val="center"/>
          </w:tcPr>
          <w:p w:rsidR="00A823BE" w:rsidRPr="00A94BEB" w:rsidRDefault="00A823BE" w:rsidP="00A823BE">
            <w:pPr>
              <w:spacing w:before="0"/>
              <w:jc w:val="center"/>
              <w:rPr>
                <w:rFonts w:cs="Arial"/>
                <w:color w:val="000000"/>
                <w:lang w:val="sr-Cyrl-RS"/>
              </w:rPr>
            </w:pPr>
            <w:r w:rsidRPr="00A94BEB">
              <w:rPr>
                <w:rFonts w:cs="Arial"/>
                <w:color w:val="000000"/>
                <w:lang w:val="sr-Cyrl-RS"/>
              </w:rPr>
              <w:t>1</w:t>
            </w:r>
          </w:p>
        </w:tc>
        <w:tc>
          <w:tcPr>
            <w:tcW w:w="414" w:type="pct"/>
            <w:shd w:val="clear" w:color="auto" w:fill="auto"/>
          </w:tcPr>
          <w:p w:rsidR="00A823BE" w:rsidRPr="00A94BEB" w:rsidRDefault="00A823BE" w:rsidP="00A823BE">
            <w:pPr>
              <w:spacing w:before="0"/>
              <w:jc w:val="center"/>
              <w:rPr>
                <w:rFonts w:cs="Arial"/>
                <w:b/>
                <w:bCs/>
                <w:i/>
                <w:iCs/>
                <w:lang w:val="sr-Cyrl-CS"/>
              </w:rPr>
            </w:pPr>
          </w:p>
        </w:tc>
        <w:tc>
          <w:tcPr>
            <w:tcW w:w="414" w:type="pct"/>
            <w:shd w:val="clear" w:color="auto" w:fill="auto"/>
          </w:tcPr>
          <w:p w:rsidR="00A823BE" w:rsidRPr="00A94BEB" w:rsidRDefault="00A823BE" w:rsidP="00A823BE">
            <w:pPr>
              <w:spacing w:before="0"/>
              <w:jc w:val="center"/>
              <w:rPr>
                <w:rFonts w:cs="Arial"/>
                <w:b/>
                <w:bCs/>
                <w:i/>
                <w:iCs/>
                <w:lang w:val="sr-Cyrl-CS"/>
              </w:rPr>
            </w:pPr>
          </w:p>
        </w:tc>
        <w:tc>
          <w:tcPr>
            <w:tcW w:w="560" w:type="pct"/>
            <w:shd w:val="clear" w:color="auto" w:fill="auto"/>
          </w:tcPr>
          <w:p w:rsidR="00A823BE" w:rsidRPr="00A94BEB" w:rsidRDefault="00A823BE" w:rsidP="00A823BE">
            <w:pPr>
              <w:spacing w:before="0"/>
              <w:jc w:val="center"/>
              <w:rPr>
                <w:rFonts w:cs="Arial"/>
                <w:b/>
                <w:bCs/>
                <w:i/>
                <w:iCs/>
                <w:lang w:val="sr-Cyrl-CS"/>
              </w:rPr>
            </w:pPr>
          </w:p>
        </w:tc>
        <w:tc>
          <w:tcPr>
            <w:tcW w:w="560" w:type="pct"/>
            <w:shd w:val="clear" w:color="auto" w:fill="auto"/>
          </w:tcPr>
          <w:p w:rsidR="00A823BE" w:rsidRPr="00A94BEB" w:rsidRDefault="00A823BE" w:rsidP="00A823BE">
            <w:pPr>
              <w:spacing w:before="0"/>
              <w:jc w:val="center"/>
              <w:rPr>
                <w:rFonts w:cs="Arial"/>
                <w:b/>
                <w:bCs/>
                <w:i/>
                <w:iCs/>
                <w:lang w:val="sr-Cyrl-CS"/>
              </w:rPr>
            </w:pPr>
          </w:p>
        </w:tc>
      </w:tr>
    </w:tbl>
    <w:p w:rsidR="00343A18" w:rsidRPr="00A94BEB" w:rsidRDefault="00343A18" w:rsidP="00CE588A">
      <w:pPr>
        <w:widowControl w:val="0"/>
        <w:spacing w:before="0"/>
        <w:rPr>
          <w:rFonts w:eastAsia="Arial Unicode MS" w:cs="Arial"/>
        </w:rPr>
      </w:pPr>
    </w:p>
    <w:p w:rsidR="00343A18" w:rsidRPr="00A94BEB" w:rsidRDefault="00343A18" w:rsidP="00CE588A">
      <w:pPr>
        <w:widowControl w:val="0"/>
        <w:spacing w:before="0"/>
        <w:rPr>
          <w:rFonts w:eastAsia="Arial Unicode MS" w:cs="Arial"/>
        </w:rPr>
      </w:pPr>
      <w:r w:rsidRPr="00A94BEB">
        <w:rPr>
          <w:rFonts w:eastAsia="Arial Unicode MS" w:cs="Arial"/>
        </w:rPr>
        <w:t>Табела 2</w:t>
      </w:r>
    </w:p>
    <w:tbl>
      <w:tblPr>
        <w:tblpPr w:leftFromText="141" w:rightFromText="141" w:vertAnchor="text" w:horzAnchor="margin" w:tblpY="15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A823BE" w:rsidRPr="00A94BEB" w:rsidTr="00A823BE">
        <w:trPr>
          <w:trHeight w:val="418"/>
        </w:trPr>
        <w:tc>
          <w:tcPr>
            <w:tcW w:w="568" w:type="dxa"/>
            <w:vAlign w:val="center"/>
          </w:tcPr>
          <w:p w:rsidR="00A823BE" w:rsidRPr="00A94BEB" w:rsidRDefault="00A823BE" w:rsidP="00A823BE">
            <w:pPr>
              <w:spacing w:before="0"/>
              <w:jc w:val="center"/>
              <w:rPr>
                <w:rFonts w:cs="Arial"/>
                <w:b/>
                <w:lang w:val="sr-Latn-CS"/>
              </w:rPr>
            </w:pPr>
            <w:r w:rsidRPr="00A94BEB">
              <w:rPr>
                <w:rFonts w:cs="Arial"/>
                <w:b/>
              </w:rPr>
              <w:t>I</w:t>
            </w:r>
          </w:p>
        </w:tc>
        <w:tc>
          <w:tcPr>
            <w:tcW w:w="6740" w:type="dxa"/>
          </w:tcPr>
          <w:p w:rsidR="00A823BE" w:rsidRPr="00A94BEB" w:rsidRDefault="00A823BE" w:rsidP="00A823BE">
            <w:pPr>
              <w:spacing w:before="0"/>
              <w:jc w:val="center"/>
              <w:rPr>
                <w:rFonts w:cs="Arial"/>
                <w:b/>
                <w:lang w:val="sr-Cyrl-RS"/>
              </w:rPr>
            </w:pPr>
            <w:r w:rsidRPr="00A94BEB">
              <w:rPr>
                <w:rFonts w:cs="Arial"/>
                <w:b/>
              </w:rPr>
              <w:t xml:space="preserve">УКУПНО ПОНУЂЕНА ЦЕНА без ПДВ </w:t>
            </w:r>
            <w:r w:rsidRPr="00A94BEB">
              <w:rPr>
                <w:rFonts w:cs="Arial"/>
                <w:b/>
                <w:color w:val="00B0F0"/>
              </w:rPr>
              <w:t>динара</w:t>
            </w:r>
          </w:p>
          <w:p w:rsidR="00A823BE" w:rsidRPr="00A94BEB" w:rsidRDefault="00A823BE" w:rsidP="00A823BE">
            <w:pPr>
              <w:spacing w:before="0"/>
              <w:jc w:val="center"/>
              <w:rPr>
                <w:rFonts w:cs="Arial"/>
                <w:b/>
              </w:rPr>
            </w:pPr>
            <w:r w:rsidRPr="00A94BEB">
              <w:rPr>
                <w:rFonts w:cs="Arial"/>
                <w:b/>
                <w:color w:val="000000"/>
              </w:rPr>
              <w:t xml:space="preserve">(збир колоне бр. </w:t>
            </w:r>
            <w:r w:rsidRPr="00A94BEB">
              <w:rPr>
                <w:rFonts w:cs="Arial"/>
                <w:b/>
                <w:color w:val="000000"/>
                <w:lang w:val="sr-Cyrl-CS"/>
              </w:rPr>
              <w:t>7</w:t>
            </w:r>
            <w:r w:rsidRPr="00A94BEB">
              <w:rPr>
                <w:rFonts w:cs="Arial"/>
                <w:b/>
                <w:color w:val="000000"/>
              </w:rPr>
              <w:t>)</w:t>
            </w:r>
          </w:p>
        </w:tc>
        <w:tc>
          <w:tcPr>
            <w:tcW w:w="2610" w:type="dxa"/>
          </w:tcPr>
          <w:p w:rsidR="00A823BE" w:rsidRPr="00A94BEB" w:rsidRDefault="00A823BE" w:rsidP="00A823BE">
            <w:pPr>
              <w:spacing w:before="0"/>
              <w:rPr>
                <w:rFonts w:cs="Arial"/>
                <w:color w:val="FF0000"/>
              </w:rPr>
            </w:pPr>
          </w:p>
        </w:tc>
      </w:tr>
      <w:tr w:rsidR="00A823BE" w:rsidRPr="00A94BEB" w:rsidTr="00A823BE">
        <w:trPr>
          <w:trHeight w:val="610"/>
        </w:trPr>
        <w:tc>
          <w:tcPr>
            <w:tcW w:w="568" w:type="dxa"/>
            <w:tcBorders>
              <w:bottom w:val="single" w:sz="4" w:space="0" w:color="auto"/>
            </w:tcBorders>
            <w:vAlign w:val="center"/>
          </w:tcPr>
          <w:p w:rsidR="00A823BE" w:rsidRPr="00A94BEB" w:rsidRDefault="00A823BE" w:rsidP="00A823BE">
            <w:pPr>
              <w:spacing w:before="0"/>
              <w:jc w:val="center"/>
              <w:rPr>
                <w:rFonts w:cs="Arial"/>
                <w:b/>
                <w:lang w:val="sr-Latn-CS"/>
              </w:rPr>
            </w:pPr>
            <w:r w:rsidRPr="00A94BEB">
              <w:rPr>
                <w:rFonts w:cs="Arial"/>
                <w:b/>
                <w:lang w:val="sr-Latn-CS"/>
              </w:rPr>
              <w:t>II</w:t>
            </w:r>
          </w:p>
        </w:tc>
        <w:tc>
          <w:tcPr>
            <w:tcW w:w="6740" w:type="dxa"/>
            <w:tcBorders>
              <w:bottom w:val="single" w:sz="4" w:space="0" w:color="auto"/>
              <w:right w:val="single" w:sz="4" w:space="0" w:color="auto"/>
            </w:tcBorders>
          </w:tcPr>
          <w:p w:rsidR="00A823BE" w:rsidRPr="00A94BEB" w:rsidRDefault="00A823BE" w:rsidP="00A823BE">
            <w:pPr>
              <w:spacing w:before="0"/>
              <w:jc w:val="center"/>
              <w:rPr>
                <w:rFonts w:cs="Arial"/>
                <w:b/>
                <w:color w:val="00B0F0"/>
              </w:rPr>
            </w:pPr>
            <w:r w:rsidRPr="00A94BEB">
              <w:rPr>
                <w:rFonts w:cs="Arial"/>
                <w:b/>
              </w:rPr>
              <w:t xml:space="preserve">УКУПАН ИЗНОС ПДВ </w:t>
            </w:r>
            <w:r w:rsidRPr="00A94BEB">
              <w:rPr>
                <w:rFonts w:cs="Arial"/>
                <w:b/>
                <w:color w:val="00B0F0"/>
              </w:rPr>
              <w:t>динара</w:t>
            </w:r>
          </w:p>
          <w:p w:rsidR="00A823BE" w:rsidRPr="00A94BEB" w:rsidRDefault="00A823BE" w:rsidP="00A823BE">
            <w:pPr>
              <w:spacing w:before="0"/>
              <w:jc w:val="center"/>
              <w:rPr>
                <w:rFonts w:cs="Arial"/>
                <w:b/>
                <w:color w:val="00B050"/>
                <w:lang w:val="sr-Cyrl-RS"/>
              </w:rPr>
            </w:pPr>
          </w:p>
        </w:tc>
        <w:tc>
          <w:tcPr>
            <w:tcW w:w="2610" w:type="dxa"/>
            <w:tcBorders>
              <w:bottom w:val="single" w:sz="4" w:space="0" w:color="auto"/>
              <w:right w:val="single" w:sz="4" w:space="0" w:color="auto"/>
            </w:tcBorders>
          </w:tcPr>
          <w:p w:rsidR="00A823BE" w:rsidRPr="00A94BEB" w:rsidRDefault="00A823BE" w:rsidP="00A823BE">
            <w:pPr>
              <w:spacing w:before="0"/>
              <w:rPr>
                <w:rFonts w:cs="Arial"/>
                <w:color w:val="FF0000"/>
              </w:rPr>
            </w:pPr>
          </w:p>
        </w:tc>
      </w:tr>
      <w:tr w:rsidR="00A823BE" w:rsidRPr="00A94BEB" w:rsidTr="00A823BE">
        <w:trPr>
          <w:trHeight w:val="562"/>
        </w:trPr>
        <w:tc>
          <w:tcPr>
            <w:tcW w:w="568" w:type="dxa"/>
            <w:tcBorders>
              <w:bottom w:val="single" w:sz="4" w:space="0" w:color="auto"/>
            </w:tcBorders>
            <w:vAlign w:val="center"/>
          </w:tcPr>
          <w:p w:rsidR="00A823BE" w:rsidRPr="00A94BEB" w:rsidRDefault="00A823BE" w:rsidP="00A823BE">
            <w:pPr>
              <w:spacing w:before="0"/>
              <w:jc w:val="center"/>
              <w:rPr>
                <w:rFonts w:cs="Arial"/>
                <w:b/>
                <w:lang w:val="sr-Latn-CS"/>
              </w:rPr>
            </w:pPr>
            <w:r w:rsidRPr="00A94BEB">
              <w:rPr>
                <w:rFonts w:cs="Arial"/>
                <w:b/>
                <w:lang w:val="sr-Latn-CS"/>
              </w:rPr>
              <w:t>III</w:t>
            </w:r>
          </w:p>
        </w:tc>
        <w:tc>
          <w:tcPr>
            <w:tcW w:w="6740" w:type="dxa"/>
            <w:tcBorders>
              <w:bottom w:val="single" w:sz="4" w:space="0" w:color="auto"/>
              <w:right w:val="single" w:sz="4" w:space="0" w:color="auto"/>
            </w:tcBorders>
          </w:tcPr>
          <w:p w:rsidR="00A823BE" w:rsidRPr="00A94BEB" w:rsidRDefault="00A823BE" w:rsidP="00A823BE">
            <w:pPr>
              <w:spacing w:before="0"/>
              <w:jc w:val="center"/>
              <w:rPr>
                <w:rFonts w:cs="Arial"/>
                <w:b/>
              </w:rPr>
            </w:pPr>
            <w:r w:rsidRPr="00A94BEB">
              <w:rPr>
                <w:rFonts w:cs="Arial"/>
                <w:b/>
              </w:rPr>
              <w:t>УКУПНО ПОНУЂЕНА ЦЕНА са ПДВ</w:t>
            </w:r>
          </w:p>
          <w:p w:rsidR="00A823BE" w:rsidRPr="00A94BEB" w:rsidRDefault="00A823BE" w:rsidP="00A823BE">
            <w:pPr>
              <w:spacing w:before="0"/>
              <w:jc w:val="center"/>
              <w:rPr>
                <w:rFonts w:cs="Arial"/>
                <w:b/>
                <w:lang w:val="sr-Cyrl-RS"/>
              </w:rPr>
            </w:pPr>
            <w:r w:rsidRPr="00A94BEB">
              <w:rPr>
                <w:rFonts w:cs="Arial"/>
                <w:b/>
              </w:rPr>
              <w:t>(ред. бр.</w:t>
            </w:r>
            <w:r w:rsidRPr="00A94BEB">
              <w:rPr>
                <w:rFonts w:cs="Arial"/>
                <w:b/>
                <w:lang w:val="sr-Latn-CS"/>
              </w:rPr>
              <w:t>I</w:t>
            </w:r>
            <w:r w:rsidRPr="00A94BEB">
              <w:rPr>
                <w:rFonts w:cs="Arial"/>
                <w:b/>
              </w:rPr>
              <w:t>+ред.бр.</w:t>
            </w:r>
            <w:r w:rsidRPr="00A94BEB">
              <w:rPr>
                <w:rFonts w:cs="Arial"/>
                <w:b/>
                <w:lang w:val="sr-Latn-CS"/>
              </w:rPr>
              <w:t>II</w:t>
            </w:r>
            <w:r w:rsidRPr="00A94BEB">
              <w:rPr>
                <w:rFonts w:cs="Arial"/>
                <w:b/>
              </w:rPr>
              <w:t xml:space="preserve">) </w:t>
            </w:r>
            <w:r w:rsidRPr="00A94BEB">
              <w:rPr>
                <w:rFonts w:cs="Arial"/>
                <w:b/>
                <w:color w:val="00B0F0"/>
              </w:rPr>
              <w:t>динара</w:t>
            </w:r>
          </w:p>
        </w:tc>
        <w:tc>
          <w:tcPr>
            <w:tcW w:w="2610" w:type="dxa"/>
            <w:tcBorders>
              <w:bottom w:val="single" w:sz="4" w:space="0" w:color="auto"/>
              <w:right w:val="single" w:sz="4" w:space="0" w:color="auto"/>
            </w:tcBorders>
          </w:tcPr>
          <w:p w:rsidR="00A823BE" w:rsidRPr="00A94BEB" w:rsidRDefault="00A823BE" w:rsidP="00A823BE">
            <w:pPr>
              <w:spacing w:before="0"/>
              <w:rPr>
                <w:rFonts w:cs="Arial"/>
                <w:color w:val="FF0000"/>
              </w:rPr>
            </w:pPr>
          </w:p>
        </w:tc>
      </w:tr>
    </w:tbl>
    <w:p w:rsidR="008D5131" w:rsidRPr="00A94BEB" w:rsidRDefault="008D5131" w:rsidP="00CE588A">
      <w:pPr>
        <w:widowControl w:val="0"/>
        <w:spacing w:before="0"/>
        <w:rPr>
          <w:rFonts w:eastAsia="Arial Unicode MS" w:cs="Arial"/>
        </w:rPr>
      </w:pPr>
    </w:p>
    <w:p w:rsidR="008D5131" w:rsidRPr="00A94BEB" w:rsidRDefault="008D5131" w:rsidP="00CE588A">
      <w:pPr>
        <w:widowControl w:val="0"/>
        <w:spacing w:before="0"/>
        <w:rPr>
          <w:rFonts w:eastAsia="Arial Unicode MS" w:cs="Arial"/>
        </w:rPr>
      </w:pPr>
    </w:p>
    <w:p w:rsidR="008D5131" w:rsidRPr="00A94BEB" w:rsidRDefault="008D5131" w:rsidP="00CE588A">
      <w:pPr>
        <w:widowControl w:val="0"/>
        <w:spacing w:before="0"/>
        <w:rPr>
          <w:rFonts w:eastAsia="Arial Unicode MS" w:cs="Arial"/>
        </w:rPr>
      </w:pPr>
    </w:p>
    <w:tbl>
      <w:tblPr>
        <w:tblW w:w="100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
        <w:gridCol w:w="3353"/>
        <w:gridCol w:w="529"/>
        <w:gridCol w:w="2127"/>
        <w:gridCol w:w="1304"/>
        <w:gridCol w:w="2581"/>
        <w:gridCol w:w="137"/>
      </w:tblGrid>
      <w:tr w:rsidR="008D5131" w:rsidRPr="00A94BEB" w:rsidTr="008D5131">
        <w:trPr>
          <w:gridAfter w:val="1"/>
          <w:wAfter w:w="137" w:type="dxa"/>
          <w:trHeight w:val="568"/>
        </w:trPr>
        <w:tc>
          <w:tcPr>
            <w:tcW w:w="3382" w:type="dxa"/>
            <w:gridSpan w:val="2"/>
            <w:vMerge w:val="restart"/>
            <w:shd w:val="clear" w:color="auto" w:fill="auto"/>
            <w:vAlign w:val="center"/>
          </w:tcPr>
          <w:p w:rsidR="008D5131" w:rsidRPr="00A94BEB" w:rsidRDefault="008D5131" w:rsidP="00CE588A">
            <w:pPr>
              <w:spacing w:before="0"/>
              <w:rPr>
                <w:rFonts w:cs="Arial"/>
                <w:color w:val="00B0F0"/>
              </w:rPr>
            </w:pPr>
            <w:r w:rsidRPr="00A94BEB">
              <w:rPr>
                <w:rFonts w:cs="Arial"/>
                <w:color w:val="00B0F0"/>
              </w:rPr>
              <w:t>Посебно исказани трошкови који су укључени у укупно понуђену цену без ПДВ-а</w:t>
            </w:r>
          </w:p>
          <w:p w:rsidR="008D5131" w:rsidRPr="00A94BEB" w:rsidRDefault="008D5131" w:rsidP="00CE588A">
            <w:pPr>
              <w:spacing w:before="0"/>
              <w:rPr>
                <w:rFonts w:cs="Arial"/>
                <w:color w:val="00B0F0"/>
                <w:lang w:val="sr-Latn-CS"/>
              </w:rPr>
            </w:pPr>
            <w:r w:rsidRPr="00A94BEB">
              <w:rPr>
                <w:rFonts w:cs="Arial"/>
                <w:color w:val="00B0F0"/>
              </w:rPr>
              <w:t xml:space="preserve">(цена из реда бр. </w:t>
            </w:r>
            <w:r w:rsidRPr="00A94BEB">
              <w:rPr>
                <w:rFonts w:cs="Arial"/>
                <w:color w:val="00B0F0"/>
                <w:lang w:val="sr-Latn-CS"/>
              </w:rPr>
              <w:t>I</w:t>
            </w:r>
            <w:r w:rsidRPr="00A94BEB">
              <w:rPr>
                <w:rFonts w:cs="Arial"/>
                <w:color w:val="00B0F0"/>
                <w:lang w:val="sr-Cyrl-RS"/>
              </w:rPr>
              <w:t>)</w:t>
            </w:r>
            <w:r w:rsidRPr="00A94BEB">
              <w:rPr>
                <w:rFonts w:cs="Arial"/>
                <w:lang w:val="sr-Cyrl-RS"/>
              </w:rPr>
              <w:t xml:space="preserve"> </w:t>
            </w:r>
            <w:r w:rsidRPr="00A94BEB">
              <w:rPr>
                <w:rFonts w:cs="Arial"/>
                <w:color w:val="00B0F0"/>
                <w:lang w:val="sr-Cyrl-RS"/>
              </w:rPr>
              <w:t>уколико исти постоје као засебни трошкови</w:t>
            </w:r>
            <w:r w:rsidRPr="00A94BEB">
              <w:rPr>
                <w:rFonts w:cs="Arial"/>
                <w:color w:val="00B0F0"/>
                <w:lang w:val="sr-Latn-CS"/>
              </w:rPr>
              <w:t>)</w:t>
            </w:r>
          </w:p>
        </w:tc>
        <w:tc>
          <w:tcPr>
            <w:tcW w:w="3960" w:type="dxa"/>
            <w:gridSpan w:val="3"/>
            <w:shd w:val="clear" w:color="auto" w:fill="auto"/>
            <w:vAlign w:val="center"/>
          </w:tcPr>
          <w:p w:rsidR="008D5131" w:rsidRPr="00A94BEB" w:rsidRDefault="008D5131" w:rsidP="00CE588A">
            <w:pPr>
              <w:spacing w:before="0"/>
              <w:rPr>
                <w:rFonts w:cs="Arial"/>
                <w:color w:val="00B0F0"/>
              </w:rPr>
            </w:pPr>
            <w:r w:rsidRPr="00A94BEB">
              <w:rPr>
                <w:rFonts w:cs="Arial"/>
                <w:color w:val="00B0F0"/>
              </w:rPr>
              <w:t>Трошкови царине</w:t>
            </w:r>
          </w:p>
        </w:tc>
        <w:tc>
          <w:tcPr>
            <w:tcW w:w="2581" w:type="dxa"/>
          </w:tcPr>
          <w:p w:rsidR="008D5131" w:rsidRPr="00A94BEB" w:rsidRDefault="008D5131" w:rsidP="00CE588A">
            <w:pPr>
              <w:spacing w:before="0"/>
              <w:jc w:val="center"/>
              <w:rPr>
                <w:rFonts w:cs="Arial"/>
                <w:color w:val="00B0F0"/>
                <w:lang w:val="sr-Cyrl-RS"/>
              </w:rPr>
            </w:pPr>
            <w:r w:rsidRPr="00A94BEB">
              <w:rPr>
                <w:rFonts w:cs="Arial"/>
                <w:color w:val="00B0F0"/>
              </w:rPr>
              <w:t>динара</w:t>
            </w:r>
            <w:r w:rsidRPr="00A94BEB">
              <w:rPr>
                <w:rFonts w:cs="Arial"/>
                <w:color w:val="00B0F0"/>
                <w:lang w:val="sr-Cyrl-RS"/>
              </w:rPr>
              <w:t>/</w:t>
            </w:r>
            <w:r w:rsidRPr="00A94BEB">
              <w:rPr>
                <w:rFonts w:cs="Arial"/>
                <w:color w:val="00B0F0"/>
              </w:rPr>
              <w:t xml:space="preserve"> EUR</w:t>
            </w:r>
          </w:p>
        </w:tc>
      </w:tr>
      <w:tr w:rsidR="008D5131" w:rsidRPr="00A94BEB" w:rsidTr="008D5131">
        <w:trPr>
          <w:gridAfter w:val="1"/>
          <w:wAfter w:w="137" w:type="dxa"/>
          <w:trHeight w:val="525"/>
        </w:trPr>
        <w:tc>
          <w:tcPr>
            <w:tcW w:w="3382" w:type="dxa"/>
            <w:gridSpan w:val="2"/>
            <w:vMerge/>
            <w:shd w:val="clear" w:color="auto" w:fill="auto"/>
          </w:tcPr>
          <w:p w:rsidR="008D5131" w:rsidRPr="00A94BEB" w:rsidRDefault="008D5131" w:rsidP="00CE588A">
            <w:pPr>
              <w:spacing w:before="0"/>
              <w:rPr>
                <w:rFonts w:cs="Arial"/>
                <w:color w:val="00B0F0"/>
              </w:rPr>
            </w:pPr>
          </w:p>
        </w:tc>
        <w:tc>
          <w:tcPr>
            <w:tcW w:w="3960" w:type="dxa"/>
            <w:gridSpan w:val="3"/>
            <w:shd w:val="clear" w:color="auto" w:fill="auto"/>
            <w:vAlign w:val="center"/>
          </w:tcPr>
          <w:p w:rsidR="008D5131" w:rsidRPr="00A94BEB" w:rsidRDefault="008D5131" w:rsidP="00CE588A">
            <w:pPr>
              <w:spacing w:before="0"/>
              <w:rPr>
                <w:rFonts w:cs="Arial"/>
                <w:color w:val="00B0F0"/>
              </w:rPr>
            </w:pPr>
            <w:r w:rsidRPr="00A94BEB">
              <w:rPr>
                <w:rFonts w:cs="Arial"/>
                <w:color w:val="00B0F0"/>
              </w:rPr>
              <w:t>Трошкови превоза</w:t>
            </w:r>
          </w:p>
        </w:tc>
        <w:tc>
          <w:tcPr>
            <w:tcW w:w="2581" w:type="dxa"/>
          </w:tcPr>
          <w:p w:rsidR="008D5131" w:rsidRPr="00A94BEB" w:rsidRDefault="008D5131" w:rsidP="00CE588A">
            <w:pPr>
              <w:spacing w:before="0"/>
              <w:jc w:val="center"/>
              <w:rPr>
                <w:rFonts w:cs="Arial"/>
                <w:color w:val="00B0F0"/>
              </w:rPr>
            </w:pPr>
            <w:r w:rsidRPr="00A94BEB">
              <w:rPr>
                <w:rFonts w:cs="Arial"/>
                <w:color w:val="00B0F0"/>
              </w:rPr>
              <w:t>динара</w:t>
            </w:r>
            <w:r w:rsidRPr="00A94BEB">
              <w:rPr>
                <w:rFonts w:cs="Arial"/>
                <w:color w:val="00B0F0"/>
                <w:lang w:val="sr-Cyrl-RS"/>
              </w:rPr>
              <w:t>/</w:t>
            </w:r>
            <w:r w:rsidRPr="00A94BEB">
              <w:rPr>
                <w:rFonts w:cs="Arial"/>
                <w:color w:val="00B0F0"/>
              </w:rPr>
              <w:t xml:space="preserve"> EUR</w:t>
            </w:r>
          </w:p>
        </w:tc>
      </w:tr>
      <w:tr w:rsidR="008D5131" w:rsidRPr="00A94BEB" w:rsidTr="008D5131">
        <w:trPr>
          <w:gridAfter w:val="1"/>
          <w:wAfter w:w="137" w:type="dxa"/>
          <w:trHeight w:val="534"/>
        </w:trPr>
        <w:tc>
          <w:tcPr>
            <w:tcW w:w="3382" w:type="dxa"/>
            <w:gridSpan w:val="2"/>
            <w:vMerge/>
            <w:shd w:val="clear" w:color="auto" w:fill="auto"/>
          </w:tcPr>
          <w:p w:rsidR="008D5131" w:rsidRPr="00A94BEB" w:rsidRDefault="008D5131" w:rsidP="00CE588A">
            <w:pPr>
              <w:spacing w:before="0"/>
              <w:rPr>
                <w:rFonts w:cs="Arial"/>
                <w:color w:val="00B0F0"/>
              </w:rPr>
            </w:pPr>
          </w:p>
        </w:tc>
        <w:tc>
          <w:tcPr>
            <w:tcW w:w="3960" w:type="dxa"/>
            <w:gridSpan w:val="3"/>
            <w:shd w:val="clear" w:color="auto" w:fill="auto"/>
            <w:vAlign w:val="center"/>
          </w:tcPr>
          <w:p w:rsidR="008D5131" w:rsidRPr="00A94BEB" w:rsidRDefault="008D5131" w:rsidP="00CE588A">
            <w:pPr>
              <w:spacing w:before="0"/>
              <w:rPr>
                <w:rFonts w:cs="Arial"/>
                <w:color w:val="00B0F0"/>
                <w:lang w:val="sr-Cyrl-CS"/>
              </w:rPr>
            </w:pPr>
            <w:r w:rsidRPr="00A94BEB">
              <w:rPr>
                <w:rFonts w:cs="Arial"/>
                <w:color w:val="00B0F0"/>
              </w:rPr>
              <w:t>Остали трошкови</w:t>
            </w:r>
            <w:r w:rsidRPr="00A94BEB">
              <w:rPr>
                <w:rFonts w:cs="Arial"/>
                <w:color w:val="00B0F0"/>
                <w:lang w:val="sr-Cyrl-CS"/>
              </w:rPr>
              <w:t xml:space="preserve"> (</w:t>
            </w:r>
            <w:r w:rsidRPr="00A94BEB">
              <w:rPr>
                <w:rFonts w:cs="Arial"/>
                <w:i/>
                <w:color w:val="00B0F0"/>
                <w:lang w:val="sr-Cyrl-CS"/>
              </w:rPr>
              <w:t>навести</w:t>
            </w:r>
            <w:r w:rsidRPr="00A94BEB">
              <w:rPr>
                <w:rFonts w:cs="Arial"/>
                <w:color w:val="00B0F0"/>
                <w:lang w:val="sr-Cyrl-CS"/>
              </w:rPr>
              <w:t>)</w:t>
            </w:r>
          </w:p>
        </w:tc>
        <w:tc>
          <w:tcPr>
            <w:tcW w:w="2581" w:type="dxa"/>
          </w:tcPr>
          <w:p w:rsidR="008D5131" w:rsidRPr="00A94BEB" w:rsidRDefault="008D5131" w:rsidP="00CE588A">
            <w:pPr>
              <w:spacing w:before="0"/>
              <w:jc w:val="center"/>
              <w:rPr>
                <w:rFonts w:cs="Arial"/>
                <w:color w:val="00B0F0"/>
              </w:rPr>
            </w:pPr>
            <w:r w:rsidRPr="00A94BEB">
              <w:rPr>
                <w:rFonts w:cs="Arial"/>
                <w:color w:val="00B0F0"/>
              </w:rPr>
              <w:t>динара</w:t>
            </w:r>
            <w:r w:rsidRPr="00A94BEB">
              <w:rPr>
                <w:rFonts w:cs="Arial"/>
                <w:color w:val="00B0F0"/>
                <w:lang w:val="sr-Cyrl-RS"/>
              </w:rPr>
              <w:t>/</w:t>
            </w:r>
            <w:r w:rsidRPr="00A94BEB">
              <w:rPr>
                <w:rFonts w:cs="Arial"/>
                <w:color w:val="00B0F0"/>
              </w:rPr>
              <w:t xml:space="preserve"> EUR</w:t>
            </w:r>
          </w:p>
        </w:tc>
      </w:tr>
      <w:tr w:rsidR="00343A18" w:rsidRPr="00A94BEB" w:rsidTr="008D513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9" w:type="dxa"/>
          <w:jc w:val="center"/>
        </w:trPr>
        <w:tc>
          <w:tcPr>
            <w:tcW w:w="3882" w:type="dxa"/>
            <w:gridSpan w:val="2"/>
          </w:tcPr>
          <w:p w:rsidR="00343A18" w:rsidRPr="00A94BEB" w:rsidRDefault="00343A18" w:rsidP="00CE588A">
            <w:pPr>
              <w:spacing w:before="0"/>
              <w:jc w:val="center"/>
              <w:rPr>
                <w:rFonts w:cs="Arial"/>
              </w:rPr>
            </w:pPr>
            <w:r w:rsidRPr="00A94BEB">
              <w:rPr>
                <w:rFonts w:cs="Arial"/>
              </w:rPr>
              <w:t>Датум:</w:t>
            </w:r>
          </w:p>
        </w:tc>
        <w:tc>
          <w:tcPr>
            <w:tcW w:w="2127" w:type="dxa"/>
          </w:tcPr>
          <w:p w:rsidR="00343A18" w:rsidRPr="00A94BEB" w:rsidRDefault="00343A18" w:rsidP="00CE588A">
            <w:pPr>
              <w:spacing w:before="0"/>
              <w:jc w:val="center"/>
              <w:rPr>
                <w:rFonts w:cs="Arial"/>
                <w:lang w:val="ru-RU"/>
              </w:rPr>
            </w:pPr>
          </w:p>
        </w:tc>
        <w:tc>
          <w:tcPr>
            <w:tcW w:w="4022" w:type="dxa"/>
            <w:gridSpan w:val="3"/>
          </w:tcPr>
          <w:p w:rsidR="00343A18" w:rsidRPr="00A94BEB" w:rsidRDefault="00343A18" w:rsidP="00CE588A">
            <w:pPr>
              <w:spacing w:before="0"/>
              <w:jc w:val="center"/>
              <w:rPr>
                <w:rFonts w:cs="Arial"/>
                <w:lang w:val="sr-Cyrl-CS"/>
              </w:rPr>
            </w:pPr>
            <w:r w:rsidRPr="00A94BEB">
              <w:rPr>
                <w:rFonts w:cs="Arial"/>
                <w:lang w:val="sr-Cyrl-CS"/>
              </w:rPr>
              <w:t>П</w:t>
            </w:r>
            <w:r w:rsidRPr="00A94BEB">
              <w:rPr>
                <w:rFonts w:cs="Arial"/>
              </w:rPr>
              <w:t>онуђач</w:t>
            </w:r>
          </w:p>
        </w:tc>
      </w:tr>
      <w:tr w:rsidR="00343A18" w:rsidRPr="00A94BEB" w:rsidTr="008D513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9" w:type="dxa"/>
          <w:jc w:val="center"/>
        </w:trPr>
        <w:tc>
          <w:tcPr>
            <w:tcW w:w="3882" w:type="dxa"/>
            <w:gridSpan w:val="2"/>
          </w:tcPr>
          <w:p w:rsidR="00343A18" w:rsidRPr="00A94BEB" w:rsidRDefault="00343A18" w:rsidP="00CE588A">
            <w:pPr>
              <w:spacing w:before="0"/>
              <w:jc w:val="center"/>
              <w:rPr>
                <w:rFonts w:cs="Arial"/>
              </w:rPr>
            </w:pPr>
          </w:p>
        </w:tc>
        <w:tc>
          <w:tcPr>
            <w:tcW w:w="2127" w:type="dxa"/>
          </w:tcPr>
          <w:p w:rsidR="00343A18" w:rsidRPr="00A94BEB" w:rsidRDefault="00343A18" w:rsidP="00CE588A">
            <w:pPr>
              <w:spacing w:before="0"/>
              <w:jc w:val="center"/>
              <w:rPr>
                <w:rFonts w:cs="Arial"/>
              </w:rPr>
            </w:pPr>
            <w:r w:rsidRPr="00A94BEB">
              <w:rPr>
                <w:rFonts w:cs="Arial"/>
              </w:rPr>
              <w:t>М.П.</w:t>
            </w:r>
          </w:p>
        </w:tc>
        <w:tc>
          <w:tcPr>
            <w:tcW w:w="4022" w:type="dxa"/>
            <w:gridSpan w:val="3"/>
          </w:tcPr>
          <w:p w:rsidR="00343A18" w:rsidRPr="00A94BEB" w:rsidRDefault="00343A18" w:rsidP="00CE588A">
            <w:pPr>
              <w:spacing w:before="0"/>
              <w:jc w:val="center"/>
              <w:rPr>
                <w:rFonts w:cs="Arial"/>
                <w:lang w:val="ru-RU"/>
              </w:rPr>
            </w:pPr>
          </w:p>
        </w:tc>
      </w:tr>
      <w:tr w:rsidR="00343A18" w:rsidRPr="00A94BEB" w:rsidTr="008D513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9" w:type="dxa"/>
          <w:jc w:val="center"/>
        </w:trPr>
        <w:tc>
          <w:tcPr>
            <w:tcW w:w="3882" w:type="dxa"/>
            <w:gridSpan w:val="2"/>
            <w:tcBorders>
              <w:bottom w:val="single" w:sz="4" w:space="0" w:color="auto"/>
            </w:tcBorders>
          </w:tcPr>
          <w:p w:rsidR="00343A18" w:rsidRPr="00A94BEB" w:rsidRDefault="00343A18" w:rsidP="00CE588A">
            <w:pPr>
              <w:spacing w:before="0"/>
              <w:jc w:val="center"/>
              <w:rPr>
                <w:rFonts w:cs="Arial"/>
              </w:rPr>
            </w:pPr>
          </w:p>
        </w:tc>
        <w:tc>
          <w:tcPr>
            <w:tcW w:w="2127" w:type="dxa"/>
          </w:tcPr>
          <w:p w:rsidR="00343A18" w:rsidRPr="00A94BEB" w:rsidRDefault="00343A18" w:rsidP="00CE588A">
            <w:pPr>
              <w:spacing w:before="0"/>
              <w:jc w:val="center"/>
              <w:rPr>
                <w:rFonts w:cs="Arial"/>
                <w:lang w:val="ru-RU"/>
              </w:rPr>
            </w:pPr>
          </w:p>
        </w:tc>
        <w:tc>
          <w:tcPr>
            <w:tcW w:w="4022" w:type="dxa"/>
            <w:gridSpan w:val="3"/>
            <w:tcBorders>
              <w:bottom w:val="single" w:sz="4" w:space="0" w:color="auto"/>
            </w:tcBorders>
          </w:tcPr>
          <w:p w:rsidR="00343A18" w:rsidRPr="00A94BEB" w:rsidRDefault="00343A18" w:rsidP="00CE588A">
            <w:pPr>
              <w:spacing w:before="0"/>
              <w:jc w:val="center"/>
              <w:rPr>
                <w:rFonts w:cs="Arial"/>
                <w:lang w:val="ru-RU"/>
              </w:rPr>
            </w:pPr>
          </w:p>
        </w:tc>
      </w:tr>
      <w:tr w:rsidR="00343A18" w:rsidRPr="00A94BEB" w:rsidTr="008D513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9" w:type="dxa"/>
          <w:trHeight w:val="389"/>
          <w:jc w:val="center"/>
        </w:trPr>
        <w:tc>
          <w:tcPr>
            <w:tcW w:w="3882" w:type="dxa"/>
            <w:gridSpan w:val="2"/>
            <w:tcBorders>
              <w:top w:val="single" w:sz="4" w:space="0" w:color="auto"/>
            </w:tcBorders>
          </w:tcPr>
          <w:p w:rsidR="00343A18" w:rsidRPr="00A94BEB" w:rsidRDefault="00343A18" w:rsidP="00CE588A">
            <w:pPr>
              <w:spacing w:before="0"/>
              <w:jc w:val="center"/>
              <w:rPr>
                <w:rFonts w:cs="Arial"/>
              </w:rPr>
            </w:pPr>
          </w:p>
        </w:tc>
        <w:tc>
          <w:tcPr>
            <w:tcW w:w="2127" w:type="dxa"/>
          </w:tcPr>
          <w:p w:rsidR="00343A18" w:rsidRPr="00A94BEB" w:rsidRDefault="00343A18" w:rsidP="00CE588A">
            <w:pPr>
              <w:spacing w:before="0"/>
              <w:jc w:val="center"/>
              <w:rPr>
                <w:rFonts w:cs="Arial"/>
                <w:lang w:val="ru-RU"/>
              </w:rPr>
            </w:pPr>
          </w:p>
        </w:tc>
        <w:tc>
          <w:tcPr>
            <w:tcW w:w="4022" w:type="dxa"/>
            <w:gridSpan w:val="3"/>
            <w:tcBorders>
              <w:top w:val="single" w:sz="4" w:space="0" w:color="auto"/>
            </w:tcBorders>
          </w:tcPr>
          <w:p w:rsidR="00343A18" w:rsidRPr="00A94BEB" w:rsidRDefault="00343A18" w:rsidP="00CE588A">
            <w:pPr>
              <w:spacing w:before="0"/>
              <w:jc w:val="center"/>
              <w:rPr>
                <w:rFonts w:cs="Arial"/>
                <w:lang w:val="ru-RU"/>
              </w:rPr>
            </w:pPr>
          </w:p>
        </w:tc>
      </w:tr>
    </w:tbl>
    <w:p w:rsidR="00343A18" w:rsidRPr="00A94BEB" w:rsidRDefault="00343A18" w:rsidP="00CE588A">
      <w:pPr>
        <w:spacing w:before="0"/>
        <w:rPr>
          <w:rFonts w:cs="Arial"/>
          <w:b/>
          <w:lang w:val="sr-Latn-CS"/>
        </w:rPr>
      </w:pPr>
    </w:p>
    <w:p w:rsidR="00343A18" w:rsidRPr="00A94BEB" w:rsidRDefault="00343A18" w:rsidP="00CE588A">
      <w:pPr>
        <w:spacing w:before="0"/>
        <w:rPr>
          <w:rFonts w:cs="Arial"/>
          <w:b/>
          <w:i/>
          <w:lang w:val="sr-Cyrl-CS"/>
        </w:rPr>
      </w:pPr>
      <w:r w:rsidRPr="00A94BEB">
        <w:rPr>
          <w:rFonts w:cs="Arial"/>
          <w:b/>
          <w:i/>
          <w:lang w:val="sr-Cyrl-CS"/>
        </w:rPr>
        <w:t>Напомена:</w:t>
      </w:r>
    </w:p>
    <w:p w:rsidR="00343A18" w:rsidRPr="00A94BEB" w:rsidRDefault="00343A18" w:rsidP="00CE588A">
      <w:pPr>
        <w:pStyle w:val="KDKomentar"/>
        <w:spacing w:before="0"/>
        <w:rPr>
          <w:rFonts w:eastAsia="TimesNewRomanPS-BoldMT" w:cs="Arial"/>
          <w:color w:val="auto"/>
          <w:sz w:val="22"/>
          <w:szCs w:val="22"/>
        </w:rPr>
      </w:pPr>
      <w:r w:rsidRPr="00A94BEB">
        <w:rPr>
          <w:rFonts w:eastAsia="TimesNewRomanPS-BoldMT" w:cs="Arial"/>
          <w:color w:val="auto"/>
          <w:sz w:val="22"/>
          <w:szCs w:val="22"/>
        </w:rPr>
        <w:t xml:space="preserve">-Уколико </w:t>
      </w:r>
      <w:r w:rsidRPr="00A94BEB">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A94BEB">
        <w:rPr>
          <w:rFonts w:eastAsia="TimesNewRomanPS-BoldMT" w:cs="Arial"/>
          <w:color w:val="auto"/>
          <w:sz w:val="22"/>
          <w:szCs w:val="22"/>
        </w:rPr>
        <w:t>.</w:t>
      </w:r>
    </w:p>
    <w:p w:rsidR="00343A18" w:rsidRPr="00A94BEB" w:rsidRDefault="00343A18" w:rsidP="00CE588A">
      <w:pPr>
        <w:pStyle w:val="KDKomentar"/>
        <w:spacing w:before="0"/>
        <w:rPr>
          <w:rFonts w:eastAsia="TimesNewRomanPS-BoldMT" w:cs="Arial"/>
          <w:color w:val="auto"/>
          <w:sz w:val="22"/>
          <w:szCs w:val="22"/>
        </w:rPr>
      </w:pPr>
      <w:r w:rsidRPr="00A94BEB">
        <w:rPr>
          <w:rFonts w:eastAsia="TimesNewRomanPS-BoldMT" w:cs="Arial"/>
          <w:color w:val="auto"/>
          <w:sz w:val="22"/>
          <w:szCs w:val="22"/>
          <w:lang w:val="sr-Cyrl-CS"/>
        </w:rPr>
        <w:t xml:space="preserve">- </w:t>
      </w:r>
      <w:r w:rsidRPr="00A94BEB">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343A18" w:rsidRPr="00A94BEB" w:rsidRDefault="00343A18" w:rsidP="00CE588A">
      <w:pPr>
        <w:spacing w:before="0"/>
        <w:rPr>
          <w:rFonts w:cs="Arial"/>
          <w:b/>
          <w:lang w:val="ru-RU"/>
        </w:rPr>
      </w:pPr>
      <w:r w:rsidRPr="00A94BEB">
        <w:rPr>
          <w:rFonts w:cs="Arial"/>
          <w:lang w:val="sr-Latn-CS"/>
        </w:rPr>
        <w:br w:type="page"/>
      </w:r>
      <w:r w:rsidRPr="00A94BEB">
        <w:rPr>
          <w:rFonts w:cs="Arial"/>
          <w:b/>
          <w:lang w:val="sr-Latn-CS"/>
        </w:rPr>
        <w:lastRenderedPageBreak/>
        <w:t>Упутствоза попуњавањ</w:t>
      </w:r>
      <w:r w:rsidRPr="00A94BEB">
        <w:rPr>
          <w:rFonts w:cs="Arial"/>
          <w:b/>
          <w:lang w:val="ru-RU"/>
        </w:rPr>
        <w:t>е</w:t>
      </w:r>
      <w:r w:rsidR="007E7BB8" w:rsidRPr="00A94BEB">
        <w:rPr>
          <w:rFonts w:cs="Arial"/>
          <w:b/>
          <w:lang w:val="ru-RU"/>
        </w:rPr>
        <w:t xml:space="preserve"> О</w:t>
      </w:r>
      <w:r w:rsidRPr="00A94BEB">
        <w:rPr>
          <w:rFonts w:cs="Arial"/>
          <w:b/>
          <w:lang w:val="ru-RU"/>
        </w:rPr>
        <w:t>брасца структуре цене</w:t>
      </w:r>
    </w:p>
    <w:p w:rsidR="00343A18" w:rsidRPr="00A94BEB" w:rsidRDefault="00343A18" w:rsidP="00CE588A">
      <w:pPr>
        <w:spacing w:before="0"/>
        <w:rPr>
          <w:rFonts w:cs="Arial"/>
          <w:b/>
        </w:rPr>
      </w:pPr>
    </w:p>
    <w:p w:rsidR="00343A18" w:rsidRPr="00A94BEB" w:rsidRDefault="00343A18" w:rsidP="00CE588A">
      <w:pPr>
        <w:pStyle w:val="ListParagraph"/>
        <w:tabs>
          <w:tab w:val="left" w:pos="90"/>
        </w:tabs>
        <w:spacing w:before="0" w:after="0" w:line="240" w:lineRule="auto"/>
        <w:ind w:left="0"/>
        <w:rPr>
          <w:rFonts w:ascii="Arial" w:hAnsi="Arial" w:cs="Arial"/>
          <w:bCs/>
          <w:iCs/>
        </w:rPr>
      </w:pPr>
      <w:r w:rsidRPr="00A94BEB">
        <w:rPr>
          <w:rFonts w:ascii="Arial" w:hAnsi="Arial" w:cs="Arial"/>
          <w:bCs/>
          <w:iCs/>
        </w:rPr>
        <w:t>Понуђач треба да попун</w:t>
      </w:r>
      <w:r w:rsidRPr="00A94BEB">
        <w:rPr>
          <w:rFonts w:ascii="Arial" w:hAnsi="Arial" w:cs="Arial"/>
          <w:bCs/>
          <w:iCs/>
          <w:lang w:val="sr-Cyrl-CS"/>
        </w:rPr>
        <w:t>и</w:t>
      </w:r>
      <w:r w:rsidRPr="00A94BEB">
        <w:rPr>
          <w:rFonts w:ascii="Arial" w:hAnsi="Arial" w:cs="Arial"/>
          <w:bCs/>
          <w:iCs/>
        </w:rPr>
        <w:t xml:space="preserve"> образац структуре цене </w:t>
      </w:r>
      <w:r w:rsidRPr="00A94BEB">
        <w:rPr>
          <w:rFonts w:ascii="Arial" w:hAnsi="Arial" w:cs="Arial"/>
          <w:bCs/>
          <w:iCs/>
          <w:lang w:val="sr-Cyrl-CS"/>
        </w:rPr>
        <w:t>Табела 1. на следећи начин</w:t>
      </w:r>
      <w:r w:rsidRPr="00A94BEB">
        <w:rPr>
          <w:rFonts w:ascii="Arial" w:hAnsi="Arial" w:cs="Arial"/>
          <w:bCs/>
          <w:iCs/>
        </w:rPr>
        <w:t>:</w:t>
      </w:r>
    </w:p>
    <w:p w:rsidR="000F683D" w:rsidRPr="00A94BEB" w:rsidRDefault="000F683D" w:rsidP="00CE588A">
      <w:pPr>
        <w:pStyle w:val="ListParagraph"/>
        <w:tabs>
          <w:tab w:val="left" w:pos="90"/>
        </w:tabs>
        <w:spacing w:before="0" w:after="0" w:line="240" w:lineRule="auto"/>
        <w:ind w:left="0"/>
        <w:rPr>
          <w:rFonts w:ascii="Arial" w:hAnsi="Arial" w:cs="Arial"/>
          <w:bCs/>
          <w:iCs/>
        </w:rPr>
      </w:pPr>
    </w:p>
    <w:p w:rsidR="00343A18" w:rsidRPr="00A94BEB" w:rsidRDefault="00343A18" w:rsidP="00CE588A">
      <w:pPr>
        <w:pStyle w:val="ListParagraph"/>
        <w:tabs>
          <w:tab w:val="left" w:pos="90"/>
        </w:tabs>
        <w:suppressAutoHyphens/>
        <w:spacing w:before="0" w:after="0" w:line="240" w:lineRule="auto"/>
        <w:ind w:left="0"/>
        <w:contextualSpacing w:val="0"/>
        <w:rPr>
          <w:rFonts w:ascii="Arial" w:hAnsi="Arial" w:cs="Arial"/>
          <w:bCs/>
          <w:iCs/>
        </w:rPr>
      </w:pPr>
      <w:r w:rsidRPr="00A94BEB">
        <w:rPr>
          <w:rFonts w:ascii="Arial" w:hAnsi="Arial" w:cs="Arial"/>
          <w:bCs/>
          <w:iCs/>
          <w:lang w:val="sr-Cyrl-CS"/>
        </w:rPr>
        <w:t xml:space="preserve">у колону 5. </w:t>
      </w:r>
      <w:r w:rsidRPr="00A94BEB">
        <w:rPr>
          <w:rFonts w:ascii="Arial" w:hAnsi="Arial" w:cs="Arial"/>
          <w:bCs/>
          <w:iCs/>
        </w:rPr>
        <w:t>уписати колико износи јединична цена без ПДВ;</w:t>
      </w:r>
    </w:p>
    <w:p w:rsidR="00343A18" w:rsidRPr="00A94BEB" w:rsidRDefault="00343A18" w:rsidP="00CE588A">
      <w:pPr>
        <w:pStyle w:val="ListParagraph"/>
        <w:tabs>
          <w:tab w:val="left" w:pos="90"/>
        </w:tabs>
        <w:suppressAutoHyphens/>
        <w:spacing w:before="0" w:after="0" w:line="240" w:lineRule="auto"/>
        <w:ind w:left="0"/>
        <w:contextualSpacing w:val="0"/>
        <w:rPr>
          <w:rFonts w:ascii="Arial" w:hAnsi="Arial" w:cs="Arial"/>
          <w:bCs/>
          <w:iCs/>
        </w:rPr>
      </w:pPr>
      <w:r w:rsidRPr="00A94BEB">
        <w:rPr>
          <w:rFonts w:ascii="Arial" w:hAnsi="Arial" w:cs="Arial"/>
          <w:bCs/>
          <w:iCs/>
        </w:rPr>
        <w:t xml:space="preserve">у колону </w:t>
      </w:r>
      <w:r w:rsidRPr="00A94BEB">
        <w:rPr>
          <w:rFonts w:ascii="Arial" w:hAnsi="Arial" w:cs="Arial"/>
          <w:bCs/>
          <w:iCs/>
          <w:lang w:val="sr-Cyrl-CS"/>
        </w:rPr>
        <w:t>6</w:t>
      </w:r>
      <w:r w:rsidRPr="00A94BEB">
        <w:rPr>
          <w:rFonts w:ascii="Arial" w:hAnsi="Arial" w:cs="Arial"/>
          <w:bCs/>
          <w:iCs/>
        </w:rPr>
        <w:t>. уписати колико износи јединична цена са ПДВ;</w:t>
      </w:r>
    </w:p>
    <w:p w:rsidR="00343A18" w:rsidRPr="00A94BEB" w:rsidRDefault="00343A18" w:rsidP="00CE588A">
      <w:pPr>
        <w:pStyle w:val="ListParagraph"/>
        <w:tabs>
          <w:tab w:val="left" w:pos="90"/>
        </w:tabs>
        <w:suppressAutoHyphens/>
        <w:spacing w:before="0" w:after="0" w:line="240" w:lineRule="auto"/>
        <w:ind w:left="0"/>
        <w:contextualSpacing w:val="0"/>
        <w:rPr>
          <w:rFonts w:ascii="Arial" w:hAnsi="Arial" w:cs="Arial"/>
          <w:bCs/>
          <w:iCs/>
        </w:rPr>
      </w:pPr>
      <w:r w:rsidRPr="00A94BEB">
        <w:rPr>
          <w:rFonts w:ascii="Arial" w:hAnsi="Arial" w:cs="Arial"/>
          <w:bCs/>
          <w:iCs/>
        </w:rPr>
        <w:t xml:space="preserve">у колону </w:t>
      </w:r>
      <w:r w:rsidRPr="00A94BEB">
        <w:rPr>
          <w:rFonts w:ascii="Arial" w:hAnsi="Arial" w:cs="Arial"/>
          <w:bCs/>
          <w:iCs/>
          <w:lang w:val="sr-Cyrl-CS"/>
        </w:rPr>
        <w:t>7</w:t>
      </w:r>
      <w:r w:rsidRPr="00A94BEB">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A94BEB">
        <w:rPr>
          <w:rFonts w:ascii="Arial" w:hAnsi="Arial" w:cs="Arial"/>
          <w:bCs/>
          <w:iCs/>
          <w:lang w:val="sr-Cyrl-CS"/>
        </w:rPr>
        <w:t>5</w:t>
      </w:r>
      <w:r w:rsidRPr="00A94BEB">
        <w:rPr>
          <w:rFonts w:ascii="Arial" w:hAnsi="Arial" w:cs="Arial"/>
          <w:bCs/>
          <w:iCs/>
        </w:rPr>
        <w:t xml:space="preserve">.) са траженом количином (која је наведена у колони </w:t>
      </w:r>
      <w:r w:rsidRPr="00A94BEB">
        <w:rPr>
          <w:rFonts w:ascii="Arial" w:hAnsi="Arial" w:cs="Arial"/>
          <w:bCs/>
          <w:iCs/>
          <w:lang w:val="sr-Cyrl-CS"/>
        </w:rPr>
        <w:t>4</w:t>
      </w:r>
      <w:r w:rsidRPr="00A94BEB">
        <w:rPr>
          <w:rFonts w:ascii="Arial" w:hAnsi="Arial" w:cs="Arial"/>
          <w:bCs/>
          <w:iCs/>
        </w:rPr>
        <w:t xml:space="preserve">.); </w:t>
      </w:r>
    </w:p>
    <w:p w:rsidR="00343A18" w:rsidRPr="00A94BEB" w:rsidRDefault="00343A18" w:rsidP="00CE588A">
      <w:pPr>
        <w:pStyle w:val="ListParagraph"/>
        <w:tabs>
          <w:tab w:val="left" w:pos="90"/>
        </w:tabs>
        <w:suppressAutoHyphens/>
        <w:spacing w:before="0" w:after="0" w:line="240" w:lineRule="auto"/>
        <w:ind w:left="0"/>
        <w:contextualSpacing w:val="0"/>
        <w:rPr>
          <w:rFonts w:ascii="Arial" w:hAnsi="Arial" w:cs="Arial"/>
          <w:bCs/>
          <w:iCs/>
        </w:rPr>
      </w:pPr>
      <w:r w:rsidRPr="00A94BEB">
        <w:rPr>
          <w:rFonts w:ascii="Arial" w:hAnsi="Arial" w:cs="Arial"/>
          <w:bCs/>
          <w:iCs/>
          <w:lang w:val="sr-Cyrl-CS"/>
        </w:rPr>
        <w:t>у колону 8</w:t>
      </w:r>
      <w:r w:rsidRPr="00A94BEB">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A94BEB">
        <w:rPr>
          <w:rFonts w:ascii="Arial" w:hAnsi="Arial" w:cs="Arial"/>
          <w:bCs/>
          <w:iCs/>
          <w:lang w:val="sr-Cyrl-CS"/>
        </w:rPr>
        <w:t>6</w:t>
      </w:r>
      <w:r w:rsidRPr="00A94BEB">
        <w:rPr>
          <w:rFonts w:ascii="Arial" w:hAnsi="Arial" w:cs="Arial"/>
          <w:bCs/>
          <w:iCs/>
        </w:rPr>
        <w:t xml:space="preserve">.) са траженом количином (која је наведена у колони </w:t>
      </w:r>
      <w:r w:rsidRPr="00A94BEB">
        <w:rPr>
          <w:rFonts w:ascii="Arial" w:hAnsi="Arial" w:cs="Arial"/>
          <w:bCs/>
          <w:iCs/>
          <w:lang w:val="sr-Cyrl-CS"/>
        </w:rPr>
        <w:t>4</w:t>
      </w:r>
      <w:r w:rsidRPr="00A94BEB">
        <w:rPr>
          <w:rFonts w:ascii="Arial" w:hAnsi="Arial" w:cs="Arial"/>
          <w:bCs/>
          <w:iCs/>
        </w:rPr>
        <w:t>.).</w:t>
      </w:r>
    </w:p>
    <w:p w:rsidR="007E7BB8" w:rsidRPr="00A94BEB" w:rsidRDefault="007E7BB8" w:rsidP="00CE588A">
      <w:pPr>
        <w:pStyle w:val="ListParagraph"/>
        <w:tabs>
          <w:tab w:val="left" w:pos="90"/>
        </w:tabs>
        <w:suppressAutoHyphens/>
        <w:spacing w:before="0" w:after="0" w:line="240" w:lineRule="auto"/>
        <w:ind w:left="0"/>
        <w:contextualSpacing w:val="0"/>
        <w:rPr>
          <w:rFonts w:ascii="Arial" w:hAnsi="Arial" w:cs="Arial"/>
          <w:color w:val="00B0F0"/>
        </w:rPr>
      </w:pPr>
    </w:p>
    <w:p w:rsidR="00537552" w:rsidRPr="00A94BEB" w:rsidRDefault="00537552" w:rsidP="00CE588A">
      <w:pPr>
        <w:spacing w:before="0"/>
        <w:rPr>
          <w:rFonts w:eastAsia="TimesNewRomanPS-BoldMT" w:cs="Arial"/>
        </w:rPr>
      </w:pPr>
    </w:p>
    <w:p w:rsidR="00537552" w:rsidRPr="00A94BEB" w:rsidRDefault="00537552" w:rsidP="00CE588A">
      <w:pPr>
        <w:spacing w:before="0"/>
        <w:rPr>
          <w:rFonts w:eastAsia="TimesNewRomanPS-BoldMT" w:cs="Arial"/>
        </w:rPr>
      </w:pPr>
    </w:p>
    <w:p w:rsidR="007E7BB8" w:rsidRPr="00A94BEB" w:rsidRDefault="007E7BB8" w:rsidP="00CE588A">
      <w:pPr>
        <w:spacing w:before="0"/>
        <w:rPr>
          <w:rFonts w:eastAsia="TimesNewRomanPS-BoldMT" w:cs="Arial"/>
        </w:rPr>
      </w:pPr>
    </w:p>
    <w:p w:rsidR="007E7BB8" w:rsidRPr="00A94BEB" w:rsidRDefault="007E7BB8" w:rsidP="00CE588A">
      <w:pPr>
        <w:spacing w:before="0"/>
        <w:rPr>
          <w:rFonts w:eastAsia="TimesNewRomanPS-BoldMT" w:cs="Arial"/>
        </w:rPr>
      </w:pPr>
    </w:p>
    <w:p w:rsidR="007E7BB8" w:rsidRPr="00A94BEB" w:rsidRDefault="007E7BB8" w:rsidP="00CE588A">
      <w:pPr>
        <w:spacing w:before="0"/>
        <w:rPr>
          <w:rFonts w:eastAsia="TimesNewRomanPS-BoldMT" w:cs="Arial"/>
        </w:rPr>
      </w:pPr>
    </w:p>
    <w:p w:rsidR="007E7BB8" w:rsidRPr="00A94BEB" w:rsidRDefault="007E7BB8" w:rsidP="00CE588A">
      <w:pPr>
        <w:spacing w:before="0"/>
        <w:rPr>
          <w:rFonts w:eastAsia="TimesNewRomanPS-BoldMT" w:cs="Arial"/>
        </w:rPr>
      </w:pPr>
    </w:p>
    <w:p w:rsidR="007E7BB8" w:rsidRPr="00A94BEB" w:rsidRDefault="007E7BB8" w:rsidP="00CE588A">
      <w:pPr>
        <w:spacing w:before="0"/>
        <w:rPr>
          <w:rFonts w:eastAsia="TimesNewRomanPS-BoldMT" w:cs="Arial"/>
        </w:rPr>
      </w:pPr>
    </w:p>
    <w:p w:rsidR="008D5131" w:rsidRPr="00A94BEB" w:rsidRDefault="008D5131" w:rsidP="00CE588A">
      <w:pPr>
        <w:pStyle w:val="KDObrazac"/>
        <w:spacing w:before="0"/>
        <w:sectPr w:rsidR="008D5131" w:rsidRPr="00A94BEB" w:rsidSect="008D5131">
          <w:footnotePr>
            <w:pos w:val="beneathText"/>
          </w:footnotePr>
          <w:pgSz w:w="16834" w:h="11909" w:orient="landscape" w:code="9"/>
          <w:pgMar w:top="1440" w:right="1440" w:bottom="1440" w:left="1440" w:header="144" w:footer="432" w:gutter="0"/>
          <w:cols w:space="708"/>
          <w:titlePg/>
          <w:docGrid w:linePitch="360"/>
        </w:sectPr>
      </w:pPr>
      <w:bookmarkStart w:id="264" w:name="_Toc442559926"/>
    </w:p>
    <w:p w:rsidR="00343A18" w:rsidRPr="00A94BEB" w:rsidRDefault="00343A18" w:rsidP="00CE588A">
      <w:pPr>
        <w:pStyle w:val="KDObrazac"/>
        <w:spacing w:before="0"/>
      </w:pPr>
      <w:r w:rsidRPr="00A94BEB">
        <w:lastRenderedPageBreak/>
        <w:t xml:space="preserve">ОБРАЗАЦ </w:t>
      </w:r>
      <w:r w:rsidR="008D5131" w:rsidRPr="00A94BEB">
        <w:rPr>
          <w:lang w:val="sr-Cyrl-RS"/>
        </w:rPr>
        <w:t>3</w:t>
      </w:r>
      <w:r w:rsidRPr="00A94BEB">
        <w:t>.</w:t>
      </w:r>
      <w:bookmarkEnd w:id="264"/>
    </w:p>
    <w:p w:rsidR="00343A18" w:rsidRPr="00A94BEB" w:rsidRDefault="00343A18" w:rsidP="00CE588A">
      <w:pPr>
        <w:spacing w:before="0"/>
        <w:rPr>
          <w:rFonts w:cs="Arial"/>
          <w:lang w:val="sr-Cyrl-CS"/>
        </w:rPr>
      </w:pPr>
    </w:p>
    <w:p w:rsidR="007E7BB8" w:rsidRPr="00A94BEB" w:rsidRDefault="007E7BB8" w:rsidP="00CE588A">
      <w:pPr>
        <w:spacing w:before="0"/>
        <w:rPr>
          <w:rFonts w:cs="Arial"/>
          <w:lang w:val="sr-Latn-CS"/>
        </w:rPr>
      </w:pPr>
    </w:p>
    <w:p w:rsidR="00343A18" w:rsidRPr="00A94BEB" w:rsidRDefault="007E7BB8" w:rsidP="00CE588A">
      <w:pPr>
        <w:tabs>
          <w:tab w:val="left" w:pos="6870"/>
        </w:tabs>
        <w:spacing w:before="0"/>
        <w:rPr>
          <w:rFonts w:cs="Arial"/>
        </w:rPr>
      </w:pPr>
      <w:r w:rsidRPr="00A94BEB">
        <w:rPr>
          <w:rFonts w:cs="Arial"/>
          <w:lang w:val="sr-Latn-CS"/>
        </w:rPr>
        <w:tab/>
      </w:r>
    </w:p>
    <w:p w:rsidR="00343A18" w:rsidRPr="00A94BEB" w:rsidRDefault="00343A18" w:rsidP="00CE588A">
      <w:pPr>
        <w:spacing w:before="0"/>
        <w:ind w:left="-180" w:right="-360" w:firstLine="720"/>
        <w:rPr>
          <w:rFonts w:cs="Arial"/>
          <w:lang w:val="ru-RU"/>
        </w:rPr>
      </w:pPr>
    </w:p>
    <w:p w:rsidR="00343A18" w:rsidRPr="00A94BEB" w:rsidRDefault="00343A18" w:rsidP="00CE588A">
      <w:pPr>
        <w:spacing w:before="0"/>
        <w:ind w:right="-360"/>
        <w:rPr>
          <w:rFonts w:cs="Arial"/>
          <w:lang w:val="ru-RU"/>
        </w:rPr>
      </w:pPr>
      <w:r w:rsidRPr="00A94BEB">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A94BEB" w:rsidRDefault="00343A18" w:rsidP="00CE588A">
      <w:pPr>
        <w:spacing w:before="0"/>
        <w:rPr>
          <w:rFonts w:cs="Arial"/>
          <w:lang w:val="ru-RU"/>
        </w:rPr>
      </w:pPr>
    </w:p>
    <w:p w:rsidR="00DC1536" w:rsidRPr="00A94BEB" w:rsidRDefault="00DC1536" w:rsidP="00CE588A">
      <w:pPr>
        <w:spacing w:before="0"/>
        <w:jc w:val="center"/>
        <w:rPr>
          <w:rFonts w:cs="Arial"/>
          <w:b/>
          <w:lang w:val="ru-RU"/>
        </w:rPr>
      </w:pPr>
    </w:p>
    <w:p w:rsidR="00DC1536" w:rsidRPr="00A94BEB" w:rsidRDefault="00DC1536" w:rsidP="00CE588A">
      <w:pPr>
        <w:spacing w:before="0"/>
        <w:jc w:val="center"/>
        <w:rPr>
          <w:rFonts w:cs="Arial"/>
          <w:b/>
          <w:lang w:val="ru-RU"/>
        </w:rPr>
      </w:pPr>
    </w:p>
    <w:p w:rsidR="00DC1536" w:rsidRPr="00A94BEB" w:rsidRDefault="00DC1536" w:rsidP="00CE588A">
      <w:pPr>
        <w:spacing w:before="0"/>
        <w:jc w:val="center"/>
        <w:rPr>
          <w:rFonts w:cs="Arial"/>
          <w:b/>
          <w:lang w:val="ru-RU"/>
        </w:rPr>
      </w:pPr>
    </w:p>
    <w:p w:rsidR="00343A18" w:rsidRPr="00A94BEB" w:rsidRDefault="00343A18" w:rsidP="00CE588A">
      <w:pPr>
        <w:spacing w:before="0"/>
        <w:jc w:val="center"/>
        <w:rPr>
          <w:rFonts w:cs="Arial"/>
          <w:b/>
          <w:lang w:val="ru-RU"/>
        </w:rPr>
      </w:pPr>
      <w:r w:rsidRPr="00A94BEB">
        <w:rPr>
          <w:rFonts w:cs="Arial"/>
          <w:b/>
          <w:lang w:val="ru-RU"/>
        </w:rPr>
        <w:t>ИЗЈАВУ О НЕЗАВИСНОЈ ПОНУДИ</w:t>
      </w:r>
    </w:p>
    <w:p w:rsidR="00343A18" w:rsidRPr="00A94BEB" w:rsidRDefault="00343A18" w:rsidP="00CE588A">
      <w:pPr>
        <w:spacing w:before="0"/>
        <w:jc w:val="center"/>
        <w:rPr>
          <w:rFonts w:cs="Arial"/>
          <w:b/>
          <w:lang w:val="ru-RU"/>
        </w:rPr>
      </w:pPr>
    </w:p>
    <w:p w:rsidR="00343A18" w:rsidRPr="00A94BEB" w:rsidRDefault="00343A18" w:rsidP="00CE588A">
      <w:pPr>
        <w:spacing w:before="0"/>
        <w:jc w:val="center"/>
        <w:rPr>
          <w:rFonts w:cs="Arial"/>
          <w:b/>
          <w:lang w:val="ru-RU"/>
        </w:rPr>
      </w:pPr>
    </w:p>
    <w:p w:rsidR="00DC1536" w:rsidRPr="00A94BEB" w:rsidRDefault="00DC1536" w:rsidP="00CE588A">
      <w:pPr>
        <w:spacing w:before="0"/>
        <w:jc w:val="center"/>
        <w:rPr>
          <w:rFonts w:cs="Arial"/>
          <w:b/>
          <w:lang w:val="ru-RU"/>
        </w:rPr>
      </w:pPr>
    </w:p>
    <w:p w:rsidR="00DC1536" w:rsidRPr="00A94BEB" w:rsidRDefault="00DC1536" w:rsidP="00CE588A">
      <w:pPr>
        <w:spacing w:before="0"/>
        <w:jc w:val="center"/>
        <w:rPr>
          <w:rFonts w:cs="Arial"/>
          <w:b/>
          <w:lang w:val="ru-RU"/>
        </w:rPr>
      </w:pPr>
    </w:p>
    <w:p w:rsidR="00343A18" w:rsidRPr="00A94BEB" w:rsidRDefault="00343A18" w:rsidP="00CE588A">
      <w:pPr>
        <w:spacing w:before="0"/>
        <w:rPr>
          <w:rFonts w:cs="Arial"/>
          <w:lang w:val="ru-RU"/>
        </w:rPr>
      </w:pPr>
      <w:r w:rsidRPr="00A94BEB">
        <w:rPr>
          <w:rFonts w:cs="Arial"/>
          <w:lang w:val="ru-RU"/>
        </w:rPr>
        <w:t xml:space="preserve">и под пуном материјалном и кривичном одговорношћу потврђује да је Понуду број:________ за јавну набавку добара </w:t>
      </w:r>
      <w:r w:rsidR="00913B06" w:rsidRPr="00A94BEB">
        <w:rPr>
          <w:rFonts w:cs="Arial"/>
          <w:lang w:val="sr-Latn-RS"/>
        </w:rPr>
        <w:t xml:space="preserve">Microsoft </w:t>
      </w:r>
      <w:r w:rsidR="00913B06" w:rsidRPr="00A94BEB">
        <w:rPr>
          <w:rFonts w:cs="Arial"/>
          <w:lang w:val="sr-Cyrl-RS"/>
        </w:rPr>
        <w:t xml:space="preserve">лиценце са пратећим услугама </w:t>
      </w:r>
      <w:r w:rsidRPr="00A94BEB">
        <w:rPr>
          <w:rFonts w:cs="Arial"/>
          <w:lang w:val="ru-RU"/>
        </w:rPr>
        <w:t>ЈН бр.</w:t>
      </w:r>
      <w:r w:rsidR="00913B06" w:rsidRPr="00A94BEB">
        <w:rPr>
          <w:rFonts w:cs="Arial"/>
          <w:lang w:val="ru-RU"/>
        </w:rPr>
        <w:t xml:space="preserve"> ЈНО/1000/0010/2017 </w:t>
      </w:r>
      <w:r w:rsidRPr="00A94BEB">
        <w:rPr>
          <w:rFonts w:cs="Arial"/>
          <w:lang w:val="ru-RU"/>
        </w:rPr>
        <w:t xml:space="preserve">Наручиоца </w:t>
      </w:r>
      <w:r w:rsidRPr="00A94BEB">
        <w:rPr>
          <w:rFonts w:eastAsia="Arial Unicode MS" w:cs="Arial"/>
          <w:color w:val="000000"/>
          <w:kern w:val="1"/>
          <w:lang w:eastAsia="ar-SA"/>
        </w:rPr>
        <w:t xml:space="preserve">Јавно предузеће </w:t>
      </w:r>
      <w:r w:rsidR="00913B06" w:rsidRPr="00A94BEB">
        <w:rPr>
          <w:rFonts w:eastAsia="Arial Unicode MS" w:cs="Arial"/>
          <w:color w:val="000000"/>
          <w:kern w:val="1"/>
          <w:lang w:val="sr-Cyrl-RS" w:eastAsia="ar-SA"/>
        </w:rPr>
        <w:t xml:space="preserve"> </w:t>
      </w:r>
      <w:r w:rsidRPr="00A94BEB">
        <w:rPr>
          <w:rFonts w:eastAsia="Arial Unicode MS" w:cs="Arial"/>
          <w:color w:val="000000"/>
          <w:kern w:val="1"/>
          <w:lang w:eastAsia="ar-SA"/>
        </w:rPr>
        <w:t>„Електропривреда Србије“ Београд</w:t>
      </w:r>
      <w:r w:rsidR="002479F9" w:rsidRPr="00A94BEB">
        <w:rPr>
          <w:rFonts w:eastAsia="Arial Unicode MS" w:cs="Arial"/>
          <w:color w:val="000000"/>
          <w:kern w:val="1"/>
          <w:lang w:val="sr-Cyrl-RS" w:eastAsia="ar-SA"/>
        </w:rPr>
        <w:t xml:space="preserve"> </w:t>
      </w:r>
      <w:r w:rsidRPr="00A94BEB">
        <w:rPr>
          <w:rFonts w:cs="Arial"/>
          <w:lang w:val="ru-RU"/>
        </w:rPr>
        <w:t>по Позиву за подношење понуда објављеном на</w:t>
      </w:r>
      <w:r w:rsidR="000F683D" w:rsidRPr="00A94BEB">
        <w:rPr>
          <w:rFonts w:cs="Arial"/>
          <w:lang w:val="ru-RU"/>
        </w:rPr>
        <w:t xml:space="preserve"> </w:t>
      </w:r>
      <w:r w:rsidRPr="00A94BEB">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A94BEB" w:rsidRDefault="00343A18" w:rsidP="00CE588A">
      <w:pPr>
        <w:tabs>
          <w:tab w:val="left" w:pos="0"/>
        </w:tabs>
        <w:spacing w:before="0"/>
        <w:rPr>
          <w:rFonts w:cs="Arial"/>
          <w:lang w:val="ru-RU"/>
        </w:rPr>
      </w:pPr>
      <w:r w:rsidRPr="00A94BEB">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A94BEB" w:rsidRDefault="00343A18" w:rsidP="00CE588A">
      <w:pPr>
        <w:spacing w:before="0"/>
        <w:rPr>
          <w:rFonts w:cs="Arial"/>
          <w:b/>
          <w:lang w:val="ru-RU"/>
        </w:rPr>
      </w:pPr>
    </w:p>
    <w:p w:rsidR="00343A18" w:rsidRPr="00A94BEB" w:rsidRDefault="00343A18" w:rsidP="00CE588A">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A94BEB" w:rsidTr="00BC01DC">
        <w:trPr>
          <w:jc w:val="center"/>
        </w:trPr>
        <w:tc>
          <w:tcPr>
            <w:tcW w:w="3882" w:type="dxa"/>
          </w:tcPr>
          <w:p w:rsidR="00343A18" w:rsidRPr="00A94BEB" w:rsidRDefault="00343A18" w:rsidP="00CE588A">
            <w:pPr>
              <w:spacing w:before="0"/>
              <w:jc w:val="center"/>
              <w:rPr>
                <w:rFonts w:cs="Arial"/>
              </w:rPr>
            </w:pPr>
            <w:r w:rsidRPr="00A94BEB">
              <w:rPr>
                <w:rFonts w:cs="Arial"/>
              </w:rPr>
              <w:t>Датум:</w:t>
            </w:r>
          </w:p>
        </w:tc>
        <w:tc>
          <w:tcPr>
            <w:tcW w:w="2127" w:type="dxa"/>
          </w:tcPr>
          <w:p w:rsidR="00343A18" w:rsidRPr="00A94BEB" w:rsidRDefault="00343A18" w:rsidP="00CE588A">
            <w:pPr>
              <w:spacing w:before="0"/>
              <w:jc w:val="center"/>
              <w:rPr>
                <w:rFonts w:cs="Arial"/>
                <w:lang w:val="ru-RU"/>
              </w:rPr>
            </w:pPr>
          </w:p>
        </w:tc>
        <w:tc>
          <w:tcPr>
            <w:tcW w:w="4022" w:type="dxa"/>
          </w:tcPr>
          <w:p w:rsidR="00343A18" w:rsidRPr="00A94BEB" w:rsidRDefault="00343A18" w:rsidP="00CE588A">
            <w:pPr>
              <w:spacing w:before="0"/>
              <w:jc w:val="center"/>
              <w:rPr>
                <w:rFonts w:cs="Arial"/>
              </w:rPr>
            </w:pPr>
            <w:r w:rsidRPr="00A94BEB">
              <w:rPr>
                <w:rFonts w:cs="Arial"/>
                <w:lang w:val="sr-Cyrl-CS"/>
              </w:rPr>
              <w:t>П</w:t>
            </w:r>
            <w:r w:rsidRPr="00A94BEB">
              <w:rPr>
                <w:rFonts w:cs="Arial"/>
              </w:rPr>
              <w:t>онуђач</w:t>
            </w:r>
          </w:p>
        </w:tc>
      </w:tr>
      <w:tr w:rsidR="00343A18" w:rsidRPr="00A94BEB" w:rsidTr="00BC01DC">
        <w:trPr>
          <w:jc w:val="center"/>
        </w:trPr>
        <w:tc>
          <w:tcPr>
            <w:tcW w:w="3882" w:type="dxa"/>
          </w:tcPr>
          <w:p w:rsidR="00343A18" w:rsidRPr="00A94BEB" w:rsidRDefault="00343A18" w:rsidP="00CE588A">
            <w:pPr>
              <w:spacing w:before="0"/>
              <w:jc w:val="center"/>
              <w:rPr>
                <w:rFonts w:cs="Arial"/>
              </w:rPr>
            </w:pPr>
          </w:p>
        </w:tc>
        <w:tc>
          <w:tcPr>
            <w:tcW w:w="2127" w:type="dxa"/>
          </w:tcPr>
          <w:p w:rsidR="00343A18" w:rsidRPr="00A94BEB" w:rsidRDefault="00343A18" w:rsidP="00CE588A">
            <w:pPr>
              <w:spacing w:before="0"/>
              <w:jc w:val="center"/>
              <w:rPr>
                <w:rFonts w:cs="Arial"/>
              </w:rPr>
            </w:pPr>
            <w:r w:rsidRPr="00A94BEB">
              <w:rPr>
                <w:rFonts w:cs="Arial"/>
              </w:rPr>
              <w:t>М.П.</w:t>
            </w:r>
          </w:p>
        </w:tc>
        <w:tc>
          <w:tcPr>
            <w:tcW w:w="4022" w:type="dxa"/>
          </w:tcPr>
          <w:p w:rsidR="00343A18" w:rsidRPr="00A94BEB" w:rsidRDefault="00343A18" w:rsidP="00CE588A">
            <w:pPr>
              <w:spacing w:before="0"/>
              <w:jc w:val="center"/>
              <w:rPr>
                <w:rFonts w:cs="Arial"/>
                <w:lang w:val="ru-RU"/>
              </w:rPr>
            </w:pPr>
          </w:p>
        </w:tc>
      </w:tr>
      <w:tr w:rsidR="00343A18" w:rsidRPr="00A94BEB" w:rsidTr="00BC01DC">
        <w:trPr>
          <w:jc w:val="center"/>
        </w:trPr>
        <w:tc>
          <w:tcPr>
            <w:tcW w:w="3882" w:type="dxa"/>
            <w:tcBorders>
              <w:bottom w:val="single" w:sz="4" w:space="0" w:color="auto"/>
            </w:tcBorders>
          </w:tcPr>
          <w:p w:rsidR="00343A18" w:rsidRPr="00A94BEB" w:rsidRDefault="00343A18" w:rsidP="00CE588A">
            <w:pPr>
              <w:spacing w:before="0"/>
              <w:jc w:val="center"/>
              <w:rPr>
                <w:rFonts w:cs="Arial"/>
              </w:rPr>
            </w:pPr>
          </w:p>
        </w:tc>
        <w:tc>
          <w:tcPr>
            <w:tcW w:w="2127" w:type="dxa"/>
          </w:tcPr>
          <w:p w:rsidR="00343A18" w:rsidRPr="00A94BEB" w:rsidRDefault="00343A18" w:rsidP="00CE588A">
            <w:pPr>
              <w:spacing w:before="0"/>
              <w:jc w:val="center"/>
              <w:rPr>
                <w:rFonts w:cs="Arial"/>
                <w:lang w:val="ru-RU"/>
              </w:rPr>
            </w:pPr>
          </w:p>
        </w:tc>
        <w:tc>
          <w:tcPr>
            <w:tcW w:w="4022" w:type="dxa"/>
            <w:tcBorders>
              <w:bottom w:val="single" w:sz="4" w:space="0" w:color="auto"/>
            </w:tcBorders>
          </w:tcPr>
          <w:p w:rsidR="00343A18" w:rsidRPr="00A94BEB" w:rsidRDefault="00343A18" w:rsidP="00CE588A">
            <w:pPr>
              <w:spacing w:before="0"/>
              <w:jc w:val="center"/>
              <w:rPr>
                <w:rFonts w:cs="Arial"/>
                <w:lang w:val="ru-RU"/>
              </w:rPr>
            </w:pPr>
          </w:p>
        </w:tc>
      </w:tr>
      <w:tr w:rsidR="00343A18" w:rsidRPr="00A94BEB" w:rsidTr="00BC01DC">
        <w:trPr>
          <w:trHeight w:val="389"/>
          <w:jc w:val="center"/>
        </w:trPr>
        <w:tc>
          <w:tcPr>
            <w:tcW w:w="3882" w:type="dxa"/>
            <w:tcBorders>
              <w:top w:val="single" w:sz="4" w:space="0" w:color="auto"/>
            </w:tcBorders>
          </w:tcPr>
          <w:p w:rsidR="00343A18" w:rsidRPr="00A94BEB" w:rsidRDefault="00343A18" w:rsidP="00CE588A">
            <w:pPr>
              <w:spacing w:before="0"/>
              <w:jc w:val="center"/>
              <w:rPr>
                <w:rFonts w:cs="Arial"/>
              </w:rPr>
            </w:pPr>
          </w:p>
          <w:p w:rsidR="00343A18" w:rsidRPr="00A94BEB" w:rsidRDefault="00343A18" w:rsidP="00CE588A">
            <w:pPr>
              <w:spacing w:before="0"/>
              <w:jc w:val="center"/>
              <w:rPr>
                <w:rFonts w:cs="Arial"/>
              </w:rPr>
            </w:pPr>
          </w:p>
        </w:tc>
        <w:tc>
          <w:tcPr>
            <w:tcW w:w="2127" w:type="dxa"/>
          </w:tcPr>
          <w:p w:rsidR="00343A18" w:rsidRPr="00A94BEB" w:rsidRDefault="00343A18" w:rsidP="00CE588A">
            <w:pPr>
              <w:spacing w:before="0"/>
              <w:jc w:val="center"/>
              <w:rPr>
                <w:rFonts w:cs="Arial"/>
                <w:lang w:val="ru-RU"/>
              </w:rPr>
            </w:pPr>
          </w:p>
        </w:tc>
        <w:tc>
          <w:tcPr>
            <w:tcW w:w="4022" w:type="dxa"/>
            <w:tcBorders>
              <w:top w:val="single" w:sz="4" w:space="0" w:color="auto"/>
            </w:tcBorders>
          </w:tcPr>
          <w:p w:rsidR="00343A18" w:rsidRPr="00A94BEB" w:rsidRDefault="00343A18" w:rsidP="00CE588A">
            <w:pPr>
              <w:spacing w:before="0"/>
              <w:jc w:val="center"/>
              <w:rPr>
                <w:rFonts w:cs="Arial"/>
                <w:lang w:val="ru-RU"/>
              </w:rPr>
            </w:pPr>
          </w:p>
        </w:tc>
      </w:tr>
    </w:tbl>
    <w:p w:rsidR="00343A18" w:rsidRPr="00A94BEB" w:rsidRDefault="00343A18" w:rsidP="00CE588A">
      <w:pPr>
        <w:tabs>
          <w:tab w:val="left" w:pos="6028"/>
        </w:tabs>
        <w:autoSpaceDE w:val="0"/>
        <w:autoSpaceDN w:val="0"/>
        <w:adjustRightInd w:val="0"/>
        <w:spacing w:before="0"/>
        <w:ind w:left="360"/>
        <w:rPr>
          <w:rFonts w:eastAsia="Calibri" w:cs="Arial"/>
          <w:bCs/>
          <w:iCs/>
        </w:rPr>
      </w:pPr>
    </w:p>
    <w:p w:rsidR="00343A18" w:rsidRPr="00A94BEB" w:rsidRDefault="00343A18" w:rsidP="00CE588A">
      <w:pPr>
        <w:spacing w:before="0"/>
        <w:jc w:val="center"/>
        <w:rPr>
          <w:rFonts w:cs="Arial"/>
          <w:b/>
          <w:lang w:val="ru-RU"/>
        </w:rPr>
      </w:pPr>
    </w:p>
    <w:p w:rsidR="00343A18" w:rsidRPr="00A94BEB" w:rsidRDefault="00343A18" w:rsidP="00CE588A">
      <w:pPr>
        <w:spacing w:before="0"/>
        <w:jc w:val="center"/>
        <w:rPr>
          <w:rFonts w:cs="Arial"/>
          <w:b/>
          <w:lang w:val="ru-RU"/>
        </w:rPr>
      </w:pPr>
    </w:p>
    <w:p w:rsidR="00343A18" w:rsidRPr="00A94BEB" w:rsidRDefault="00343A18" w:rsidP="00CE588A">
      <w:pPr>
        <w:spacing w:before="0"/>
        <w:rPr>
          <w:rFonts w:cs="Arial"/>
          <w:i/>
          <w:lang w:val="sr-Cyrl-CS"/>
        </w:rPr>
      </w:pPr>
      <w:r w:rsidRPr="00A94BEB">
        <w:rPr>
          <w:rFonts w:cs="Arial"/>
          <w:b/>
          <w:i/>
          <w:lang w:val="ru-RU"/>
        </w:rPr>
        <w:t>Напомена:</w:t>
      </w:r>
      <w:r w:rsidRPr="00A94BEB">
        <w:rPr>
          <w:rFonts w:cs="Arial"/>
          <w:i/>
        </w:rPr>
        <w:t xml:space="preserve">Уколико </w:t>
      </w:r>
      <w:r w:rsidRPr="00A94BEB">
        <w:rPr>
          <w:rFonts w:cs="Arial"/>
          <w:i/>
          <w:lang w:val="sr-Cyrl-CS"/>
        </w:rPr>
        <w:t xml:space="preserve">заједничку </w:t>
      </w:r>
      <w:r w:rsidRPr="00A94BEB">
        <w:rPr>
          <w:rFonts w:cs="Arial"/>
          <w:i/>
        </w:rPr>
        <w:t xml:space="preserve">понуду подноси група понуђача Изјава </w:t>
      </w:r>
      <w:r w:rsidRPr="00A94BEB">
        <w:rPr>
          <w:rFonts w:cs="Arial"/>
          <w:i/>
          <w:lang w:val="sr-Cyrl-CS"/>
        </w:rPr>
        <w:t xml:space="preserve">се доставља за сваког члана групе понуђача. Изјава </w:t>
      </w:r>
      <w:r w:rsidRPr="00A94BEB">
        <w:rPr>
          <w:rFonts w:cs="Arial"/>
          <w:i/>
        </w:rPr>
        <w:t>мора бити попуњена, потписана од стране овлашћеног лица</w:t>
      </w:r>
      <w:r w:rsidRPr="00A94BEB">
        <w:rPr>
          <w:rFonts w:cs="Arial"/>
          <w:i/>
          <w:lang w:val="sr-Cyrl-CS"/>
        </w:rPr>
        <w:t xml:space="preserve"> за заступање</w:t>
      </w:r>
      <w:r w:rsidRPr="00A94BEB">
        <w:rPr>
          <w:rFonts w:cs="Arial"/>
          <w:i/>
        </w:rPr>
        <w:t xml:space="preserve"> понуђача из групе понуђача и оверена печатом. </w:t>
      </w:r>
    </w:p>
    <w:p w:rsidR="00343A18" w:rsidRPr="00A94BEB" w:rsidRDefault="00343A18" w:rsidP="00CE588A">
      <w:pPr>
        <w:spacing w:before="0"/>
        <w:rPr>
          <w:rFonts w:cs="Arial"/>
          <w:i/>
        </w:rPr>
      </w:pPr>
      <w:r w:rsidRPr="00A94BEB">
        <w:rPr>
          <w:rFonts w:cs="Arial"/>
          <w:i/>
        </w:rPr>
        <w:t>Приликом подношења понуде овај образац копирати у потребном броју примерака.</w:t>
      </w:r>
    </w:p>
    <w:p w:rsidR="00343A18" w:rsidRPr="00A94BEB" w:rsidRDefault="00343A18" w:rsidP="00CE588A">
      <w:pPr>
        <w:spacing w:before="0"/>
        <w:rPr>
          <w:rFonts w:cs="Arial"/>
          <w:i/>
        </w:rPr>
      </w:pPr>
    </w:p>
    <w:p w:rsidR="00343A18" w:rsidRPr="00A94BEB" w:rsidRDefault="00343A18" w:rsidP="00CE588A">
      <w:pPr>
        <w:spacing w:before="0"/>
        <w:rPr>
          <w:rFonts w:cs="Arial"/>
          <w:i/>
        </w:rPr>
      </w:pPr>
    </w:p>
    <w:p w:rsidR="00343A18" w:rsidRPr="00A94BEB" w:rsidRDefault="00343A18" w:rsidP="00CE588A">
      <w:pPr>
        <w:spacing w:before="0"/>
        <w:rPr>
          <w:rFonts w:cs="Arial"/>
          <w:i/>
        </w:rPr>
      </w:pPr>
    </w:p>
    <w:p w:rsidR="00343A18" w:rsidRPr="00A94BEB" w:rsidRDefault="00343A18" w:rsidP="00CE588A">
      <w:pPr>
        <w:spacing w:before="0"/>
        <w:rPr>
          <w:rFonts w:cs="Arial"/>
          <w:i/>
        </w:rPr>
      </w:pPr>
    </w:p>
    <w:p w:rsidR="00343A18" w:rsidRPr="00A94BEB" w:rsidRDefault="00343A18" w:rsidP="00CE588A">
      <w:pPr>
        <w:spacing w:before="0"/>
        <w:rPr>
          <w:rFonts w:cs="Arial"/>
          <w:i/>
          <w:lang w:val="ru-RU"/>
        </w:rPr>
      </w:pPr>
    </w:p>
    <w:p w:rsidR="00DC1536" w:rsidRPr="00A94BEB" w:rsidRDefault="00DC1536">
      <w:pPr>
        <w:spacing w:before="0"/>
        <w:jc w:val="left"/>
        <w:rPr>
          <w:rFonts w:cs="Arial"/>
          <w:b/>
        </w:rPr>
      </w:pPr>
      <w:bookmarkStart w:id="265" w:name="_Toc442559928"/>
      <w:r w:rsidRPr="00A94BEB">
        <w:rPr>
          <w:rFonts w:cs="Arial"/>
        </w:rPr>
        <w:br w:type="page"/>
      </w:r>
    </w:p>
    <w:p w:rsidR="00343A18" w:rsidRPr="00A94BEB" w:rsidRDefault="00343A18" w:rsidP="00CE588A">
      <w:pPr>
        <w:pStyle w:val="KDObrazac"/>
        <w:spacing w:before="0"/>
      </w:pPr>
      <w:r w:rsidRPr="00A94BEB">
        <w:lastRenderedPageBreak/>
        <w:t xml:space="preserve">ОБРАЗАЦ </w:t>
      </w:r>
      <w:r w:rsidR="00913B06" w:rsidRPr="00A94BEB">
        <w:rPr>
          <w:lang w:val="sr-Cyrl-RS"/>
        </w:rPr>
        <w:t>4</w:t>
      </w:r>
      <w:r w:rsidRPr="00A94BEB">
        <w:t>.</w:t>
      </w:r>
      <w:bookmarkEnd w:id="265"/>
    </w:p>
    <w:p w:rsidR="00343A18" w:rsidRPr="00A94BEB" w:rsidRDefault="00343A18" w:rsidP="00CE588A">
      <w:pPr>
        <w:pStyle w:val="KDParagraf"/>
        <w:spacing w:before="0"/>
        <w:rPr>
          <w:rFonts w:cs="Arial"/>
        </w:rPr>
      </w:pPr>
    </w:p>
    <w:p w:rsidR="00343A18" w:rsidRPr="00A94BEB" w:rsidRDefault="00343A18" w:rsidP="00CE588A">
      <w:pPr>
        <w:pStyle w:val="KDParagraf"/>
        <w:spacing w:before="0"/>
        <w:rPr>
          <w:rFonts w:cs="Arial"/>
        </w:rPr>
      </w:pPr>
    </w:p>
    <w:p w:rsidR="00343A18" w:rsidRPr="00A94BEB" w:rsidRDefault="00343A18" w:rsidP="00CE588A">
      <w:pPr>
        <w:pStyle w:val="KDParagraf"/>
        <w:spacing w:before="0"/>
        <w:rPr>
          <w:rFonts w:cs="Arial"/>
        </w:rPr>
      </w:pPr>
    </w:p>
    <w:p w:rsidR="00343A18" w:rsidRPr="00A94BEB" w:rsidRDefault="00343A18" w:rsidP="00CE588A">
      <w:pPr>
        <w:pStyle w:val="Title"/>
        <w:spacing w:before="0"/>
        <w:jc w:val="right"/>
        <w:rPr>
          <w:rFonts w:cs="Arial"/>
          <w:b w:val="0"/>
          <w:caps/>
          <w:sz w:val="22"/>
          <w:szCs w:val="22"/>
        </w:rPr>
      </w:pPr>
    </w:p>
    <w:p w:rsidR="00343A18" w:rsidRPr="00A94BEB" w:rsidRDefault="00343A18" w:rsidP="00CE588A">
      <w:pPr>
        <w:spacing w:before="0"/>
        <w:rPr>
          <w:rFonts w:cs="Arial"/>
          <w:lang w:val="ru-RU"/>
        </w:rPr>
      </w:pPr>
      <w:r w:rsidRPr="00A94BEB">
        <w:rPr>
          <w:rFonts w:cs="Arial"/>
          <w:lang w:val="ru-RU"/>
        </w:rPr>
        <w:t>На основу члана 75. став 2. Закона о јавним набавкама („Службени гласник РС“ бр.124/2012, 14/15  и 68/15)</w:t>
      </w:r>
      <w:r w:rsidRPr="00A94BEB">
        <w:rPr>
          <w:rFonts w:cs="Arial"/>
        </w:rPr>
        <w:t xml:space="preserve"> као </w:t>
      </w:r>
      <w:r w:rsidRPr="00A94BEB">
        <w:rPr>
          <w:rFonts w:cs="Arial"/>
          <w:lang w:val="ru-RU"/>
        </w:rPr>
        <w:t>понуђач/подизвођач дајем:</w:t>
      </w:r>
    </w:p>
    <w:p w:rsidR="00343A18" w:rsidRPr="00A94BEB" w:rsidRDefault="00343A18" w:rsidP="00CE588A">
      <w:pPr>
        <w:spacing w:before="0"/>
        <w:rPr>
          <w:rFonts w:cs="Arial"/>
          <w:lang w:val="ru-RU"/>
        </w:rPr>
      </w:pPr>
    </w:p>
    <w:p w:rsidR="00DC1536" w:rsidRPr="00A94BEB" w:rsidRDefault="00DC1536" w:rsidP="00CE588A">
      <w:pPr>
        <w:spacing w:before="0"/>
        <w:rPr>
          <w:rFonts w:cs="Arial"/>
          <w:lang w:val="ru-RU"/>
        </w:rPr>
      </w:pPr>
    </w:p>
    <w:p w:rsidR="00343A18" w:rsidRPr="00A94BEB" w:rsidRDefault="00343A18" w:rsidP="00CE588A">
      <w:pPr>
        <w:spacing w:before="0"/>
        <w:rPr>
          <w:rFonts w:cs="Arial"/>
          <w:lang w:val="ru-RU"/>
        </w:rPr>
      </w:pPr>
    </w:p>
    <w:p w:rsidR="00343A18" w:rsidRPr="00A94BEB" w:rsidRDefault="00343A18" w:rsidP="00CE588A">
      <w:pPr>
        <w:spacing w:before="0"/>
        <w:jc w:val="center"/>
        <w:rPr>
          <w:rFonts w:cs="Arial"/>
          <w:b/>
          <w:lang w:val="ru-RU"/>
        </w:rPr>
      </w:pPr>
      <w:bookmarkStart w:id="266" w:name="_Toc442559929"/>
      <w:r w:rsidRPr="00A94BEB">
        <w:rPr>
          <w:rFonts w:cs="Arial"/>
          <w:b/>
          <w:lang w:val="ru-RU"/>
        </w:rPr>
        <w:t>И З Ј А В У</w:t>
      </w:r>
      <w:bookmarkEnd w:id="266"/>
    </w:p>
    <w:p w:rsidR="00343A18" w:rsidRPr="00A94BEB" w:rsidRDefault="00343A18" w:rsidP="00CE588A">
      <w:pPr>
        <w:spacing w:before="0"/>
        <w:rPr>
          <w:rFonts w:cs="Arial"/>
        </w:rPr>
      </w:pPr>
    </w:p>
    <w:p w:rsidR="00DC1536" w:rsidRPr="00A94BEB" w:rsidRDefault="00DC1536" w:rsidP="00CE588A">
      <w:pPr>
        <w:spacing w:before="0"/>
        <w:rPr>
          <w:rFonts w:cs="Arial"/>
        </w:rPr>
      </w:pPr>
    </w:p>
    <w:p w:rsidR="00DC1536" w:rsidRPr="00A94BEB" w:rsidRDefault="00DC1536" w:rsidP="00CE588A">
      <w:pPr>
        <w:spacing w:before="0"/>
        <w:rPr>
          <w:rFonts w:cs="Arial"/>
        </w:rPr>
      </w:pPr>
    </w:p>
    <w:p w:rsidR="00343A18" w:rsidRPr="00A94BEB" w:rsidRDefault="00343A18" w:rsidP="00CE588A">
      <w:pPr>
        <w:spacing w:before="0"/>
        <w:rPr>
          <w:rFonts w:cs="Arial"/>
          <w:lang w:val="ru-RU"/>
        </w:rPr>
      </w:pPr>
      <w:r w:rsidRPr="00A94BEB">
        <w:rPr>
          <w:rFonts w:cs="Arial"/>
          <w:lang w:val="ru-RU"/>
        </w:rPr>
        <w:t xml:space="preserve">којом изричито наводимо да </w:t>
      </w:r>
      <w:r w:rsidRPr="00A94BEB">
        <w:rPr>
          <w:rFonts w:cs="Arial"/>
        </w:rPr>
        <w:t>смо у свом досадашњем раду и</w:t>
      </w:r>
      <w:r w:rsidRPr="00A94BEB">
        <w:rPr>
          <w:rFonts w:cs="Arial"/>
          <w:lang w:val="ru-RU"/>
        </w:rPr>
        <w:t xml:space="preserve"> при састављању Понуде </w:t>
      </w:r>
      <w:r w:rsidRPr="00A94BEB">
        <w:rPr>
          <w:rFonts w:cs="Arial"/>
        </w:rPr>
        <w:t xml:space="preserve"> број: </w:t>
      </w:r>
      <w:r w:rsidR="007E7BB8" w:rsidRPr="00A94BEB">
        <w:rPr>
          <w:rFonts w:cs="Arial"/>
          <w:lang w:val="sr-Cyrl-RS"/>
        </w:rPr>
        <w:t>______________</w:t>
      </w:r>
      <w:r w:rsidRPr="00A94BEB">
        <w:rPr>
          <w:rFonts w:cs="Arial"/>
        </w:rPr>
        <w:t xml:space="preserve"> </w:t>
      </w:r>
      <w:r w:rsidRPr="00A94BEB">
        <w:rPr>
          <w:rFonts w:cs="Arial"/>
          <w:lang w:val="ru-RU"/>
        </w:rPr>
        <w:t xml:space="preserve">за јавну набавку добара </w:t>
      </w:r>
      <w:r w:rsidR="00913B06" w:rsidRPr="00A94BEB">
        <w:rPr>
          <w:rFonts w:cs="Arial"/>
          <w:lang w:val="sr-Latn-RS"/>
        </w:rPr>
        <w:t xml:space="preserve">Microsoft </w:t>
      </w:r>
      <w:r w:rsidR="00913B06" w:rsidRPr="00A94BEB">
        <w:rPr>
          <w:rFonts w:cs="Arial"/>
          <w:lang w:val="sr-Cyrl-RS"/>
        </w:rPr>
        <w:t>услуге са пратећим добрима</w:t>
      </w:r>
      <w:r w:rsidRPr="00A94BEB">
        <w:rPr>
          <w:rFonts w:cs="Arial"/>
        </w:rPr>
        <w:t xml:space="preserve"> у </w:t>
      </w:r>
      <w:r w:rsidR="00BA4EE8" w:rsidRPr="00A94BEB">
        <w:rPr>
          <w:rFonts w:cs="Arial"/>
          <w:lang w:val="sr-Cyrl-RS"/>
        </w:rPr>
        <w:t>преговарачком поступку са објављивањем позива за подношење понуда</w:t>
      </w:r>
      <w:r w:rsidR="000F683D" w:rsidRPr="00A94BEB">
        <w:rPr>
          <w:rFonts w:cs="Arial"/>
          <w:lang w:val="sr-Cyrl-RS"/>
        </w:rPr>
        <w:t xml:space="preserve"> </w:t>
      </w:r>
      <w:r w:rsidRPr="00A94BEB">
        <w:rPr>
          <w:rFonts w:cs="Arial"/>
          <w:lang w:val="ru-RU"/>
        </w:rPr>
        <w:t>јавне набавке ЈН бр.</w:t>
      </w:r>
      <w:r w:rsidR="00913B06" w:rsidRPr="00A94BEB">
        <w:rPr>
          <w:rFonts w:cs="Arial"/>
          <w:lang w:val="ru-RU"/>
        </w:rPr>
        <w:t xml:space="preserve"> ЈНО/1000/0010/2017</w:t>
      </w:r>
      <w:r w:rsidRPr="00A94BEB">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A94BEB">
        <w:rPr>
          <w:rFonts w:cs="Arial"/>
        </w:rPr>
        <w:t>,</w:t>
      </w:r>
      <w:r w:rsidRPr="00A94BEB">
        <w:rPr>
          <w:rFonts w:cs="Arial"/>
          <w:lang w:val="ru-RU"/>
        </w:rPr>
        <w:t xml:space="preserve"> као и да </w:t>
      </w:r>
      <w:r w:rsidRPr="00A94BEB">
        <w:rPr>
          <w:rFonts w:cs="Arial"/>
        </w:rPr>
        <w:t>немамо забрану обављања делатности која је на снази у време подношења Понуде.</w:t>
      </w:r>
    </w:p>
    <w:p w:rsidR="00343A18" w:rsidRPr="00A94BEB" w:rsidRDefault="00343A18" w:rsidP="00CE588A">
      <w:pPr>
        <w:spacing w:before="0"/>
        <w:rPr>
          <w:rFonts w:cs="Arial"/>
        </w:rPr>
      </w:pPr>
    </w:p>
    <w:p w:rsidR="00343A18" w:rsidRPr="00A94BEB" w:rsidRDefault="00343A18" w:rsidP="00CE588A">
      <w:pPr>
        <w:tabs>
          <w:tab w:val="left" w:pos="6028"/>
        </w:tabs>
        <w:autoSpaceDE w:val="0"/>
        <w:autoSpaceDN w:val="0"/>
        <w:adjustRightInd w:val="0"/>
        <w:spacing w:before="0"/>
        <w:ind w:left="360"/>
        <w:rPr>
          <w:rFonts w:eastAsia="Calibri" w:cs="Arial"/>
          <w:bCs/>
          <w:iCs/>
        </w:rPr>
      </w:pPr>
    </w:p>
    <w:p w:rsidR="00343A18" w:rsidRPr="00A94BEB" w:rsidRDefault="00343A18" w:rsidP="00CE588A">
      <w:pPr>
        <w:tabs>
          <w:tab w:val="left" w:pos="6028"/>
        </w:tabs>
        <w:autoSpaceDE w:val="0"/>
        <w:autoSpaceDN w:val="0"/>
        <w:adjustRightInd w:val="0"/>
        <w:spacing w:before="0"/>
        <w:ind w:left="360"/>
        <w:rPr>
          <w:rFonts w:eastAsia="Calibri" w:cs="Arial"/>
          <w:bCs/>
          <w:iCs/>
        </w:rPr>
      </w:pPr>
    </w:p>
    <w:p w:rsidR="00343A18" w:rsidRPr="00A94BEB" w:rsidRDefault="00343A18" w:rsidP="00CE588A">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A94BEB" w:rsidTr="00BC01DC">
        <w:trPr>
          <w:jc w:val="center"/>
        </w:trPr>
        <w:tc>
          <w:tcPr>
            <w:tcW w:w="3882" w:type="dxa"/>
          </w:tcPr>
          <w:p w:rsidR="00343A18" w:rsidRPr="00A94BEB" w:rsidRDefault="00343A18" w:rsidP="00CE588A">
            <w:pPr>
              <w:spacing w:before="0"/>
              <w:jc w:val="center"/>
              <w:rPr>
                <w:rFonts w:cs="Arial"/>
              </w:rPr>
            </w:pPr>
            <w:r w:rsidRPr="00A94BEB">
              <w:rPr>
                <w:rFonts w:cs="Arial"/>
              </w:rPr>
              <w:t>Датум:</w:t>
            </w:r>
          </w:p>
        </w:tc>
        <w:tc>
          <w:tcPr>
            <w:tcW w:w="2127" w:type="dxa"/>
          </w:tcPr>
          <w:p w:rsidR="00343A18" w:rsidRPr="00A94BEB" w:rsidRDefault="00343A18" w:rsidP="00CE588A">
            <w:pPr>
              <w:spacing w:before="0"/>
              <w:jc w:val="center"/>
              <w:rPr>
                <w:rFonts w:cs="Arial"/>
                <w:lang w:val="ru-RU"/>
              </w:rPr>
            </w:pPr>
          </w:p>
        </w:tc>
        <w:tc>
          <w:tcPr>
            <w:tcW w:w="4022" w:type="dxa"/>
          </w:tcPr>
          <w:p w:rsidR="00343A18" w:rsidRPr="00A94BEB" w:rsidRDefault="00343A18" w:rsidP="00CE588A">
            <w:pPr>
              <w:spacing w:before="0"/>
              <w:jc w:val="center"/>
              <w:rPr>
                <w:rFonts w:cs="Arial"/>
                <w:lang w:val="sr-Cyrl-CS"/>
              </w:rPr>
            </w:pPr>
            <w:r w:rsidRPr="00A94BEB">
              <w:rPr>
                <w:rFonts w:cs="Arial"/>
                <w:lang w:val="sr-Cyrl-CS"/>
              </w:rPr>
              <w:t>П</w:t>
            </w:r>
            <w:r w:rsidRPr="00A94BEB">
              <w:rPr>
                <w:rFonts w:cs="Arial"/>
              </w:rPr>
              <w:t>онуђач</w:t>
            </w:r>
            <w:r w:rsidRPr="00A94BEB">
              <w:rPr>
                <w:rFonts w:cs="Arial"/>
                <w:lang w:val="sr-Cyrl-CS"/>
              </w:rPr>
              <w:t>/члан групе</w:t>
            </w:r>
          </w:p>
        </w:tc>
      </w:tr>
      <w:tr w:rsidR="00343A18" w:rsidRPr="00A94BEB" w:rsidTr="00BC01DC">
        <w:trPr>
          <w:jc w:val="center"/>
        </w:trPr>
        <w:tc>
          <w:tcPr>
            <w:tcW w:w="3882" w:type="dxa"/>
          </w:tcPr>
          <w:p w:rsidR="00343A18" w:rsidRPr="00A94BEB" w:rsidRDefault="00343A18" w:rsidP="00CE588A">
            <w:pPr>
              <w:spacing w:before="0"/>
              <w:jc w:val="center"/>
              <w:rPr>
                <w:rFonts w:cs="Arial"/>
              </w:rPr>
            </w:pPr>
          </w:p>
        </w:tc>
        <w:tc>
          <w:tcPr>
            <w:tcW w:w="2127" w:type="dxa"/>
          </w:tcPr>
          <w:p w:rsidR="00343A18" w:rsidRPr="00A94BEB" w:rsidRDefault="00343A18" w:rsidP="00CE588A">
            <w:pPr>
              <w:spacing w:before="0"/>
              <w:jc w:val="center"/>
              <w:rPr>
                <w:rFonts w:cs="Arial"/>
              </w:rPr>
            </w:pPr>
            <w:r w:rsidRPr="00A94BEB">
              <w:rPr>
                <w:rFonts w:cs="Arial"/>
              </w:rPr>
              <w:t>М.П.</w:t>
            </w:r>
          </w:p>
        </w:tc>
        <w:tc>
          <w:tcPr>
            <w:tcW w:w="4022" w:type="dxa"/>
          </w:tcPr>
          <w:p w:rsidR="00343A18" w:rsidRPr="00A94BEB" w:rsidRDefault="00343A18" w:rsidP="00CE588A">
            <w:pPr>
              <w:spacing w:before="0"/>
              <w:jc w:val="center"/>
              <w:rPr>
                <w:rFonts w:cs="Arial"/>
                <w:lang w:val="ru-RU"/>
              </w:rPr>
            </w:pPr>
          </w:p>
        </w:tc>
      </w:tr>
      <w:tr w:rsidR="00343A18" w:rsidRPr="00A94BEB" w:rsidTr="00BC01DC">
        <w:trPr>
          <w:jc w:val="center"/>
        </w:trPr>
        <w:tc>
          <w:tcPr>
            <w:tcW w:w="3882" w:type="dxa"/>
            <w:tcBorders>
              <w:bottom w:val="single" w:sz="4" w:space="0" w:color="auto"/>
            </w:tcBorders>
          </w:tcPr>
          <w:p w:rsidR="00343A18" w:rsidRPr="00A94BEB" w:rsidRDefault="00343A18" w:rsidP="00CE588A">
            <w:pPr>
              <w:spacing w:before="0"/>
              <w:jc w:val="center"/>
              <w:rPr>
                <w:rFonts w:cs="Arial"/>
              </w:rPr>
            </w:pPr>
          </w:p>
        </w:tc>
        <w:tc>
          <w:tcPr>
            <w:tcW w:w="2127" w:type="dxa"/>
          </w:tcPr>
          <w:p w:rsidR="00343A18" w:rsidRPr="00A94BEB" w:rsidRDefault="00343A18" w:rsidP="00CE588A">
            <w:pPr>
              <w:spacing w:before="0"/>
              <w:jc w:val="center"/>
              <w:rPr>
                <w:rFonts w:cs="Arial"/>
                <w:lang w:val="ru-RU"/>
              </w:rPr>
            </w:pPr>
          </w:p>
        </w:tc>
        <w:tc>
          <w:tcPr>
            <w:tcW w:w="4022" w:type="dxa"/>
            <w:tcBorders>
              <w:bottom w:val="single" w:sz="4" w:space="0" w:color="auto"/>
            </w:tcBorders>
          </w:tcPr>
          <w:p w:rsidR="00343A18" w:rsidRPr="00A94BEB" w:rsidRDefault="00343A18" w:rsidP="00CE588A">
            <w:pPr>
              <w:spacing w:before="0"/>
              <w:jc w:val="center"/>
              <w:rPr>
                <w:rFonts w:cs="Arial"/>
                <w:lang w:val="ru-RU"/>
              </w:rPr>
            </w:pPr>
          </w:p>
        </w:tc>
      </w:tr>
      <w:tr w:rsidR="00343A18" w:rsidRPr="00A94BEB" w:rsidTr="00BC01DC">
        <w:trPr>
          <w:trHeight w:val="389"/>
          <w:jc w:val="center"/>
        </w:trPr>
        <w:tc>
          <w:tcPr>
            <w:tcW w:w="3882" w:type="dxa"/>
            <w:tcBorders>
              <w:top w:val="single" w:sz="4" w:space="0" w:color="auto"/>
            </w:tcBorders>
          </w:tcPr>
          <w:p w:rsidR="00343A18" w:rsidRPr="00A94BEB" w:rsidRDefault="00343A18" w:rsidP="00CE588A">
            <w:pPr>
              <w:spacing w:before="0"/>
              <w:jc w:val="center"/>
              <w:rPr>
                <w:rFonts w:cs="Arial"/>
              </w:rPr>
            </w:pPr>
          </w:p>
          <w:p w:rsidR="00343A18" w:rsidRPr="00A94BEB" w:rsidRDefault="00343A18" w:rsidP="00CE588A">
            <w:pPr>
              <w:spacing w:before="0"/>
              <w:jc w:val="center"/>
              <w:rPr>
                <w:rFonts w:cs="Arial"/>
              </w:rPr>
            </w:pPr>
          </w:p>
        </w:tc>
        <w:tc>
          <w:tcPr>
            <w:tcW w:w="2127" w:type="dxa"/>
          </w:tcPr>
          <w:p w:rsidR="00343A18" w:rsidRPr="00A94BEB" w:rsidRDefault="00343A18" w:rsidP="00CE588A">
            <w:pPr>
              <w:spacing w:before="0"/>
              <w:jc w:val="center"/>
              <w:rPr>
                <w:rFonts w:cs="Arial"/>
                <w:lang w:val="ru-RU"/>
              </w:rPr>
            </w:pPr>
          </w:p>
        </w:tc>
        <w:tc>
          <w:tcPr>
            <w:tcW w:w="4022" w:type="dxa"/>
            <w:tcBorders>
              <w:top w:val="single" w:sz="4" w:space="0" w:color="auto"/>
            </w:tcBorders>
          </w:tcPr>
          <w:p w:rsidR="00343A18" w:rsidRPr="00A94BEB" w:rsidRDefault="00343A18" w:rsidP="00CE588A">
            <w:pPr>
              <w:spacing w:before="0"/>
              <w:jc w:val="center"/>
              <w:rPr>
                <w:rFonts w:cs="Arial"/>
                <w:lang w:val="ru-RU"/>
              </w:rPr>
            </w:pPr>
          </w:p>
        </w:tc>
      </w:tr>
    </w:tbl>
    <w:p w:rsidR="00343A18" w:rsidRPr="00A94BEB" w:rsidRDefault="00343A18" w:rsidP="00CE588A">
      <w:pPr>
        <w:spacing w:before="0"/>
        <w:rPr>
          <w:rFonts w:cs="Arial"/>
          <w:i/>
          <w:lang w:val="sr-Cyrl-CS"/>
        </w:rPr>
      </w:pPr>
      <w:r w:rsidRPr="00A94BEB">
        <w:rPr>
          <w:rFonts w:cs="Arial"/>
          <w:b/>
          <w:i/>
        </w:rPr>
        <w:t>Напомена:</w:t>
      </w:r>
      <w:r w:rsidRPr="00A94BEB">
        <w:rPr>
          <w:rFonts w:cs="Arial"/>
          <w:i/>
        </w:rPr>
        <w:t xml:space="preserve"> Уколико </w:t>
      </w:r>
      <w:r w:rsidRPr="00A94BEB">
        <w:rPr>
          <w:rFonts w:cs="Arial"/>
          <w:i/>
          <w:lang w:val="sr-Cyrl-CS"/>
        </w:rPr>
        <w:t xml:space="preserve">заједничку </w:t>
      </w:r>
      <w:r w:rsidRPr="00A94BEB">
        <w:rPr>
          <w:rFonts w:cs="Arial"/>
          <w:i/>
        </w:rPr>
        <w:t xml:space="preserve">понуду подноси група понуђача Изјава </w:t>
      </w:r>
      <w:r w:rsidRPr="00A94BEB">
        <w:rPr>
          <w:rFonts w:cs="Arial"/>
          <w:i/>
          <w:lang w:val="sr-Cyrl-CS"/>
        </w:rPr>
        <w:t xml:space="preserve">се доставља за сваког члана групе понуђача. Изјава </w:t>
      </w:r>
      <w:r w:rsidRPr="00A94BEB">
        <w:rPr>
          <w:rFonts w:cs="Arial"/>
          <w:i/>
        </w:rPr>
        <w:t>мора бити попуњена, потписана од стране овлашћеног лица</w:t>
      </w:r>
      <w:r w:rsidRPr="00A94BEB">
        <w:rPr>
          <w:rFonts w:cs="Arial"/>
          <w:i/>
          <w:lang w:val="sr-Cyrl-CS"/>
        </w:rPr>
        <w:t xml:space="preserve"> за заступање</w:t>
      </w:r>
      <w:r w:rsidRPr="00A94BEB">
        <w:rPr>
          <w:rFonts w:cs="Arial"/>
          <w:i/>
        </w:rPr>
        <w:t xml:space="preserve"> понуђача из групе понуђача и оверена печатом. </w:t>
      </w:r>
    </w:p>
    <w:p w:rsidR="00343A18" w:rsidRPr="00A94BEB" w:rsidRDefault="00343A18" w:rsidP="00CE588A">
      <w:pPr>
        <w:spacing w:before="0"/>
        <w:rPr>
          <w:rFonts w:cs="Arial"/>
          <w:i/>
        </w:rPr>
      </w:pPr>
      <w:r w:rsidRPr="00A94BEB">
        <w:rPr>
          <w:rFonts w:eastAsia="Calibri" w:cs="Arial"/>
          <w:i/>
        </w:rPr>
        <w:t xml:space="preserve">У случају да понуђач подноси понуду са подизвођачем, Изјава </w:t>
      </w:r>
      <w:r w:rsidRPr="00A94BEB">
        <w:rPr>
          <w:rFonts w:eastAsia="Calibri" w:cs="Arial"/>
          <w:i/>
          <w:lang w:val="sr-Cyrl-CS"/>
        </w:rPr>
        <w:t xml:space="preserve">се доставља за понуђача и сваког подизвођача. Изјава </w:t>
      </w:r>
      <w:r w:rsidRPr="00A94BEB">
        <w:rPr>
          <w:rFonts w:eastAsia="Calibri" w:cs="Arial"/>
          <w:i/>
        </w:rPr>
        <w:t xml:space="preserve">мора бити </w:t>
      </w:r>
      <w:r w:rsidRPr="00A94BEB">
        <w:rPr>
          <w:rFonts w:eastAsia="Calibri" w:cs="Arial"/>
          <w:i/>
          <w:lang w:val="sr-Cyrl-CS"/>
        </w:rPr>
        <w:t>попуњена,</w:t>
      </w:r>
      <w:r w:rsidRPr="00A94BEB">
        <w:rPr>
          <w:rFonts w:eastAsia="Calibri" w:cs="Arial"/>
          <w:i/>
        </w:rPr>
        <w:t xml:space="preserve"> потписана</w:t>
      </w:r>
      <w:r w:rsidRPr="00A94BEB">
        <w:rPr>
          <w:rFonts w:eastAsia="Calibri" w:cs="Arial"/>
          <w:i/>
          <w:lang w:val="sr-Cyrl-CS"/>
        </w:rPr>
        <w:t xml:space="preserve"> и оверена</w:t>
      </w:r>
      <w:r w:rsidRPr="00A94BEB">
        <w:rPr>
          <w:rFonts w:eastAsia="Calibri" w:cs="Arial"/>
          <w:i/>
        </w:rPr>
        <w:t xml:space="preserve"> од стране овлашћеног лица за заступање </w:t>
      </w:r>
      <w:r w:rsidRPr="00A94BEB">
        <w:rPr>
          <w:rFonts w:eastAsia="Calibri" w:cs="Arial"/>
          <w:i/>
          <w:lang w:val="sr-Cyrl-CS"/>
        </w:rPr>
        <w:t>понуђача/подизво</w:t>
      </w:r>
      <w:r w:rsidRPr="00A94BEB">
        <w:rPr>
          <w:rFonts w:eastAsia="Calibri" w:cs="Arial"/>
          <w:i/>
        </w:rPr>
        <w:t>ђача</w:t>
      </w:r>
      <w:r w:rsidRPr="00A94BEB">
        <w:rPr>
          <w:rFonts w:eastAsia="Calibri" w:cs="Arial"/>
          <w:i/>
          <w:lang w:val="sr-Cyrl-CS"/>
        </w:rPr>
        <w:t xml:space="preserve"> и оверена печатом.</w:t>
      </w:r>
    </w:p>
    <w:p w:rsidR="00343A18" w:rsidRPr="00A94BEB" w:rsidRDefault="00343A18" w:rsidP="00CE588A">
      <w:pPr>
        <w:spacing w:before="0"/>
        <w:rPr>
          <w:rFonts w:cs="Arial"/>
          <w:lang w:val="sr-Cyrl-CS"/>
        </w:rPr>
      </w:pPr>
      <w:r w:rsidRPr="00A94BEB">
        <w:rPr>
          <w:rFonts w:cs="Arial"/>
          <w:i/>
        </w:rPr>
        <w:t>Приликом подношења понуде овај образац копирати у потребном броју примерака.</w:t>
      </w:r>
    </w:p>
    <w:p w:rsidR="00343A18" w:rsidRPr="00A94BEB" w:rsidRDefault="00343A18" w:rsidP="00CE588A">
      <w:pPr>
        <w:spacing w:before="0"/>
        <w:rPr>
          <w:rFonts w:cs="Arial"/>
        </w:rPr>
      </w:pPr>
    </w:p>
    <w:p w:rsidR="000F683D" w:rsidRPr="00A94BEB" w:rsidRDefault="000F683D" w:rsidP="00CE588A">
      <w:pPr>
        <w:spacing w:before="0"/>
        <w:rPr>
          <w:rFonts w:cs="Arial"/>
        </w:rPr>
      </w:pPr>
    </w:p>
    <w:p w:rsidR="0042687E" w:rsidRPr="00A94BEB" w:rsidRDefault="0042687E" w:rsidP="00CE588A">
      <w:pPr>
        <w:spacing w:before="0"/>
        <w:rPr>
          <w:rFonts w:cs="Arial"/>
        </w:rPr>
      </w:pPr>
    </w:p>
    <w:p w:rsidR="0042687E" w:rsidRPr="00A94BEB" w:rsidRDefault="0042687E" w:rsidP="00CE588A">
      <w:pPr>
        <w:spacing w:before="0"/>
        <w:rPr>
          <w:rFonts w:cs="Arial"/>
        </w:rPr>
      </w:pPr>
    </w:p>
    <w:p w:rsidR="0042687E" w:rsidRPr="00A94BEB" w:rsidRDefault="0042687E" w:rsidP="00CE588A">
      <w:pPr>
        <w:spacing w:before="0"/>
        <w:rPr>
          <w:rFonts w:cs="Arial"/>
        </w:rPr>
      </w:pPr>
    </w:p>
    <w:p w:rsidR="0042687E" w:rsidRPr="00A94BEB" w:rsidRDefault="0042687E" w:rsidP="00CE588A">
      <w:pPr>
        <w:spacing w:before="0"/>
        <w:rPr>
          <w:rFonts w:cs="Arial"/>
        </w:rPr>
      </w:pPr>
    </w:p>
    <w:p w:rsidR="0042687E" w:rsidRPr="00A94BEB" w:rsidRDefault="0042687E" w:rsidP="00CE588A">
      <w:pPr>
        <w:spacing w:before="0"/>
        <w:rPr>
          <w:rFonts w:cs="Arial"/>
        </w:rPr>
      </w:pPr>
    </w:p>
    <w:p w:rsidR="00DC1536" w:rsidRPr="00A94BEB" w:rsidRDefault="00DC1536">
      <w:pPr>
        <w:spacing w:before="0"/>
        <w:jc w:val="left"/>
        <w:rPr>
          <w:rFonts w:cs="Arial"/>
          <w:b/>
          <w:color w:val="00B0F0"/>
        </w:rPr>
      </w:pPr>
      <w:bookmarkStart w:id="267" w:name="_Toc442559940"/>
      <w:r w:rsidRPr="00A94BEB">
        <w:rPr>
          <w:rFonts w:cs="Arial"/>
          <w:color w:val="00B0F0"/>
        </w:rPr>
        <w:br w:type="page"/>
      </w:r>
    </w:p>
    <w:p w:rsidR="00343A18" w:rsidRPr="00A94BEB" w:rsidRDefault="00343A18" w:rsidP="00CE588A">
      <w:pPr>
        <w:pStyle w:val="KDObrazac"/>
        <w:spacing w:before="0"/>
        <w:rPr>
          <w:lang w:val="sr-Cyrl-RS"/>
        </w:rPr>
      </w:pPr>
      <w:r w:rsidRPr="00A94BEB">
        <w:lastRenderedPageBreak/>
        <w:t xml:space="preserve">ОБРАЗАЦ </w:t>
      </w:r>
      <w:bookmarkEnd w:id="267"/>
      <w:r w:rsidR="00913B06" w:rsidRPr="00A94BEB">
        <w:rPr>
          <w:lang w:val="sr-Cyrl-RS"/>
        </w:rPr>
        <w:t>5.</w:t>
      </w:r>
    </w:p>
    <w:p w:rsidR="00343A18" w:rsidRPr="00A94BEB" w:rsidRDefault="00343A18" w:rsidP="00CE588A">
      <w:pPr>
        <w:spacing w:before="0"/>
        <w:rPr>
          <w:rFonts w:cs="Arial"/>
        </w:rPr>
      </w:pPr>
    </w:p>
    <w:p w:rsidR="00343A18" w:rsidRPr="00A94BEB" w:rsidRDefault="00343A18" w:rsidP="00CE588A">
      <w:pPr>
        <w:spacing w:before="0"/>
        <w:jc w:val="center"/>
        <w:rPr>
          <w:rFonts w:cs="Arial"/>
          <w:b/>
        </w:rPr>
      </w:pPr>
    </w:p>
    <w:p w:rsidR="00343A18" w:rsidRPr="00A94BEB" w:rsidRDefault="00343A18" w:rsidP="00CE588A">
      <w:pPr>
        <w:spacing w:before="0"/>
        <w:jc w:val="center"/>
        <w:rPr>
          <w:rFonts w:cs="Arial"/>
          <w:b/>
        </w:rPr>
      </w:pPr>
      <w:r w:rsidRPr="00A94BEB">
        <w:rPr>
          <w:rFonts w:cs="Arial"/>
          <w:b/>
        </w:rPr>
        <w:t>СПИСАК ИСПОРУЧЕНИХ ДОБАРА</w:t>
      </w:r>
      <w:r w:rsidR="00A823BE" w:rsidRPr="00A94BEB">
        <w:rPr>
          <w:rFonts w:cs="Arial"/>
          <w:b/>
          <w:lang w:val="sr-Cyrl-RS"/>
        </w:rPr>
        <w:t xml:space="preserve"> </w:t>
      </w:r>
      <w:r w:rsidRPr="00A94BEB">
        <w:rPr>
          <w:rFonts w:cs="Arial"/>
          <w:b/>
        </w:rPr>
        <w:t>– СТРУЧНЕ РЕФЕРЕНЦЕ</w:t>
      </w:r>
    </w:p>
    <w:p w:rsidR="00343A18" w:rsidRPr="00A94BEB" w:rsidRDefault="00343A18" w:rsidP="00CE588A">
      <w:pPr>
        <w:spacing w:before="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1782"/>
        <w:gridCol w:w="1701"/>
        <w:gridCol w:w="1730"/>
        <w:gridCol w:w="1696"/>
        <w:gridCol w:w="1696"/>
      </w:tblGrid>
      <w:tr w:rsidR="00A823BE" w:rsidRPr="00A94BEB" w:rsidTr="00A823BE">
        <w:tc>
          <w:tcPr>
            <w:tcW w:w="230" w:type="pct"/>
            <w:shd w:val="clear" w:color="auto" w:fill="auto"/>
          </w:tcPr>
          <w:p w:rsidR="00A823BE" w:rsidRPr="00A94BEB" w:rsidRDefault="00A823BE" w:rsidP="00CE588A">
            <w:pPr>
              <w:spacing w:before="0"/>
              <w:jc w:val="center"/>
              <w:rPr>
                <w:rFonts w:eastAsia="Calibri" w:cs="Arial"/>
                <w:b/>
                <w:bCs/>
                <w:iCs/>
              </w:rPr>
            </w:pPr>
          </w:p>
        </w:tc>
        <w:tc>
          <w:tcPr>
            <w:tcW w:w="988" w:type="pct"/>
            <w:shd w:val="clear" w:color="auto" w:fill="auto"/>
          </w:tcPr>
          <w:p w:rsidR="00A823BE" w:rsidRPr="00A94BEB" w:rsidRDefault="00A823BE" w:rsidP="00CE588A">
            <w:pPr>
              <w:spacing w:before="0"/>
              <w:jc w:val="center"/>
              <w:rPr>
                <w:rFonts w:eastAsia="Calibri" w:cs="Arial"/>
                <w:bCs/>
                <w:iCs/>
              </w:rPr>
            </w:pPr>
          </w:p>
          <w:p w:rsidR="00A823BE" w:rsidRPr="00A94BEB" w:rsidRDefault="00A823BE" w:rsidP="00CE588A">
            <w:pPr>
              <w:spacing w:before="0"/>
              <w:jc w:val="center"/>
              <w:rPr>
                <w:rFonts w:eastAsia="Calibri" w:cs="Arial"/>
                <w:bCs/>
                <w:iCs/>
                <w:lang w:val="sr-Cyrl-RS"/>
              </w:rPr>
            </w:pPr>
            <w:r w:rsidRPr="00A94BEB">
              <w:rPr>
                <w:rFonts w:eastAsia="Calibri" w:cs="Arial"/>
                <w:bCs/>
                <w:iCs/>
              </w:rPr>
              <w:t>Референтни наручилац</w:t>
            </w:r>
            <w:r w:rsidRPr="00A94BEB">
              <w:rPr>
                <w:rFonts w:eastAsia="Calibri" w:cs="Arial"/>
                <w:bCs/>
                <w:iCs/>
                <w:lang w:val="sr-Cyrl-RS"/>
              </w:rPr>
              <w:t xml:space="preserve"> односно купац</w:t>
            </w:r>
          </w:p>
        </w:tc>
        <w:tc>
          <w:tcPr>
            <w:tcW w:w="943" w:type="pct"/>
            <w:shd w:val="clear" w:color="auto" w:fill="auto"/>
          </w:tcPr>
          <w:p w:rsidR="00A823BE" w:rsidRPr="00A94BEB" w:rsidRDefault="00A823BE" w:rsidP="00CE588A">
            <w:pPr>
              <w:spacing w:before="0"/>
              <w:jc w:val="center"/>
              <w:rPr>
                <w:rFonts w:eastAsia="Calibri" w:cs="Arial"/>
                <w:bCs/>
                <w:iCs/>
              </w:rPr>
            </w:pPr>
          </w:p>
          <w:p w:rsidR="00A823BE" w:rsidRPr="00A94BEB" w:rsidRDefault="00A823BE" w:rsidP="00CE588A">
            <w:pPr>
              <w:spacing w:before="0"/>
              <w:jc w:val="center"/>
              <w:rPr>
                <w:rFonts w:eastAsia="Calibri" w:cs="Arial"/>
                <w:b/>
                <w:bCs/>
                <w:iCs/>
              </w:rPr>
            </w:pPr>
            <w:r w:rsidRPr="00A94BEB">
              <w:rPr>
                <w:rFonts w:eastAsia="Calibri" w:cs="Arial"/>
                <w:bCs/>
                <w:iCs/>
                <w:lang w:val="ru-RU"/>
              </w:rPr>
              <w:t>Лице за контакт</w:t>
            </w:r>
            <w:r w:rsidRPr="00A94BEB">
              <w:rPr>
                <w:rFonts w:eastAsia="Calibri" w:cs="Arial"/>
                <w:bCs/>
                <w:iCs/>
              </w:rPr>
              <w:t xml:space="preserve"> и број телефона</w:t>
            </w:r>
          </w:p>
        </w:tc>
        <w:tc>
          <w:tcPr>
            <w:tcW w:w="959" w:type="pct"/>
            <w:shd w:val="clear" w:color="auto" w:fill="auto"/>
          </w:tcPr>
          <w:p w:rsidR="00A823BE" w:rsidRPr="00A94BEB" w:rsidRDefault="00A823BE" w:rsidP="00CE588A">
            <w:pPr>
              <w:spacing w:before="0"/>
              <w:jc w:val="center"/>
              <w:rPr>
                <w:rFonts w:eastAsia="Calibri" w:cs="Arial"/>
                <w:bCs/>
                <w:iCs/>
              </w:rPr>
            </w:pPr>
          </w:p>
          <w:p w:rsidR="00A823BE" w:rsidRPr="00A94BEB" w:rsidRDefault="00A823BE" w:rsidP="00CE588A">
            <w:pPr>
              <w:spacing w:before="0"/>
              <w:jc w:val="center"/>
              <w:rPr>
                <w:rFonts w:eastAsia="Calibri" w:cs="Arial"/>
                <w:b/>
                <w:bCs/>
                <w:iCs/>
              </w:rPr>
            </w:pPr>
            <w:r w:rsidRPr="00A94BEB">
              <w:rPr>
                <w:rFonts w:eastAsia="Calibri" w:cs="Arial"/>
                <w:bCs/>
                <w:iCs/>
              </w:rPr>
              <w:t>Број и датум закључења уговора</w:t>
            </w:r>
          </w:p>
        </w:tc>
        <w:tc>
          <w:tcPr>
            <w:tcW w:w="940" w:type="pct"/>
            <w:shd w:val="clear" w:color="auto" w:fill="auto"/>
            <w:vAlign w:val="center"/>
          </w:tcPr>
          <w:p w:rsidR="00A823BE" w:rsidRPr="00A94BEB" w:rsidRDefault="00A823BE" w:rsidP="00CE588A">
            <w:pPr>
              <w:spacing w:before="0"/>
              <w:jc w:val="center"/>
              <w:rPr>
                <w:rFonts w:eastAsia="Calibri" w:cs="Arial"/>
                <w:bCs/>
                <w:iCs/>
                <w:lang w:val="sr-Cyrl-CS"/>
              </w:rPr>
            </w:pPr>
          </w:p>
          <w:p w:rsidR="00A823BE" w:rsidRPr="00A94BEB" w:rsidRDefault="00A823BE" w:rsidP="00CE588A">
            <w:pPr>
              <w:spacing w:before="0"/>
              <w:jc w:val="center"/>
              <w:rPr>
                <w:rFonts w:eastAsia="Calibri" w:cs="Arial"/>
                <w:bCs/>
                <w:iCs/>
              </w:rPr>
            </w:pPr>
            <w:r w:rsidRPr="00A94BEB">
              <w:rPr>
                <w:rFonts w:eastAsia="Calibri" w:cs="Arial"/>
                <w:bCs/>
                <w:iCs/>
                <w:lang w:val="sr-Cyrl-CS"/>
              </w:rPr>
              <w:t xml:space="preserve">Датум </w:t>
            </w:r>
            <w:r w:rsidRPr="00A94BEB">
              <w:rPr>
                <w:rFonts w:eastAsia="Calibri" w:cs="Arial"/>
                <w:bCs/>
                <w:iCs/>
              </w:rPr>
              <w:t>реализације уговора</w:t>
            </w:r>
          </w:p>
          <w:p w:rsidR="00A823BE" w:rsidRPr="00A94BEB" w:rsidRDefault="00A823BE" w:rsidP="00CE588A">
            <w:pPr>
              <w:spacing w:before="0"/>
              <w:jc w:val="center"/>
              <w:rPr>
                <w:rFonts w:eastAsia="Calibri" w:cs="Arial"/>
                <w:b/>
                <w:bCs/>
                <w:iCs/>
              </w:rPr>
            </w:pPr>
          </w:p>
        </w:tc>
        <w:tc>
          <w:tcPr>
            <w:tcW w:w="940" w:type="pct"/>
            <w:vAlign w:val="center"/>
          </w:tcPr>
          <w:p w:rsidR="00A823BE" w:rsidRPr="00A94BEB" w:rsidRDefault="00A823BE" w:rsidP="00A823BE">
            <w:pPr>
              <w:spacing w:before="0"/>
              <w:jc w:val="center"/>
              <w:rPr>
                <w:rFonts w:eastAsia="Calibri" w:cs="Arial"/>
                <w:bCs/>
                <w:iCs/>
                <w:lang w:val="sr-Cyrl-CS"/>
              </w:rPr>
            </w:pPr>
            <w:r w:rsidRPr="00A94BEB">
              <w:rPr>
                <w:rFonts w:eastAsia="Calibri" w:cs="Arial"/>
                <w:bCs/>
                <w:iCs/>
                <w:lang w:val="sr-Cyrl-CS"/>
              </w:rPr>
              <w:t>Предмет уговора</w:t>
            </w:r>
          </w:p>
        </w:tc>
      </w:tr>
      <w:tr w:rsidR="00A823BE" w:rsidRPr="00A94BEB" w:rsidTr="00A823BE">
        <w:tc>
          <w:tcPr>
            <w:tcW w:w="230" w:type="pct"/>
            <w:shd w:val="clear" w:color="auto" w:fill="auto"/>
          </w:tcPr>
          <w:p w:rsidR="00A823BE" w:rsidRPr="00A94BEB" w:rsidRDefault="00A823BE" w:rsidP="00CE588A">
            <w:pPr>
              <w:spacing w:before="0"/>
              <w:jc w:val="center"/>
              <w:rPr>
                <w:rFonts w:eastAsia="Calibri" w:cs="Arial"/>
                <w:bCs/>
                <w:iCs/>
              </w:rPr>
            </w:pPr>
          </w:p>
          <w:p w:rsidR="00A823BE" w:rsidRPr="00A94BEB" w:rsidRDefault="00A823BE" w:rsidP="00CE588A">
            <w:pPr>
              <w:spacing w:before="0"/>
              <w:jc w:val="center"/>
              <w:rPr>
                <w:rFonts w:eastAsia="Calibri" w:cs="Arial"/>
                <w:bCs/>
                <w:iCs/>
              </w:rPr>
            </w:pPr>
            <w:r w:rsidRPr="00A94BEB">
              <w:rPr>
                <w:rFonts w:eastAsia="Calibri" w:cs="Arial"/>
                <w:bCs/>
                <w:iCs/>
              </w:rPr>
              <w:t>1.</w:t>
            </w:r>
          </w:p>
        </w:tc>
        <w:tc>
          <w:tcPr>
            <w:tcW w:w="988" w:type="pct"/>
            <w:shd w:val="clear" w:color="auto" w:fill="auto"/>
          </w:tcPr>
          <w:p w:rsidR="00A823BE" w:rsidRPr="00A94BEB" w:rsidRDefault="00A823BE" w:rsidP="00CE588A">
            <w:pPr>
              <w:spacing w:before="0"/>
              <w:jc w:val="center"/>
              <w:rPr>
                <w:rFonts w:eastAsia="Calibri" w:cs="Arial"/>
                <w:b/>
                <w:bCs/>
                <w:iCs/>
              </w:rPr>
            </w:pPr>
          </w:p>
          <w:p w:rsidR="00A823BE" w:rsidRPr="00A94BEB" w:rsidRDefault="00A823BE" w:rsidP="00CE588A">
            <w:pPr>
              <w:spacing w:before="0"/>
              <w:jc w:val="center"/>
              <w:rPr>
                <w:rFonts w:eastAsia="Calibri" w:cs="Arial"/>
                <w:b/>
                <w:bCs/>
                <w:iCs/>
              </w:rPr>
            </w:pPr>
          </w:p>
          <w:p w:rsidR="00A823BE" w:rsidRPr="00A94BEB" w:rsidRDefault="00A823BE" w:rsidP="00CE588A">
            <w:pPr>
              <w:spacing w:before="0"/>
              <w:jc w:val="center"/>
              <w:rPr>
                <w:rFonts w:eastAsia="Calibri" w:cs="Arial"/>
                <w:b/>
                <w:bCs/>
                <w:iCs/>
              </w:rPr>
            </w:pPr>
          </w:p>
        </w:tc>
        <w:tc>
          <w:tcPr>
            <w:tcW w:w="943" w:type="pct"/>
            <w:shd w:val="clear" w:color="auto" w:fill="auto"/>
          </w:tcPr>
          <w:p w:rsidR="00A823BE" w:rsidRPr="00A94BEB" w:rsidRDefault="00A823BE" w:rsidP="00CE588A">
            <w:pPr>
              <w:spacing w:before="0"/>
              <w:jc w:val="center"/>
              <w:rPr>
                <w:rFonts w:eastAsia="Calibri" w:cs="Arial"/>
                <w:b/>
                <w:bCs/>
                <w:iCs/>
              </w:rPr>
            </w:pPr>
          </w:p>
        </w:tc>
        <w:tc>
          <w:tcPr>
            <w:tcW w:w="959" w:type="pct"/>
            <w:shd w:val="clear" w:color="auto" w:fill="auto"/>
          </w:tcPr>
          <w:p w:rsidR="00A823BE" w:rsidRPr="00A94BEB" w:rsidRDefault="00A823BE" w:rsidP="00CE588A">
            <w:pPr>
              <w:spacing w:before="0"/>
              <w:jc w:val="center"/>
              <w:rPr>
                <w:rFonts w:eastAsia="Calibri" w:cs="Arial"/>
                <w:b/>
                <w:bCs/>
                <w:iCs/>
              </w:rPr>
            </w:pPr>
          </w:p>
        </w:tc>
        <w:tc>
          <w:tcPr>
            <w:tcW w:w="940" w:type="pct"/>
            <w:shd w:val="clear" w:color="auto" w:fill="auto"/>
          </w:tcPr>
          <w:p w:rsidR="00A823BE" w:rsidRPr="00A94BEB" w:rsidRDefault="00A823BE" w:rsidP="00CE588A">
            <w:pPr>
              <w:spacing w:before="0"/>
              <w:jc w:val="center"/>
              <w:rPr>
                <w:rFonts w:eastAsia="Calibri" w:cs="Arial"/>
                <w:b/>
                <w:bCs/>
                <w:iCs/>
              </w:rPr>
            </w:pPr>
          </w:p>
        </w:tc>
        <w:tc>
          <w:tcPr>
            <w:tcW w:w="940" w:type="pct"/>
          </w:tcPr>
          <w:p w:rsidR="00A823BE" w:rsidRPr="00A94BEB" w:rsidRDefault="00A823BE" w:rsidP="00CE588A">
            <w:pPr>
              <w:spacing w:before="0"/>
              <w:jc w:val="center"/>
              <w:rPr>
                <w:rFonts w:eastAsia="Calibri" w:cs="Arial"/>
                <w:b/>
                <w:bCs/>
                <w:iCs/>
              </w:rPr>
            </w:pPr>
          </w:p>
        </w:tc>
      </w:tr>
      <w:tr w:rsidR="00A823BE" w:rsidRPr="00A94BEB" w:rsidTr="00A823BE">
        <w:tc>
          <w:tcPr>
            <w:tcW w:w="230" w:type="pct"/>
            <w:shd w:val="clear" w:color="auto" w:fill="auto"/>
          </w:tcPr>
          <w:p w:rsidR="00A823BE" w:rsidRPr="00A94BEB" w:rsidRDefault="00A823BE" w:rsidP="00CE588A">
            <w:pPr>
              <w:spacing w:before="0"/>
              <w:jc w:val="center"/>
              <w:rPr>
                <w:rFonts w:eastAsia="Calibri" w:cs="Arial"/>
                <w:bCs/>
                <w:iCs/>
              </w:rPr>
            </w:pPr>
          </w:p>
          <w:p w:rsidR="00A823BE" w:rsidRPr="00A94BEB" w:rsidRDefault="00A823BE" w:rsidP="00CE588A">
            <w:pPr>
              <w:spacing w:before="0"/>
              <w:jc w:val="center"/>
              <w:rPr>
                <w:rFonts w:eastAsia="Calibri" w:cs="Arial"/>
                <w:bCs/>
                <w:iCs/>
              </w:rPr>
            </w:pPr>
            <w:r w:rsidRPr="00A94BEB">
              <w:rPr>
                <w:rFonts w:eastAsia="Calibri" w:cs="Arial"/>
                <w:bCs/>
                <w:iCs/>
              </w:rPr>
              <w:t>2.</w:t>
            </w:r>
          </w:p>
        </w:tc>
        <w:tc>
          <w:tcPr>
            <w:tcW w:w="988" w:type="pct"/>
            <w:shd w:val="clear" w:color="auto" w:fill="auto"/>
          </w:tcPr>
          <w:p w:rsidR="00A823BE" w:rsidRPr="00A94BEB" w:rsidRDefault="00A823BE" w:rsidP="00CE588A">
            <w:pPr>
              <w:spacing w:before="0"/>
              <w:jc w:val="center"/>
              <w:rPr>
                <w:rFonts w:eastAsia="Calibri" w:cs="Arial"/>
                <w:b/>
                <w:bCs/>
                <w:iCs/>
              </w:rPr>
            </w:pPr>
          </w:p>
          <w:p w:rsidR="00A823BE" w:rsidRPr="00A94BEB" w:rsidRDefault="00A823BE" w:rsidP="00CE588A">
            <w:pPr>
              <w:spacing w:before="0"/>
              <w:jc w:val="center"/>
              <w:rPr>
                <w:rFonts w:eastAsia="Calibri" w:cs="Arial"/>
                <w:b/>
                <w:bCs/>
                <w:iCs/>
              </w:rPr>
            </w:pPr>
          </w:p>
          <w:p w:rsidR="00A823BE" w:rsidRPr="00A94BEB" w:rsidRDefault="00A823BE" w:rsidP="00CE588A">
            <w:pPr>
              <w:spacing w:before="0"/>
              <w:jc w:val="center"/>
              <w:rPr>
                <w:rFonts w:eastAsia="Calibri" w:cs="Arial"/>
                <w:b/>
                <w:bCs/>
                <w:iCs/>
              </w:rPr>
            </w:pPr>
          </w:p>
        </w:tc>
        <w:tc>
          <w:tcPr>
            <w:tcW w:w="943" w:type="pct"/>
            <w:shd w:val="clear" w:color="auto" w:fill="auto"/>
          </w:tcPr>
          <w:p w:rsidR="00A823BE" w:rsidRPr="00A94BEB" w:rsidRDefault="00A823BE" w:rsidP="00CE588A">
            <w:pPr>
              <w:spacing w:before="0"/>
              <w:jc w:val="center"/>
              <w:rPr>
                <w:rFonts w:eastAsia="Calibri" w:cs="Arial"/>
                <w:b/>
                <w:bCs/>
                <w:iCs/>
              </w:rPr>
            </w:pPr>
          </w:p>
        </w:tc>
        <w:tc>
          <w:tcPr>
            <w:tcW w:w="959" w:type="pct"/>
            <w:shd w:val="clear" w:color="auto" w:fill="auto"/>
          </w:tcPr>
          <w:p w:rsidR="00A823BE" w:rsidRPr="00A94BEB" w:rsidRDefault="00A823BE" w:rsidP="00CE588A">
            <w:pPr>
              <w:spacing w:before="0"/>
              <w:jc w:val="center"/>
              <w:rPr>
                <w:rFonts w:eastAsia="Calibri" w:cs="Arial"/>
                <w:b/>
                <w:bCs/>
                <w:iCs/>
              </w:rPr>
            </w:pPr>
          </w:p>
        </w:tc>
        <w:tc>
          <w:tcPr>
            <w:tcW w:w="940" w:type="pct"/>
            <w:shd w:val="clear" w:color="auto" w:fill="auto"/>
          </w:tcPr>
          <w:p w:rsidR="00A823BE" w:rsidRPr="00A94BEB" w:rsidRDefault="00A823BE" w:rsidP="00CE588A">
            <w:pPr>
              <w:spacing w:before="0"/>
              <w:jc w:val="center"/>
              <w:rPr>
                <w:rFonts w:eastAsia="Calibri" w:cs="Arial"/>
                <w:b/>
                <w:bCs/>
                <w:iCs/>
              </w:rPr>
            </w:pPr>
          </w:p>
        </w:tc>
        <w:tc>
          <w:tcPr>
            <w:tcW w:w="940" w:type="pct"/>
          </w:tcPr>
          <w:p w:rsidR="00A823BE" w:rsidRPr="00A94BEB" w:rsidRDefault="00A823BE" w:rsidP="00CE588A">
            <w:pPr>
              <w:spacing w:before="0"/>
              <w:jc w:val="center"/>
              <w:rPr>
                <w:rFonts w:eastAsia="Calibri" w:cs="Arial"/>
                <w:b/>
                <w:bCs/>
                <w:iCs/>
              </w:rPr>
            </w:pPr>
          </w:p>
        </w:tc>
      </w:tr>
      <w:tr w:rsidR="00A823BE" w:rsidRPr="00A94BEB" w:rsidTr="00A823BE">
        <w:tc>
          <w:tcPr>
            <w:tcW w:w="230" w:type="pct"/>
            <w:shd w:val="clear" w:color="auto" w:fill="auto"/>
          </w:tcPr>
          <w:p w:rsidR="00A823BE" w:rsidRPr="00A94BEB" w:rsidRDefault="00A823BE" w:rsidP="00CE588A">
            <w:pPr>
              <w:spacing w:before="0"/>
              <w:jc w:val="center"/>
              <w:rPr>
                <w:rFonts w:eastAsia="Calibri" w:cs="Arial"/>
                <w:bCs/>
                <w:iCs/>
              </w:rPr>
            </w:pPr>
          </w:p>
          <w:p w:rsidR="00A823BE" w:rsidRPr="00A94BEB" w:rsidRDefault="00A823BE" w:rsidP="00CE588A">
            <w:pPr>
              <w:spacing w:before="0"/>
              <w:jc w:val="center"/>
              <w:rPr>
                <w:rFonts w:eastAsia="Calibri" w:cs="Arial"/>
                <w:bCs/>
                <w:iCs/>
              </w:rPr>
            </w:pPr>
            <w:r w:rsidRPr="00A94BEB">
              <w:rPr>
                <w:rFonts w:eastAsia="Calibri" w:cs="Arial"/>
                <w:bCs/>
                <w:iCs/>
              </w:rPr>
              <w:t>3.</w:t>
            </w:r>
          </w:p>
        </w:tc>
        <w:tc>
          <w:tcPr>
            <w:tcW w:w="988" w:type="pct"/>
            <w:shd w:val="clear" w:color="auto" w:fill="auto"/>
          </w:tcPr>
          <w:p w:rsidR="00A823BE" w:rsidRPr="00A94BEB" w:rsidRDefault="00A823BE" w:rsidP="00CE588A">
            <w:pPr>
              <w:spacing w:before="0"/>
              <w:jc w:val="center"/>
              <w:rPr>
                <w:rFonts w:eastAsia="Calibri" w:cs="Arial"/>
                <w:b/>
                <w:bCs/>
                <w:iCs/>
              </w:rPr>
            </w:pPr>
          </w:p>
          <w:p w:rsidR="00A823BE" w:rsidRPr="00A94BEB" w:rsidRDefault="00A823BE" w:rsidP="00CE588A">
            <w:pPr>
              <w:spacing w:before="0"/>
              <w:jc w:val="center"/>
              <w:rPr>
                <w:rFonts w:eastAsia="Calibri" w:cs="Arial"/>
                <w:b/>
                <w:bCs/>
                <w:iCs/>
              </w:rPr>
            </w:pPr>
          </w:p>
          <w:p w:rsidR="00A823BE" w:rsidRPr="00A94BEB" w:rsidRDefault="00A823BE" w:rsidP="00CE588A">
            <w:pPr>
              <w:spacing w:before="0"/>
              <w:jc w:val="center"/>
              <w:rPr>
                <w:rFonts w:eastAsia="Calibri" w:cs="Arial"/>
                <w:b/>
                <w:bCs/>
                <w:iCs/>
              </w:rPr>
            </w:pPr>
          </w:p>
        </w:tc>
        <w:tc>
          <w:tcPr>
            <w:tcW w:w="943" w:type="pct"/>
            <w:shd w:val="clear" w:color="auto" w:fill="auto"/>
          </w:tcPr>
          <w:p w:rsidR="00A823BE" w:rsidRPr="00A94BEB" w:rsidRDefault="00A823BE" w:rsidP="00CE588A">
            <w:pPr>
              <w:spacing w:before="0"/>
              <w:jc w:val="center"/>
              <w:rPr>
                <w:rFonts w:eastAsia="Calibri" w:cs="Arial"/>
                <w:b/>
                <w:bCs/>
                <w:iCs/>
              </w:rPr>
            </w:pPr>
          </w:p>
        </w:tc>
        <w:tc>
          <w:tcPr>
            <w:tcW w:w="959" w:type="pct"/>
            <w:shd w:val="clear" w:color="auto" w:fill="auto"/>
          </w:tcPr>
          <w:p w:rsidR="00A823BE" w:rsidRPr="00A94BEB" w:rsidRDefault="00A823BE" w:rsidP="00CE588A">
            <w:pPr>
              <w:spacing w:before="0"/>
              <w:jc w:val="center"/>
              <w:rPr>
                <w:rFonts w:eastAsia="Calibri" w:cs="Arial"/>
                <w:b/>
                <w:bCs/>
                <w:iCs/>
              </w:rPr>
            </w:pPr>
          </w:p>
        </w:tc>
        <w:tc>
          <w:tcPr>
            <w:tcW w:w="940" w:type="pct"/>
            <w:shd w:val="clear" w:color="auto" w:fill="auto"/>
          </w:tcPr>
          <w:p w:rsidR="00A823BE" w:rsidRPr="00A94BEB" w:rsidRDefault="00A823BE" w:rsidP="00CE588A">
            <w:pPr>
              <w:spacing w:before="0"/>
              <w:jc w:val="center"/>
              <w:rPr>
                <w:rFonts w:eastAsia="Calibri" w:cs="Arial"/>
                <w:b/>
                <w:bCs/>
                <w:iCs/>
              </w:rPr>
            </w:pPr>
          </w:p>
        </w:tc>
        <w:tc>
          <w:tcPr>
            <w:tcW w:w="940" w:type="pct"/>
          </w:tcPr>
          <w:p w:rsidR="00A823BE" w:rsidRPr="00A94BEB" w:rsidRDefault="00A823BE" w:rsidP="00CE588A">
            <w:pPr>
              <w:spacing w:before="0"/>
              <w:jc w:val="center"/>
              <w:rPr>
                <w:rFonts w:eastAsia="Calibri" w:cs="Arial"/>
                <w:b/>
                <w:bCs/>
                <w:iCs/>
              </w:rPr>
            </w:pPr>
          </w:p>
        </w:tc>
      </w:tr>
      <w:tr w:rsidR="00A823BE" w:rsidRPr="00A94BEB" w:rsidTr="00A823BE">
        <w:tc>
          <w:tcPr>
            <w:tcW w:w="230" w:type="pct"/>
            <w:shd w:val="clear" w:color="auto" w:fill="auto"/>
          </w:tcPr>
          <w:p w:rsidR="00A823BE" w:rsidRPr="00A94BEB" w:rsidRDefault="00A823BE" w:rsidP="00CE588A">
            <w:pPr>
              <w:spacing w:before="0"/>
              <w:jc w:val="center"/>
              <w:rPr>
                <w:rFonts w:eastAsia="Calibri" w:cs="Arial"/>
                <w:bCs/>
                <w:iCs/>
              </w:rPr>
            </w:pPr>
          </w:p>
          <w:p w:rsidR="00A823BE" w:rsidRPr="00A94BEB" w:rsidRDefault="00A823BE" w:rsidP="00CE588A">
            <w:pPr>
              <w:spacing w:before="0"/>
              <w:jc w:val="center"/>
              <w:rPr>
                <w:rFonts w:eastAsia="Calibri" w:cs="Arial"/>
                <w:bCs/>
                <w:iCs/>
              </w:rPr>
            </w:pPr>
            <w:r w:rsidRPr="00A94BEB">
              <w:rPr>
                <w:rFonts w:eastAsia="Calibri" w:cs="Arial"/>
                <w:bCs/>
                <w:iCs/>
              </w:rPr>
              <w:t>4.</w:t>
            </w:r>
          </w:p>
        </w:tc>
        <w:tc>
          <w:tcPr>
            <w:tcW w:w="988" w:type="pct"/>
            <w:shd w:val="clear" w:color="auto" w:fill="auto"/>
          </w:tcPr>
          <w:p w:rsidR="00A823BE" w:rsidRPr="00A94BEB" w:rsidRDefault="00A823BE" w:rsidP="00CE588A">
            <w:pPr>
              <w:spacing w:before="0"/>
              <w:jc w:val="center"/>
              <w:rPr>
                <w:rFonts w:eastAsia="Calibri" w:cs="Arial"/>
                <w:b/>
                <w:bCs/>
                <w:iCs/>
              </w:rPr>
            </w:pPr>
          </w:p>
          <w:p w:rsidR="00A823BE" w:rsidRPr="00A94BEB" w:rsidRDefault="00A823BE" w:rsidP="00CE588A">
            <w:pPr>
              <w:spacing w:before="0"/>
              <w:jc w:val="center"/>
              <w:rPr>
                <w:rFonts w:eastAsia="Calibri" w:cs="Arial"/>
                <w:b/>
                <w:bCs/>
                <w:iCs/>
              </w:rPr>
            </w:pPr>
          </w:p>
          <w:p w:rsidR="00A823BE" w:rsidRPr="00A94BEB" w:rsidRDefault="00A823BE" w:rsidP="00CE588A">
            <w:pPr>
              <w:spacing w:before="0"/>
              <w:jc w:val="center"/>
              <w:rPr>
                <w:rFonts w:eastAsia="Calibri" w:cs="Arial"/>
                <w:b/>
                <w:bCs/>
                <w:iCs/>
              </w:rPr>
            </w:pPr>
          </w:p>
        </w:tc>
        <w:tc>
          <w:tcPr>
            <w:tcW w:w="943" w:type="pct"/>
            <w:shd w:val="clear" w:color="auto" w:fill="auto"/>
          </w:tcPr>
          <w:p w:rsidR="00A823BE" w:rsidRPr="00A94BEB" w:rsidRDefault="00A823BE" w:rsidP="00CE588A">
            <w:pPr>
              <w:spacing w:before="0"/>
              <w:jc w:val="center"/>
              <w:rPr>
                <w:rFonts w:eastAsia="Calibri" w:cs="Arial"/>
                <w:b/>
                <w:bCs/>
                <w:iCs/>
              </w:rPr>
            </w:pPr>
          </w:p>
        </w:tc>
        <w:tc>
          <w:tcPr>
            <w:tcW w:w="959" w:type="pct"/>
            <w:shd w:val="clear" w:color="auto" w:fill="auto"/>
          </w:tcPr>
          <w:p w:rsidR="00A823BE" w:rsidRPr="00A94BEB" w:rsidRDefault="00A823BE" w:rsidP="00CE588A">
            <w:pPr>
              <w:spacing w:before="0"/>
              <w:jc w:val="center"/>
              <w:rPr>
                <w:rFonts w:eastAsia="Calibri" w:cs="Arial"/>
                <w:b/>
                <w:bCs/>
                <w:iCs/>
              </w:rPr>
            </w:pPr>
          </w:p>
        </w:tc>
        <w:tc>
          <w:tcPr>
            <w:tcW w:w="940" w:type="pct"/>
            <w:shd w:val="clear" w:color="auto" w:fill="auto"/>
          </w:tcPr>
          <w:p w:rsidR="00A823BE" w:rsidRPr="00A94BEB" w:rsidRDefault="00A823BE" w:rsidP="00CE588A">
            <w:pPr>
              <w:spacing w:before="0"/>
              <w:jc w:val="center"/>
              <w:rPr>
                <w:rFonts w:eastAsia="Calibri" w:cs="Arial"/>
                <w:b/>
                <w:bCs/>
                <w:iCs/>
              </w:rPr>
            </w:pPr>
          </w:p>
        </w:tc>
        <w:tc>
          <w:tcPr>
            <w:tcW w:w="940" w:type="pct"/>
          </w:tcPr>
          <w:p w:rsidR="00A823BE" w:rsidRPr="00A94BEB" w:rsidRDefault="00A823BE" w:rsidP="00CE588A">
            <w:pPr>
              <w:spacing w:before="0"/>
              <w:jc w:val="center"/>
              <w:rPr>
                <w:rFonts w:eastAsia="Calibri" w:cs="Arial"/>
                <w:b/>
                <w:bCs/>
                <w:iCs/>
              </w:rPr>
            </w:pPr>
          </w:p>
        </w:tc>
      </w:tr>
      <w:tr w:rsidR="00A823BE" w:rsidRPr="00A94BEB" w:rsidTr="00A823BE">
        <w:tc>
          <w:tcPr>
            <w:tcW w:w="230" w:type="pct"/>
            <w:shd w:val="clear" w:color="auto" w:fill="auto"/>
          </w:tcPr>
          <w:p w:rsidR="00A823BE" w:rsidRPr="00A94BEB" w:rsidRDefault="00A823BE" w:rsidP="00CE588A">
            <w:pPr>
              <w:spacing w:before="0"/>
              <w:jc w:val="center"/>
              <w:rPr>
                <w:rFonts w:eastAsia="Calibri" w:cs="Arial"/>
                <w:bCs/>
                <w:iCs/>
              </w:rPr>
            </w:pPr>
          </w:p>
          <w:p w:rsidR="00A823BE" w:rsidRPr="00A94BEB" w:rsidRDefault="00A823BE" w:rsidP="00CE588A">
            <w:pPr>
              <w:spacing w:before="0"/>
              <w:jc w:val="center"/>
              <w:rPr>
                <w:rFonts w:eastAsia="Calibri" w:cs="Arial"/>
                <w:bCs/>
                <w:iCs/>
              </w:rPr>
            </w:pPr>
            <w:r w:rsidRPr="00A94BEB">
              <w:rPr>
                <w:rFonts w:eastAsia="Calibri" w:cs="Arial"/>
                <w:bCs/>
                <w:iCs/>
              </w:rPr>
              <w:t>5.</w:t>
            </w:r>
          </w:p>
        </w:tc>
        <w:tc>
          <w:tcPr>
            <w:tcW w:w="988" w:type="pct"/>
            <w:shd w:val="clear" w:color="auto" w:fill="auto"/>
          </w:tcPr>
          <w:p w:rsidR="00A823BE" w:rsidRPr="00A94BEB" w:rsidRDefault="00A823BE" w:rsidP="00CE588A">
            <w:pPr>
              <w:spacing w:before="0"/>
              <w:jc w:val="center"/>
              <w:rPr>
                <w:rFonts w:eastAsia="Calibri" w:cs="Arial"/>
                <w:b/>
                <w:bCs/>
                <w:iCs/>
              </w:rPr>
            </w:pPr>
          </w:p>
          <w:p w:rsidR="00A823BE" w:rsidRPr="00A94BEB" w:rsidRDefault="00A823BE" w:rsidP="00CE588A">
            <w:pPr>
              <w:spacing w:before="0"/>
              <w:jc w:val="center"/>
              <w:rPr>
                <w:rFonts w:eastAsia="Calibri" w:cs="Arial"/>
                <w:b/>
                <w:bCs/>
                <w:iCs/>
              </w:rPr>
            </w:pPr>
          </w:p>
          <w:p w:rsidR="00A823BE" w:rsidRPr="00A94BEB" w:rsidRDefault="00A823BE" w:rsidP="00CE588A">
            <w:pPr>
              <w:spacing w:before="0"/>
              <w:jc w:val="center"/>
              <w:rPr>
                <w:rFonts w:eastAsia="Calibri" w:cs="Arial"/>
                <w:b/>
                <w:bCs/>
                <w:iCs/>
              </w:rPr>
            </w:pPr>
          </w:p>
        </w:tc>
        <w:tc>
          <w:tcPr>
            <w:tcW w:w="943" w:type="pct"/>
            <w:shd w:val="clear" w:color="auto" w:fill="auto"/>
          </w:tcPr>
          <w:p w:rsidR="00A823BE" w:rsidRPr="00A94BEB" w:rsidRDefault="00A823BE" w:rsidP="00CE588A">
            <w:pPr>
              <w:spacing w:before="0"/>
              <w:jc w:val="center"/>
              <w:rPr>
                <w:rFonts w:eastAsia="Calibri" w:cs="Arial"/>
                <w:b/>
                <w:bCs/>
                <w:iCs/>
              </w:rPr>
            </w:pPr>
          </w:p>
        </w:tc>
        <w:tc>
          <w:tcPr>
            <w:tcW w:w="959" w:type="pct"/>
            <w:shd w:val="clear" w:color="auto" w:fill="auto"/>
          </w:tcPr>
          <w:p w:rsidR="00A823BE" w:rsidRPr="00A94BEB" w:rsidRDefault="00A823BE" w:rsidP="00CE588A">
            <w:pPr>
              <w:spacing w:before="0"/>
              <w:jc w:val="center"/>
              <w:rPr>
                <w:rFonts w:eastAsia="Calibri" w:cs="Arial"/>
                <w:b/>
                <w:bCs/>
                <w:iCs/>
              </w:rPr>
            </w:pPr>
          </w:p>
        </w:tc>
        <w:tc>
          <w:tcPr>
            <w:tcW w:w="940" w:type="pct"/>
            <w:shd w:val="clear" w:color="auto" w:fill="auto"/>
          </w:tcPr>
          <w:p w:rsidR="00A823BE" w:rsidRPr="00A94BEB" w:rsidRDefault="00A823BE" w:rsidP="00CE588A">
            <w:pPr>
              <w:spacing w:before="0"/>
              <w:jc w:val="center"/>
              <w:rPr>
                <w:rFonts w:eastAsia="Calibri" w:cs="Arial"/>
                <w:b/>
                <w:bCs/>
                <w:iCs/>
              </w:rPr>
            </w:pPr>
          </w:p>
        </w:tc>
        <w:tc>
          <w:tcPr>
            <w:tcW w:w="940" w:type="pct"/>
          </w:tcPr>
          <w:p w:rsidR="00A823BE" w:rsidRPr="00A94BEB" w:rsidRDefault="00A823BE" w:rsidP="00CE588A">
            <w:pPr>
              <w:spacing w:before="0"/>
              <w:jc w:val="center"/>
              <w:rPr>
                <w:rFonts w:eastAsia="Calibri" w:cs="Arial"/>
                <w:b/>
                <w:bCs/>
                <w:iCs/>
              </w:rPr>
            </w:pPr>
          </w:p>
        </w:tc>
      </w:tr>
    </w:tbl>
    <w:p w:rsidR="00343A18" w:rsidRPr="00A94BEB" w:rsidRDefault="00343A18" w:rsidP="00CE588A">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A94BEB" w:rsidTr="00BC01DC">
        <w:trPr>
          <w:jc w:val="center"/>
        </w:trPr>
        <w:tc>
          <w:tcPr>
            <w:tcW w:w="3882" w:type="dxa"/>
          </w:tcPr>
          <w:p w:rsidR="00343A18" w:rsidRPr="00A94BEB" w:rsidRDefault="00343A18" w:rsidP="00CE588A">
            <w:pPr>
              <w:spacing w:before="0"/>
              <w:jc w:val="center"/>
              <w:rPr>
                <w:rFonts w:cs="Arial"/>
              </w:rPr>
            </w:pPr>
            <w:r w:rsidRPr="00A94BEB">
              <w:rPr>
                <w:rFonts w:cs="Arial"/>
              </w:rPr>
              <w:t>Датум:</w:t>
            </w:r>
          </w:p>
        </w:tc>
        <w:tc>
          <w:tcPr>
            <w:tcW w:w="2127" w:type="dxa"/>
          </w:tcPr>
          <w:p w:rsidR="00343A18" w:rsidRPr="00A94BEB" w:rsidRDefault="00343A18" w:rsidP="00CE588A">
            <w:pPr>
              <w:spacing w:before="0"/>
              <w:jc w:val="center"/>
              <w:rPr>
                <w:rFonts w:cs="Arial"/>
                <w:lang w:val="ru-RU"/>
              </w:rPr>
            </w:pPr>
          </w:p>
        </w:tc>
        <w:tc>
          <w:tcPr>
            <w:tcW w:w="4022" w:type="dxa"/>
          </w:tcPr>
          <w:p w:rsidR="00343A18" w:rsidRPr="00A94BEB" w:rsidRDefault="00343A18" w:rsidP="00CE588A">
            <w:pPr>
              <w:spacing w:before="0"/>
              <w:jc w:val="center"/>
              <w:rPr>
                <w:rFonts w:cs="Arial"/>
                <w:lang w:val="ru-RU"/>
              </w:rPr>
            </w:pPr>
            <w:r w:rsidRPr="00A94BEB">
              <w:rPr>
                <w:rFonts w:cs="Arial"/>
                <w:lang w:val="sr-Cyrl-CS"/>
              </w:rPr>
              <w:t>П</w:t>
            </w:r>
            <w:r w:rsidRPr="00A94BEB">
              <w:rPr>
                <w:rFonts w:cs="Arial"/>
              </w:rPr>
              <w:t>онуђач</w:t>
            </w:r>
            <w:r w:rsidRPr="00A94BEB">
              <w:rPr>
                <w:rFonts w:cs="Arial"/>
                <w:lang w:val="ru-RU"/>
              </w:rPr>
              <w:t>:</w:t>
            </w:r>
          </w:p>
        </w:tc>
      </w:tr>
      <w:tr w:rsidR="00343A18" w:rsidRPr="00A94BEB" w:rsidTr="00BC01DC">
        <w:trPr>
          <w:jc w:val="center"/>
        </w:trPr>
        <w:tc>
          <w:tcPr>
            <w:tcW w:w="3882" w:type="dxa"/>
          </w:tcPr>
          <w:p w:rsidR="00343A18" w:rsidRPr="00A94BEB" w:rsidRDefault="00343A18" w:rsidP="00CE588A">
            <w:pPr>
              <w:spacing w:before="0"/>
              <w:jc w:val="center"/>
              <w:rPr>
                <w:rFonts w:cs="Arial"/>
              </w:rPr>
            </w:pPr>
          </w:p>
        </w:tc>
        <w:tc>
          <w:tcPr>
            <w:tcW w:w="2127" w:type="dxa"/>
          </w:tcPr>
          <w:p w:rsidR="00343A18" w:rsidRPr="00A94BEB" w:rsidRDefault="00343A18" w:rsidP="00CE588A">
            <w:pPr>
              <w:spacing w:before="0"/>
              <w:jc w:val="center"/>
              <w:rPr>
                <w:rFonts w:cs="Arial"/>
              </w:rPr>
            </w:pPr>
            <w:r w:rsidRPr="00A94BEB">
              <w:rPr>
                <w:rFonts w:cs="Arial"/>
              </w:rPr>
              <w:t>М.П.</w:t>
            </w:r>
          </w:p>
        </w:tc>
        <w:tc>
          <w:tcPr>
            <w:tcW w:w="4022" w:type="dxa"/>
          </w:tcPr>
          <w:p w:rsidR="00343A18" w:rsidRPr="00A94BEB" w:rsidRDefault="00343A18" w:rsidP="00CE588A">
            <w:pPr>
              <w:spacing w:before="0"/>
              <w:jc w:val="center"/>
              <w:rPr>
                <w:rFonts w:cs="Arial"/>
                <w:lang w:val="ru-RU"/>
              </w:rPr>
            </w:pPr>
          </w:p>
        </w:tc>
      </w:tr>
      <w:tr w:rsidR="00343A18" w:rsidRPr="00A94BEB" w:rsidTr="00BC01DC">
        <w:trPr>
          <w:jc w:val="center"/>
        </w:trPr>
        <w:tc>
          <w:tcPr>
            <w:tcW w:w="3882" w:type="dxa"/>
            <w:tcBorders>
              <w:bottom w:val="single" w:sz="4" w:space="0" w:color="auto"/>
            </w:tcBorders>
          </w:tcPr>
          <w:p w:rsidR="00343A18" w:rsidRPr="00A94BEB" w:rsidRDefault="00343A18" w:rsidP="00CE588A">
            <w:pPr>
              <w:spacing w:before="0"/>
              <w:jc w:val="center"/>
              <w:rPr>
                <w:rFonts w:cs="Arial"/>
              </w:rPr>
            </w:pPr>
          </w:p>
        </w:tc>
        <w:tc>
          <w:tcPr>
            <w:tcW w:w="2127" w:type="dxa"/>
          </w:tcPr>
          <w:p w:rsidR="00343A18" w:rsidRPr="00A94BEB" w:rsidRDefault="00343A18" w:rsidP="00CE588A">
            <w:pPr>
              <w:spacing w:before="0"/>
              <w:jc w:val="center"/>
              <w:rPr>
                <w:rFonts w:cs="Arial"/>
                <w:lang w:val="ru-RU"/>
              </w:rPr>
            </w:pPr>
          </w:p>
        </w:tc>
        <w:tc>
          <w:tcPr>
            <w:tcW w:w="4022" w:type="dxa"/>
            <w:tcBorders>
              <w:bottom w:val="single" w:sz="4" w:space="0" w:color="auto"/>
            </w:tcBorders>
          </w:tcPr>
          <w:p w:rsidR="00343A18" w:rsidRPr="00A94BEB" w:rsidRDefault="00343A18" w:rsidP="00CE588A">
            <w:pPr>
              <w:spacing w:before="0"/>
              <w:jc w:val="center"/>
              <w:rPr>
                <w:rFonts w:cs="Arial"/>
                <w:lang w:val="ru-RU"/>
              </w:rPr>
            </w:pPr>
          </w:p>
        </w:tc>
      </w:tr>
      <w:tr w:rsidR="00343A18" w:rsidRPr="00A94BEB" w:rsidTr="00BC01DC">
        <w:trPr>
          <w:trHeight w:val="389"/>
          <w:jc w:val="center"/>
        </w:trPr>
        <w:tc>
          <w:tcPr>
            <w:tcW w:w="3882" w:type="dxa"/>
            <w:tcBorders>
              <w:top w:val="single" w:sz="4" w:space="0" w:color="auto"/>
            </w:tcBorders>
          </w:tcPr>
          <w:p w:rsidR="00343A18" w:rsidRPr="00A94BEB" w:rsidRDefault="00343A18" w:rsidP="00CE588A">
            <w:pPr>
              <w:spacing w:before="0"/>
              <w:jc w:val="center"/>
              <w:rPr>
                <w:rFonts w:cs="Arial"/>
              </w:rPr>
            </w:pPr>
          </w:p>
        </w:tc>
        <w:tc>
          <w:tcPr>
            <w:tcW w:w="2127" w:type="dxa"/>
          </w:tcPr>
          <w:p w:rsidR="00343A18" w:rsidRPr="00A94BEB" w:rsidRDefault="00343A18" w:rsidP="00CE588A">
            <w:pPr>
              <w:spacing w:before="0"/>
              <w:jc w:val="center"/>
              <w:rPr>
                <w:rFonts w:cs="Arial"/>
                <w:lang w:val="ru-RU"/>
              </w:rPr>
            </w:pPr>
          </w:p>
        </w:tc>
        <w:tc>
          <w:tcPr>
            <w:tcW w:w="4022" w:type="dxa"/>
            <w:tcBorders>
              <w:top w:val="single" w:sz="4" w:space="0" w:color="auto"/>
            </w:tcBorders>
          </w:tcPr>
          <w:p w:rsidR="00343A18" w:rsidRPr="00A94BEB" w:rsidRDefault="00343A18" w:rsidP="00CE588A">
            <w:pPr>
              <w:spacing w:before="0"/>
              <w:jc w:val="center"/>
              <w:rPr>
                <w:rFonts w:cs="Arial"/>
                <w:lang w:val="ru-RU"/>
              </w:rPr>
            </w:pPr>
          </w:p>
        </w:tc>
      </w:tr>
    </w:tbl>
    <w:p w:rsidR="00343A18" w:rsidRPr="00A94BEB" w:rsidRDefault="00343A18" w:rsidP="00CE588A">
      <w:pPr>
        <w:spacing w:before="0"/>
        <w:rPr>
          <w:rFonts w:eastAsia="Symbol" w:cs="Arial"/>
          <w:b/>
          <w:bCs/>
          <w:i/>
          <w:kern w:val="28"/>
        </w:rPr>
      </w:pPr>
      <w:r w:rsidRPr="00A94BEB">
        <w:rPr>
          <w:rFonts w:eastAsia="Symbol" w:cs="Arial"/>
          <w:b/>
          <w:bCs/>
          <w:i/>
          <w:kern w:val="28"/>
        </w:rPr>
        <w:t xml:space="preserve">Напомена: </w:t>
      </w:r>
    </w:p>
    <w:p w:rsidR="00343A18" w:rsidRPr="00A94BEB" w:rsidRDefault="00343A18" w:rsidP="00CE588A">
      <w:pPr>
        <w:spacing w:before="0"/>
        <w:rPr>
          <w:rFonts w:eastAsia="TimesNewRomanPS-BoldMT" w:cs="Arial"/>
          <w:i/>
          <w:lang w:val="sr-Cyrl-CS"/>
        </w:rPr>
      </w:pPr>
      <w:r w:rsidRPr="00A94BEB">
        <w:rPr>
          <w:rFonts w:eastAsia="TimesNewRomanPS-BoldMT" w:cs="Arial"/>
          <w:i/>
        </w:rPr>
        <w:t xml:space="preserve">Уколико </w:t>
      </w:r>
      <w:r w:rsidRPr="00A94BEB">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A94BEB">
        <w:rPr>
          <w:rFonts w:eastAsia="TimesNewRomanPS-BoldMT" w:cs="Arial"/>
          <w:i/>
        </w:rPr>
        <w:t>.</w:t>
      </w:r>
    </w:p>
    <w:p w:rsidR="00657291" w:rsidRPr="00A94BEB" w:rsidRDefault="00657291" w:rsidP="00CE588A">
      <w:pPr>
        <w:spacing w:before="0"/>
        <w:rPr>
          <w:rFonts w:cs="Arial"/>
          <w:lang w:val="sr-Cyrl-CS"/>
        </w:rPr>
      </w:pPr>
      <w:bookmarkStart w:id="268" w:name="_Toc442559941"/>
      <w:r w:rsidRPr="00A94BEB">
        <w:rPr>
          <w:rFonts w:cs="Arial"/>
          <w:i/>
        </w:rPr>
        <w:t>Приликом подношења понуде овај образац копирати у потребном броју примерака.</w:t>
      </w:r>
    </w:p>
    <w:p w:rsidR="00657291" w:rsidRPr="00A94BEB" w:rsidRDefault="00657291" w:rsidP="00CE588A">
      <w:pPr>
        <w:spacing w:before="0"/>
        <w:rPr>
          <w:rFonts w:cs="Arial"/>
          <w:b/>
          <w:bCs/>
          <w:kern w:val="28"/>
          <w:lang w:val="sr-Cyrl-CS" w:eastAsia="ar-SA"/>
        </w:rPr>
      </w:pPr>
      <w:r w:rsidRPr="00A94BEB">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42687E" w:rsidRPr="00A94BEB" w:rsidRDefault="0042687E" w:rsidP="00CE588A">
      <w:pPr>
        <w:spacing w:before="0"/>
        <w:rPr>
          <w:rFonts w:cs="Arial"/>
        </w:rPr>
      </w:pPr>
    </w:p>
    <w:p w:rsidR="0042687E" w:rsidRPr="00A94BEB" w:rsidRDefault="0042687E" w:rsidP="00CE588A">
      <w:pPr>
        <w:spacing w:before="0"/>
        <w:rPr>
          <w:rFonts w:cs="Arial"/>
        </w:rPr>
      </w:pPr>
    </w:p>
    <w:p w:rsidR="00DC1536" w:rsidRPr="00A94BEB" w:rsidRDefault="00DC1536">
      <w:pPr>
        <w:spacing w:before="0"/>
        <w:jc w:val="left"/>
        <w:rPr>
          <w:rFonts w:cs="Arial"/>
          <w:b/>
          <w:color w:val="00B0F0"/>
        </w:rPr>
      </w:pPr>
      <w:r w:rsidRPr="00A94BEB">
        <w:rPr>
          <w:rFonts w:cs="Arial"/>
          <w:color w:val="00B0F0"/>
        </w:rPr>
        <w:br w:type="page"/>
      </w:r>
    </w:p>
    <w:p w:rsidR="00343A18" w:rsidRPr="00A94BEB" w:rsidRDefault="00343A18" w:rsidP="00CE588A">
      <w:pPr>
        <w:pStyle w:val="KDObrazac"/>
        <w:spacing w:before="0"/>
        <w:rPr>
          <w:lang w:val="sr-Cyrl-RS"/>
        </w:rPr>
      </w:pPr>
      <w:r w:rsidRPr="00A94BEB">
        <w:lastRenderedPageBreak/>
        <w:t xml:space="preserve">ОБРАЗАЦ </w:t>
      </w:r>
      <w:bookmarkEnd w:id="268"/>
      <w:r w:rsidR="00913B06" w:rsidRPr="00A94BEB">
        <w:rPr>
          <w:lang w:val="sr-Cyrl-RS"/>
        </w:rPr>
        <w:t>6.</w:t>
      </w:r>
    </w:p>
    <w:p w:rsidR="00343A18" w:rsidRPr="00A94BEB" w:rsidRDefault="00343A18" w:rsidP="00CE588A">
      <w:pPr>
        <w:spacing w:before="0"/>
        <w:jc w:val="center"/>
        <w:rPr>
          <w:rFonts w:cs="Arial"/>
          <w:b/>
        </w:rPr>
      </w:pPr>
      <w:r w:rsidRPr="00A94BEB">
        <w:rPr>
          <w:rFonts w:cs="Arial"/>
          <w:b/>
        </w:rPr>
        <w:t>ПОТВРДА О РЕФЕРЕНТНИМ НАБАВКАМА</w:t>
      </w:r>
    </w:p>
    <w:p w:rsidR="0042687E" w:rsidRPr="00A94BEB" w:rsidRDefault="0042687E" w:rsidP="00CE588A">
      <w:pPr>
        <w:spacing w:before="0"/>
        <w:jc w:val="center"/>
        <w:rPr>
          <w:rFonts w:cs="Arial"/>
          <w:lang w:val="sr-Cyrl-RS"/>
        </w:rPr>
      </w:pPr>
    </w:p>
    <w:p w:rsidR="00343A18" w:rsidRPr="00A94BEB" w:rsidRDefault="00343A18" w:rsidP="00CE588A">
      <w:pPr>
        <w:tabs>
          <w:tab w:val="left" w:pos="0"/>
          <w:tab w:val="left" w:pos="330"/>
          <w:tab w:val="left" w:pos="540"/>
        </w:tabs>
        <w:spacing w:before="0"/>
        <w:jc w:val="left"/>
        <w:rPr>
          <w:rFonts w:eastAsia="Calibri" w:cs="Arial"/>
        </w:rPr>
      </w:pPr>
      <w:r w:rsidRPr="00A94BEB">
        <w:rPr>
          <w:rFonts w:eastAsia="Calibri" w:cs="Arial"/>
          <w:lang w:val="ru-RU"/>
        </w:rPr>
        <w:t xml:space="preserve">Наручилац: </w:t>
      </w:r>
    </w:p>
    <w:p w:rsidR="00343A18" w:rsidRPr="00A94BEB" w:rsidRDefault="00343A18" w:rsidP="00CE588A">
      <w:pPr>
        <w:tabs>
          <w:tab w:val="left" w:pos="0"/>
          <w:tab w:val="left" w:pos="330"/>
          <w:tab w:val="left" w:pos="540"/>
        </w:tabs>
        <w:spacing w:before="0"/>
        <w:ind w:left="6"/>
        <w:rPr>
          <w:rFonts w:eastAsia="Calibri" w:cs="Arial"/>
        </w:rPr>
      </w:pPr>
      <w:r w:rsidRPr="00A94BEB">
        <w:rPr>
          <w:rFonts w:eastAsia="Calibri" w:cs="Arial"/>
        </w:rPr>
        <w:t xml:space="preserve">                                                  _________________________________________</w:t>
      </w:r>
      <w:r w:rsidR="000F683D" w:rsidRPr="00A94BEB">
        <w:rPr>
          <w:rFonts w:eastAsia="Calibri" w:cs="Arial"/>
        </w:rPr>
        <w:t>_________________________</w:t>
      </w:r>
    </w:p>
    <w:p w:rsidR="00343A18" w:rsidRPr="00A94BEB" w:rsidRDefault="00343A18" w:rsidP="00CE588A">
      <w:pPr>
        <w:tabs>
          <w:tab w:val="left" w:pos="0"/>
          <w:tab w:val="left" w:pos="330"/>
          <w:tab w:val="left" w:pos="540"/>
        </w:tabs>
        <w:spacing w:before="0"/>
        <w:ind w:left="6"/>
        <w:jc w:val="center"/>
        <w:rPr>
          <w:rFonts w:eastAsia="Calibri" w:cs="Arial"/>
        </w:rPr>
      </w:pPr>
      <w:r w:rsidRPr="00A94BEB">
        <w:rPr>
          <w:rFonts w:cs="Arial"/>
          <w:bCs/>
          <w:kern w:val="28"/>
        </w:rPr>
        <w:t>(назив и седиште наручиоца)</w:t>
      </w:r>
    </w:p>
    <w:p w:rsidR="00343A18" w:rsidRPr="00A94BEB" w:rsidRDefault="00343A18" w:rsidP="00CE588A">
      <w:pPr>
        <w:spacing w:before="0"/>
        <w:jc w:val="left"/>
        <w:rPr>
          <w:rFonts w:cs="Arial"/>
        </w:rPr>
      </w:pPr>
      <w:r w:rsidRPr="00A94BEB">
        <w:rPr>
          <w:rFonts w:cs="Arial"/>
        </w:rPr>
        <w:t>Лице за контакт:      _________________________________________</w:t>
      </w:r>
      <w:r w:rsidR="000F683D" w:rsidRPr="00A94BEB">
        <w:rPr>
          <w:rFonts w:cs="Arial"/>
        </w:rPr>
        <w:t>__________________________</w:t>
      </w:r>
    </w:p>
    <w:p w:rsidR="00343A18" w:rsidRPr="00A94BEB" w:rsidRDefault="00343A18" w:rsidP="00CE588A">
      <w:pPr>
        <w:spacing w:before="0"/>
        <w:jc w:val="center"/>
        <w:rPr>
          <w:rFonts w:cs="Arial"/>
        </w:rPr>
      </w:pPr>
      <w:r w:rsidRPr="00A94BEB">
        <w:rPr>
          <w:rFonts w:cs="Arial"/>
        </w:rPr>
        <w:t>(име, презиме,  контакт телефон)</w:t>
      </w:r>
    </w:p>
    <w:p w:rsidR="00343A18" w:rsidRPr="00A94BEB" w:rsidRDefault="00343A18" w:rsidP="00CE588A">
      <w:pPr>
        <w:spacing w:before="0"/>
        <w:jc w:val="left"/>
        <w:rPr>
          <w:rFonts w:cs="Arial"/>
        </w:rPr>
      </w:pPr>
      <w:r w:rsidRPr="00A94BEB">
        <w:rPr>
          <w:rFonts w:cs="Arial"/>
        </w:rPr>
        <w:t>Овим путем потврђујем да је _________________________________________</w:t>
      </w:r>
      <w:r w:rsidR="000F683D" w:rsidRPr="00A94BEB">
        <w:rPr>
          <w:rFonts w:cs="Arial"/>
        </w:rPr>
        <w:t>_________________________</w:t>
      </w:r>
    </w:p>
    <w:p w:rsidR="00343A18" w:rsidRPr="00A94BEB" w:rsidRDefault="00343A18" w:rsidP="00CE588A">
      <w:pPr>
        <w:spacing w:before="0"/>
        <w:jc w:val="center"/>
        <w:rPr>
          <w:rFonts w:cs="Arial"/>
        </w:rPr>
      </w:pPr>
      <w:r w:rsidRPr="00A94BEB">
        <w:rPr>
          <w:rFonts w:cs="Arial"/>
        </w:rPr>
        <w:t>(навести назив седиште  понуђача)</w:t>
      </w:r>
    </w:p>
    <w:p w:rsidR="00343A18" w:rsidRPr="00A94BEB" w:rsidRDefault="00343A18" w:rsidP="00CE588A">
      <w:pPr>
        <w:spacing w:before="0"/>
        <w:rPr>
          <w:rFonts w:cs="Arial"/>
        </w:rPr>
      </w:pPr>
      <w:r w:rsidRPr="00A94BEB">
        <w:rPr>
          <w:rFonts w:cs="Arial"/>
        </w:rPr>
        <w:t xml:space="preserve">за наше потребе </w:t>
      </w:r>
      <w:r w:rsidR="00DD7B26" w:rsidRPr="00A94BEB">
        <w:rPr>
          <w:rFonts w:cs="Arial"/>
          <w:lang w:val="sr-Cyrl-RS"/>
        </w:rPr>
        <w:t>и</w:t>
      </w:r>
      <w:r w:rsidR="00A823BE" w:rsidRPr="00A94BEB">
        <w:rPr>
          <w:rFonts w:cs="Arial"/>
          <w:lang w:val="sr-Cyrl-RS"/>
        </w:rPr>
        <w:t>звршио</w:t>
      </w:r>
      <w:r w:rsidRPr="00A94BEB">
        <w:rPr>
          <w:rFonts w:cs="Arial"/>
        </w:rPr>
        <w:t xml:space="preserve">: </w:t>
      </w:r>
    </w:p>
    <w:p w:rsidR="00343A18" w:rsidRPr="00A94BEB" w:rsidRDefault="00343A18" w:rsidP="00CE588A">
      <w:pPr>
        <w:spacing w:before="0"/>
        <w:rPr>
          <w:rFonts w:cs="Arial"/>
        </w:rPr>
      </w:pPr>
      <w:r w:rsidRPr="00A94BEB">
        <w:rPr>
          <w:rFonts w:cs="Arial"/>
        </w:rPr>
        <w:t>_________________________________________</w:t>
      </w:r>
      <w:r w:rsidR="000F683D" w:rsidRPr="00A94BEB">
        <w:rPr>
          <w:rFonts w:cs="Arial"/>
        </w:rPr>
        <w:t>_________________________</w:t>
      </w:r>
    </w:p>
    <w:p w:rsidR="00343A18" w:rsidRPr="00A94BEB" w:rsidRDefault="00343A18" w:rsidP="00CE588A">
      <w:pPr>
        <w:spacing w:before="0"/>
        <w:rPr>
          <w:rFonts w:cs="Arial"/>
        </w:rPr>
      </w:pPr>
      <w:r w:rsidRPr="00A94BEB">
        <w:rPr>
          <w:rFonts w:cs="Arial"/>
        </w:rPr>
        <w:t xml:space="preserve">                                                  (навести </w:t>
      </w:r>
      <w:r w:rsidR="000C67B2" w:rsidRPr="00A94BEB">
        <w:rPr>
          <w:rFonts w:cs="Arial"/>
          <w:lang w:val="sr-Cyrl-RS"/>
        </w:rPr>
        <w:t>референтне испоруке/уговора</w:t>
      </w:r>
      <w:r w:rsidRPr="00A94BEB">
        <w:rPr>
          <w:rFonts w:cs="Arial"/>
        </w:rPr>
        <w:t xml:space="preserve">) </w:t>
      </w:r>
    </w:p>
    <w:p w:rsidR="00343A18" w:rsidRPr="00A94BEB" w:rsidRDefault="00343A18" w:rsidP="00CE588A">
      <w:pPr>
        <w:spacing w:before="0"/>
        <w:rPr>
          <w:rFonts w:cs="Arial"/>
          <w:lang w:val="sr-Cyrl-RS"/>
        </w:rPr>
      </w:pPr>
      <w:r w:rsidRPr="00A94BEB">
        <w:rPr>
          <w:rFonts w:cs="Arial"/>
        </w:rPr>
        <w:t xml:space="preserve">у уговореном року, обиму и квалитету и да </w:t>
      </w:r>
      <w:r w:rsidR="000C67B2" w:rsidRPr="00A94BEB">
        <w:rPr>
          <w:rFonts w:cs="Arial"/>
          <w:lang w:val="sr-Cyrl-RS"/>
        </w:rPr>
        <w:t>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922"/>
        <w:gridCol w:w="1958"/>
        <w:gridCol w:w="2004"/>
      </w:tblGrid>
      <w:tr w:rsidR="00A823BE" w:rsidRPr="00A94BEB" w:rsidTr="00A823BE">
        <w:trPr>
          <w:trHeight w:val="1074"/>
        </w:trPr>
        <w:tc>
          <w:tcPr>
            <w:tcW w:w="1548" w:type="dxa"/>
            <w:tcBorders>
              <w:top w:val="single" w:sz="4" w:space="0" w:color="auto"/>
              <w:left w:val="single" w:sz="4" w:space="0" w:color="auto"/>
              <w:bottom w:val="single" w:sz="4" w:space="0" w:color="auto"/>
              <w:right w:val="single" w:sz="4" w:space="0" w:color="auto"/>
            </w:tcBorders>
          </w:tcPr>
          <w:p w:rsidR="00A823BE" w:rsidRPr="00A94BEB" w:rsidRDefault="00A823BE" w:rsidP="00CE588A">
            <w:pPr>
              <w:spacing w:before="0"/>
              <w:jc w:val="center"/>
              <w:rPr>
                <w:rFonts w:eastAsia="Calibri" w:cs="Arial"/>
              </w:rPr>
            </w:pPr>
            <w:r w:rsidRPr="00A94BEB">
              <w:rPr>
                <w:rFonts w:eastAsia="Calibri" w:cs="Arial"/>
                <w:bCs/>
                <w:iCs/>
              </w:rPr>
              <w:t>Референтни наручилац</w:t>
            </w:r>
            <w:r w:rsidRPr="00A94BEB">
              <w:rPr>
                <w:rFonts w:eastAsia="Calibri" w:cs="Arial"/>
                <w:bCs/>
                <w:iCs/>
                <w:lang w:val="sr-Cyrl-RS"/>
              </w:rPr>
              <w:t xml:space="preserve"> односно купац</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rsidR="00A823BE" w:rsidRPr="00A94BEB" w:rsidRDefault="00A823BE" w:rsidP="00CE588A">
            <w:pPr>
              <w:spacing w:before="0"/>
              <w:jc w:val="center"/>
              <w:rPr>
                <w:rFonts w:eastAsia="Calibri" w:cs="Arial"/>
              </w:rPr>
            </w:pPr>
            <w:r w:rsidRPr="00A94BEB">
              <w:rPr>
                <w:rFonts w:eastAsia="Calibri" w:cs="Arial"/>
              </w:rPr>
              <w:t>Датум  закључења уговора</w:t>
            </w:r>
          </w:p>
        </w:tc>
        <w:tc>
          <w:tcPr>
            <w:tcW w:w="1958" w:type="dxa"/>
            <w:tcBorders>
              <w:top w:val="single" w:sz="4" w:space="0" w:color="auto"/>
              <w:left w:val="single" w:sz="4" w:space="0" w:color="auto"/>
              <w:bottom w:val="single" w:sz="4" w:space="0" w:color="auto"/>
              <w:right w:val="single" w:sz="4" w:space="0" w:color="auto"/>
            </w:tcBorders>
            <w:vAlign w:val="center"/>
          </w:tcPr>
          <w:p w:rsidR="00A823BE" w:rsidRPr="00A94BEB" w:rsidRDefault="00A823BE" w:rsidP="00CE588A">
            <w:pPr>
              <w:spacing w:before="0"/>
              <w:jc w:val="center"/>
              <w:rPr>
                <w:rFonts w:eastAsia="Calibri" w:cs="Arial"/>
              </w:rPr>
            </w:pPr>
            <w:r w:rsidRPr="00A94BEB">
              <w:rPr>
                <w:rFonts w:eastAsia="Calibri" w:cs="Arial"/>
              </w:rPr>
              <w:t>Датум реализације уговора</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A823BE" w:rsidRPr="00A94BEB" w:rsidRDefault="00A823BE" w:rsidP="00CE588A">
            <w:pPr>
              <w:spacing w:before="0"/>
              <w:jc w:val="center"/>
              <w:rPr>
                <w:rFonts w:eastAsia="Calibri" w:cs="Arial"/>
                <w:lang w:val="sr-Cyrl-RS"/>
              </w:rPr>
            </w:pPr>
            <w:r w:rsidRPr="00A94BEB">
              <w:rPr>
                <w:rFonts w:eastAsia="Calibri" w:cs="Arial"/>
                <w:lang w:val="sr-Cyrl-RS"/>
              </w:rPr>
              <w:t>Предмет уговора</w:t>
            </w:r>
          </w:p>
        </w:tc>
      </w:tr>
      <w:tr w:rsidR="00A823BE" w:rsidRPr="00A94BEB" w:rsidTr="00A823BE">
        <w:tc>
          <w:tcPr>
            <w:tcW w:w="1548" w:type="dxa"/>
            <w:tcBorders>
              <w:top w:val="single" w:sz="4" w:space="0" w:color="auto"/>
              <w:left w:val="single" w:sz="4" w:space="0" w:color="auto"/>
              <w:bottom w:val="single" w:sz="4" w:space="0" w:color="auto"/>
              <w:right w:val="single" w:sz="4" w:space="0" w:color="auto"/>
            </w:tcBorders>
          </w:tcPr>
          <w:p w:rsidR="00A823BE" w:rsidRPr="00A94BEB" w:rsidRDefault="00A823BE" w:rsidP="00CE588A">
            <w:pPr>
              <w:spacing w:before="0"/>
              <w:rPr>
                <w:rFonts w:eastAsia="Calibri" w:cs="Arial"/>
              </w:rPr>
            </w:pP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823BE" w:rsidRPr="00A94BEB" w:rsidRDefault="00A823BE" w:rsidP="00CE588A">
            <w:pPr>
              <w:spacing w:before="0"/>
              <w:rPr>
                <w:rFonts w:eastAsia="Calibri" w:cs="Arial"/>
              </w:rPr>
            </w:pPr>
          </w:p>
        </w:tc>
        <w:tc>
          <w:tcPr>
            <w:tcW w:w="1958" w:type="dxa"/>
            <w:tcBorders>
              <w:top w:val="single" w:sz="4" w:space="0" w:color="auto"/>
              <w:left w:val="single" w:sz="4" w:space="0" w:color="auto"/>
              <w:bottom w:val="single" w:sz="4" w:space="0" w:color="auto"/>
              <w:right w:val="single" w:sz="4" w:space="0" w:color="auto"/>
            </w:tcBorders>
          </w:tcPr>
          <w:p w:rsidR="00A823BE" w:rsidRPr="00A94BEB" w:rsidRDefault="00A823BE" w:rsidP="00CE588A">
            <w:pPr>
              <w:spacing w:before="0"/>
              <w:rPr>
                <w:rFonts w:eastAsia="Calibri" w:cs="Arial"/>
              </w:rPr>
            </w:pPr>
          </w:p>
        </w:tc>
        <w:tc>
          <w:tcPr>
            <w:tcW w:w="2004" w:type="dxa"/>
            <w:tcBorders>
              <w:top w:val="single" w:sz="4" w:space="0" w:color="auto"/>
              <w:left w:val="single" w:sz="4" w:space="0" w:color="auto"/>
              <w:bottom w:val="single" w:sz="4" w:space="0" w:color="auto"/>
              <w:right w:val="single" w:sz="4" w:space="0" w:color="auto"/>
            </w:tcBorders>
            <w:shd w:val="clear" w:color="auto" w:fill="auto"/>
          </w:tcPr>
          <w:p w:rsidR="00A823BE" w:rsidRPr="00A94BEB" w:rsidRDefault="00A823BE" w:rsidP="00CE588A">
            <w:pPr>
              <w:spacing w:before="0"/>
              <w:rPr>
                <w:rFonts w:eastAsia="Calibri" w:cs="Arial"/>
              </w:rPr>
            </w:pPr>
          </w:p>
        </w:tc>
      </w:tr>
      <w:tr w:rsidR="00A823BE" w:rsidRPr="00A94BEB" w:rsidTr="00A823BE">
        <w:tc>
          <w:tcPr>
            <w:tcW w:w="1548" w:type="dxa"/>
            <w:tcBorders>
              <w:top w:val="single" w:sz="4" w:space="0" w:color="auto"/>
              <w:left w:val="single" w:sz="4" w:space="0" w:color="auto"/>
              <w:bottom w:val="single" w:sz="4" w:space="0" w:color="auto"/>
              <w:right w:val="single" w:sz="4" w:space="0" w:color="auto"/>
            </w:tcBorders>
          </w:tcPr>
          <w:p w:rsidR="00A823BE" w:rsidRPr="00A94BEB" w:rsidRDefault="00A823BE" w:rsidP="00CE588A">
            <w:pPr>
              <w:spacing w:before="0"/>
              <w:rPr>
                <w:rFonts w:eastAsia="Calibri" w:cs="Arial"/>
              </w:rPr>
            </w:pP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823BE" w:rsidRPr="00A94BEB" w:rsidRDefault="00A823BE" w:rsidP="00CE588A">
            <w:pPr>
              <w:spacing w:before="0"/>
              <w:rPr>
                <w:rFonts w:eastAsia="Calibri" w:cs="Arial"/>
              </w:rPr>
            </w:pPr>
          </w:p>
        </w:tc>
        <w:tc>
          <w:tcPr>
            <w:tcW w:w="1958" w:type="dxa"/>
            <w:tcBorders>
              <w:top w:val="single" w:sz="4" w:space="0" w:color="auto"/>
              <w:left w:val="single" w:sz="4" w:space="0" w:color="auto"/>
              <w:bottom w:val="single" w:sz="4" w:space="0" w:color="auto"/>
              <w:right w:val="single" w:sz="4" w:space="0" w:color="auto"/>
            </w:tcBorders>
          </w:tcPr>
          <w:p w:rsidR="00A823BE" w:rsidRPr="00A94BEB" w:rsidRDefault="00A823BE" w:rsidP="00CE588A">
            <w:pPr>
              <w:spacing w:before="0"/>
              <w:rPr>
                <w:rFonts w:eastAsia="Calibri" w:cs="Arial"/>
              </w:rPr>
            </w:pPr>
          </w:p>
        </w:tc>
        <w:tc>
          <w:tcPr>
            <w:tcW w:w="2004" w:type="dxa"/>
            <w:tcBorders>
              <w:top w:val="single" w:sz="4" w:space="0" w:color="auto"/>
              <w:left w:val="single" w:sz="4" w:space="0" w:color="auto"/>
              <w:bottom w:val="single" w:sz="4" w:space="0" w:color="auto"/>
              <w:right w:val="single" w:sz="4" w:space="0" w:color="auto"/>
            </w:tcBorders>
            <w:shd w:val="clear" w:color="auto" w:fill="auto"/>
          </w:tcPr>
          <w:p w:rsidR="00A823BE" w:rsidRPr="00A94BEB" w:rsidRDefault="00A823BE" w:rsidP="00CE588A">
            <w:pPr>
              <w:spacing w:before="0"/>
              <w:rPr>
                <w:rFonts w:eastAsia="Calibri" w:cs="Arial"/>
              </w:rPr>
            </w:pPr>
          </w:p>
        </w:tc>
      </w:tr>
      <w:tr w:rsidR="00A823BE" w:rsidRPr="00A94BEB" w:rsidTr="00A823BE">
        <w:tc>
          <w:tcPr>
            <w:tcW w:w="1548" w:type="dxa"/>
            <w:tcBorders>
              <w:top w:val="single" w:sz="4" w:space="0" w:color="auto"/>
              <w:left w:val="single" w:sz="4" w:space="0" w:color="auto"/>
              <w:bottom w:val="single" w:sz="4" w:space="0" w:color="auto"/>
              <w:right w:val="single" w:sz="4" w:space="0" w:color="auto"/>
            </w:tcBorders>
          </w:tcPr>
          <w:p w:rsidR="00A823BE" w:rsidRPr="00A94BEB" w:rsidRDefault="00A823BE" w:rsidP="00CE588A">
            <w:pPr>
              <w:spacing w:before="0"/>
              <w:rPr>
                <w:rFonts w:eastAsia="Calibri" w:cs="Arial"/>
              </w:rPr>
            </w:pP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823BE" w:rsidRPr="00A94BEB" w:rsidRDefault="00A823BE" w:rsidP="00CE588A">
            <w:pPr>
              <w:spacing w:before="0"/>
              <w:rPr>
                <w:rFonts w:eastAsia="Calibri" w:cs="Arial"/>
              </w:rPr>
            </w:pPr>
          </w:p>
        </w:tc>
        <w:tc>
          <w:tcPr>
            <w:tcW w:w="1958" w:type="dxa"/>
            <w:tcBorders>
              <w:top w:val="single" w:sz="4" w:space="0" w:color="auto"/>
              <w:left w:val="single" w:sz="4" w:space="0" w:color="auto"/>
              <w:bottom w:val="single" w:sz="4" w:space="0" w:color="auto"/>
              <w:right w:val="single" w:sz="4" w:space="0" w:color="auto"/>
            </w:tcBorders>
          </w:tcPr>
          <w:p w:rsidR="00A823BE" w:rsidRPr="00A94BEB" w:rsidRDefault="00A823BE" w:rsidP="00CE588A">
            <w:pPr>
              <w:spacing w:before="0"/>
              <w:rPr>
                <w:rFonts w:eastAsia="Calibri" w:cs="Arial"/>
              </w:rPr>
            </w:pPr>
          </w:p>
        </w:tc>
        <w:tc>
          <w:tcPr>
            <w:tcW w:w="2004" w:type="dxa"/>
            <w:tcBorders>
              <w:top w:val="single" w:sz="4" w:space="0" w:color="auto"/>
              <w:left w:val="single" w:sz="4" w:space="0" w:color="auto"/>
              <w:bottom w:val="single" w:sz="4" w:space="0" w:color="auto"/>
              <w:right w:val="single" w:sz="4" w:space="0" w:color="auto"/>
            </w:tcBorders>
            <w:shd w:val="clear" w:color="auto" w:fill="auto"/>
          </w:tcPr>
          <w:p w:rsidR="00A823BE" w:rsidRPr="00A94BEB" w:rsidRDefault="00A823BE" w:rsidP="00CE588A">
            <w:pPr>
              <w:spacing w:before="0"/>
              <w:rPr>
                <w:rFonts w:eastAsia="Calibri" w:cs="Arial"/>
              </w:rPr>
            </w:pPr>
          </w:p>
        </w:tc>
      </w:tr>
      <w:tr w:rsidR="00A823BE" w:rsidRPr="00A94BEB" w:rsidTr="00A823BE">
        <w:tc>
          <w:tcPr>
            <w:tcW w:w="1548" w:type="dxa"/>
            <w:tcBorders>
              <w:top w:val="single" w:sz="4" w:space="0" w:color="auto"/>
              <w:left w:val="single" w:sz="4" w:space="0" w:color="auto"/>
              <w:bottom w:val="single" w:sz="4" w:space="0" w:color="auto"/>
              <w:right w:val="single" w:sz="4" w:space="0" w:color="auto"/>
            </w:tcBorders>
          </w:tcPr>
          <w:p w:rsidR="00A823BE" w:rsidRPr="00A94BEB" w:rsidRDefault="00A823BE" w:rsidP="00CE588A">
            <w:pPr>
              <w:spacing w:before="0"/>
              <w:rPr>
                <w:rFonts w:eastAsia="Calibri" w:cs="Arial"/>
              </w:rPr>
            </w:pP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A823BE" w:rsidRPr="00A94BEB" w:rsidRDefault="00A823BE" w:rsidP="00CE588A">
            <w:pPr>
              <w:spacing w:before="0"/>
              <w:rPr>
                <w:rFonts w:eastAsia="Calibri" w:cs="Arial"/>
              </w:rPr>
            </w:pPr>
          </w:p>
        </w:tc>
        <w:tc>
          <w:tcPr>
            <w:tcW w:w="1958" w:type="dxa"/>
            <w:tcBorders>
              <w:top w:val="single" w:sz="4" w:space="0" w:color="auto"/>
              <w:left w:val="single" w:sz="4" w:space="0" w:color="auto"/>
              <w:bottom w:val="single" w:sz="4" w:space="0" w:color="auto"/>
              <w:right w:val="single" w:sz="4" w:space="0" w:color="auto"/>
            </w:tcBorders>
          </w:tcPr>
          <w:p w:rsidR="00A823BE" w:rsidRPr="00A94BEB" w:rsidRDefault="00A823BE" w:rsidP="00CE588A">
            <w:pPr>
              <w:spacing w:before="0"/>
              <w:rPr>
                <w:rFonts w:eastAsia="Calibri" w:cs="Arial"/>
              </w:rPr>
            </w:pPr>
          </w:p>
        </w:tc>
        <w:tc>
          <w:tcPr>
            <w:tcW w:w="2004" w:type="dxa"/>
            <w:tcBorders>
              <w:top w:val="single" w:sz="4" w:space="0" w:color="auto"/>
              <w:left w:val="single" w:sz="4" w:space="0" w:color="auto"/>
              <w:bottom w:val="single" w:sz="4" w:space="0" w:color="auto"/>
              <w:right w:val="single" w:sz="4" w:space="0" w:color="auto"/>
            </w:tcBorders>
            <w:shd w:val="clear" w:color="auto" w:fill="auto"/>
          </w:tcPr>
          <w:p w:rsidR="00A823BE" w:rsidRPr="00A94BEB" w:rsidRDefault="00A823BE" w:rsidP="00CE588A">
            <w:pPr>
              <w:spacing w:before="0"/>
              <w:rPr>
                <w:rFonts w:eastAsia="Calibri" w:cs="Arial"/>
              </w:rPr>
            </w:pPr>
          </w:p>
        </w:tc>
      </w:tr>
    </w:tbl>
    <w:p w:rsidR="00343A18" w:rsidRPr="00A94BEB" w:rsidRDefault="00343A18" w:rsidP="00CE588A">
      <w:pPr>
        <w:spacing w:before="0"/>
        <w:rPr>
          <w:rFonts w:eastAsia="TimesNewRomanPS-BoldMT" w:cs="Arial"/>
          <w:b/>
          <w:bCs/>
          <w:i/>
          <w:iCs/>
        </w:rPr>
      </w:pPr>
      <w:r w:rsidRPr="00A94BEB">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343A18" w:rsidRPr="00A94BEB" w:rsidTr="00BC01DC">
        <w:trPr>
          <w:jc w:val="center"/>
        </w:trPr>
        <w:tc>
          <w:tcPr>
            <w:tcW w:w="3882" w:type="dxa"/>
          </w:tcPr>
          <w:p w:rsidR="00343A18" w:rsidRPr="00A94BEB" w:rsidRDefault="00343A18" w:rsidP="00CE588A">
            <w:pPr>
              <w:spacing w:before="0"/>
              <w:jc w:val="center"/>
              <w:rPr>
                <w:rFonts w:cs="Arial"/>
              </w:rPr>
            </w:pPr>
            <w:r w:rsidRPr="00A94BEB">
              <w:rPr>
                <w:rFonts w:cs="Arial"/>
              </w:rPr>
              <w:t>Датум:</w:t>
            </w:r>
          </w:p>
        </w:tc>
        <w:tc>
          <w:tcPr>
            <w:tcW w:w="2127" w:type="dxa"/>
          </w:tcPr>
          <w:p w:rsidR="00343A18" w:rsidRPr="00A94BEB" w:rsidRDefault="00343A18" w:rsidP="00CE588A">
            <w:pPr>
              <w:spacing w:before="0"/>
              <w:jc w:val="center"/>
              <w:rPr>
                <w:rFonts w:cs="Arial"/>
                <w:lang w:val="ru-RU"/>
              </w:rPr>
            </w:pPr>
          </w:p>
        </w:tc>
        <w:tc>
          <w:tcPr>
            <w:tcW w:w="4022" w:type="dxa"/>
          </w:tcPr>
          <w:p w:rsidR="00343A18" w:rsidRPr="00A94BEB" w:rsidRDefault="00343A18" w:rsidP="00A823BE">
            <w:pPr>
              <w:spacing w:before="0"/>
              <w:jc w:val="center"/>
              <w:rPr>
                <w:rFonts w:cs="Arial"/>
                <w:lang w:val="ru-RU"/>
              </w:rPr>
            </w:pPr>
            <w:r w:rsidRPr="00A94BEB">
              <w:rPr>
                <w:rFonts w:cs="Arial"/>
                <w:lang w:val="sr-Cyrl-CS"/>
              </w:rPr>
              <w:t>Наручилац:</w:t>
            </w:r>
          </w:p>
        </w:tc>
      </w:tr>
      <w:tr w:rsidR="00343A18" w:rsidRPr="00A94BEB" w:rsidTr="00BC01DC">
        <w:trPr>
          <w:jc w:val="center"/>
        </w:trPr>
        <w:tc>
          <w:tcPr>
            <w:tcW w:w="3882" w:type="dxa"/>
          </w:tcPr>
          <w:p w:rsidR="00343A18" w:rsidRPr="00A94BEB" w:rsidRDefault="00343A18" w:rsidP="00CE588A">
            <w:pPr>
              <w:spacing w:before="0"/>
              <w:jc w:val="center"/>
              <w:rPr>
                <w:rFonts w:cs="Arial"/>
              </w:rPr>
            </w:pPr>
          </w:p>
        </w:tc>
        <w:tc>
          <w:tcPr>
            <w:tcW w:w="2127" w:type="dxa"/>
          </w:tcPr>
          <w:p w:rsidR="00343A18" w:rsidRPr="00A94BEB" w:rsidRDefault="00343A18" w:rsidP="00CE588A">
            <w:pPr>
              <w:spacing w:before="0"/>
              <w:jc w:val="center"/>
              <w:rPr>
                <w:rFonts w:cs="Arial"/>
              </w:rPr>
            </w:pPr>
            <w:r w:rsidRPr="00A94BEB">
              <w:rPr>
                <w:rFonts w:cs="Arial"/>
              </w:rPr>
              <w:t>М.П.</w:t>
            </w:r>
          </w:p>
        </w:tc>
        <w:tc>
          <w:tcPr>
            <w:tcW w:w="4022" w:type="dxa"/>
          </w:tcPr>
          <w:p w:rsidR="00343A18" w:rsidRPr="00A94BEB" w:rsidRDefault="00343A18" w:rsidP="00CE588A">
            <w:pPr>
              <w:spacing w:before="0"/>
              <w:jc w:val="center"/>
              <w:rPr>
                <w:rFonts w:cs="Arial"/>
                <w:lang w:val="ru-RU"/>
              </w:rPr>
            </w:pPr>
          </w:p>
        </w:tc>
      </w:tr>
      <w:tr w:rsidR="00343A18" w:rsidRPr="00A94BEB" w:rsidTr="00BC01DC">
        <w:trPr>
          <w:jc w:val="center"/>
        </w:trPr>
        <w:tc>
          <w:tcPr>
            <w:tcW w:w="3882" w:type="dxa"/>
            <w:tcBorders>
              <w:bottom w:val="single" w:sz="4" w:space="0" w:color="auto"/>
            </w:tcBorders>
          </w:tcPr>
          <w:p w:rsidR="00343A18" w:rsidRPr="00A94BEB" w:rsidRDefault="00343A18" w:rsidP="00CE588A">
            <w:pPr>
              <w:spacing w:before="0"/>
              <w:jc w:val="center"/>
              <w:rPr>
                <w:rFonts w:cs="Arial"/>
              </w:rPr>
            </w:pPr>
          </w:p>
        </w:tc>
        <w:tc>
          <w:tcPr>
            <w:tcW w:w="2127" w:type="dxa"/>
          </w:tcPr>
          <w:p w:rsidR="00343A18" w:rsidRPr="00A94BEB" w:rsidRDefault="00343A18" w:rsidP="00CE588A">
            <w:pPr>
              <w:spacing w:before="0"/>
              <w:jc w:val="center"/>
              <w:rPr>
                <w:rFonts w:cs="Arial"/>
                <w:lang w:val="ru-RU"/>
              </w:rPr>
            </w:pPr>
          </w:p>
        </w:tc>
        <w:tc>
          <w:tcPr>
            <w:tcW w:w="4022" w:type="dxa"/>
            <w:tcBorders>
              <w:bottom w:val="single" w:sz="4" w:space="0" w:color="auto"/>
            </w:tcBorders>
          </w:tcPr>
          <w:p w:rsidR="00343A18" w:rsidRPr="00A94BEB" w:rsidRDefault="00343A18" w:rsidP="00CE588A">
            <w:pPr>
              <w:spacing w:before="0"/>
              <w:jc w:val="center"/>
              <w:rPr>
                <w:rFonts w:cs="Arial"/>
                <w:lang w:val="ru-RU"/>
              </w:rPr>
            </w:pPr>
          </w:p>
        </w:tc>
      </w:tr>
      <w:tr w:rsidR="00343A18" w:rsidRPr="00A94BEB" w:rsidTr="00BC01DC">
        <w:trPr>
          <w:trHeight w:val="389"/>
          <w:jc w:val="center"/>
        </w:trPr>
        <w:tc>
          <w:tcPr>
            <w:tcW w:w="3882" w:type="dxa"/>
            <w:tcBorders>
              <w:top w:val="single" w:sz="4" w:space="0" w:color="auto"/>
            </w:tcBorders>
          </w:tcPr>
          <w:p w:rsidR="00343A18" w:rsidRPr="00A94BEB" w:rsidRDefault="00343A18" w:rsidP="00CE588A">
            <w:pPr>
              <w:spacing w:before="0"/>
              <w:jc w:val="center"/>
              <w:rPr>
                <w:rFonts w:cs="Arial"/>
              </w:rPr>
            </w:pPr>
          </w:p>
        </w:tc>
        <w:tc>
          <w:tcPr>
            <w:tcW w:w="2127" w:type="dxa"/>
          </w:tcPr>
          <w:p w:rsidR="00343A18" w:rsidRPr="00A94BEB" w:rsidRDefault="00343A18" w:rsidP="00CE588A">
            <w:pPr>
              <w:spacing w:before="0"/>
              <w:jc w:val="center"/>
              <w:rPr>
                <w:rFonts w:cs="Arial"/>
                <w:lang w:val="ru-RU"/>
              </w:rPr>
            </w:pPr>
          </w:p>
        </w:tc>
        <w:tc>
          <w:tcPr>
            <w:tcW w:w="4022" w:type="dxa"/>
            <w:tcBorders>
              <w:top w:val="single" w:sz="4" w:space="0" w:color="auto"/>
            </w:tcBorders>
          </w:tcPr>
          <w:p w:rsidR="00343A18" w:rsidRPr="00A94BEB" w:rsidRDefault="00343A18" w:rsidP="00CE588A">
            <w:pPr>
              <w:spacing w:before="0"/>
              <w:jc w:val="center"/>
              <w:rPr>
                <w:rFonts w:cs="Arial"/>
                <w:lang w:val="ru-RU"/>
              </w:rPr>
            </w:pPr>
          </w:p>
        </w:tc>
      </w:tr>
    </w:tbl>
    <w:p w:rsidR="00343A18" w:rsidRPr="00A94BEB" w:rsidRDefault="00343A18" w:rsidP="00CE588A">
      <w:pPr>
        <w:tabs>
          <w:tab w:val="left" w:pos="4999"/>
        </w:tabs>
        <w:spacing w:before="0"/>
        <w:rPr>
          <w:rFonts w:eastAsia="TimesNewRomanPS-BoldMT" w:cs="Arial"/>
          <w:b/>
          <w:bCs/>
          <w:i/>
          <w:iCs/>
        </w:rPr>
      </w:pPr>
    </w:p>
    <w:p w:rsidR="00343A18" w:rsidRPr="00A94BEB" w:rsidRDefault="00343A18" w:rsidP="00CE588A">
      <w:pPr>
        <w:spacing w:before="0"/>
        <w:rPr>
          <w:rFonts w:cs="Arial"/>
          <w:b/>
          <w:i/>
        </w:rPr>
      </w:pPr>
      <w:r w:rsidRPr="00A94BEB">
        <w:rPr>
          <w:rFonts w:cs="Arial"/>
          <w:b/>
          <w:i/>
        </w:rPr>
        <w:t>НАПОМЕНА:</w:t>
      </w:r>
    </w:p>
    <w:p w:rsidR="00343A18" w:rsidRPr="00A94BEB" w:rsidRDefault="00343A18" w:rsidP="00CE588A">
      <w:pPr>
        <w:spacing w:before="0"/>
        <w:rPr>
          <w:rFonts w:cs="Arial"/>
          <w:i/>
        </w:rPr>
      </w:pPr>
      <w:r w:rsidRPr="00A94BEB">
        <w:rPr>
          <w:rFonts w:cs="Arial"/>
          <w:i/>
        </w:rPr>
        <w:t>Приликом подношења понуде овај образац копирати у потребном броју примерака.</w:t>
      </w:r>
    </w:p>
    <w:p w:rsidR="00657291" w:rsidRPr="00A94BEB" w:rsidRDefault="00657291" w:rsidP="00CE588A">
      <w:pPr>
        <w:spacing w:before="0"/>
        <w:rPr>
          <w:rFonts w:cs="Arial"/>
          <w:i/>
        </w:rPr>
      </w:pPr>
      <w:r w:rsidRPr="00A94BEB">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657291" w:rsidRPr="00A94BEB" w:rsidRDefault="00657291" w:rsidP="00CE588A">
      <w:pPr>
        <w:spacing w:before="0"/>
        <w:rPr>
          <w:rFonts w:cs="Arial"/>
          <w:lang w:val="sr-Cyrl-CS"/>
        </w:rPr>
      </w:pPr>
    </w:p>
    <w:p w:rsidR="00343A18" w:rsidRPr="00A94BEB" w:rsidRDefault="00343A18" w:rsidP="00CE588A">
      <w:pPr>
        <w:spacing w:before="0"/>
        <w:rPr>
          <w:rFonts w:cs="Arial"/>
          <w:color w:val="00B0F0"/>
        </w:rPr>
      </w:pPr>
      <w:r w:rsidRPr="00A94BEB">
        <w:rPr>
          <w:rFonts w:cs="Arial"/>
          <w:color w:val="00B0F0"/>
        </w:rPr>
        <w:t>.</w:t>
      </w:r>
    </w:p>
    <w:p w:rsidR="0042687E" w:rsidRPr="00A94BEB" w:rsidRDefault="0042687E" w:rsidP="00CE588A">
      <w:pPr>
        <w:spacing w:before="0"/>
        <w:rPr>
          <w:rFonts w:cs="Arial"/>
          <w:color w:val="00B0F0"/>
        </w:rPr>
      </w:pPr>
    </w:p>
    <w:p w:rsidR="00B740FF" w:rsidRPr="00A94BEB" w:rsidRDefault="00B740FF" w:rsidP="00CE588A">
      <w:pPr>
        <w:tabs>
          <w:tab w:val="left" w:pos="0"/>
          <w:tab w:val="left" w:pos="122"/>
        </w:tabs>
        <w:spacing w:before="0"/>
        <w:contextualSpacing/>
        <w:rPr>
          <w:rFonts w:cs="Arial"/>
          <w:color w:val="00B0F0"/>
          <w:lang w:val="ru-RU"/>
        </w:rPr>
      </w:pPr>
    </w:p>
    <w:p w:rsidR="000C67B2" w:rsidRPr="00A94BEB" w:rsidRDefault="000C67B2" w:rsidP="00CE588A">
      <w:pPr>
        <w:tabs>
          <w:tab w:val="left" w:pos="0"/>
          <w:tab w:val="left" w:pos="122"/>
        </w:tabs>
        <w:spacing w:before="0"/>
        <w:contextualSpacing/>
        <w:rPr>
          <w:rFonts w:cs="Arial"/>
          <w:color w:val="00B0F0"/>
          <w:lang w:val="ru-RU"/>
        </w:rPr>
      </w:pPr>
    </w:p>
    <w:p w:rsidR="00DC1536" w:rsidRPr="00A94BEB" w:rsidRDefault="00DC1536">
      <w:pPr>
        <w:spacing w:before="0"/>
        <w:jc w:val="left"/>
        <w:rPr>
          <w:rFonts w:cs="Arial"/>
          <w:color w:val="00B0F0"/>
          <w:lang w:val="ru-RU"/>
        </w:rPr>
      </w:pPr>
      <w:r w:rsidRPr="00A94BEB">
        <w:rPr>
          <w:rFonts w:cs="Arial"/>
          <w:color w:val="00B0F0"/>
          <w:lang w:val="ru-RU"/>
        </w:rPr>
        <w:br w:type="page"/>
      </w:r>
    </w:p>
    <w:p w:rsidR="007E7BB8" w:rsidRPr="00A94BEB" w:rsidRDefault="007E7BB8" w:rsidP="00CE588A">
      <w:pPr>
        <w:pStyle w:val="KDObrazac"/>
        <w:spacing w:before="0"/>
        <w:rPr>
          <w:lang w:val="sr-Cyrl-RS"/>
        </w:rPr>
      </w:pPr>
      <w:r w:rsidRPr="00A94BEB">
        <w:lastRenderedPageBreak/>
        <w:t xml:space="preserve">ОБРАЗАЦ </w:t>
      </w:r>
      <w:r w:rsidR="00DC1536" w:rsidRPr="00A94BEB">
        <w:rPr>
          <w:lang w:val="sr-Latn-RS"/>
        </w:rPr>
        <w:t>7</w:t>
      </w:r>
      <w:r w:rsidR="00913B06" w:rsidRPr="00A94BEB">
        <w:rPr>
          <w:lang w:val="sr-Cyrl-RS"/>
        </w:rPr>
        <w:t>.</w:t>
      </w:r>
    </w:p>
    <w:p w:rsidR="007E7BB8" w:rsidRPr="00A94BEB" w:rsidRDefault="007E7BB8" w:rsidP="00CE588A">
      <w:pPr>
        <w:spacing w:before="0"/>
        <w:rPr>
          <w:rFonts w:cs="Arial"/>
          <w:lang w:val="sr-Cyrl-CS"/>
        </w:rPr>
      </w:pPr>
    </w:p>
    <w:p w:rsidR="00DC1536" w:rsidRPr="00A94BEB" w:rsidRDefault="00DC1536" w:rsidP="00CE588A">
      <w:pPr>
        <w:spacing w:before="0"/>
        <w:jc w:val="center"/>
        <w:rPr>
          <w:rFonts w:cs="Arial"/>
          <w:b/>
        </w:rPr>
      </w:pPr>
    </w:p>
    <w:p w:rsidR="007E7BB8" w:rsidRPr="00A94BEB" w:rsidRDefault="007E7BB8" w:rsidP="00CE588A">
      <w:pPr>
        <w:spacing w:before="0"/>
        <w:jc w:val="center"/>
        <w:rPr>
          <w:rFonts w:cs="Arial"/>
          <w:b/>
        </w:rPr>
      </w:pPr>
      <w:r w:rsidRPr="00A94BEB">
        <w:rPr>
          <w:rFonts w:cs="Arial"/>
          <w:b/>
        </w:rPr>
        <w:t>ОБРАЗАЦ ТРОШКОВА ПРИПРЕМЕ ПОНУДЕ</w:t>
      </w:r>
    </w:p>
    <w:p w:rsidR="00DC1536" w:rsidRPr="00A94BEB" w:rsidRDefault="00DC1536" w:rsidP="00CE588A">
      <w:pPr>
        <w:spacing w:before="0"/>
        <w:jc w:val="center"/>
        <w:rPr>
          <w:rFonts w:cs="Arial"/>
          <w:b/>
        </w:rPr>
      </w:pPr>
    </w:p>
    <w:p w:rsidR="007E7BB8" w:rsidRPr="00A94BEB" w:rsidRDefault="007E7BB8" w:rsidP="00CE588A">
      <w:pPr>
        <w:spacing w:before="0"/>
        <w:jc w:val="center"/>
        <w:rPr>
          <w:rFonts w:cs="Arial"/>
          <w:lang w:val="sr-Cyrl-RS"/>
        </w:rPr>
      </w:pPr>
      <w:r w:rsidRPr="00A94BEB">
        <w:rPr>
          <w:rFonts w:cs="Arial"/>
        </w:rPr>
        <w:t>за јавну набавку добара:</w:t>
      </w:r>
      <w:r w:rsidR="00913B06" w:rsidRPr="00A94BEB">
        <w:rPr>
          <w:rFonts w:cs="Arial"/>
          <w:lang w:val="sr-Cyrl-RS"/>
        </w:rPr>
        <w:t xml:space="preserve"> </w:t>
      </w:r>
      <w:r w:rsidR="00913B06" w:rsidRPr="00A94BEB">
        <w:rPr>
          <w:rFonts w:cs="Arial"/>
          <w:lang w:val="sr-Latn-RS"/>
        </w:rPr>
        <w:t xml:space="preserve">Microsoft </w:t>
      </w:r>
      <w:r w:rsidR="00913B06" w:rsidRPr="00A94BEB">
        <w:rPr>
          <w:rFonts w:cs="Arial"/>
          <w:lang w:val="sr-Cyrl-RS"/>
        </w:rPr>
        <w:t>лиценце са пратећим услугама</w:t>
      </w:r>
    </w:p>
    <w:p w:rsidR="007E7BB8" w:rsidRPr="00A94BEB" w:rsidRDefault="007E7BB8" w:rsidP="00CE588A">
      <w:pPr>
        <w:spacing w:before="0"/>
        <w:jc w:val="center"/>
        <w:rPr>
          <w:rFonts w:cs="Arial"/>
          <w:lang w:val="sr-Cyrl-RS"/>
        </w:rPr>
      </w:pPr>
      <w:r w:rsidRPr="00A94BEB">
        <w:rPr>
          <w:rFonts w:cs="Arial"/>
        </w:rPr>
        <w:t>ЈН бр.</w:t>
      </w:r>
      <w:r w:rsidR="00913B06" w:rsidRPr="00A94BEB">
        <w:rPr>
          <w:rFonts w:cs="Arial"/>
          <w:lang w:val="sr-Cyrl-RS"/>
        </w:rPr>
        <w:t>ЈНО/1000/0010/2017</w:t>
      </w:r>
    </w:p>
    <w:p w:rsidR="00DC1536" w:rsidRPr="00A94BEB" w:rsidRDefault="00DC1536" w:rsidP="00CE588A">
      <w:pPr>
        <w:spacing w:before="0"/>
        <w:jc w:val="center"/>
        <w:rPr>
          <w:rFonts w:cs="Arial"/>
          <w:lang w:val="sr-Cyrl-RS"/>
        </w:rPr>
      </w:pPr>
    </w:p>
    <w:p w:rsidR="00DC1536" w:rsidRPr="00A94BEB" w:rsidRDefault="00DC1536" w:rsidP="00CE588A">
      <w:pPr>
        <w:spacing w:before="0"/>
        <w:jc w:val="center"/>
        <w:rPr>
          <w:rFonts w:cs="Arial"/>
          <w:lang w:val="sr-Cyrl-RS"/>
        </w:rPr>
      </w:pPr>
    </w:p>
    <w:p w:rsidR="007E7BB8" w:rsidRPr="00A94BEB" w:rsidRDefault="007E7BB8" w:rsidP="00CE588A">
      <w:pPr>
        <w:tabs>
          <w:tab w:val="left" w:pos="0"/>
        </w:tabs>
        <w:spacing w:before="0"/>
        <w:rPr>
          <w:rFonts w:cs="Arial"/>
          <w:lang w:val="ru-RU"/>
        </w:rPr>
      </w:pPr>
      <w:r w:rsidRPr="00A94BEB">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A94BEB" w:rsidRDefault="007E7BB8" w:rsidP="00CE588A">
      <w:pPr>
        <w:tabs>
          <w:tab w:val="left" w:pos="0"/>
        </w:tabs>
        <w:spacing w:before="0"/>
        <w:jc w:val="center"/>
        <w:rPr>
          <w:rFonts w:cs="Arial"/>
          <w:lang w:val="ru-RU"/>
        </w:rPr>
      </w:pPr>
      <w:r w:rsidRPr="00A94BEB">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99"/>
        <w:gridCol w:w="4014"/>
      </w:tblGrid>
      <w:tr w:rsidR="007E7BB8" w:rsidRPr="00A94BEB" w:rsidTr="00913B06">
        <w:trPr>
          <w:trHeight w:val="749"/>
          <w:tblCellSpacing w:w="20" w:type="dxa"/>
        </w:trPr>
        <w:tc>
          <w:tcPr>
            <w:tcW w:w="2743" w:type="pct"/>
            <w:shd w:val="clear" w:color="auto" w:fill="auto"/>
            <w:vAlign w:val="center"/>
          </w:tcPr>
          <w:p w:rsidR="007E7BB8" w:rsidRPr="00A94BEB" w:rsidRDefault="007E7BB8" w:rsidP="00CE588A">
            <w:pPr>
              <w:spacing w:before="0"/>
              <w:jc w:val="center"/>
              <w:rPr>
                <w:rFonts w:cs="Arial"/>
              </w:rPr>
            </w:pPr>
            <w:r w:rsidRPr="00A94BEB">
              <w:rPr>
                <w:rFonts w:cs="Arial"/>
              </w:rPr>
              <w:t>трошкови прибављања средстава обезбеђења</w:t>
            </w:r>
          </w:p>
        </w:tc>
        <w:tc>
          <w:tcPr>
            <w:tcW w:w="2195" w:type="pct"/>
            <w:shd w:val="clear" w:color="auto" w:fill="auto"/>
          </w:tcPr>
          <w:p w:rsidR="007E7BB8" w:rsidRPr="00A94BEB" w:rsidRDefault="007E7BB8" w:rsidP="00CE588A">
            <w:pPr>
              <w:spacing w:before="0"/>
              <w:rPr>
                <w:rFonts w:cs="Arial"/>
              </w:rPr>
            </w:pPr>
          </w:p>
          <w:p w:rsidR="007E7BB8" w:rsidRPr="00A94BEB" w:rsidRDefault="007E7BB8" w:rsidP="00CE588A">
            <w:pPr>
              <w:spacing w:before="0"/>
              <w:rPr>
                <w:rFonts w:cs="Arial"/>
              </w:rPr>
            </w:pPr>
            <w:r w:rsidRPr="00A94BEB">
              <w:rPr>
                <w:rFonts w:cs="Arial"/>
              </w:rPr>
              <w:t xml:space="preserve">__________ динара </w:t>
            </w:r>
          </w:p>
        </w:tc>
      </w:tr>
      <w:tr w:rsidR="007E7BB8" w:rsidRPr="00A94BEB" w:rsidTr="00913B06">
        <w:trPr>
          <w:trHeight w:val="307"/>
          <w:tblCellSpacing w:w="20" w:type="dxa"/>
        </w:trPr>
        <w:tc>
          <w:tcPr>
            <w:tcW w:w="2743" w:type="pct"/>
            <w:shd w:val="clear" w:color="auto" w:fill="auto"/>
            <w:vAlign w:val="center"/>
          </w:tcPr>
          <w:p w:rsidR="007E7BB8" w:rsidRPr="00A94BEB" w:rsidRDefault="007E7BB8" w:rsidP="00CE588A">
            <w:pPr>
              <w:spacing w:before="0"/>
              <w:jc w:val="center"/>
              <w:rPr>
                <w:rFonts w:cs="Arial"/>
              </w:rPr>
            </w:pPr>
            <w:r w:rsidRPr="00A94BEB">
              <w:rPr>
                <w:rFonts w:cs="Arial"/>
              </w:rPr>
              <w:t>Укупни трошкови без ПДВ</w:t>
            </w:r>
          </w:p>
        </w:tc>
        <w:tc>
          <w:tcPr>
            <w:tcW w:w="2195" w:type="pct"/>
            <w:shd w:val="clear" w:color="auto" w:fill="auto"/>
          </w:tcPr>
          <w:p w:rsidR="007E7BB8" w:rsidRPr="00A94BEB" w:rsidRDefault="007E7BB8" w:rsidP="00CE588A">
            <w:pPr>
              <w:spacing w:before="0"/>
              <w:rPr>
                <w:rFonts w:cs="Arial"/>
              </w:rPr>
            </w:pPr>
          </w:p>
          <w:p w:rsidR="007E7BB8" w:rsidRPr="00A94BEB" w:rsidRDefault="007E7BB8" w:rsidP="00CE588A">
            <w:pPr>
              <w:spacing w:before="0"/>
              <w:rPr>
                <w:rFonts w:cs="Arial"/>
              </w:rPr>
            </w:pPr>
            <w:r w:rsidRPr="00A94BEB">
              <w:rPr>
                <w:rFonts w:cs="Arial"/>
              </w:rPr>
              <w:t>__________ динара</w:t>
            </w:r>
          </w:p>
        </w:tc>
      </w:tr>
      <w:tr w:rsidR="007E7BB8" w:rsidRPr="00A94BEB" w:rsidTr="00913B06">
        <w:trPr>
          <w:trHeight w:val="433"/>
          <w:tblCellSpacing w:w="20" w:type="dxa"/>
        </w:trPr>
        <w:tc>
          <w:tcPr>
            <w:tcW w:w="2743" w:type="pct"/>
            <w:shd w:val="clear" w:color="auto" w:fill="auto"/>
            <w:vAlign w:val="center"/>
          </w:tcPr>
          <w:p w:rsidR="007E7BB8" w:rsidRPr="00A94BEB" w:rsidRDefault="007E7BB8" w:rsidP="00CE588A">
            <w:pPr>
              <w:autoSpaceDE w:val="0"/>
              <w:autoSpaceDN w:val="0"/>
              <w:adjustRightInd w:val="0"/>
              <w:spacing w:before="0"/>
              <w:jc w:val="center"/>
              <w:rPr>
                <w:rFonts w:cs="Arial"/>
              </w:rPr>
            </w:pPr>
            <w:r w:rsidRPr="00A94BEB">
              <w:rPr>
                <w:rFonts w:cs="Arial"/>
              </w:rPr>
              <w:t>ПДВ</w:t>
            </w:r>
          </w:p>
        </w:tc>
        <w:tc>
          <w:tcPr>
            <w:tcW w:w="2195" w:type="pct"/>
            <w:shd w:val="clear" w:color="auto" w:fill="auto"/>
          </w:tcPr>
          <w:p w:rsidR="007E7BB8" w:rsidRPr="00A94BEB" w:rsidRDefault="007E7BB8" w:rsidP="00CE588A">
            <w:pPr>
              <w:spacing w:before="0"/>
              <w:rPr>
                <w:rFonts w:cs="Arial"/>
              </w:rPr>
            </w:pPr>
          </w:p>
          <w:p w:rsidR="007E7BB8" w:rsidRPr="00A94BEB" w:rsidRDefault="007E7BB8" w:rsidP="00CE588A">
            <w:pPr>
              <w:spacing w:before="0"/>
              <w:rPr>
                <w:rFonts w:cs="Arial"/>
              </w:rPr>
            </w:pPr>
            <w:r w:rsidRPr="00A94BEB">
              <w:rPr>
                <w:rFonts w:cs="Arial"/>
              </w:rPr>
              <w:t>__________ динара</w:t>
            </w:r>
          </w:p>
        </w:tc>
      </w:tr>
      <w:tr w:rsidR="007E7BB8" w:rsidRPr="00A94BEB" w:rsidTr="00913B06">
        <w:trPr>
          <w:trHeight w:val="190"/>
          <w:tblCellSpacing w:w="20" w:type="dxa"/>
        </w:trPr>
        <w:tc>
          <w:tcPr>
            <w:tcW w:w="2743" w:type="pct"/>
            <w:shd w:val="clear" w:color="auto" w:fill="auto"/>
          </w:tcPr>
          <w:p w:rsidR="007E7BB8" w:rsidRPr="00A94BEB" w:rsidRDefault="007E7BB8" w:rsidP="00CE588A">
            <w:pPr>
              <w:spacing w:before="0"/>
              <w:jc w:val="center"/>
              <w:rPr>
                <w:rFonts w:cs="Arial"/>
              </w:rPr>
            </w:pPr>
          </w:p>
          <w:p w:rsidR="007E7BB8" w:rsidRPr="00A94BEB" w:rsidRDefault="007E7BB8" w:rsidP="00CE588A">
            <w:pPr>
              <w:spacing w:before="0"/>
              <w:jc w:val="center"/>
              <w:rPr>
                <w:rFonts w:cs="Arial"/>
              </w:rPr>
            </w:pPr>
            <w:r w:rsidRPr="00A94BEB">
              <w:rPr>
                <w:rFonts w:cs="Arial"/>
              </w:rPr>
              <w:t>Укупни  трошкови са ПДВ</w:t>
            </w:r>
          </w:p>
        </w:tc>
        <w:tc>
          <w:tcPr>
            <w:tcW w:w="2195" w:type="pct"/>
            <w:shd w:val="clear" w:color="auto" w:fill="auto"/>
          </w:tcPr>
          <w:p w:rsidR="007E7BB8" w:rsidRPr="00A94BEB" w:rsidRDefault="007E7BB8" w:rsidP="00CE588A">
            <w:pPr>
              <w:spacing w:before="0"/>
              <w:rPr>
                <w:rFonts w:cs="Arial"/>
              </w:rPr>
            </w:pPr>
          </w:p>
          <w:p w:rsidR="007E7BB8" w:rsidRPr="00A94BEB" w:rsidRDefault="007E7BB8" w:rsidP="00CE588A">
            <w:pPr>
              <w:spacing w:before="0"/>
              <w:rPr>
                <w:rFonts w:cs="Arial"/>
              </w:rPr>
            </w:pPr>
            <w:r w:rsidRPr="00A94BEB">
              <w:rPr>
                <w:rFonts w:cs="Arial"/>
              </w:rPr>
              <w:t>__________ динара</w:t>
            </w:r>
          </w:p>
        </w:tc>
      </w:tr>
    </w:tbl>
    <w:p w:rsidR="007E7BB8" w:rsidRPr="00A94BEB" w:rsidRDefault="007E7BB8" w:rsidP="00CE588A">
      <w:pPr>
        <w:tabs>
          <w:tab w:val="left" w:pos="0"/>
        </w:tabs>
        <w:spacing w:before="0"/>
        <w:rPr>
          <w:rFonts w:cs="Arial"/>
          <w:lang w:val="ru-RU"/>
        </w:rPr>
      </w:pPr>
      <w:r w:rsidRPr="00A94BEB">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A94BEB" w:rsidRDefault="007E7BB8" w:rsidP="00CE588A">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A94BEB" w:rsidTr="00BE2EA9">
        <w:trPr>
          <w:jc w:val="center"/>
        </w:trPr>
        <w:tc>
          <w:tcPr>
            <w:tcW w:w="3882" w:type="dxa"/>
          </w:tcPr>
          <w:p w:rsidR="007E7BB8" w:rsidRPr="00A94BEB" w:rsidRDefault="007E7BB8" w:rsidP="00CE588A">
            <w:pPr>
              <w:spacing w:before="0"/>
              <w:jc w:val="center"/>
              <w:rPr>
                <w:rFonts w:cs="Arial"/>
              </w:rPr>
            </w:pPr>
            <w:r w:rsidRPr="00A94BEB">
              <w:rPr>
                <w:rFonts w:cs="Arial"/>
              </w:rPr>
              <w:t>Датум:</w:t>
            </w:r>
          </w:p>
        </w:tc>
        <w:tc>
          <w:tcPr>
            <w:tcW w:w="2127" w:type="dxa"/>
          </w:tcPr>
          <w:p w:rsidR="007E7BB8" w:rsidRPr="00A94BEB" w:rsidRDefault="007E7BB8" w:rsidP="00CE588A">
            <w:pPr>
              <w:spacing w:before="0"/>
              <w:jc w:val="center"/>
              <w:rPr>
                <w:rFonts w:cs="Arial"/>
                <w:lang w:val="ru-RU"/>
              </w:rPr>
            </w:pPr>
          </w:p>
        </w:tc>
        <w:tc>
          <w:tcPr>
            <w:tcW w:w="4022" w:type="dxa"/>
          </w:tcPr>
          <w:p w:rsidR="007E7BB8" w:rsidRPr="00A94BEB" w:rsidRDefault="007E7BB8" w:rsidP="00CE588A">
            <w:pPr>
              <w:spacing w:before="0"/>
              <w:jc w:val="center"/>
              <w:rPr>
                <w:rFonts w:cs="Arial"/>
                <w:lang w:val="sr-Cyrl-CS"/>
              </w:rPr>
            </w:pPr>
            <w:r w:rsidRPr="00A94BEB">
              <w:rPr>
                <w:rFonts w:cs="Arial"/>
                <w:lang w:val="sr-Cyrl-CS"/>
              </w:rPr>
              <w:t>П</w:t>
            </w:r>
            <w:r w:rsidRPr="00A94BEB">
              <w:rPr>
                <w:rFonts w:cs="Arial"/>
              </w:rPr>
              <w:t>онуђач</w:t>
            </w:r>
          </w:p>
        </w:tc>
      </w:tr>
      <w:tr w:rsidR="007E7BB8" w:rsidRPr="00A94BEB" w:rsidTr="00BE2EA9">
        <w:trPr>
          <w:jc w:val="center"/>
        </w:trPr>
        <w:tc>
          <w:tcPr>
            <w:tcW w:w="3882" w:type="dxa"/>
          </w:tcPr>
          <w:p w:rsidR="007E7BB8" w:rsidRPr="00A94BEB" w:rsidRDefault="007E7BB8" w:rsidP="00CE588A">
            <w:pPr>
              <w:spacing w:before="0"/>
              <w:jc w:val="center"/>
              <w:rPr>
                <w:rFonts w:cs="Arial"/>
              </w:rPr>
            </w:pPr>
          </w:p>
        </w:tc>
        <w:tc>
          <w:tcPr>
            <w:tcW w:w="2127" w:type="dxa"/>
          </w:tcPr>
          <w:p w:rsidR="007E7BB8" w:rsidRPr="00A94BEB" w:rsidRDefault="007E7BB8" w:rsidP="00CE588A">
            <w:pPr>
              <w:spacing w:before="0"/>
              <w:jc w:val="center"/>
              <w:rPr>
                <w:rFonts w:cs="Arial"/>
              </w:rPr>
            </w:pPr>
            <w:r w:rsidRPr="00A94BEB">
              <w:rPr>
                <w:rFonts w:cs="Arial"/>
              </w:rPr>
              <w:t>М.П.</w:t>
            </w:r>
          </w:p>
        </w:tc>
        <w:tc>
          <w:tcPr>
            <w:tcW w:w="4022" w:type="dxa"/>
          </w:tcPr>
          <w:p w:rsidR="007E7BB8" w:rsidRPr="00A94BEB" w:rsidRDefault="007E7BB8" w:rsidP="00CE588A">
            <w:pPr>
              <w:spacing w:before="0"/>
              <w:jc w:val="center"/>
              <w:rPr>
                <w:rFonts w:cs="Arial"/>
                <w:lang w:val="ru-RU"/>
              </w:rPr>
            </w:pPr>
          </w:p>
        </w:tc>
      </w:tr>
      <w:tr w:rsidR="007E7BB8" w:rsidRPr="00A94BEB" w:rsidTr="00BE2EA9">
        <w:trPr>
          <w:jc w:val="center"/>
        </w:trPr>
        <w:tc>
          <w:tcPr>
            <w:tcW w:w="3882" w:type="dxa"/>
            <w:tcBorders>
              <w:bottom w:val="single" w:sz="4" w:space="0" w:color="auto"/>
            </w:tcBorders>
          </w:tcPr>
          <w:p w:rsidR="007E7BB8" w:rsidRPr="00A94BEB" w:rsidRDefault="007E7BB8" w:rsidP="00CE588A">
            <w:pPr>
              <w:spacing w:before="0"/>
              <w:jc w:val="center"/>
              <w:rPr>
                <w:rFonts w:cs="Arial"/>
              </w:rPr>
            </w:pPr>
          </w:p>
        </w:tc>
        <w:tc>
          <w:tcPr>
            <w:tcW w:w="2127" w:type="dxa"/>
          </w:tcPr>
          <w:p w:rsidR="007E7BB8" w:rsidRPr="00A94BEB" w:rsidRDefault="007E7BB8" w:rsidP="00CE588A">
            <w:pPr>
              <w:spacing w:before="0"/>
              <w:jc w:val="center"/>
              <w:rPr>
                <w:rFonts w:cs="Arial"/>
                <w:lang w:val="ru-RU"/>
              </w:rPr>
            </w:pPr>
          </w:p>
        </w:tc>
        <w:tc>
          <w:tcPr>
            <w:tcW w:w="4022" w:type="dxa"/>
            <w:tcBorders>
              <w:bottom w:val="single" w:sz="4" w:space="0" w:color="auto"/>
            </w:tcBorders>
          </w:tcPr>
          <w:p w:rsidR="007E7BB8" w:rsidRPr="00A94BEB" w:rsidRDefault="007E7BB8" w:rsidP="00CE588A">
            <w:pPr>
              <w:spacing w:before="0"/>
              <w:jc w:val="center"/>
              <w:rPr>
                <w:rFonts w:cs="Arial"/>
                <w:lang w:val="ru-RU"/>
              </w:rPr>
            </w:pPr>
          </w:p>
        </w:tc>
      </w:tr>
      <w:tr w:rsidR="007E7BB8" w:rsidRPr="00A94BEB" w:rsidTr="00BE2EA9">
        <w:trPr>
          <w:trHeight w:val="389"/>
          <w:jc w:val="center"/>
        </w:trPr>
        <w:tc>
          <w:tcPr>
            <w:tcW w:w="3882" w:type="dxa"/>
            <w:tcBorders>
              <w:top w:val="single" w:sz="4" w:space="0" w:color="auto"/>
            </w:tcBorders>
          </w:tcPr>
          <w:p w:rsidR="007E7BB8" w:rsidRPr="00A94BEB" w:rsidRDefault="007E7BB8" w:rsidP="00CE588A">
            <w:pPr>
              <w:spacing w:before="0"/>
              <w:jc w:val="center"/>
              <w:rPr>
                <w:rFonts w:cs="Arial"/>
              </w:rPr>
            </w:pPr>
          </w:p>
        </w:tc>
        <w:tc>
          <w:tcPr>
            <w:tcW w:w="2127" w:type="dxa"/>
          </w:tcPr>
          <w:p w:rsidR="007E7BB8" w:rsidRPr="00A94BEB" w:rsidRDefault="007E7BB8" w:rsidP="00CE588A">
            <w:pPr>
              <w:spacing w:before="0"/>
              <w:jc w:val="center"/>
              <w:rPr>
                <w:rFonts w:cs="Arial"/>
                <w:lang w:val="ru-RU"/>
              </w:rPr>
            </w:pPr>
          </w:p>
        </w:tc>
        <w:tc>
          <w:tcPr>
            <w:tcW w:w="4022" w:type="dxa"/>
            <w:tcBorders>
              <w:top w:val="single" w:sz="4" w:space="0" w:color="auto"/>
            </w:tcBorders>
          </w:tcPr>
          <w:p w:rsidR="007E7BB8" w:rsidRPr="00A94BEB" w:rsidRDefault="007E7BB8" w:rsidP="00CE588A">
            <w:pPr>
              <w:spacing w:before="0"/>
              <w:jc w:val="center"/>
              <w:rPr>
                <w:rFonts w:cs="Arial"/>
                <w:lang w:val="ru-RU"/>
              </w:rPr>
            </w:pPr>
          </w:p>
        </w:tc>
      </w:tr>
    </w:tbl>
    <w:p w:rsidR="007E7BB8" w:rsidRPr="00A94BEB" w:rsidRDefault="007E7BB8" w:rsidP="00CE588A">
      <w:pPr>
        <w:tabs>
          <w:tab w:val="left" w:pos="0"/>
        </w:tabs>
        <w:spacing w:before="0"/>
        <w:rPr>
          <w:rFonts w:cs="Arial"/>
          <w:b/>
          <w:i/>
          <w:lang w:val="ru-RU"/>
        </w:rPr>
      </w:pPr>
      <w:r w:rsidRPr="00A94BEB">
        <w:rPr>
          <w:rFonts w:cs="Arial"/>
          <w:b/>
          <w:i/>
          <w:lang w:val="ru-RU"/>
        </w:rPr>
        <w:t>Напомена:</w:t>
      </w:r>
    </w:p>
    <w:p w:rsidR="007E7BB8" w:rsidRPr="00A94BEB" w:rsidRDefault="007E7BB8" w:rsidP="00CE588A">
      <w:pPr>
        <w:spacing w:before="0"/>
        <w:rPr>
          <w:rFonts w:cs="Arial"/>
          <w:i/>
          <w:lang w:val="ru-RU"/>
        </w:rPr>
      </w:pPr>
      <w:r w:rsidRPr="00A94BEB">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A94BEB" w:rsidRDefault="007E7BB8" w:rsidP="00CE588A">
      <w:pPr>
        <w:tabs>
          <w:tab w:val="left" w:pos="0"/>
        </w:tabs>
        <w:spacing w:before="0"/>
        <w:rPr>
          <w:rFonts w:cs="Arial"/>
          <w:i/>
          <w:lang w:val="ru-RU"/>
        </w:rPr>
      </w:pPr>
      <w:r w:rsidRPr="00A94BEB">
        <w:rPr>
          <w:rFonts w:cs="Arial"/>
          <w:i/>
        </w:rPr>
        <w:t>-</w:t>
      </w:r>
      <w:r w:rsidRPr="00A94BEB">
        <w:rPr>
          <w:rFonts w:cs="Arial"/>
          <w:i/>
          <w:lang w:val="sr-Latn-CS"/>
        </w:rPr>
        <w:t>остале трошкове припреме и подношења понуде</w:t>
      </w:r>
      <w:r w:rsidRPr="00A94BEB">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A94BEB" w:rsidRDefault="007E7BB8" w:rsidP="00CE588A">
      <w:pPr>
        <w:spacing w:before="0"/>
        <w:rPr>
          <w:rFonts w:cs="Arial"/>
          <w:i/>
          <w:lang w:val="ru-RU"/>
        </w:rPr>
      </w:pPr>
      <w:r w:rsidRPr="00A94BEB">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A94BEB" w:rsidRDefault="007E7BB8" w:rsidP="00CE588A">
      <w:pPr>
        <w:pStyle w:val="KDKomentar"/>
        <w:spacing w:before="0"/>
        <w:rPr>
          <w:rFonts w:eastAsia="TimesNewRomanPS-BoldMT" w:cs="Arial"/>
          <w:color w:val="auto"/>
          <w:sz w:val="22"/>
          <w:szCs w:val="22"/>
        </w:rPr>
      </w:pPr>
      <w:r w:rsidRPr="00A94BEB">
        <w:rPr>
          <w:rFonts w:eastAsia="TimesNewRomanPS-BoldMT" w:cs="Arial"/>
          <w:color w:val="auto"/>
          <w:sz w:val="22"/>
          <w:szCs w:val="22"/>
        </w:rPr>
        <w:t xml:space="preserve">-Уколико </w:t>
      </w:r>
      <w:r w:rsidRPr="00A94BEB">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A94BEB">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645816" w:rsidRPr="00A94BEB" w:rsidRDefault="007E7BB8" w:rsidP="00645816">
      <w:pPr>
        <w:pStyle w:val="KDObrazac"/>
        <w:spacing w:before="0"/>
        <w:rPr>
          <w:lang w:val="sr-Cyrl-RS"/>
        </w:rPr>
      </w:pPr>
      <w:r w:rsidRPr="00A94BEB">
        <w:rPr>
          <w:lang w:val="sr-Latn-CS"/>
        </w:rPr>
        <w:br w:type="page"/>
      </w:r>
      <w:r w:rsidR="00645816" w:rsidRPr="00A94BEB">
        <w:lastRenderedPageBreak/>
        <w:t xml:space="preserve">ОБРАЗАЦ </w:t>
      </w:r>
      <w:r w:rsidR="00645816" w:rsidRPr="00A94BEB">
        <w:rPr>
          <w:lang w:val="sr-Latn-RS"/>
        </w:rPr>
        <w:t>7</w:t>
      </w:r>
      <w:r w:rsidR="00645816" w:rsidRPr="00A94BEB">
        <w:rPr>
          <w:lang w:val="sr-Cyrl-RS"/>
        </w:rPr>
        <w:t>.</w:t>
      </w:r>
    </w:p>
    <w:p w:rsidR="00645816" w:rsidRPr="00A94BEB" w:rsidRDefault="00645816" w:rsidP="00645816">
      <w:pPr>
        <w:jc w:val="center"/>
        <w:rPr>
          <w:rFonts w:cs="Arial"/>
          <w:b/>
          <w:color w:val="00B0F0"/>
        </w:rPr>
      </w:pPr>
    </w:p>
    <w:p w:rsidR="00645816" w:rsidRPr="00A94BEB" w:rsidRDefault="00645816" w:rsidP="00645816">
      <w:pPr>
        <w:jc w:val="center"/>
        <w:rPr>
          <w:rFonts w:cs="Arial"/>
        </w:rPr>
      </w:pPr>
      <w:r w:rsidRPr="00A94BEB">
        <w:rPr>
          <w:rFonts w:cs="Arial"/>
          <w:b/>
        </w:rPr>
        <w:t>ИЗЈАВА ПОНУЂАЧА – КАДРОВСКИ КАПАЦИТЕТ</w:t>
      </w:r>
    </w:p>
    <w:p w:rsidR="00645816" w:rsidRPr="00A94BEB" w:rsidRDefault="00645816" w:rsidP="00645816">
      <w:pPr>
        <w:rPr>
          <w:rFonts w:cs="Arial"/>
        </w:rPr>
      </w:pPr>
    </w:p>
    <w:p w:rsidR="00645816" w:rsidRPr="00A94BEB" w:rsidRDefault="00645816" w:rsidP="00645816">
      <w:pPr>
        <w:rPr>
          <w:rFonts w:cs="Arial"/>
          <w:noProof/>
          <w:lang w:val="sr-Latn-CS"/>
        </w:rPr>
      </w:pPr>
    </w:p>
    <w:p w:rsidR="00645816" w:rsidRPr="00A94BEB" w:rsidRDefault="00645816" w:rsidP="00645816">
      <w:pPr>
        <w:rPr>
          <w:rFonts w:cs="Arial"/>
        </w:rPr>
      </w:pPr>
      <w:r w:rsidRPr="00A94BEB">
        <w:rPr>
          <w:rFonts w:cs="Arial"/>
        </w:rPr>
        <w:t xml:space="preserve">На основу члана 77. став 4. Закона о јавним набавкама („Службени гланик РС“, бр.124/12, 14/15 и 68/15) </w:t>
      </w:r>
      <w:r w:rsidRPr="00A94BEB">
        <w:rPr>
          <w:rFonts w:cs="Arial"/>
          <w:noProof/>
          <w:lang w:val="sr-Cyrl-CS"/>
        </w:rPr>
        <w:t xml:space="preserve">Понуђач </w:t>
      </w:r>
      <w:r w:rsidRPr="00A94BEB">
        <w:rPr>
          <w:rFonts w:cs="Arial"/>
          <w:noProof/>
          <w:lang w:val="sr-Latn-CS"/>
        </w:rPr>
        <w:t xml:space="preserve">даје </w:t>
      </w:r>
      <w:r w:rsidRPr="00A94BEB">
        <w:rPr>
          <w:rFonts w:cs="Arial"/>
        </w:rPr>
        <w:t xml:space="preserve">следећу </w:t>
      </w:r>
    </w:p>
    <w:p w:rsidR="00645816" w:rsidRPr="00A94BEB" w:rsidRDefault="00645816" w:rsidP="00645816">
      <w:pPr>
        <w:rPr>
          <w:rFonts w:cs="Arial"/>
        </w:rPr>
      </w:pPr>
    </w:p>
    <w:p w:rsidR="00645816" w:rsidRPr="00A94BEB" w:rsidRDefault="00645816" w:rsidP="00645816">
      <w:pPr>
        <w:jc w:val="center"/>
        <w:rPr>
          <w:rFonts w:cs="Arial"/>
        </w:rPr>
      </w:pPr>
      <w:r w:rsidRPr="00A94BEB">
        <w:rPr>
          <w:rFonts w:cs="Arial"/>
        </w:rPr>
        <w:t xml:space="preserve">ИЗЈАВУ О КАДРОВСКОМ КАПАЦИТЕТУ </w:t>
      </w:r>
    </w:p>
    <w:p w:rsidR="00645816" w:rsidRPr="00A94BEB" w:rsidRDefault="00645816" w:rsidP="00645816">
      <w:pPr>
        <w:rPr>
          <w:rFonts w:cs="Arial"/>
        </w:rPr>
      </w:pPr>
    </w:p>
    <w:p w:rsidR="00645816" w:rsidRPr="00A94BEB" w:rsidRDefault="00645816" w:rsidP="00645816">
      <w:pPr>
        <w:rPr>
          <w:rFonts w:cs="Arial"/>
          <w:noProof/>
        </w:rPr>
      </w:pPr>
      <w:r w:rsidRPr="00A94BEB">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A94BEB">
        <w:rPr>
          <w:rFonts w:cs="Arial"/>
          <w:noProof/>
          <w:lang w:val="sr-Cyrl-CS"/>
        </w:rPr>
        <w:t xml:space="preserve"> ЈН</w:t>
      </w:r>
      <w:r w:rsidRPr="00A94BEB">
        <w:rPr>
          <w:rFonts w:cs="Arial"/>
          <w:noProof/>
          <w:lang w:val="sr-Cyrl-CS"/>
        </w:rPr>
        <w:t>О/1000/0010/2017</w:t>
      </w:r>
      <w:r w:rsidRPr="00A94BEB">
        <w:rPr>
          <w:rFonts w:cs="Arial"/>
          <w:noProof/>
        </w:rPr>
        <w:t xml:space="preserve">, односно да смо у могућности да ангажујемо </w:t>
      </w:r>
      <w:r w:rsidRPr="00A94BEB">
        <w:rPr>
          <w:rFonts w:cs="Arial"/>
        </w:rPr>
        <w:t>(по основу радног односа или неког другог облика ангажовања ван радног односа, предвиђеног члановима 197-202 Закона о раду) следећа лица</w:t>
      </w:r>
      <w:r w:rsidRPr="00A94BEB">
        <w:rPr>
          <w:rFonts w:cs="Arial"/>
          <w:noProof/>
        </w:rPr>
        <w:t xml:space="preserve"> која ће бити ангажована ради извршења уговора:</w:t>
      </w:r>
    </w:p>
    <w:p w:rsidR="00645816" w:rsidRPr="00A94BEB" w:rsidRDefault="00645816" w:rsidP="00645816">
      <w:pPr>
        <w:rPr>
          <w:rFonts w:cs="Arial"/>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A94BEB" w:rsidRPr="00A94BEB" w:rsidTr="00A10A47">
        <w:tc>
          <w:tcPr>
            <w:tcW w:w="491" w:type="pct"/>
            <w:shd w:val="clear" w:color="auto" w:fill="auto"/>
          </w:tcPr>
          <w:p w:rsidR="00645816" w:rsidRPr="00A94BEB" w:rsidRDefault="00645816" w:rsidP="00A10A47">
            <w:pPr>
              <w:tabs>
                <w:tab w:val="left" w:pos="8098"/>
              </w:tabs>
              <w:spacing w:before="0"/>
              <w:outlineLvl w:val="0"/>
              <w:rPr>
                <w:rFonts w:cs="Arial"/>
                <w:bCs/>
                <w:kern w:val="28"/>
              </w:rPr>
            </w:pPr>
          </w:p>
        </w:tc>
        <w:tc>
          <w:tcPr>
            <w:tcW w:w="1904" w:type="pct"/>
            <w:shd w:val="clear" w:color="auto" w:fill="auto"/>
            <w:vAlign w:val="center"/>
          </w:tcPr>
          <w:p w:rsidR="00645816" w:rsidRPr="00A94BEB" w:rsidRDefault="00645816" w:rsidP="00A10A47">
            <w:pPr>
              <w:spacing w:before="0"/>
              <w:jc w:val="center"/>
              <w:rPr>
                <w:rFonts w:eastAsia="Calibri" w:cs="Arial"/>
                <w:b/>
              </w:rPr>
            </w:pPr>
          </w:p>
          <w:p w:rsidR="00645816" w:rsidRPr="00A94BEB" w:rsidRDefault="00645816" w:rsidP="00A10A47">
            <w:pPr>
              <w:spacing w:before="0"/>
              <w:jc w:val="center"/>
              <w:rPr>
                <w:rFonts w:eastAsia="Calibri" w:cs="Arial"/>
                <w:b/>
              </w:rPr>
            </w:pPr>
            <w:r w:rsidRPr="00A94BEB">
              <w:rPr>
                <w:rFonts w:eastAsia="Calibri" w:cs="Arial"/>
                <w:b/>
              </w:rPr>
              <w:t>Захтевани кадровски капацитет</w:t>
            </w:r>
          </w:p>
          <w:p w:rsidR="00645816" w:rsidRPr="00A94BEB" w:rsidRDefault="00645816" w:rsidP="00A10A47">
            <w:pPr>
              <w:spacing w:before="0"/>
              <w:rPr>
                <w:rFonts w:eastAsia="Calibri" w:cs="Arial"/>
                <w:b/>
              </w:rPr>
            </w:pPr>
          </w:p>
        </w:tc>
        <w:tc>
          <w:tcPr>
            <w:tcW w:w="1125" w:type="pct"/>
            <w:shd w:val="clear" w:color="auto" w:fill="auto"/>
            <w:vAlign w:val="center"/>
          </w:tcPr>
          <w:p w:rsidR="00645816" w:rsidRPr="00A94BEB" w:rsidRDefault="00645816" w:rsidP="00A10A47">
            <w:pPr>
              <w:spacing w:before="0"/>
              <w:jc w:val="center"/>
              <w:rPr>
                <w:rFonts w:eastAsia="Calibri" w:cs="Arial"/>
                <w:b/>
              </w:rPr>
            </w:pPr>
            <w:r w:rsidRPr="00A94BEB">
              <w:rPr>
                <w:rFonts w:eastAsia="Calibri" w:cs="Arial"/>
                <w:b/>
              </w:rPr>
              <w:t>Име и презиме запосленог</w:t>
            </w:r>
          </w:p>
        </w:tc>
        <w:tc>
          <w:tcPr>
            <w:tcW w:w="1480" w:type="pct"/>
            <w:shd w:val="clear" w:color="auto" w:fill="auto"/>
            <w:vAlign w:val="center"/>
          </w:tcPr>
          <w:p w:rsidR="00645816" w:rsidRPr="00A94BEB" w:rsidRDefault="00645816" w:rsidP="00A10A47">
            <w:pPr>
              <w:spacing w:before="0"/>
              <w:jc w:val="center"/>
              <w:rPr>
                <w:rFonts w:eastAsia="Calibri" w:cs="Arial"/>
                <w:b/>
              </w:rPr>
            </w:pPr>
            <w:r w:rsidRPr="00A94BEB">
              <w:rPr>
                <w:rFonts w:eastAsia="Calibri" w:cs="Arial"/>
                <w:b/>
              </w:rPr>
              <w:t>Врста и степен стручне спреме</w:t>
            </w:r>
          </w:p>
        </w:tc>
      </w:tr>
      <w:tr w:rsidR="00A94BEB" w:rsidRPr="00A94BEB" w:rsidTr="00A10A47">
        <w:trPr>
          <w:trHeight w:val="192"/>
        </w:trPr>
        <w:tc>
          <w:tcPr>
            <w:tcW w:w="491" w:type="pct"/>
            <w:shd w:val="clear" w:color="auto" w:fill="auto"/>
          </w:tcPr>
          <w:p w:rsidR="00645816" w:rsidRPr="00A94BEB" w:rsidRDefault="00645816" w:rsidP="0035746F">
            <w:pPr>
              <w:numPr>
                <w:ilvl w:val="0"/>
                <w:numId w:val="41"/>
              </w:numPr>
              <w:tabs>
                <w:tab w:val="left" w:pos="8098"/>
              </w:tabs>
              <w:spacing w:before="0"/>
              <w:jc w:val="left"/>
              <w:outlineLvl w:val="0"/>
              <w:rPr>
                <w:rFonts w:cs="Arial"/>
                <w:bCs/>
                <w:kern w:val="28"/>
              </w:rPr>
            </w:pPr>
            <w:bookmarkStart w:id="269" w:name="_Toc442559943"/>
            <w:bookmarkEnd w:id="269"/>
          </w:p>
        </w:tc>
        <w:tc>
          <w:tcPr>
            <w:tcW w:w="1904" w:type="pct"/>
            <w:shd w:val="clear" w:color="auto" w:fill="auto"/>
          </w:tcPr>
          <w:p w:rsidR="00645816" w:rsidRPr="00A94BEB" w:rsidRDefault="00645816" w:rsidP="00A10A47">
            <w:pPr>
              <w:spacing w:before="0"/>
              <w:rPr>
                <w:rFonts w:cs="Arial"/>
              </w:rPr>
            </w:pPr>
          </w:p>
        </w:tc>
        <w:tc>
          <w:tcPr>
            <w:tcW w:w="1125" w:type="pct"/>
            <w:shd w:val="clear" w:color="auto" w:fill="auto"/>
          </w:tcPr>
          <w:p w:rsidR="00645816" w:rsidRPr="00A94BEB" w:rsidRDefault="00645816" w:rsidP="00A10A47">
            <w:pPr>
              <w:tabs>
                <w:tab w:val="left" w:pos="8098"/>
              </w:tabs>
              <w:spacing w:before="0"/>
              <w:outlineLvl w:val="0"/>
              <w:rPr>
                <w:rFonts w:cs="Arial"/>
                <w:bCs/>
                <w:kern w:val="28"/>
                <w:highlight w:val="yellow"/>
              </w:rPr>
            </w:pPr>
          </w:p>
        </w:tc>
        <w:tc>
          <w:tcPr>
            <w:tcW w:w="1480" w:type="pct"/>
            <w:shd w:val="clear" w:color="auto" w:fill="auto"/>
          </w:tcPr>
          <w:p w:rsidR="00645816" w:rsidRPr="00A94BEB" w:rsidRDefault="00645816" w:rsidP="00A10A47">
            <w:pPr>
              <w:tabs>
                <w:tab w:val="left" w:pos="8098"/>
              </w:tabs>
              <w:spacing w:before="0"/>
              <w:outlineLvl w:val="0"/>
              <w:rPr>
                <w:rFonts w:cs="Arial"/>
                <w:bCs/>
                <w:kern w:val="28"/>
                <w:highlight w:val="yellow"/>
              </w:rPr>
            </w:pPr>
          </w:p>
        </w:tc>
      </w:tr>
      <w:tr w:rsidR="00A94BEB" w:rsidRPr="00A94BEB" w:rsidTr="00A10A47">
        <w:trPr>
          <w:trHeight w:val="192"/>
        </w:trPr>
        <w:tc>
          <w:tcPr>
            <w:tcW w:w="491" w:type="pct"/>
            <w:shd w:val="clear" w:color="auto" w:fill="auto"/>
          </w:tcPr>
          <w:p w:rsidR="00645816" w:rsidRPr="00A94BEB" w:rsidRDefault="00645816" w:rsidP="0035746F">
            <w:pPr>
              <w:numPr>
                <w:ilvl w:val="0"/>
                <w:numId w:val="41"/>
              </w:numPr>
              <w:tabs>
                <w:tab w:val="left" w:pos="8098"/>
              </w:tabs>
              <w:spacing w:before="0"/>
              <w:jc w:val="left"/>
              <w:outlineLvl w:val="0"/>
              <w:rPr>
                <w:rFonts w:cs="Arial"/>
                <w:bCs/>
                <w:kern w:val="28"/>
              </w:rPr>
            </w:pPr>
            <w:bookmarkStart w:id="270" w:name="_Toc442559944"/>
            <w:bookmarkEnd w:id="270"/>
          </w:p>
        </w:tc>
        <w:tc>
          <w:tcPr>
            <w:tcW w:w="1904" w:type="pct"/>
            <w:shd w:val="clear" w:color="auto" w:fill="auto"/>
          </w:tcPr>
          <w:p w:rsidR="00645816" w:rsidRPr="00A94BEB" w:rsidRDefault="00645816" w:rsidP="00A10A47">
            <w:pPr>
              <w:spacing w:before="0"/>
              <w:rPr>
                <w:rFonts w:eastAsia="MS Mincho" w:cs="Arial"/>
                <w:b/>
                <w:bCs/>
              </w:rPr>
            </w:pPr>
          </w:p>
        </w:tc>
        <w:tc>
          <w:tcPr>
            <w:tcW w:w="1125" w:type="pct"/>
            <w:shd w:val="clear" w:color="auto" w:fill="auto"/>
          </w:tcPr>
          <w:p w:rsidR="00645816" w:rsidRPr="00A94BEB" w:rsidRDefault="00645816" w:rsidP="00A10A47">
            <w:pPr>
              <w:tabs>
                <w:tab w:val="left" w:pos="8098"/>
              </w:tabs>
              <w:spacing w:before="0"/>
              <w:outlineLvl w:val="0"/>
              <w:rPr>
                <w:rFonts w:cs="Arial"/>
                <w:bCs/>
                <w:kern w:val="28"/>
                <w:highlight w:val="yellow"/>
              </w:rPr>
            </w:pPr>
          </w:p>
        </w:tc>
        <w:tc>
          <w:tcPr>
            <w:tcW w:w="1480" w:type="pct"/>
            <w:shd w:val="clear" w:color="auto" w:fill="auto"/>
          </w:tcPr>
          <w:p w:rsidR="00645816" w:rsidRPr="00A94BEB" w:rsidRDefault="00645816" w:rsidP="00A10A47">
            <w:pPr>
              <w:tabs>
                <w:tab w:val="left" w:pos="8098"/>
              </w:tabs>
              <w:spacing w:before="0"/>
              <w:outlineLvl w:val="0"/>
              <w:rPr>
                <w:rFonts w:cs="Arial"/>
                <w:bCs/>
                <w:kern w:val="28"/>
                <w:highlight w:val="yellow"/>
              </w:rPr>
            </w:pPr>
          </w:p>
        </w:tc>
      </w:tr>
      <w:tr w:rsidR="00A94BEB" w:rsidRPr="00A94BEB" w:rsidTr="00A10A47">
        <w:trPr>
          <w:trHeight w:val="192"/>
        </w:trPr>
        <w:tc>
          <w:tcPr>
            <w:tcW w:w="491" w:type="pct"/>
            <w:shd w:val="clear" w:color="auto" w:fill="auto"/>
          </w:tcPr>
          <w:p w:rsidR="00645816" w:rsidRPr="00A94BEB" w:rsidRDefault="00645816" w:rsidP="0035746F">
            <w:pPr>
              <w:numPr>
                <w:ilvl w:val="0"/>
                <w:numId w:val="41"/>
              </w:numPr>
              <w:tabs>
                <w:tab w:val="left" w:pos="8098"/>
              </w:tabs>
              <w:spacing w:before="0"/>
              <w:jc w:val="left"/>
              <w:outlineLvl w:val="0"/>
              <w:rPr>
                <w:rFonts w:cs="Arial"/>
                <w:bCs/>
                <w:kern w:val="28"/>
              </w:rPr>
            </w:pPr>
            <w:bookmarkStart w:id="271" w:name="_Toc442559945"/>
            <w:bookmarkEnd w:id="271"/>
          </w:p>
        </w:tc>
        <w:tc>
          <w:tcPr>
            <w:tcW w:w="1904" w:type="pct"/>
            <w:shd w:val="clear" w:color="auto" w:fill="auto"/>
          </w:tcPr>
          <w:p w:rsidR="00645816" w:rsidRPr="00A94BEB" w:rsidRDefault="00645816" w:rsidP="00A10A47">
            <w:pPr>
              <w:spacing w:before="0"/>
              <w:rPr>
                <w:rFonts w:eastAsia="MS Mincho" w:cs="Arial"/>
                <w:b/>
                <w:bCs/>
              </w:rPr>
            </w:pPr>
          </w:p>
        </w:tc>
        <w:tc>
          <w:tcPr>
            <w:tcW w:w="1125" w:type="pct"/>
            <w:shd w:val="clear" w:color="auto" w:fill="auto"/>
          </w:tcPr>
          <w:p w:rsidR="00645816" w:rsidRPr="00A94BEB" w:rsidRDefault="00645816" w:rsidP="00A10A47">
            <w:pPr>
              <w:tabs>
                <w:tab w:val="left" w:pos="8098"/>
              </w:tabs>
              <w:spacing w:before="0"/>
              <w:outlineLvl w:val="0"/>
              <w:rPr>
                <w:rFonts w:cs="Arial"/>
                <w:bCs/>
                <w:kern w:val="28"/>
                <w:highlight w:val="yellow"/>
              </w:rPr>
            </w:pPr>
          </w:p>
        </w:tc>
        <w:tc>
          <w:tcPr>
            <w:tcW w:w="1480" w:type="pct"/>
            <w:shd w:val="clear" w:color="auto" w:fill="auto"/>
          </w:tcPr>
          <w:p w:rsidR="00645816" w:rsidRPr="00A94BEB" w:rsidRDefault="00645816" w:rsidP="00A10A47">
            <w:pPr>
              <w:tabs>
                <w:tab w:val="left" w:pos="8098"/>
              </w:tabs>
              <w:spacing w:before="0"/>
              <w:outlineLvl w:val="0"/>
              <w:rPr>
                <w:rFonts w:cs="Arial"/>
                <w:bCs/>
                <w:kern w:val="28"/>
                <w:highlight w:val="yellow"/>
              </w:rPr>
            </w:pPr>
          </w:p>
        </w:tc>
      </w:tr>
    </w:tbl>
    <w:p w:rsidR="00645816" w:rsidRPr="00A94BEB" w:rsidRDefault="00645816" w:rsidP="00645816">
      <w:pP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A94BEB" w:rsidRPr="00A94BEB" w:rsidTr="00A10A47">
        <w:trPr>
          <w:jc w:val="center"/>
        </w:trPr>
        <w:tc>
          <w:tcPr>
            <w:tcW w:w="3882" w:type="dxa"/>
          </w:tcPr>
          <w:p w:rsidR="00645816" w:rsidRPr="00A94BEB" w:rsidRDefault="00645816" w:rsidP="00A10A47">
            <w:pPr>
              <w:spacing w:before="0"/>
              <w:jc w:val="center"/>
              <w:rPr>
                <w:rFonts w:cs="Arial"/>
              </w:rPr>
            </w:pPr>
            <w:r w:rsidRPr="00A94BEB">
              <w:rPr>
                <w:rFonts w:cs="Arial"/>
              </w:rPr>
              <w:t>Датум:</w:t>
            </w:r>
          </w:p>
        </w:tc>
        <w:tc>
          <w:tcPr>
            <w:tcW w:w="2127" w:type="dxa"/>
          </w:tcPr>
          <w:p w:rsidR="00645816" w:rsidRPr="00A94BEB" w:rsidRDefault="00645816" w:rsidP="00A10A47">
            <w:pPr>
              <w:spacing w:before="0"/>
              <w:jc w:val="center"/>
              <w:rPr>
                <w:rFonts w:cs="Arial"/>
                <w:lang w:val="ru-RU"/>
              </w:rPr>
            </w:pPr>
          </w:p>
        </w:tc>
        <w:tc>
          <w:tcPr>
            <w:tcW w:w="4022" w:type="dxa"/>
          </w:tcPr>
          <w:p w:rsidR="00645816" w:rsidRPr="00A94BEB" w:rsidRDefault="00645816" w:rsidP="00A10A47">
            <w:pPr>
              <w:spacing w:before="0"/>
              <w:jc w:val="center"/>
              <w:rPr>
                <w:rFonts w:cs="Arial"/>
                <w:lang w:val="ru-RU"/>
              </w:rPr>
            </w:pPr>
            <w:r w:rsidRPr="00A94BEB">
              <w:rPr>
                <w:rFonts w:cs="Arial"/>
                <w:lang w:val="sr-Cyrl-CS"/>
              </w:rPr>
              <w:t>П</w:t>
            </w:r>
            <w:r w:rsidRPr="00A94BEB">
              <w:rPr>
                <w:rFonts w:cs="Arial"/>
              </w:rPr>
              <w:t>онуђач</w:t>
            </w:r>
            <w:r w:rsidRPr="00A94BEB">
              <w:rPr>
                <w:rFonts w:cs="Arial"/>
                <w:lang w:val="ru-RU"/>
              </w:rPr>
              <w:t>:</w:t>
            </w:r>
          </w:p>
        </w:tc>
      </w:tr>
      <w:tr w:rsidR="00A94BEB" w:rsidRPr="00A94BEB" w:rsidTr="00A10A47">
        <w:trPr>
          <w:jc w:val="center"/>
        </w:trPr>
        <w:tc>
          <w:tcPr>
            <w:tcW w:w="3882" w:type="dxa"/>
          </w:tcPr>
          <w:p w:rsidR="00645816" w:rsidRPr="00A94BEB" w:rsidRDefault="00645816" w:rsidP="00A10A47">
            <w:pPr>
              <w:spacing w:before="0"/>
              <w:jc w:val="center"/>
              <w:rPr>
                <w:rFonts w:cs="Arial"/>
              </w:rPr>
            </w:pPr>
          </w:p>
        </w:tc>
        <w:tc>
          <w:tcPr>
            <w:tcW w:w="2127" w:type="dxa"/>
          </w:tcPr>
          <w:p w:rsidR="00645816" w:rsidRPr="00A94BEB" w:rsidRDefault="00645816" w:rsidP="00A10A47">
            <w:pPr>
              <w:spacing w:before="0"/>
              <w:jc w:val="center"/>
              <w:rPr>
                <w:rFonts w:cs="Arial"/>
              </w:rPr>
            </w:pPr>
            <w:r w:rsidRPr="00A94BEB">
              <w:rPr>
                <w:rFonts w:cs="Arial"/>
              </w:rPr>
              <w:t>М.П.</w:t>
            </w:r>
          </w:p>
        </w:tc>
        <w:tc>
          <w:tcPr>
            <w:tcW w:w="4022" w:type="dxa"/>
          </w:tcPr>
          <w:p w:rsidR="00645816" w:rsidRPr="00A94BEB" w:rsidRDefault="00645816" w:rsidP="00A10A47">
            <w:pPr>
              <w:spacing w:before="0"/>
              <w:jc w:val="center"/>
              <w:rPr>
                <w:rFonts w:cs="Arial"/>
                <w:lang w:val="ru-RU"/>
              </w:rPr>
            </w:pPr>
          </w:p>
        </w:tc>
      </w:tr>
      <w:tr w:rsidR="00A94BEB" w:rsidRPr="00A94BEB" w:rsidTr="00A10A47">
        <w:trPr>
          <w:jc w:val="center"/>
        </w:trPr>
        <w:tc>
          <w:tcPr>
            <w:tcW w:w="3882" w:type="dxa"/>
            <w:tcBorders>
              <w:bottom w:val="single" w:sz="4" w:space="0" w:color="auto"/>
            </w:tcBorders>
          </w:tcPr>
          <w:p w:rsidR="00645816" w:rsidRPr="00A94BEB" w:rsidRDefault="00645816" w:rsidP="00A10A47">
            <w:pPr>
              <w:spacing w:before="0"/>
              <w:jc w:val="center"/>
              <w:rPr>
                <w:rFonts w:cs="Arial"/>
              </w:rPr>
            </w:pPr>
          </w:p>
        </w:tc>
        <w:tc>
          <w:tcPr>
            <w:tcW w:w="2127" w:type="dxa"/>
          </w:tcPr>
          <w:p w:rsidR="00645816" w:rsidRPr="00A94BEB" w:rsidRDefault="00645816" w:rsidP="00A10A47">
            <w:pPr>
              <w:spacing w:before="0"/>
              <w:jc w:val="center"/>
              <w:rPr>
                <w:rFonts w:cs="Arial"/>
                <w:lang w:val="ru-RU"/>
              </w:rPr>
            </w:pPr>
          </w:p>
        </w:tc>
        <w:tc>
          <w:tcPr>
            <w:tcW w:w="4022" w:type="dxa"/>
            <w:tcBorders>
              <w:bottom w:val="single" w:sz="4" w:space="0" w:color="auto"/>
            </w:tcBorders>
          </w:tcPr>
          <w:p w:rsidR="00645816" w:rsidRPr="00A94BEB" w:rsidRDefault="00645816" w:rsidP="00A10A47">
            <w:pPr>
              <w:spacing w:before="0"/>
              <w:jc w:val="center"/>
              <w:rPr>
                <w:rFonts w:cs="Arial"/>
                <w:lang w:val="ru-RU"/>
              </w:rPr>
            </w:pPr>
          </w:p>
        </w:tc>
      </w:tr>
      <w:tr w:rsidR="00A94BEB" w:rsidRPr="00A94BEB" w:rsidTr="00A10A47">
        <w:trPr>
          <w:trHeight w:val="389"/>
          <w:jc w:val="center"/>
        </w:trPr>
        <w:tc>
          <w:tcPr>
            <w:tcW w:w="3882" w:type="dxa"/>
            <w:tcBorders>
              <w:top w:val="single" w:sz="4" w:space="0" w:color="auto"/>
            </w:tcBorders>
          </w:tcPr>
          <w:p w:rsidR="00645816" w:rsidRPr="00A94BEB" w:rsidRDefault="00645816" w:rsidP="00A10A47">
            <w:pPr>
              <w:spacing w:before="0"/>
              <w:jc w:val="center"/>
              <w:rPr>
                <w:rFonts w:cs="Arial"/>
              </w:rPr>
            </w:pPr>
          </w:p>
        </w:tc>
        <w:tc>
          <w:tcPr>
            <w:tcW w:w="2127" w:type="dxa"/>
          </w:tcPr>
          <w:p w:rsidR="00645816" w:rsidRPr="00A94BEB" w:rsidRDefault="00645816" w:rsidP="00A10A47">
            <w:pPr>
              <w:spacing w:before="0"/>
              <w:jc w:val="center"/>
              <w:rPr>
                <w:rFonts w:cs="Arial"/>
                <w:lang w:val="ru-RU"/>
              </w:rPr>
            </w:pPr>
          </w:p>
        </w:tc>
        <w:tc>
          <w:tcPr>
            <w:tcW w:w="4022" w:type="dxa"/>
            <w:tcBorders>
              <w:top w:val="single" w:sz="4" w:space="0" w:color="auto"/>
            </w:tcBorders>
          </w:tcPr>
          <w:p w:rsidR="00645816" w:rsidRPr="00A94BEB" w:rsidRDefault="00645816" w:rsidP="00A10A47">
            <w:pPr>
              <w:spacing w:before="0"/>
              <w:jc w:val="center"/>
              <w:rPr>
                <w:rFonts w:cs="Arial"/>
                <w:lang w:val="ru-RU"/>
              </w:rPr>
            </w:pPr>
          </w:p>
        </w:tc>
      </w:tr>
    </w:tbl>
    <w:p w:rsidR="00645816" w:rsidRPr="00A94BEB" w:rsidRDefault="00645816" w:rsidP="00645816">
      <w:pPr>
        <w:spacing w:before="0"/>
        <w:rPr>
          <w:rFonts w:cs="Arial"/>
          <w:b/>
          <w:i/>
          <w:lang w:val="sr-Cyrl-CS"/>
        </w:rPr>
      </w:pPr>
      <w:r w:rsidRPr="00A94BEB">
        <w:rPr>
          <w:rFonts w:cs="Arial"/>
          <w:b/>
          <w:i/>
          <w:lang w:val="sr-Cyrl-CS"/>
        </w:rPr>
        <w:t>Напомена:</w:t>
      </w:r>
    </w:p>
    <w:p w:rsidR="00645816" w:rsidRPr="00A94BEB" w:rsidRDefault="00645816" w:rsidP="00645816">
      <w:pPr>
        <w:pStyle w:val="KDKomentar"/>
        <w:spacing w:before="0"/>
        <w:rPr>
          <w:rFonts w:cs="Arial"/>
          <w:i w:val="0"/>
          <w:color w:val="auto"/>
          <w:sz w:val="22"/>
          <w:szCs w:val="22"/>
          <w:lang w:val="sr-Cyrl-CS"/>
        </w:rPr>
      </w:pPr>
      <w:r w:rsidRPr="00A94BEB">
        <w:rPr>
          <w:rFonts w:eastAsia="TimesNewRomanPS-BoldMT" w:cs="Arial"/>
          <w:color w:val="auto"/>
          <w:sz w:val="22"/>
          <w:szCs w:val="22"/>
        </w:rPr>
        <w:t xml:space="preserve">-Уколико </w:t>
      </w:r>
      <w:r w:rsidRPr="00A94BEB">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A94BEB">
        <w:rPr>
          <w:rFonts w:cs="Arial"/>
          <w:color w:val="auto"/>
          <w:sz w:val="22"/>
          <w:szCs w:val="22"/>
          <w:lang w:val="sr-Cyrl-CS"/>
        </w:rPr>
        <w:t xml:space="preserve">Изјава </w:t>
      </w:r>
      <w:r w:rsidRPr="00A94BEB">
        <w:rPr>
          <w:rFonts w:cs="Arial"/>
          <w:color w:val="auto"/>
          <w:sz w:val="22"/>
          <w:szCs w:val="22"/>
        </w:rPr>
        <w:t>мора бити попуњена, потписана од стране овлашћеног лица</w:t>
      </w:r>
      <w:r w:rsidRPr="00A94BEB">
        <w:rPr>
          <w:rFonts w:cs="Arial"/>
          <w:color w:val="auto"/>
          <w:sz w:val="22"/>
          <w:szCs w:val="22"/>
          <w:lang w:val="sr-Cyrl-CS"/>
        </w:rPr>
        <w:t xml:space="preserve"> за заступање</w:t>
      </w:r>
      <w:r w:rsidRPr="00A94BEB">
        <w:rPr>
          <w:rFonts w:cs="Arial"/>
          <w:color w:val="auto"/>
          <w:sz w:val="22"/>
          <w:szCs w:val="22"/>
        </w:rPr>
        <w:t xml:space="preserve"> понуђача из групе понуђача и оверена печатом.</w:t>
      </w:r>
    </w:p>
    <w:p w:rsidR="00645816" w:rsidRPr="00A94BEB" w:rsidRDefault="00645816" w:rsidP="00645816">
      <w:pPr>
        <w:rPr>
          <w:rFonts w:cs="Arial"/>
          <w:i/>
        </w:rPr>
      </w:pPr>
      <w:r w:rsidRPr="00A94BEB">
        <w:rPr>
          <w:rFonts w:cs="Arial"/>
          <w:i/>
        </w:rPr>
        <w:t>Приликом подношења понуде овај образац копирати у потребном броју примерака.</w:t>
      </w:r>
    </w:p>
    <w:p w:rsidR="00645816" w:rsidRPr="00A94BEB" w:rsidRDefault="00645816" w:rsidP="00645816">
      <w:pPr>
        <w:rPr>
          <w:rFonts w:cs="Arial"/>
        </w:rPr>
      </w:pPr>
    </w:p>
    <w:p w:rsidR="00645816" w:rsidRPr="00A94BEB" w:rsidRDefault="00645816" w:rsidP="00645816">
      <w:pPr>
        <w:rPr>
          <w:rFonts w:cs="Arial"/>
        </w:rPr>
      </w:pPr>
    </w:p>
    <w:p w:rsidR="00645816" w:rsidRPr="00A94BEB" w:rsidRDefault="00645816" w:rsidP="00645816">
      <w:pPr>
        <w:rPr>
          <w:rFonts w:cs="Arial"/>
        </w:rPr>
      </w:pPr>
    </w:p>
    <w:p w:rsidR="00645816" w:rsidRPr="00A94BEB" w:rsidRDefault="00645816" w:rsidP="00645816">
      <w:pPr>
        <w:pStyle w:val="KDObrazac"/>
        <w:spacing w:before="0"/>
        <w:rPr>
          <w:lang w:val="sr-Cyrl-RS"/>
        </w:rPr>
      </w:pPr>
    </w:p>
    <w:p w:rsidR="00645816" w:rsidRPr="00A94BEB" w:rsidRDefault="00645816">
      <w:pPr>
        <w:spacing w:before="0"/>
        <w:jc w:val="left"/>
        <w:rPr>
          <w:rFonts w:cs="Arial"/>
          <w:lang w:val="sr-Cyrl-RS"/>
        </w:rPr>
      </w:pPr>
      <w:r w:rsidRPr="00A94BEB">
        <w:rPr>
          <w:rFonts w:cs="Arial"/>
          <w:lang w:val="sr-Cyrl-RS"/>
        </w:rPr>
        <w:br w:type="page"/>
      </w:r>
    </w:p>
    <w:p w:rsidR="00645816" w:rsidRPr="00A94BEB" w:rsidRDefault="00645816">
      <w:pPr>
        <w:spacing w:before="0"/>
        <w:jc w:val="left"/>
        <w:rPr>
          <w:rFonts w:cs="Arial"/>
          <w:b/>
          <w:lang w:val="sr-Cyrl-RS"/>
        </w:rPr>
      </w:pPr>
    </w:p>
    <w:p w:rsidR="00925E05" w:rsidRPr="00A94BEB" w:rsidRDefault="00925E05" w:rsidP="00CE588A">
      <w:pPr>
        <w:pStyle w:val="KDObrazac"/>
        <w:spacing w:before="0"/>
        <w:rPr>
          <w:lang w:val="sr-Cyrl-RS"/>
        </w:rPr>
      </w:pPr>
      <w:r w:rsidRPr="00A94BEB">
        <w:rPr>
          <w:lang w:val="sr-Cyrl-RS"/>
        </w:rPr>
        <w:t xml:space="preserve">ПРИЛОГ </w:t>
      </w:r>
      <w:r w:rsidRPr="00A94BEB">
        <w:t xml:space="preserve"> </w:t>
      </w:r>
      <w:r w:rsidR="00913B06" w:rsidRPr="00A94BEB">
        <w:rPr>
          <w:lang w:val="sr-Cyrl-RS"/>
        </w:rPr>
        <w:t>1.</w:t>
      </w:r>
    </w:p>
    <w:p w:rsidR="00932668" w:rsidRPr="00A94BEB" w:rsidRDefault="00932668" w:rsidP="00CE588A">
      <w:pPr>
        <w:pStyle w:val="NoSpacing"/>
        <w:suppressAutoHyphens w:val="0"/>
        <w:spacing w:before="0"/>
        <w:jc w:val="center"/>
        <w:rPr>
          <w:rFonts w:cs="Arial"/>
          <w:sz w:val="22"/>
          <w:szCs w:val="22"/>
          <w:lang w:val="sr-Latn-CS"/>
        </w:rPr>
      </w:pPr>
    </w:p>
    <w:p w:rsidR="00932668" w:rsidRPr="00A94BEB" w:rsidRDefault="00932668" w:rsidP="00CE588A">
      <w:pPr>
        <w:pStyle w:val="NoSpacing"/>
        <w:suppressAutoHyphens w:val="0"/>
        <w:spacing w:before="0"/>
        <w:jc w:val="center"/>
        <w:rPr>
          <w:rFonts w:cs="Arial"/>
          <w:sz w:val="22"/>
          <w:szCs w:val="22"/>
          <w:lang w:val="sr-Latn-CS"/>
        </w:rPr>
      </w:pPr>
    </w:p>
    <w:p w:rsidR="00932668" w:rsidRPr="00A94BEB" w:rsidRDefault="00932668" w:rsidP="00CE588A">
      <w:pPr>
        <w:pStyle w:val="NoSpacing"/>
        <w:suppressAutoHyphens w:val="0"/>
        <w:spacing w:before="0"/>
        <w:jc w:val="center"/>
        <w:rPr>
          <w:rFonts w:cs="Arial"/>
          <w:b/>
          <w:sz w:val="22"/>
          <w:szCs w:val="22"/>
        </w:rPr>
      </w:pPr>
      <w:r w:rsidRPr="00A94BEB">
        <w:rPr>
          <w:rFonts w:cs="Arial"/>
          <w:b/>
          <w:sz w:val="22"/>
          <w:szCs w:val="22"/>
        </w:rPr>
        <w:t>СПОРАЗУМ  УЧЕСНИКА ЗАЈЕДНИЧКЕ ПОНУДЕ</w:t>
      </w:r>
    </w:p>
    <w:p w:rsidR="00932668" w:rsidRPr="00A94BEB" w:rsidRDefault="00932668" w:rsidP="00CE588A">
      <w:pPr>
        <w:pStyle w:val="NoSpacing"/>
        <w:suppressAutoHyphens w:val="0"/>
        <w:spacing w:before="0"/>
        <w:jc w:val="center"/>
        <w:rPr>
          <w:rFonts w:cs="Arial"/>
          <w:b/>
          <w:sz w:val="22"/>
          <w:szCs w:val="22"/>
        </w:rPr>
      </w:pPr>
    </w:p>
    <w:p w:rsidR="00932668" w:rsidRPr="00A94BEB" w:rsidRDefault="00932668" w:rsidP="00CE588A">
      <w:pPr>
        <w:pStyle w:val="NoSpacing"/>
        <w:spacing w:before="0"/>
        <w:rPr>
          <w:rFonts w:cs="Arial"/>
          <w:i/>
          <w:sz w:val="22"/>
          <w:szCs w:val="22"/>
        </w:rPr>
      </w:pPr>
      <w:r w:rsidRPr="00A94BEB">
        <w:rPr>
          <w:rFonts w:cs="Arial"/>
          <w:i/>
          <w:sz w:val="22"/>
          <w:szCs w:val="22"/>
        </w:rPr>
        <w:t xml:space="preserve">На основу члана 81. Закона о јавним набавкама </w:t>
      </w:r>
      <w:r w:rsidRPr="00A94BEB">
        <w:rPr>
          <w:rFonts w:eastAsia="TimesNewRomanPSMT" w:cs="Arial"/>
          <w:i/>
          <w:sz w:val="22"/>
          <w:szCs w:val="22"/>
          <w:lang w:val="ru-RU" w:eastAsia="en-US"/>
        </w:rPr>
        <w:t xml:space="preserve">(„Сл. </w:t>
      </w:r>
      <w:r w:rsidRPr="00A94BEB">
        <w:rPr>
          <w:rFonts w:eastAsia="TimesNewRomanPSMT" w:cs="Arial"/>
          <w:i/>
          <w:sz w:val="22"/>
          <w:szCs w:val="22"/>
          <w:lang w:val="sr-Cyrl-RS" w:eastAsia="en-US"/>
        </w:rPr>
        <w:t>г</w:t>
      </w:r>
      <w:r w:rsidRPr="00A94BEB">
        <w:rPr>
          <w:rFonts w:eastAsia="TimesNewRomanPSMT" w:cs="Arial"/>
          <w:i/>
          <w:sz w:val="22"/>
          <w:szCs w:val="22"/>
          <w:lang w:val="ru-RU" w:eastAsia="en-US"/>
        </w:rPr>
        <w:t>ласник РС” бр. 1</w:t>
      </w:r>
      <w:r w:rsidRPr="00A94BEB">
        <w:rPr>
          <w:rFonts w:eastAsia="TimesNewRomanPSMT" w:cs="Arial"/>
          <w:i/>
          <w:sz w:val="22"/>
          <w:szCs w:val="22"/>
          <w:lang w:val="sr-Cyrl-RS" w:eastAsia="en-US"/>
        </w:rPr>
        <w:t>24</w:t>
      </w:r>
      <w:r w:rsidRPr="00A94BEB">
        <w:rPr>
          <w:rFonts w:eastAsia="TimesNewRomanPSMT" w:cs="Arial"/>
          <w:i/>
          <w:sz w:val="22"/>
          <w:szCs w:val="22"/>
          <w:lang w:val="ru-RU" w:eastAsia="en-US"/>
        </w:rPr>
        <w:t>/20</w:t>
      </w:r>
      <w:r w:rsidRPr="00A94BEB">
        <w:rPr>
          <w:rFonts w:eastAsia="TimesNewRomanPSMT" w:cs="Arial"/>
          <w:i/>
          <w:sz w:val="22"/>
          <w:szCs w:val="22"/>
          <w:lang w:val="sr-Cyrl-RS" w:eastAsia="en-US"/>
        </w:rPr>
        <w:t>12</w:t>
      </w:r>
      <w:r w:rsidRPr="00A94BEB">
        <w:rPr>
          <w:rFonts w:eastAsia="TimesNewRomanPSMT" w:cs="Arial"/>
          <w:i/>
          <w:sz w:val="22"/>
          <w:szCs w:val="22"/>
          <w:lang w:val="ru-RU" w:eastAsia="en-US"/>
        </w:rPr>
        <w:t>, 14/15, 68/15</w:t>
      </w:r>
      <w:r w:rsidRPr="00A94BEB">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A94BEB"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A94BEB" w:rsidRDefault="00932668" w:rsidP="00CE588A">
            <w:pPr>
              <w:pStyle w:val="NoSpacing"/>
              <w:spacing w:before="0"/>
              <w:rPr>
                <w:rFonts w:cs="Arial"/>
                <w:sz w:val="22"/>
                <w:szCs w:val="22"/>
              </w:rPr>
            </w:pPr>
            <w:r w:rsidRPr="00A94BEB">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A94BEB" w:rsidRDefault="00932668" w:rsidP="00CE588A">
            <w:pPr>
              <w:pStyle w:val="NoSpacing"/>
              <w:spacing w:before="0"/>
              <w:rPr>
                <w:rFonts w:cs="Arial"/>
                <w:sz w:val="22"/>
                <w:szCs w:val="22"/>
              </w:rPr>
            </w:pPr>
            <w:r w:rsidRPr="00A94BEB">
              <w:rPr>
                <w:rFonts w:cs="Arial"/>
                <w:sz w:val="22"/>
                <w:szCs w:val="22"/>
              </w:rPr>
              <w:t>НАЗИВ И СЕДИШТЕ ЧЛАНА ГРУПЕ ПОНУЂАЧА</w:t>
            </w:r>
          </w:p>
          <w:p w:rsidR="00932668" w:rsidRPr="00A94BEB" w:rsidRDefault="00932668" w:rsidP="00CE588A">
            <w:pPr>
              <w:pStyle w:val="NoSpacing"/>
              <w:spacing w:before="0"/>
              <w:rPr>
                <w:rFonts w:cs="Arial"/>
                <w:sz w:val="22"/>
                <w:szCs w:val="22"/>
              </w:rPr>
            </w:pPr>
          </w:p>
        </w:tc>
      </w:tr>
      <w:tr w:rsidR="00932668" w:rsidRPr="00A94BEB"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A94BEB" w:rsidRDefault="00932668" w:rsidP="00CE588A">
            <w:pPr>
              <w:pStyle w:val="NoSpacing"/>
              <w:spacing w:before="0"/>
              <w:rPr>
                <w:rFonts w:cs="Arial"/>
                <w:i/>
                <w:sz w:val="22"/>
                <w:szCs w:val="22"/>
              </w:rPr>
            </w:pPr>
            <w:r w:rsidRPr="00A94BEB">
              <w:rPr>
                <w:rFonts w:cs="Arial"/>
                <w:i/>
                <w:sz w:val="22"/>
                <w:szCs w:val="22"/>
              </w:rPr>
              <w:t>1. Члан</w:t>
            </w:r>
            <w:r w:rsidRPr="00A94BEB">
              <w:rPr>
                <w:rFonts w:cs="Arial"/>
                <w:i/>
                <w:sz w:val="22"/>
                <w:szCs w:val="22"/>
                <w:lang w:val="sr-Cyrl-RS"/>
              </w:rPr>
              <w:t>у</w:t>
            </w:r>
            <w:r w:rsidRPr="00A94BEB">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A94BEB" w:rsidRDefault="00932668" w:rsidP="00CE588A">
            <w:pPr>
              <w:pStyle w:val="NoSpacing"/>
              <w:spacing w:before="0"/>
              <w:rPr>
                <w:rFonts w:cs="Arial"/>
                <w:sz w:val="22"/>
                <w:szCs w:val="22"/>
              </w:rPr>
            </w:pPr>
          </w:p>
        </w:tc>
      </w:tr>
      <w:tr w:rsidR="00932668" w:rsidRPr="00A94BEB"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A94BEB" w:rsidRDefault="00932668" w:rsidP="00CE588A">
            <w:pPr>
              <w:pStyle w:val="NoSpacing"/>
              <w:spacing w:before="0"/>
              <w:rPr>
                <w:rFonts w:cs="Arial"/>
                <w:i/>
                <w:sz w:val="22"/>
                <w:szCs w:val="22"/>
              </w:rPr>
            </w:pPr>
            <w:r w:rsidRPr="00A94BEB">
              <w:rPr>
                <w:rFonts w:cs="Arial"/>
                <w:i/>
                <w:sz w:val="22"/>
                <w:szCs w:val="22"/>
                <w:lang w:val="sr-Cyrl-RS"/>
              </w:rPr>
              <w:t>2.</w:t>
            </w:r>
            <w:r w:rsidRPr="00A94BEB">
              <w:rPr>
                <w:rFonts w:cs="Arial"/>
                <w:i/>
                <w:sz w:val="22"/>
                <w:szCs w:val="22"/>
              </w:rPr>
              <w:t xml:space="preserve"> O</w:t>
            </w:r>
            <w:r w:rsidRPr="00A94BEB">
              <w:rPr>
                <w:rFonts w:cs="Arial"/>
                <w:i/>
                <w:sz w:val="22"/>
                <w:szCs w:val="22"/>
                <w:lang w:val="sr-Cyrl-RS"/>
              </w:rPr>
              <w:t>пис послова</w:t>
            </w:r>
            <w:r w:rsidRPr="00A94BEB">
              <w:rPr>
                <w:rFonts w:cs="Arial"/>
                <w:i/>
                <w:sz w:val="22"/>
                <w:szCs w:val="22"/>
              </w:rPr>
              <w:t xml:space="preserve"> сваког од понуђача из групе понуђача </w:t>
            </w:r>
            <w:r w:rsidRPr="00A94BEB">
              <w:rPr>
                <w:rFonts w:cs="Arial"/>
                <w:i/>
                <w:sz w:val="22"/>
                <w:szCs w:val="22"/>
                <w:lang w:val="sr-Cyrl-RS"/>
              </w:rPr>
              <w:t>у</w:t>
            </w:r>
            <w:r w:rsidRPr="00A94BEB">
              <w:rPr>
                <w:rFonts w:cs="Arial"/>
                <w:i/>
                <w:sz w:val="22"/>
                <w:szCs w:val="22"/>
              </w:rPr>
              <w:t xml:space="preserve"> извршењ</w:t>
            </w:r>
            <w:r w:rsidRPr="00A94BEB">
              <w:rPr>
                <w:rFonts w:cs="Arial"/>
                <w:i/>
                <w:sz w:val="22"/>
                <w:szCs w:val="22"/>
                <w:lang w:val="sr-Cyrl-RS"/>
              </w:rPr>
              <w:t>у</w:t>
            </w:r>
            <w:r w:rsidRPr="00A94BEB">
              <w:rPr>
                <w:rFonts w:cs="Arial"/>
                <w:i/>
                <w:sz w:val="22"/>
                <w:szCs w:val="22"/>
              </w:rPr>
              <w:t xml:space="preserve"> уговора:</w:t>
            </w:r>
          </w:p>
          <w:p w:rsidR="00932668" w:rsidRPr="00A94BEB" w:rsidRDefault="00932668" w:rsidP="00CE588A">
            <w:pPr>
              <w:pStyle w:val="NoSpacing"/>
              <w:spacing w:before="0"/>
              <w:rPr>
                <w:rFonts w:cs="Arial"/>
                <w:i/>
                <w:sz w:val="22"/>
                <w:szCs w:val="22"/>
                <w:lang w:val="sr-Cyrl-RS"/>
              </w:rPr>
            </w:pPr>
          </w:p>
          <w:p w:rsidR="00932668" w:rsidRPr="00A94BEB" w:rsidRDefault="00932668" w:rsidP="00CE588A">
            <w:pPr>
              <w:pStyle w:val="NoSpacing"/>
              <w:spacing w:before="0"/>
              <w:rPr>
                <w:rFonts w:cs="Arial"/>
                <w:i/>
                <w:sz w:val="22"/>
                <w:szCs w:val="22"/>
                <w:lang w:val="sr-Cyrl-RS"/>
              </w:rPr>
            </w:pPr>
          </w:p>
          <w:p w:rsidR="00932668" w:rsidRPr="00A94BEB" w:rsidRDefault="00932668" w:rsidP="00CE588A">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A94BEB" w:rsidRDefault="00932668" w:rsidP="00CE588A">
            <w:pPr>
              <w:pStyle w:val="NoSpacing"/>
              <w:spacing w:before="0"/>
              <w:rPr>
                <w:rFonts w:cs="Arial"/>
                <w:sz w:val="22"/>
                <w:szCs w:val="22"/>
              </w:rPr>
            </w:pPr>
          </w:p>
        </w:tc>
      </w:tr>
      <w:tr w:rsidR="00932668" w:rsidRPr="00A94BEB"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A94BEB" w:rsidRDefault="00932668" w:rsidP="00CE588A">
            <w:pPr>
              <w:pStyle w:val="NoSpacing"/>
              <w:spacing w:before="0"/>
              <w:rPr>
                <w:rFonts w:cs="Arial"/>
                <w:i/>
                <w:sz w:val="22"/>
                <w:szCs w:val="22"/>
                <w:lang w:val="sr-Cyrl-RS"/>
              </w:rPr>
            </w:pPr>
            <w:r w:rsidRPr="00A94BEB">
              <w:rPr>
                <w:rFonts w:cs="Arial"/>
                <w:i/>
                <w:sz w:val="22"/>
                <w:szCs w:val="22"/>
                <w:lang w:val="sr-Cyrl-RS"/>
              </w:rPr>
              <w:t>3.Друго:</w:t>
            </w:r>
          </w:p>
          <w:p w:rsidR="00932668" w:rsidRPr="00A94BEB" w:rsidRDefault="00932668" w:rsidP="00CE588A">
            <w:pPr>
              <w:pStyle w:val="NoSpacing"/>
              <w:spacing w:before="0"/>
              <w:rPr>
                <w:rFonts w:cs="Arial"/>
                <w:i/>
                <w:sz w:val="22"/>
                <w:szCs w:val="22"/>
                <w:lang w:val="sr-Cyrl-RS"/>
              </w:rPr>
            </w:pPr>
          </w:p>
          <w:p w:rsidR="00932668" w:rsidRPr="00A94BEB" w:rsidRDefault="00932668" w:rsidP="00CE588A">
            <w:pPr>
              <w:pStyle w:val="NoSpacing"/>
              <w:spacing w:before="0"/>
              <w:rPr>
                <w:rFonts w:cs="Arial"/>
                <w:i/>
                <w:sz w:val="22"/>
                <w:szCs w:val="22"/>
                <w:lang w:val="sr-Cyrl-RS"/>
              </w:rPr>
            </w:pPr>
          </w:p>
          <w:p w:rsidR="00932668" w:rsidRPr="00A94BEB" w:rsidRDefault="00932668" w:rsidP="00CE588A">
            <w:pPr>
              <w:pStyle w:val="NoSpacing"/>
              <w:spacing w:before="0"/>
              <w:rPr>
                <w:rFonts w:cs="Arial"/>
                <w:i/>
                <w:sz w:val="22"/>
                <w:szCs w:val="22"/>
                <w:lang w:val="sr-Cyrl-RS"/>
              </w:rPr>
            </w:pPr>
          </w:p>
          <w:p w:rsidR="00932668" w:rsidRPr="00A94BEB" w:rsidRDefault="00932668" w:rsidP="00CE588A">
            <w:pPr>
              <w:pStyle w:val="NoSpacing"/>
              <w:spacing w:before="0"/>
              <w:rPr>
                <w:rFonts w:cs="Arial"/>
                <w:i/>
                <w:sz w:val="22"/>
                <w:szCs w:val="22"/>
                <w:lang w:val="sr-Cyrl-RS"/>
              </w:rPr>
            </w:pPr>
          </w:p>
          <w:p w:rsidR="00932668" w:rsidRPr="00A94BEB" w:rsidRDefault="00932668" w:rsidP="00CE588A">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A94BEB" w:rsidRDefault="00932668" w:rsidP="00CE588A">
            <w:pPr>
              <w:pStyle w:val="NoSpacing"/>
              <w:spacing w:before="0"/>
              <w:rPr>
                <w:rFonts w:cs="Arial"/>
                <w:sz w:val="22"/>
                <w:szCs w:val="22"/>
              </w:rPr>
            </w:pPr>
          </w:p>
        </w:tc>
      </w:tr>
    </w:tbl>
    <w:p w:rsidR="00932668" w:rsidRPr="00A94BEB" w:rsidRDefault="00932668" w:rsidP="00CE588A">
      <w:pPr>
        <w:tabs>
          <w:tab w:val="num" w:pos="360"/>
        </w:tabs>
        <w:spacing w:before="0"/>
        <w:rPr>
          <w:rFonts w:cs="Arial"/>
          <w:i/>
          <w:spacing w:val="2"/>
          <w:lang w:val="sr-Cyrl-RS"/>
        </w:rPr>
      </w:pPr>
    </w:p>
    <w:p w:rsidR="00932668" w:rsidRPr="00A94BEB" w:rsidRDefault="00932668" w:rsidP="00CE588A">
      <w:pPr>
        <w:pStyle w:val="NoSpacing"/>
        <w:framePr w:hSpace="180" w:wrap="around" w:vAnchor="text" w:hAnchor="margin" w:y="194"/>
        <w:spacing w:before="0"/>
        <w:rPr>
          <w:rFonts w:cs="Arial"/>
          <w:i/>
          <w:sz w:val="22"/>
          <w:szCs w:val="22"/>
        </w:rPr>
      </w:pPr>
      <w:r w:rsidRPr="00A94BEB">
        <w:rPr>
          <w:rFonts w:cs="Arial"/>
          <w:i/>
          <w:sz w:val="22"/>
          <w:szCs w:val="22"/>
        </w:rPr>
        <w:t>Потпис одговорног лица члана групе понуђача:</w:t>
      </w:r>
    </w:p>
    <w:p w:rsidR="00932668" w:rsidRPr="00A94BEB" w:rsidRDefault="00932668" w:rsidP="00CE588A">
      <w:pPr>
        <w:pStyle w:val="NoSpacing"/>
        <w:framePr w:hSpace="180" w:wrap="around" w:vAnchor="text" w:hAnchor="margin" w:y="194"/>
        <w:spacing w:before="0"/>
        <w:rPr>
          <w:rFonts w:cs="Arial"/>
          <w:i/>
          <w:sz w:val="22"/>
          <w:szCs w:val="22"/>
        </w:rPr>
      </w:pPr>
      <w:r w:rsidRPr="00A94BEB">
        <w:rPr>
          <w:rFonts w:cs="Arial"/>
          <w:i/>
          <w:sz w:val="22"/>
          <w:szCs w:val="22"/>
        </w:rPr>
        <w:t>______________________</w:t>
      </w:r>
    </w:p>
    <w:p w:rsidR="00932668" w:rsidRPr="00A94BEB" w:rsidRDefault="00932668" w:rsidP="00CE588A">
      <w:pPr>
        <w:tabs>
          <w:tab w:val="num" w:pos="360"/>
        </w:tabs>
        <w:spacing w:before="0"/>
        <w:rPr>
          <w:rFonts w:cs="Arial"/>
          <w:i/>
          <w:lang w:val="sr-Cyrl-CS"/>
        </w:rPr>
      </w:pPr>
      <w:r w:rsidRPr="00A94BEB">
        <w:rPr>
          <w:rFonts w:cs="Arial"/>
          <w:i/>
          <w:lang w:val="sr-Cyrl-CS"/>
        </w:rPr>
        <w:t xml:space="preserve">                                       м.п.</w:t>
      </w:r>
    </w:p>
    <w:p w:rsidR="00932668" w:rsidRPr="00A94BEB" w:rsidRDefault="00932668" w:rsidP="00CE588A">
      <w:pPr>
        <w:pStyle w:val="NoSpacing"/>
        <w:framePr w:hSpace="180" w:wrap="around" w:vAnchor="text" w:hAnchor="margin" w:y="194"/>
        <w:spacing w:before="0"/>
        <w:rPr>
          <w:rFonts w:cs="Arial"/>
          <w:i/>
          <w:sz w:val="22"/>
          <w:szCs w:val="22"/>
        </w:rPr>
      </w:pPr>
      <w:r w:rsidRPr="00A94BEB">
        <w:rPr>
          <w:rFonts w:cs="Arial"/>
          <w:i/>
          <w:sz w:val="22"/>
          <w:szCs w:val="22"/>
        </w:rPr>
        <w:t>Потпис одговорног лица члана групе понуђача:</w:t>
      </w:r>
    </w:p>
    <w:p w:rsidR="00932668" w:rsidRPr="00A94BEB" w:rsidRDefault="00932668" w:rsidP="00CE588A">
      <w:pPr>
        <w:pStyle w:val="NoSpacing"/>
        <w:framePr w:hSpace="180" w:wrap="around" w:vAnchor="text" w:hAnchor="margin" w:y="194"/>
        <w:spacing w:before="0"/>
        <w:rPr>
          <w:rFonts w:cs="Arial"/>
          <w:i/>
          <w:sz w:val="22"/>
          <w:szCs w:val="22"/>
        </w:rPr>
      </w:pPr>
      <w:r w:rsidRPr="00A94BEB">
        <w:rPr>
          <w:rFonts w:cs="Arial"/>
          <w:i/>
          <w:sz w:val="22"/>
          <w:szCs w:val="22"/>
        </w:rPr>
        <w:t>______________________</w:t>
      </w:r>
    </w:p>
    <w:p w:rsidR="00932668" w:rsidRPr="00A94BEB" w:rsidRDefault="00932668" w:rsidP="00CE588A">
      <w:pPr>
        <w:tabs>
          <w:tab w:val="num" w:pos="360"/>
        </w:tabs>
        <w:spacing w:before="0"/>
        <w:rPr>
          <w:rFonts w:cs="Arial"/>
          <w:i/>
          <w:lang w:val="sr-Cyrl-CS"/>
        </w:rPr>
      </w:pPr>
      <w:r w:rsidRPr="00A94BEB">
        <w:rPr>
          <w:rFonts w:cs="Arial"/>
          <w:i/>
          <w:lang w:val="sr-Cyrl-CS"/>
        </w:rPr>
        <w:t xml:space="preserve">                                       м.п.</w:t>
      </w:r>
    </w:p>
    <w:p w:rsidR="00932668" w:rsidRPr="00A94BEB" w:rsidRDefault="00932668" w:rsidP="00CE588A">
      <w:pPr>
        <w:spacing w:before="0"/>
        <w:rPr>
          <w:rFonts w:cs="Arial"/>
          <w:spacing w:val="4"/>
          <w:lang w:val="sr-Cyrl-RS"/>
        </w:rPr>
      </w:pPr>
      <w:r w:rsidRPr="00A94BEB">
        <w:rPr>
          <w:rFonts w:cs="Arial"/>
          <w:lang w:val="sr-Cyrl-CS"/>
        </w:rPr>
        <w:t xml:space="preserve">        </w:t>
      </w:r>
      <w:r w:rsidRPr="00A94BEB">
        <w:rPr>
          <w:rFonts w:cs="Arial"/>
          <w:spacing w:val="4"/>
          <w:lang w:val="sr-Cyrl-CS"/>
        </w:rPr>
        <w:t xml:space="preserve">Датум:                                                                                                  </w:t>
      </w:r>
      <w:r w:rsidRPr="00A94BEB">
        <w:rPr>
          <w:rFonts w:cs="Arial"/>
          <w:spacing w:val="2"/>
          <w:lang w:val="sr-Latn-CS"/>
        </w:rPr>
        <w:t xml:space="preserve">    </w:t>
      </w:r>
    </w:p>
    <w:p w:rsidR="00932668" w:rsidRPr="00A94BEB" w:rsidRDefault="00932668" w:rsidP="00CE588A">
      <w:pPr>
        <w:tabs>
          <w:tab w:val="num" w:pos="360"/>
        </w:tabs>
        <w:spacing w:before="0"/>
        <w:rPr>
          <w:rFonts w:cs="Arial"/>
          <w:spacing w:val="2"/>
          <w:lang w:val="sr-Cyrl-RS"/>
        </w:rPr>
      </w:pPr>
      <w:r w:rsidRPr="00A94BEB">
        <w:rPr>
          <w:rFonts w:cs="Arial"/>
          <w:spacing w:val="2"/>
          <w:lang w:val="sr-Cyrl-CS"/>
        </w:rPr>
        <w:t xml:space="preserve">___________                                     </w:t>
      </w:r>
      <w:r w:rsidRPr="00A94BEB">
        <w:rPr>
          <w:rFonts w:cs="Arial"/>
          <w:spacing w:val="2"/>
          <w:lang w:val="sr-Latn-CS"/>
        </w:rPr>
        <w:t xml:space="preserve">                  </w:t>
      </w:r>
    </w:p>
    <w:p w:rsidR="00DC1536" w:rsidRPr="00A94BEB" w:rsidRDefault="00DC1536">
      <w:pPr>
        <w:spacing w:before="0"/>
        <w:jc w:val="left"/>
        <w:rPr>
          <w:rFonts w:cs="Arial"/>
          <w:b/>
          <w:lang w:val="sr-Cyrl-CS"/>
        </w:rPr>
      </w:pPr>
      <w:r w:rsidRPr="00A94BEB">
        <w:rPr>
          <w:rFonts w:cs="Arial"/>
          <w:b/>
          <w:lang w:val="sr-Cyrl-CS"/>
        </w:rPr>
        <w:br w:type="page"/>
      </w:r>
    </w:p>
    <w:p w:rsidR="00B740FF" w:rsidRPr="00A94BEB" w:rsidRDefault="00913B06" w:rsidP="00CE588A">
      <w:pPr>
        <w:spacing w:before="0"/>
        <w:jc w:val="right"/>
        <w:rPr>
          <w:rFonts w:cs="Arial"/>
          <w:b/>
          <w:lang w:val="sr-Cyrl-RS"/>
        </w:rPr>
      </w:pPr>
      <w:r w:rsidRPr="00A94BEB">
        <w:rPr>
          <w:rFonts w:cs="Arial"/>
          <w:b/>
          <w:lang w:val="sr-Cyrl-CS"/>
        </w:rPr>
        <w:lastRenderedPageBreak/>
        <w:t>ПРИЛ</w:t>
      </w:r>
      <w:r w:rsidR="00B740FF" w:rsidRPr="00A94BEB">
        <w:rPr>
          <w:rFonts w:cs="Arial"/>
          <w:b/>
          <w:lang w:val="sr-Cyrl-CS"/>
        </w:rPr>
        <w:t xml:space="preserve">ОГ </w:t>
      </w:r>
      <w:r w:rsidRPr="00A94BEB">
        <w:rPr>
          <w:rFonts w:cs="Arial"/>
          <w:b/>
          <w:lang w:val="sr-Cyrl-CS"/>
        </w:rPr>
        <w:t>2.</w:t>
      </w:r>
    </w:p>
    <w:p w:rsidR="00B740FF" w:rsidRPr="00A94BEB" w:rsidRDefault="00B740FF" w:rsidP="00CE588A">
      <w:pPr>
        <w:spacing w:before="0"/>
        <w:jc w:val="center"/>
        <w:rPr>
          <w:rFonts w:cs="Arial"/>
          <w:b/>
          <w:lang w:val="sr-Cyrl-CS"/>
        </w:rPr>
      </w:pPr>
    </w:p>
    <w:p w:rsidR="00B740FF" w:rsidRPr="00A94BEB" w:rsidRDefault="00B740FF" w:rsidP="00CE588A">
      <w:pPr>
        <w:spacing w:before="0"/>
        <w:jc w:val="center"/>
        <w:rPr>
          <w:rFonts w:cs="Arial"/>
          <w:color w:val="4F81BD" w:themeColor="accent1"/>
          <w:lang w:val="ru-RU"/>
        </w:rPr>
      </w:pPr>
      <w:r w:rsidRPr="00A94BEB">
        <w:rPr>
          <w:rFonts w:cs="Arial"/>
          <w:b/>
          <w:lang w:val="sr-Cyrl-CS"/>
        </w:rPr>
        <w:t xml:space="preserve">ЗАПИСНИК О </w:t>
      </w:r>
      <w:r w:rsidRPr="00A94BEB">
        <w:rPr>
          <w:rFonts w:cs="Arial"/>
          <w:b/>
          <w:color w:val="4F81BD" w:themeColor="accent1"/>
          <w:lang w:val="sr-Cyrl-CS"/>
        </w:rPr>
        <w:t xml:space="preserve">ИЗВРШЕНОЈ ИСПОРУЦИ ДОБАРА /ПРУЖЕНИМ УСЛУГАМА ИЛИ ИЗВРШЕНИМ РАДОВИМА </w:t>
      </w:r>
    </w:p>
    <w:p w:rsidR="00B740FF" w:rsidRPr="00A94BEB" w:rsidRDefault="00B740FF" w:rsidP="00CE588A">
      <w:pPr>
        <w:spacing w:before="0"/>
        <w:rPr>
          <w:rFonts w:cs="Arial"/>
          <w:lang w:val="ru-RU"/>
        </w:rPr>
      </w:pPr>
    </w:p>
    <w:p w:rsidR="00B740FF" w:rsidRPr="00A94BEB" w:rsidRDefault="00B740FF" w:rsidP="00CE588A">
      <w:pPr>
        <w:spacing w:before="0"/>
        <w:rPr>
          <w:rFonts w:cs="Arial"/>
          <w:lang w:val="ru-RU"/>
        </w:rPr>
      </w:pPr>
      <w:r w:rsidRPr="00A94BEB">
        <w:rPr>
          <w:rFonts w:cs="Arial"/>
          <w:lang w:val="ru-RU"/>
        </w:rPr>
        <w:tab/>
      </w:r>
      <w:r w:rsidRPr="00A94BEB">
        <w:rPr>
          <w:rFonts w:cs="Arial"/>
          <w:lang w:val="ru-RU"/>
        </w:rPr>
        <w:tab/>
      </w:r>
      <w:r w:rsidRPr="00A94BEB">
        <w:rPr>
          <w:rFonts w:cs="Arial"/>
          <w:lang w:val="ru-RU"/>
        </w:rPr>
        <w:tab/>
        <w:t>Датум</w:t>
      </w:r>
      <w:r w:rsidRPr="00A94BEB">
        <w:rPr>
          <w:rFonts w:cs="Arial"/>
          <w:lang w:val="sr-Cyrl-RS"/>
        </w:rPr>
        <w:t xml:space="preserve"> </w:t>
      </w:r>
      <w:r w:rsidRPr="00A94BEB">
        <w:rPr>
          <w:rFonts w:cs="Arial"/>
          <w:lang w:val="ru-RU"/>
        </w:rPr>
        <w:t>___________</w:t>
      </w:r>
    </w:p>
    <w:p w:rsidR="00B740FF" w:rsidRPr="00A94BEB" w:rsidRDefault="00B740FF" w:rsidP="00CE588A">
      <w:pPr>
        <w:spacing w:before="0"/>
        <w:ind w:left="1440" w:firstLine="720"/>
        <w:rPr>
          <w:rFonts w:cs="Arial"/>
          <w:lang w:val="ru-RU"/>
        </w:rPr>
      </w:pPr>
    </w:p>
    <w:p w:rsidR="00B740FF" w:rsidRPr="00A94BEB" w:rsidRDefault="00B740FF" w:rsidP="00CE588A">
      <w:pPr>
        <w:spacing w:before="0"/>
        <w:rPr>
          <w:rFonts w:cs="Arial"/>
          <w:color w:val="00B0F0"/>
          <w:lang w:val="ru-RU"/>
        </w:rPr>
      </w:pPr>
      <w:r w:rsidRPr="00A94BEB">
        <w:rPr>
          <w:rFonts w:cs="Arial"/>
          <w:lang w:val="ru-RU"/>
        </w:rPr>
        <w:tab/>
      </w:r>
      <w:r w:rsidRPr="00A94BEB">
        <w:rPr>
          <w:rFonts w:cs="Arial"/>
          <w:color w:val="00B0F0"/>
          <w:lang w:val="sr-Cyrl-RS"/>
        </w:rPr>
        <w:t>ПРОДАВАЦ:</w:t>
      </w:r>
      <w:r w:rsidRPr="00A94BEB">
        <w:rPr>
          <w:rFonts w:cs="Arial"/>
          <w:color w:val="00B0F0"/>
          <w:lang w:val="ru-RU"/>
        </w:rPr>
        <w:tab/>
      </w:r>
      <w:r w:rsidRPr="00A94BEB">
        <w:rPr>
          <w:rFonts w:cs="Arial"/>
          <w:lang w:val="ru-RU"/>
        </w:rPr>
        <w:tab/>
      </w:r>
      <w:r w:rsidRPr="00A94BEB">
        <w:rPr>
          <w:rFonts w:cs="Arial"/>
          <w:lang w:val="ru-RU"/>
        </w:rPr>
        <w:tab/>
      </w:r>
      <w:r w:rsidRPr="00A94BEB">
        <w:rPr>
          <w:rFonts w:cs="Arial"/>
          <w:lang w:val="ru-RU"/>
        </w:rPr>
        <w:tab/>
        <w:t xml:space="preserve">                             </w:t>
      </w:r>
      <w:r w:rsidRPr="00A94BEB">
        <w:rPr>
          <w:rFonts w:cs="Arial"/>
          <w:color w:val="00B0F0"/>
          <w:lang w:val="ru-RU"/>
        </w:rPr>
        <w:t>КУПАЦ:</w:t>
      </w:r>
    </w:p>
    <w:p w:rsidR="00B740FF" w:rsidRPr="00A94BEB" w:rsidRDefault="00B740FF" w:rsidP="00CE588A">
      <w:pPr>
        <w:spacing w:before="0"/>
        <w:rPr>
          <w:rFonts w:cs="Arial"/>
          <w:lang w:val="ru-RU"/>
        </w:rPr>
      </w:pPr>
      <w:r w:rsidRPr="00A94BEB">
        <w:rPr>
          <w:rFonts w:cs="Arial"/>
          <w:lang w:val="sr-Latn-RS"/>
        </w:rPr>
        <w:t xml:space="preserve"> </w:t>
      </w:r>
      <w:r w:rsidRPr="00A94BEB">
        <w:rPr>
          <w:rFonts w:cs="Arial"/>
          <w:lang w:val="ru-RU"/>
        </w:rPr>
        <w:t>___________________________                               ____________________________</w:t>
      </w:r>
    </w:p>
    <w:p w:rsidR="00B740FF" w:rsidRPr="00A94BEB" w:rsidRDefault="00B740FF" w:rsidP="00CE588A">
      <w:pPr>
        <w:spacing w:before="0"/>
        <w:rPr>
          <w:rFonts w:cs="Arial"/>
          <w:lang w:val="sr-Cyrl-RS"/>
        </w:rPr>
      </w:pPr>
      <w:r w:rsidRPr="00A94BEB">
        <w:rPr>
          <w:rFonts w:cs="Arial"/>
          <w:lang w:val="sr-Latn-RS"/>
        </w:rPr>
        <w:t xml:space="preserve">    </w:t>
      </w:r>
      <w:r w:rsidRPr="00A94BEB">
        <w:rPr>
          <w:rFonts w:cs="Arial"/>
          <w:lang w:val="ru-RU"/>
        </w:rPr>
        <w:t xml:space="preserve">(Назив правног  лица)    </w:t>
      </w:r>
      <w:r w:rsidRPr="00A94BEB">
        <w:rPr>
          <w:rFonts w:cs="Arial"/>
          <w:lang w:val="ru-RU"/>
        </w:rPr>
        <w:tab/>
        <w:t xml:space="preserve">      </w:t>
      </w:r>
      <w:r w:rsidRPr="00A94BEB">
        <w:rPr>
          <w:rFonts w:cs="Arial"/>
          <w:lang w:val="sr-Latn-RS"/>
        </w:rPr>
        <w:t xml:space="preserve">    </w:t>
      </w:r>
      <w:r w:rsidRPr="00A94BEB">
        <w:rPr>
          <w:rFonts w:cs="Arial"/>
          <w:lang w:val="ru-RU"/>
        </w:rPr>
        <w:t xml:space="preserve">(Назив организационог дела </w:t>
      </w:r>
      <w:r w:rsidRPr="00A94BEB">
        <w:rPr>
          <w:rFonts w:cs="Arial"/>
          <w:lang w:val="sr-Cyrl-RS"/>
        </w:rPr>
        <w:t>ЈП ЕПС)</w:t>
      </w:r>
    </w:p>
    <w:p w:rsidR="00B740FF" w:rsidRPr="00A94BEB" w:rsidRDefault="00B740FF" w:rsidP="00CE588A">
      <w:pPr>
        <w:spacing w:before="0"/>
        <w:rPr>
          <w:rFonts w:cs="Arial"/>
          <w:lang w:val="ru-RU"/>
        </w:rPr>
      </w:pPr>
    </w:p>
    <w:p w:rsidR="00B740FF" w:rsidRPr="00A94BEB" w:rsidRDefault="00B740FF" w:rsidP="00CE588A">
      <w:pPr>
        <w:spacing w:before="0"/>
        <w:rPr>
          <w:rFonts w:cs="Arial"/>
          <w:lang w:val="ru-RU"/>
        </w:rPr>
      </w:pPr>
      <w:r w:rsidRPr="00A94BEB">
        <w:rPr>
          <w:rFonts w:cs="Arial"/>
          <w:lang w:val="ru-RU"/>
        </w:rPr>
        <w:t xml:space="preserve">___________________________          </w:t>
      </w:r>
      <w:r w:rsidRPr="00A94BEB">
        <w:rPr>
          <w:rFonts w:cs="Arial"/>
          <w:lang w:val="ru-RU"/>
        </w:rPr>
        <w:tab/>
      </w:r>
      <w:r w:rsidRPr="00A94BEB">
        <w:rPr>
          <w:rFonts w:cs="Arial"/>
          <w:lang w:val="ru-RU"/>
        </w:rPr>
        <w:tab/>
        <w:t>_____________________________</w:t>
      </w:r>
    </w:p>
    <w:p w:rsidR="00B740FF" w:rsidRPr="00A94BEB" w:rsidRDefault="00B740FF" w:rsidP="00CE588A">
      <w:pPr>
        <w:spacing w:before="0"/>
        <w:rPr>
          <w:rFonts w:cs="Arial"/>
          <w:lang w:val="ru-RU"/>
        </w:rPr>
      </w:pPr>
      <w:r w:rsidRPr="00A94BEB">
        <w:rPr>
          <w:rFonts w:cs="Arial"/>
          <w:lang w:val="ru-RU"/>
        </w:rPr>
        <w:t xml:space="preserve">   (Адреса правног  лица) </w:t>
      </w:r>
      <w:r w:rsidRPr="00A94BEB">
        <w:rPr>
          <w:rFonts w:cs="Arial"/>
          <w:lang w:val="ru-RU"/>
        </w:rPr>
        <w:tab/>
      </w:r>
      <w:r w:rsidRPr="00A94BEB">
        <w:rPr>
          <w:rFonts w:cs="Arial"/>
          <w:lang w:val="ru-RU"/>
        </w:rPr>
        <w:tab/>
        <w:t xml:space="preserve">    </w:t>
      </w:r>
      <w:r w:rsidRPr="00A94BEB">
        <w:rPr>
          <w:rFonts w:cs="Arial"/>
          <w:lang w:val="sr-Latn-RS"/>
        </w:rPr>
        <w:t xml:space="preserve">   </w:t>
      </w:r>
      <w:r w:rsidRPr="00A94BEB">
        <w:rPr>
          <w:rFonts w:cs="Arial"/>
          <w:lang w:val="ru-RU"/>
        </w:rPr>
        <w:t xml:space="preserve">(Адреса организационог дела </w:t>
      </w:r>
      <w:r w:rsidRPr="00A94BEB">
        <w:rPr>
          <w:rFonts w:cs="Arial"/>
          <w:lang w:val="sr-Cyrl-RS"/>
        </w:rPr>
        <w:t>ЈП ЕПС</w:t>
      </w:r>
      <w:r w:rsidRPr="00A94BEB">
        <w:rPr>
          <w:rFonts w:cs="Arial"/>
          <w:lang w:val="ru-RU"/>
        </w:rPr>
        <w:t>)</w:t>
      </w:r>
    </w:p>
    <w:p w:rsidR="00B740FF" w:rsidRPr="00A94BEB" w:rsidRDefault="00B740FF" w:rsidP="00CE588A">
      <w:pPr>
        <w:spacing w:before="0"/>
        <w:rPr>
          <w:rFonts w:cs="Arial"/>
          <w:lang w:val="ru-RU"/>
        </w:rPr>
      </w:pPr>
    </w:p>
    <w:p w:rsidR="00B740FF" w:rsidRPr="00A94BEB" w:rsidRDefault="00B740FF" w:rsidP="00CE588A">
      <w:pPr>
        <w:spacing w:before="0"/>
        <w:rPr>
          <w:rFonts w:cs="Arial"/>
          <w:lang w:val="ru-RU"/>
        </w:rPr>
      </w:pPr>
    </w:p>
    <w:p w:rsidR="00B740FF" w:rsidRPr="00A94BEB" w:rsidRDefault="00B740FF" w:rsidP="00CE588A">
      <w:pPr>
        <w:spacing w:before="0"/>
        <w:rPr>
          <w:rFonts w:cs="Arial"/>
          <w:lang w:val="sr-Cyrl-RS"/>
        </w:rPr>
      </w:pPr>
      <w:r w:rsidRPr="00A94BEB">
        <w:rPr>
          <w:rFonts w:cs="Arial"/>
          <w:lang w:val="ru-RU"/>
        </w:rPr>
        <w:t>Број Уговора/Датум:      __________________________________________</w:t>
      </w:r>
    </w:p>
    <w:p w:rsidR="00B740FF" w:rsidRPr="00A94BEB" w:rsidRDefault="00B740FF" w:rsidP="00CE588A">
      <w:pPr>
        <w:spacing w:before="0"/>
        <w:rPr>
          <w:rFonts w:cs="Arial"/>
          <w:lang w:val="ru-RU"/>
        </w:rPr>
      </w:pPr>
      <w:r w:rsidRPr="00A94BEB">
        <w:rPr>
          <w:rFonts w:cs="Arial"/>
          <w:lang w:val="ru-RU"/>
        </w:rPr>
        <w:t xml:space="preserve">Број </w:t>
      </w:r>
      <w:r w:rsidRPr="00A94BEB">
        <w:rPr>
          <w:rFonts w:cs="Arial"/>
          <w:color w:val="4F81BD" w:themeColor="accent1"/>
          <w:lang w:val="ru-RU"/>
        </w:rPr>
        <w:t>налога за набавку</w:t>
      </w:r>
      <w:r w:rsidRPr="00A94BEB">
        <w:rPr>
          <w:rFonts w:cs="Arial"/>
          <w:color w:val="4F81BD" w:themeColor="accent1"/>
          <w:lang w:val="sr-Latn-RS"/>
        </w:rPr>
        <w:t>/</w:t>
      </w:r>
      <w:r w:rsidRPr="00A94BEB">
        <w:rPr>
          <w:rFonts w:cs="Arial"/>
          <w:color w:val="4F81BD" w:themeColor="accent1"/>
          <w:lang w:val="sr-Cyrl-RS"/>
        </w:rPr>
        <w:t>наруџбенице</w:t>
      </w:r>
      <w:r w:rsidRPr="00A94BEB">
        <w:rPr>
          <w:rFonts w:cs="Arial"/>
          <w:color w:val="4F81BD" w:themeColor="accent1"/>
          <w:lang w:val="ru-RU"/>
        </w:rPr>
        <w:t xml:space="preserve"> </w:t>
      </w:r>
      <w:r w:rsidRPr="00A94BEB">
        <w:rPr>
          <w:rFonts w:cs="Arial"/>
          <w:lang w:val="ru-RU"/>
        </w:rPr>
        <w:t>(НЗН):  ________________________</w:t>
      </w:r>
    </w:p>
    <w:p w:rsidR="00B740FF" w:rsidRPr="00A94BEB" w:rsidRDefault="00B740FF" w:rsidP="00CE588A">
      <w:pPr>
        <w:spacing w:before="0"/>
        <w:rPr>
          <w:rFonts w:cs="Arial"/>
          <w:lang w:val="ru-RU"/>
        </w:rPr>
      </w:pPr>
      <w:r w:rsidRPr="00A94BEB">
        <w:rPr>
          <w:rFonts w:cs="Arial"/>
          <w:lang w:val="ru-RU"/>
        </w:rPr>
        <w:t xml:space="preserve">Место извршене услуге/ Место трошка </w:t>
      </w:r>
      <w:r w:rsidRPr="00A94BEB">
        <w:rPr>
          <w:rFonts w:cs="Arial"/>
          <w:vertAlign w:val="superscript"/>
          <w:lang w:val="ru-RU"/>
        </w:rPr>
        <w:t>1</w:t>
      </w:r>
      <w:r w:rsidRPr="00A94BEB">
        <w:rPr>
          <w:rFonts w:cs="Arial"/>
          <w:lang w:val="ru-RU"/>
        </w:rPr>
        <w:t>:  __________________________</w:t>
      </w:r>
    </w:p>
    <w:p w:rsidR="00B740FF" w:rsidRPr="00A94BEB" w:rsidRDefault="00B740FF" w:rsidP="00CE588A">
      <w:pPr>
        <w:spacing w:before="0"/>
        <w:rPr>
          <w:rFonts w:cs="Arial"/>
          <w:lang w:val="ru-RU"/>
        </w:rPr>
      </w:pPr>
      <w:r w:rsidRPr="00A94BEB">
        <w:rPr>
          <w:rFonts w:cs="Arial"/>
          <w:lang w:val="ru-RU"/>
        </w:rPr>
        <w:t>Објекат: ______________________________________________________</w:t>
      </w:r>
    </w:p>
    <w:p w:rsidR="00B740FF" w:rsidRPr="00A94BEB" w:rsidRDefault="00B740FF" w:rsidP="00CE588A">
      <w:pPr>
        <w:spacing w:before="0"/>
        <w:ind w:left="426"/>
        <w:rPr>
          <w:rFonts w:cs="Arial"/>
          <w:b/>
          <w:lang w:val="ru-RU"/>
        </w:rPr>
      </w:pPr>
    </w:p>
    <w:p w:rsidR="00B740FF" w:rsidRPr="00A94BEB" w:rsidRDefault="00B740FF" w:rsidP="00CE588A">
      <w:pPr>
        <w:spacing w:before="0"/>
        <w:ind w:left="426"/>
        <w:rPr>
          <w:rFonts w:cs="Arial"/>
          <w:lang w:val="ru-RU"/>
        </w:rPr>
      </w:pPr>
      <w:r w:rsidRPr="00A94BEB">
        <w:rPr>
          <w:rFonts w:cs="Arial"/>
          <w:b/>
          <w:lang w:val="ru-RU"/>
        </w:rPr>
        <w:t>А</w:t>
      </w:r>
      <w:r w:rsidRPr="00A94BEB">
        <w:rPr>
          <w:rFonts w:cs="Arial"/>
          <w:lang w:val="ru-RU"/>
        </w:rPr>
        <w:t xml:space="preserve">) ДЕТАЉНА СПЕЦИФИКАЦИЈА </w:t>
      </w:r>
      <w:r w:rsidRPr="00A94BEB">
        <w:rPr>
          <w:rFonts w:cs="Arial"/>
          <w:color w:val="4F81BD" w:themeColor="accent1"/>
          <w:lang w:val="ru-RU"/>
        </w:rPr>
        <w:t>ДОБАРА/УСЛУГЕ/РАДОВА</w:t>
      </w:r>
      <w:r w:rsidRPr="00A94BEB">
        <w:rPr>
          <w:rFonts w:cs="Arial"/>
          <w:lang w:val="ru-RU"/>
        </w:rPr>
        <w:t xml:space="preserve">: </w:t>
      </w:r>
    </w:p>
    <w:p w:rsidR="00B740FF" w:rsidRPr="00A94BEB" w:rsidRDefault="00B740FF" w:rsidP="00CE588A">
      <w:pPr>
        <w:spacing w:before="0"/>
        <w:rPr>
          <w:rFonts w:cs="Arial"/>
          <w:lang w:val="ru-RU"/>
        </w:rPr>
      </w:pPr>
    </w:p>
    <w:p w:rsidR="00B740FF" w:rsidRPr="00A94BEB" w:rsidRDefault="00B740FF" w:rsidP="00CE588A">
      <w:pPr>
        <w:spacing w:before="0"/>
        <w:rPr>
          <w:rFonts w:cs="Arial"/>
          <w:lang w:val="ru-RU"/>
        </w:rPr>
      </w:pPr>
      <w:r w:rsidRPr="00A94BEB">
        <w:rPr>
          <w:rFonts w:cs="Arial"/>
          <w:lang w:val="ru-RU"/>
        </w:rPr>
        <w:t xml:space="preserve">Укупна вредност </w:t>
      </w:r>
      <w:r w:rsidRPr="00A94BEB">
        <w:rPr>
          <w:rFonts w:cs="Arial"/>
          <w:color w:val="4F81BD" w:themeColor="accent1"/>
          <w:lang w:val="ru-RU"/>
        </w:rPr>
        <w:t>испоручених добара/извршених услуга или радова</w:t>
      </w:r>
      <w:r w:rsidRPr="00A94BEB">
        <w:rPr>
          <w:rFonts w:cs="Arial"/>
          <w:lang w:val="ru-RU"/>
        </w:rPr>
        <w:t xml:space="preserve"> по спецификацији (без ПДВ-а) </w:t>
      </w:r>
    </w:p>
    <w:tbl>
      <w:tblPr>
        <w:tblW w:w="0" w:type="auto"/>
        <w:tblLook w:val="04A0" w:firstRow="1" w:lastRow="0" w:firstColumn="1" w:lastColumn="0" w:noHBand="0" w:noVBand="1"/>
      </w:tblPr>
      <w:tblGrid>
        <w:gridCol w:w="7966"/>
        <w:gridCol w:w="1063"/>
      </w:tblGrid>
      <w:tr w:rsidR="00B740FF" w:rsidRPr="00A94BEB" w:rsidTr="00B740FF">
        <w:tc>
          <w:tcPr>
            <w:tcW w:w="7966" w:type="dxa"/>
            <w:tcBorders>
              <w:top w:val="nil"/>
              <w:left w:val="nil"/>
              <w:bottom w:val="single" w:sz="4" w:space="0" w:color="auto"/>
              <w:right w:val="nil"/>
            </w:tcBorders>
            <w:vAlign w:val="center"/>
          </w:tcPr>
          <w:p w:rsidR="00B740FF" w:rsidRPr="00A94BEB" w:rsidRDefault="00B740FF" w:rsidP="00CE588A">
            <w:pPr>
              <w:tabs>
                <w:tab w:val="left" w:pos="420"/>
              </w:tabs>
              <w:spacing w:before="0"/>
              <w:rPr>
                <w:rFonts w:cs="Arial"/>
                <w:color w:val="00B0F0"/>
                <w:lang w:val="sr-Cyrl-CS"/>
              </w:rPr>
            </w:pPr>
            <w:r w:rsidRPr="00A94BEB">
              <w:rPr>
                <w:rFonts w:cs="Arial"/>
                <w:lang w:val="sr-Cyrl-CS"/>
              </w:rPr>
              <w:t xml:space="preserve">ПРИЛОГ: </w:t>
            </w:r>
            <w:r w:rsidRPr="00A94BEB">
              <w:rPr>
                <w:rFonts w:cs="Arial"/>
                <w:color w:val="4F81BD" w:themeColor="accent1"/>
                <w:lang w:val="sr-Cyrl-CS"/>
              </w:rPr>
              <w:t xml:space="preserve">НАЛОГ ЗА НАБАВКУ </w:t>
            </w:r>
            <w:r w:rsidRPr="00A94BEB">
              <w:rPr>
                <w:rFonts w:cs="Arial"/>
                <w:lang w:val="sr-Cyrl-CS"/>
              </w:rPr>
              <w:t xml:space="preserve">(садржи предмет, рок, количину, јед.мере, јед.цену без ПДВ-а, укупну цену без ПДВ-а, укупан износ без ПДВ-а) / </w:t>
            </w:r>
            <w:r w:rsidRPr="00A94BEB">
              <w:rPr>
                <w:rFonts w:cs="Arial"/>
                <w:color w:val="00B0F0"/>
                <w:lang w:val="sr-Cyrl-CS"/>
              </w:rPr>
              <w:t>Извештај о извршеним услугама / изведеним радовима</w:t>
            </w:r>
          </w:p>
          <w:p w:rsidR="00B740FF" w:rsidRPr="00A94BEB" w:rsidRDefault="00B740FF" w:rsidP="00CE588A">
            <w:pPr>
              <w:spacing w:before="0"/>
              <w:rPr>
                <w:rFonts w:cs="Arial"/>
                <w:lang w:val="sr-Cyrl-CS"/>
              </w:rPr>
            </w:pPr>
            <w:r w:rsidRPr="00A94BEB">
              <w:rPr>
                <w:rFonts w:cs="Arial"/>
                <w:lang w:val="sr-Cyrl-CS"/>
              </w:rPr>
              <w:t xml:space="preserve">Предмет уговора </w:t>
            </w:r>
            <w:r w:rsidRPr="00A94BEB">
              <w:rPr>
                <w:rFonts w:cs="Arial"/>
                <w:color w:val="4F81BD" w:themeColor="accent1"/>
                <w:lang w:val="sr-Cyrl-CS"/>
              </w:rPr>
              <w:t>(добра, услуге, радови</w:t>
            </w:r>
            <w:r w:rsidRPr="00A94BEB">
              <w:rPr>
                <w:rFonts w:cs="Arial"/>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rsidR="00B740FF" w:rsidRPr="00A94BEB" w:rsidRDefault="00B740FF" w:rsidP="00CE588A">
            <w:pPr>
              <w:spacing w:before="0"/>
              <w:rPr>
                <w:rFonts w:cs="Arial"/>
                <w:lang w:val="sr-Cyrl-CS"/>
              </w:rPr>
            </w:pPr>
          </w:p>
          <w:p w:rsidR="00B740FF" w:rsidRPr="00A94BEB" w:rsidRDefault="00B740FF" w:rsidP="00CE588A">
            <w:pPr>
              <w:spacing w:before="0"/>
              <w:rPr>
                <w:rFonts w:cs="Arial"/>
                <w:lang w:val="sr-Cyrl-CS"/>
              </w:rPr>
            </w:pPr>
          </w:p>
          <w:p w:rsidR="00B740FF" w:rsidRPr="00A94BEB" w:rsidRDefault="00B740FF" w:rsidP="00CE588A">
            <w:pPr>
              <w:spacing w:before="0"/>
              <w:rPr>
                <w:rFonts w:cs="Arial"/>
                <w:lang w:val="sr-Cyrl-CS"/>
              </w:rPr>
            </w:pPr>
          </w:p>
          <w:p w:rsidR="00B740FF" w:rsidRPr="00A94BEB" w:rsidRDefault="00B740FF" w:rsidP="00CE588A">
            <w:pPr>
              <w:spacing w:before="0"/>
              <w:rPr>
                <w:rFonts w:cs="Arial"/>
                <w:lang w:val="sr-Cyrl-CS"/>
              </w:rPr>
            </w:pPr>
            <w:r w:rsidRPr="00A94BEB">
              <w:rPr>
                <w:rFonts w:cs="Arial"/>
                <w:lang w:val="sr-Cyrl-CS"/>
              </w:rPr>
              <w:t>□ ДА</w:t>
            </w:r>
          </w:p>
          <w:p w:rsidR="00B740FF" w:rsidRPr="00A94BEB" w:rsidRDefault="00B740FF" w:rsidP="00CE588A">
            <w:pPr>
              <w:spacing w:before="0"/>
              <w:rPr>
                <w:rFonts w:cs="Arial"/>
                <w:lang w:val="sr-Cyrl-CS"/>
              </w:rPr>
            </w:pPr>
            <w:r w:rsidRPr="00A94BEB">
              <w:rPr>
                <w:rFonts w:cs="Arial"/>
                <w:lang w:val="sr-Cyrl-CS"/>
              </w:rPr>
              <w:t>□ НЕ</w:t>
            </w:r>
          </w:p>
        </w:tc>
      </w:tr>
      <w:tr w:rsidR="00B740FF" w:rsidRPr="00A94BEB" w:rsidTr="00B740FF">
        <w:tc>
          <w:tcPr>
            <w:tcW w:w="7966" w:type="dxa"/>
            <w:tcBorders>
              <w:top w:val="single" w:sz="4" w:space="0" w:color="auto"/>
              <w:left w:val="nil"/>
              <w:bottom w:val="single" w:sz="4" w:space="0" w:color="auto"/>
              <w:right w:val="nil"/>
            </w:tcBorders>
            <w:vAlign w:val="center"/>
            <w:hideMark/>
          </w:tcPr>
          <w:p w:rsidR="00B740FF" w:rsidRPr="00A94BEB" w:rsidRDefault="00B740FF" w:rsidP="00CE588A">
            <w:pPr>
              <w:spacing w:before="0"/>
              <w:rPr>
                <w:rFonts w:cs="Arial"/>
                <w:color w:val="4F81BD" w:themeColor="accent1"/>
                <w:lang w:val="sr-Cyrl-CS"/>
              </w:rPr>
            </w:pPr>
            <w:r w:rsidRPr="00A94BEB">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B740FF" w:rsidRPr="00A94BEB" w:rsidRDefault="00B740FF" w:rsidP="00CE588A">
            <w:pPr>
              <w:spacing w:before="0"/>
              <w:rPr>
                <w:rFonts w:cs="Arial"/>
                <w:lang w:val="sr-Cyrl-CS"/>
              </w:rPr>
            </w:pPr>
            <w:r w:rsidRPr="00A94BEB">
              <w:rPr>
                <w:rFonts w:cs="Arial"/>
                <w:lang w:val="sr-Cyrl-CS"/>
              </w:rPr>
              <w:t>□ ДА</w:t>
            </w:r>
          </w:p>
          <w:p w:rsidR="00B740FF" w:rsidRPr="00A94BEB" w:rsidRDefault="00B740FF" w:rsidP="00CE588A">
            <w:pPr>
              <w:spacing w:before="0"/>
              <w:rPr>
                <w:rFonts w:cs="Arial"/>
                <w:lang w:val="sr-Cyrl-CS"/>
              </w:rPr>
            </w:pPr>
            <w:r w:rsidRPr="00A94BEB">
              <w:rPr>
                <w:rFonts w:cs="Arial"/>
                <w:lang w:val="sr-Cyrl-CS"/>
              </w:rPr>
              <w:t>□ НЕ</w:t>
            </w:r>
          </w:p>
        </w:tc>
      </w:tr>
    </w:tbl>
    <w:p w:rsidR="00B740FF" w:rsidRPr="00A94BEB" w:rsidRDefault="00B740FF" w:rsidP="00CE588A">
      <w:pPr>
        <w:spacing w:before="0"/>
        <w:rPr>
          <w:rFonts w:cs="Arial"/>
          <w:highlight w:val="yellow"/>
          <w:lang w:val="sr-Cyrl-CS"/>
        </w:rPr>
      </w:pPr>
    </w:p>
    <w:p w:rsidR="00B740FF" w:rsidRPr="00A94BEB" w:rsidRDefault="00B740FF" w:rsidP="00CE588A">
      <w:pPr>
        <w:spacing w:before="0"/>
        <w:rPr>
          <w:rFonts w:cs="Arial"/>
          <w:lang w:val="sr-Cyrl-CS"/>
        </w:rPr>
      </w:pPr>
      <w:r w:rsidRPr="00A94BEB">
        <w:rPr>
          <w:rFonts w:cs="Arial"/>
          <w:lang w:val="sr-Cyrl-CS"/>
        </w:rPr>
        <w:t>Укупан број позиција из спецификације:                            Број улаза:</w:t>
      </w:r>
    </w:p>
    <w:p w:rsidR="00B740FF" w:rsidRPr="00A94BEB" w:rsidRDefault="00B740FF" w:rsidP="00CE588A">
      <w:pPr>
        <w:spacing w:before="0"/>
        <w:rPr>
          <w:rFonts w:cs="Arial"/>
          <w:lang w:val="sr-Cyrl-CS"/>
        </w:rPr>
      </w:pPr>
      <w:r w:rsidRPr="00A94BEB">
        <w:rPr>
          <w:rFonts w:cs="Arial"/>
          <w:lang w:val="sr-Cyrl-CS"/>
        </w:rPr>
        <w:t>___________________________________________________________________</w:t>
      </w:r>
    </w:p>
    <w:p w:rsidR="00B740FF" w:rsidRPr="00A94BEB" w:rsidRDefault="00B740FF" w:rsidP="00CE588A">
      <w:pPr>
        <w:spacing w:before="0"/>
        <w:rPr>
          <w:rFonts w:cs="Arial"/>
          <w:highlight w:val="yellow"/>
          <w:lang w:val="sr-Cyrl-CS"/>
        </w:rPr>
      </w:pPr>
    </w:p>
    <w:p w:rsidR="00B740FF" w:rsidRPr="00A94BEB" w:rsidRDefault="00B740FF" w:rsidP="00CE588A">
      <w:pPr>
        <w:spacing w:before="0"/>
        <w:rPr>
          <w:rFonts w:cs="Arial"/>
          <w:lang w:val="sr-Cyrl-CS"/>
        </w:rPr>
      </w:pPr>
      <w:r w:rsidRPr="00A94BEB">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B740FF" w:rsidRPr="00A94BEB" w:rsidRDefault="00B740FF" w:rsidP="00CE588A">
      <w:pPr>
        <w:spacing w:before="0"/>
        <w:jc w:val="center"/>
        <w:rPr>
          <w:rFonts w:cs="Arial"/>
          <w:lang w:val="sr-Cyrl-CS"/>
        </w:rPr>
      </w:pPr>
    </w:p>
    <w:p w:rsidR="00B740FF" w:rsidRPr="00A94BEB" w:rsidRDefault="00B740FF" w:rsidP="00CE588A">
      <w:pPr>
        <w:spacing w:before="0"/>
        <w:jc w:val="center"/>
        <w:rPr>
          <w:rFonts w:cs="Arial"/>
          <w:lang w:val="sr-Cyrl-CS"/>
        </w:rPr>
      </w:pPr>
      <w:r w:rsidRPr="00A94BEB">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B740FF" w:rsidRPr="00A94BEB" w:rsidRDefault="00B740FF" w:rsidP="00CE588A">
      <w:pPr>
        <w:spacing w:before="0"/>
        <w:rPr>
          <w:rFonts w:cs="Arial"/>
          <w:lang w:val="ru-RU"/>
        </w:rPr>
      </w:pPr>
    </w:p>
    <w:p w:rsidR="00B740FF" w:rsidRPr="00A94BEB" w:rsidRDefault="00B740FF" w:rsidP="00CE588A">
      <w:pPr>
        <w:spacing w:before="0"/>
        <w:rPr>
          <w:rFonts w:cs="Arial"/>
          <w:lang w:val="ru-RU"/>
        </w:rPr>
      </w:pPr>
    </w:p>
    <w:p w:rsidR="00B740FF" w:rsidRPr="00A94BEB" w:rsidRDefault="00B740FF" w:rsidP="00CE588A">
      <w:pPr>
        <w:spacing w:before="0"/>
        <w:rPr>
          <w:rFonts w:cs="Arial"/>
          <w:lang w:val="ru-RU"/>
        </w:rPr>
      </w:pPr>
      <w:r w:rsidRPr="00A94BEB">
        <w:rPr>
          <w:rFonts w:cs="Arial"/>
          <w:lang w:val="ru-RU"/>
        </w:rPr>
        <w:t xml:space="preserve">Б) Да су </w:t>
      </w:r>
      <w:r w:rsidRPr="00A94BEB">
        <w:rPr>
          <w:rFonts w:cs="Arial"/>
          <w:color w:val="4F81BD" w:themeColor="accent1"/>
          <w:lang w:val="ru-RU"/>
        </w:rPr>
        <w:t xml:space="preserve">добра испоручена/ услуга или радови извршени </w:t>
      </w:r>
      <w:r w:rsidRPr="00A94BEB">
        <w:rPr>
          <w:rFonts w:cs="Arial"/>
          <w:lang w:val="ru-RU"/>
        </w:rPr>
        <w:t>у обиму, квалитету, уговореном року и сагласно уговору потврђују:</w:t>
      </w:r>
    </w:p>
    <w:p w:rsidR="00B740FF" w:rsidRPr="00A94BEB" w:rsidRDefault="00B740FF" w:rsidP="00CE588A">
      <w:pPr>
        <w:spacing w:before="0"/>
        <w:rPr>
          <w:rFonts w:cs="Arial"/>
          <w:lang w:val="ru-RU"/>
        </w:rPr>
      </w:pPr>
    </w:p>
    <w:p w:rsidR="00B740FF" w:rsidRPr="00A94BEB" w:rsidRDefault="00B740FF" w:rsidP="00CE588A">
      <w:pPr>
        <w:spacing w:before="0"/>
        <w:rPr>
          <w:rFonts w:cs="Arial"/>
          <w:color w:val="00B0F0"/>
          <w:vertAlign w:val="superscript"/>
          <w:lang w:val="ru-RU"/>
        </w:rPr>
      </w:pPr>
      <w:r w:rsidRPr="00A94BEB">
        <w:rPr>
          <w:rFonts w:cs="Arial"/>
          <w:lang w:val="ru-RU"/>
        </w:rPr>
        <w:t xml:space="preserve">    </w:t>
      </w:r>
      <w:r w:rsidRPr="00A94BEB">
        <w:rPr>
          <w:rFonts w:cs="Arial"/>
          <w:color w:val="00B0F0"/>
          <w:lang w:val="ru-RU"/>
        </w:rPr>
        <w:t>ПРОДАВАЦ:</w:t>
      </w:r>
      <w:r w:rsidRPr="00A94BEB">
        <w:rPr>
          <w:rFonts w:cs="Arial"/>
          <w:lang w:val="ru-RU"/>
        </w:rPr>
        <w:tab/>
        <w:t xml:space="preserve">                        </w:t>
      </w:r>
      <w:r w:rsidRPr="00A94BEB">
        <w:rPr>
          <w:rFonts w:cs="Arial"/>
          <w:color w:val="00B0F0"/>
          <w:lang w:val="ru-RU"/>
        </w:rPr>
        <w:t>КУПАЦ:</w:t>
      </w:r>
      <w:r w:rsidRPr="00A94BEB">
        <w:rPr>
          <w:rFonts w:cs="Arial"/>
          <w:lang w:val="ru-RU"/>
        </w:rPr>
        <w:t xml:space="preserve">                      </w:t>
      </w:r>
      <w:r w:rsidRPr="00A94BEB">
        <w:rPr>
          <w:rFonts w:cs="Arial"/>
          <w:color w:val="00B0F0"/>
          <w:lang w:val="ru-RU"/>
        </w:rPr>
        <w:t>ОВЕРА НАДЗОРНОГ ОРГАНА</w:t>
      </w:r>
      <w:r w:rsidRPr="00A94BEB">
        <w:rPr>
          <w:rFonts w:cs="Arial"/>
          <w:color w:val="00B0F0"/>
          <w:vertAlign w:val="superscript"/>
          <w:lang w:val="ru-RU"/>
        </w:rPr>
        <w:t xml:space="preserve"> 2</w:t>
      </w:r>
    </w:p>
    <w:p w:rsidR="00B740FF" w:rsidRPr="00A94BEB" w:rsidRDefault="00B740FF" w:rsidP="00CE588A">
      <w:pPr>
        <w:spacing w:before="0"/>
        <w:rPr>
          <w:rFonts w:cs="Arial"/>
          <w:lang w:val="ru-RU"/>
        </w:rPr>
      </w:pPr>
    </w:p>
    <w:p w:rsidR="00B740FF" w:rsidRPr="00A94BEB" w:rsidRDefault="00B740FF" w:rsidP="00CE588A">
      <w:pPr>
        <w:spacing w:before="0"/>
        <w:rPr>
          <w:rFonts w:cs="Arial"/>
        </w:rPr>
      </w:pPr>
      <w:r w:rsidRPr="00A94BEB">
        <w:rPr>
          <w:rFonts w:cs="Arial"/>
          <w:lang w:val="ru-RU"/>
        </w:rPr>
        <w:t>____________________</w:t>
      </w:r>
      <w:r w:rsidRPr="00A94BEB">
        <w:rPr>
          <w:rFonts w:cs="Arial"/>
          <w:lang w:val="ru-RU"/>
        </w:rPr>
        <w:tab/>
        <w:t>____________________   _</w:t>
      </w:r>
      <w:r w:rsidRPr="00A94BEB">
        <w:rPr>
          <w:rFonts w:cs="Arial"/>
        </w:rPr>
        <w:t>______________________</w:t>
      </w:r>
    </w:p>
    <w:p w:rsidR="00B740FF" w:rsidRPr="00A94BEB" w:rsidRDefault="00B740FF" w:rsidP="00CE588A">
      <w:pPr>
        <w:spacing w:before="0"/>
        <w:rPr>
          <w:rFonts w:cs="Arial"/>
          <w:color w:val="4F81BD" w:themeColor="accent1"/>
          <w:lang w:val="ru-RU"/>
        </w:rPr>
      </w:pPr>
      <w:r w:rsidRPr="00A94BEB">
        <w:rPr>
          <w:rFonts w:cs="Arial"/>
          <w:lang w:val="ru-RU"/>
        </w:rPr>
        <w:t xml:space="preserve">    (Име и презиме)</w:t>
      </w:r>
      <w:r w:rsidRPr="00A94BEB">
        <w:rPr>
          <w:rFonts w:cs="Arial"/>
          <w:lang w:val="ru-RU"/>
        </w:rPr>
        <w:tab/>
      </w:r>
      <w:r w:rsidRPr="00A94BEB">
        <w:rPr>
          <w:rFonts w:cs="Arial"/>
          <w:lang w:val="ru-RU"/>
        </w:rPr>
        <w:tab/>
      </w:r>
      <w:r w:rsidRPr="00A94BEB">
        <w:rPr>
          <w:rFonts w:cs="Arial"/>
          <w:color w:val="4F81BD" w:themeColor="accent1"/>
          <w:lang w:val="ru-RU"/>
        </w:rPr>
        <w:t>Руководилац пројекта/  Одговорно лице по Решењу</w:t>
      </w:r>
    </w:p>
    <w:p w:rsidR="00B740FF" w:rsidRPr="00A94BEB" w:rsidRDefault="00B740FF" w:rsidP="00CE588A">
      <w:pPr>
        <w:spacing w:before="0"/>
        <w:rPr>
          <w:rFonts w:cs="Arial"/>
          <w:lang w:val="ru-RU"/>
        </w:rPr>
      </w:pPr>
      <w:r w:rsidRPr="00A94BEB">
        <w:rPr>
          <w:rFonts w:cs="Arial"/>
        </w:rPr>
        <w:t xml:space="preserve">                                                      </w:t>
      </w:r>
      <w:r w:rsidRPr="00A94BEB">
        <w:rPr>
          <w:rFonts w:cs="Arial"/>
          <w:lang w:val="ru-RU"/>
        </w:rPr>
        <w:t>(Име и презиме)</w:t>
      </w:r>
    </w:p>
    <w:p w:rsidR="00B740FF" w:rsidRPr="00A94BEB" w:rsidRDefault="00B740FF" w:rsidP="00CE588A">
      <w:pPr>
        <w:spacing w:before="0"/>
        <w:rPr>
          <w:rFonts w:cs="Arial"/>
          <w:lang w:val="ru-RU"/>
        </w:rPr>
      </w:pPr>
    </w:p>
    <w:p w:rsidR="00B740FF" w:rsidRPr="00A94BEB" w:rsidRDefault="00B740FF" w:rsidP="00CE588A">
      <w:pPr>
        <w:spacing w:before="0"/>
        <w:rPr>
          <w:rFonts w:cs="Arial"/>
        </w:rPr>
      </w:pPr>
      <w:r w:rsidRPr="00A94BEB">
        <w:rPr>
          <w:rFonts w:cs="Arial"/>
          <w:lang w:val="ru-RU"/>
        </w:rPr>
        <w:t>____________________</w:t>
      </w:r>
      <w:r w:rsidRPr="00A94BEB">
        <w:rPr>
          <w:rFonts w:cs="Arial"/>
          <w:lang w:val="ru-RU"/>
        </w:rPr>
        <w:tab/>
        <w:t>_____________________</w:t>
      </w:r>
      <w:r w:rsidRPr="00A94BEB">
        <w:rPr>
          <w:rFonts w:cs="Arial"/>
        </w:rPr>
        <w:t xml:space="preserve">    ______________________</w:t>
      </w:r>
    </w:p>
    <w:p w:rsidR="00B740FF" w:rsidRPr="00A94BEB" w:rsidRDefault="00B740FF" w:rsidP="00CE588A">
      <w:pPr>
        <w:spacing w:before="0"/>
        <w:rPr>
          <w:rFonts w:cs="Arial"/>
          <w:lang w:val="ru-RU"/>
        </w:rPr>
      </w:pPr>
      <w:r w:rsidRPr="00A94BEB">
        <w:rPr>
          <w:rFonts w:cs="Arial"/>
          <w:lang w:val="ru-RU"/>
        </w:rPr>
        <w:t xml:space="preserve">    (Потпис)</w:t>
      </w:r>
      <w:r w:rsidRPr="00A94BEB">
        <w:rPr>
          <w:rFonts w:cs="Arial"/>
          <w:lang w:val="ru-RU"/>
        </w:rPr>
        <w:tab/>
      </w:r>
      <w:r w:rsidRPr="00A94BEB">
        <w:rPr>
          <w:rFonts w:cs="Arial"/>
          <w:lang w:val="ru-RU"/>
        </w:rPr>
        <w:tab/>
      </w:r>
      <w:r w:rsidRPr="00A94BEB">
        <w:rPr>
          <w:rFonts w:cs="Arial"/>
          <w:lang w:val="ru-RU"/>
        </w:rPr>
        <w:tab/>
        <w:t xml:space="preserve">        (Потпис)</w:t>
      </w:r>
      <w:r w:rsidRPr="00A94BEB">
        <w:rPr>
          <w:rFonts w:cs="Arial"/>
        </w:rPr>
        <w:t xml:space="preserve">        </w:t>
      </w:r>
      <w:r w:rsidRPr="00A94BEB">
        <w:rPr>
          <w:rFonts w:cs="Arial"/>
          <w:lang w:val="ru-RU"/>
        </w:rPr>
        <w:t xml:space="preserve">  </w:t>
      </w:r>
      <w:r w:rsidRPr="00A94BEB">
        <w:rPr>
          <w:rFonts w:cs="Arial"/>
        </w:rPr>
        <w:t xml:space="preserve">                </w:t>
      </w:r>
      <w:r w:rsidRPr="00A94BEB">
        <w:rPr>
          <w:rFonts w:cs="Arial"/>
          <w:color w:val="00B0F0"/>
          <w:lang w:val="ru-RU"/>
        </w:rPr>
        <w:t>(Потпис и лиценцни печат)</w:t>
      </w:r>
    </w:p>
    <w:p w:rsidR="00B740FF" w:rsidRPr="00A94BEB" w:rsidRDefault="00B740FF" w:rsidP="00CE588A">
      <w:pPr>
        <w:spacing w:before="0"/>
        <w:ind w:left="-284"/>
        <w:rPr>
          <w:rFonts w:cs="Arial"/>
        </w:rPr>
      </w:pPr>
    </w:p>
    <w:p w:rsidR="00B740FF" w:rsidRPr="00A94BEB" w:rsidRDefault="00B740FF" w:rsidP="00CE588A">
      <w:pPr>
        <w:spacing w:before="0"/>
        <w:rPr>
          <w:rFonts w:cs="Arial"/>
          <w:lang w:val="ru-RU"/>
        </w:rPr>
      </w:pPr>
      <w:r w:rsidRPr="00A94BEB">
        <w:rPr>
          <w:rFonts w:cs="Arial"/>
          <w:vertAlign w:val="superscript"/>
          <w:lang w:val="ru-RU"/>
        </w:rPr>
        <w:t>1)</w:t>
      </w:r>
      <w:r w:rsidRPr="00A94BEB">
        <w:rPr>
          <w:rFonts w:cs="Arial"/>
          <w:lang w:val="ru-RU"/>
        </w:rPr>
        <w:t xml:space="preserve">  у случају да се добра/услуга/радови односи на већи број МТ, уз Записник приложити посебну спецификацију по МТ</w:t>
      </w:r>
    </w:p>
    <w:p w:rsidR="00B740FF" w:rsidRPr="00A94BEB" w:rsidRDefault="00B740FF" w:rsidP="00CE588A">
      <w:pPr>
        <w:spacing w:before="0"/>
        <w:rPr>
          <w:rFonts w:cs="Arial"/>
        </w:rPr>
      </w:pPr>
      <w:r w:rsidRPr="00A94BEB">
        <w:rPr>
          <w:rFonts w:cs="Arial"/>
          <w:vertAlign w:val="superscript"/>
          <w:lang w:val="ru-RU"/>
        </w:rPr>
        <w:t>2)</w:t>
      </w:r>
      <w:r w:rsidRPr="00A94BEB">
        <w:rPr>
          <w:rFonts w:cs="Arial"/>
          <w:lang w:val="ru-RU"/>
        </w:rPr>
        <w:t xml:space="preserve">   потписује и печатира Надзорни орган за услуге инвестиционих пројеката</w:t>
      </w:r>
    </w:p>
    <w:p w:rsidR="00B740FF" w:rsidRPr="00A94BEB" w:rsidRDefault="00B740FF" w:rsidP="00CE588A">
      <w:pPr>
        <w:spacing w:before="0"/>
        <w:rPr>
          <w:rFonts w:cs="Arial"/>
          <w:lang w:val="sr-Cyrl-CS"/>
        </w:rPr>
      </w:pPr>
    </w:p>
    <w:p w:rsidR="00B740FF" w:rsidRPr="00A94BEB" w:rsidRDefault="00B740FF" w:rsidP="00CE588A">
      <w:pPr>
        <w:spacing w:before="0"/>
        <w:rPr>
          <w:rFonts w:cs="Arial"/>
          <w:lang w:val="sr-Cyrl-CS"/>
        </w:rPr>
      </w:pPr>
      <w:r w:rsidRPr="00A94BEB">
        <w:rPr>
          <w:rFonts w:cs="Arial"/>
          <w:color w:val="00B0F0"/>
          <w:lang w:val="sr-Cyrl-CS"/>
        </w:rPr>
        <w:t>Појашњења</w:t>
      </w:r>
      <w:r w:rsidRPr="00A94BEB">
        <w:rPr>
          <w:rFonts w:cs="Arial"/>
          <w:lang w:val="sr-Cyrl-CS"/>
        </w:rPr>
        <w:t>:</w:t>
      </w:r>
    </w:p>
    <w:p w:rsidR="00B740FF" w:rsidRPr="00A94BEB" w:rsidRDefault="00B740FF" w:rsidP="0035746F">
      <w:pPr>
        <w:pStyle w:val="ListParagraph"/>
        <w:numPr>
          <w:ilvl w:val="0"/>
          <w:numId w:val="31"/>
        </w:numPr>
        <w:spacing w:before="0" w:after="0" w:line="240" w:lineRule="auto"/>
        <w:jc w:val="left"/>
        <w:rPr>
          <w:rFonts w:ascii="Arial" w:hAnsi="Arial" w:cs="Arial"/>
          <w:color w:val="00B0F0"/>
          <w:lang w:val="sr-Cyrl-CS"/>
        </w:rPr>
      </w:pPr>
      <w:r w:rsidRPr="00A94BEB">
        <w:rPr>
          <w:rFonts w:ascii="Arial" w:hAnsi="Arial" w:cs="Arial"/>
          <w:color w:val="00B0F0"/>
          <w:lang w:val="sr-Cyrl-CS"/>
        </w:rPr>
        <w:t>Продавац = Пружалац услуге=Извођач радова (потребно је адаптирати у складу са предметом набавке)</w:t>
      </w:r>
    </w:p>
    <w:p w:rsidR="00B740FF" w:rsidRPr="00A94BEB" w:rsidRDefault="00B740FF" w:rsidP="0035746F">
      <w:pPr>
        <w:pStyle w:val="ListParagraph"/>
        <w:numPr>
          <w:ilvl w:val="0"/>
          <w:numId w:val="31"/>
        </w:numPr>
        <w:spacing w:before="0" w:after="0" w:line="240" w:lineRule="auto"/>
        <w:jc w:val="left"/>
        <w:rPr>
          <w:rFonts w:ascii="Arial" w:hAnsi="Arial" w:cs="Arial"/>
          <w:color w:val="00B0F0"/>
          <w:lang w:val="sr-Cyrl-CS"/>
        </w:rPr>
      </w:pPr>
      <w:r w:rsidRPr="00A94BEB">
        <w:rPr>
          <w:rFonts w:ascii="Arial" w:hAnsi="Arial" w:cs="Arial"/>
          <w:color w:val="00B0F0"/>
          <w:lang w:val="sr-Cyrl-CS"/>
        </w:rPr>
        <w:t>Купац = Прималац услуге = Наручилац (потребно је адаптирати у складу са предметом набавке)</w:t>
      </w:r>
    </w:p>
    <w:p w:rsidR="00B740FF" w:rsidRPr="00A94BEB" w:rsidRDefault="00B740FF" w:rsidP="0035746F">
      <w:pPr>
        <w:pStyle w:val="ListParagraph"/>
        <w:numPr>
          <w:ilvl w:val="0"/>
          <w:numId w:val="31"/>
        </w:numPr>
        <w:spacing w:before="0" w:after="0" w:line="240" w:lineRule="auto"/>
        <w:jc w:val="left"/>
        <w:rPr>
          <w:rFonts w:ascii="Arial" w:hAnsi="Arial" w:cs="Arial"/>
          <w:color w:val="00B0F0"/>
          <w:lang w:val="sr-Cyrl-CS"/>
        </w:rPr>
      </w:pPr>
      <w:r w:rsidRPr="00A94BEB">
        <w:rPr>
          <w:rFonts w:ascii="Arial" w:hAnsi="Arial" w:cs="Arial"/>
          <w:color w:val="00B0F0"/>
          <w:lang w:val="sr-Cyrl-CS"/>
        </w:rPr>
        <w:t>Све означено плавом бојом усклађује се са предметом набавке</w:t>
      </w:r>
    </w:p>
    <w:p w:rsidR="00B740FF" w:rsidRPr="00A94BEB" w:rsidRDefault="00B740FF" w:rsidP="0035746F">
      <w:pPr>
        <w:pStyle w:val="ListParagraph"/>
        <w:numPr>
          <w:ilvl w:val="0"/>
          <w:numId w:val="31"/>
        </w:numPr>
        <w:spacing w:before="0" w:after="0" w:line="240" w:lineRule="auto"/>
        <w:jc w:val="left"/>
        <w:rPr>
          <w:rFonts w:ascii="Arial" w:hAnsi="Arial" w:cs="Arial"/>
          <w:color w:val="00B0F0"/>
          <w:lang w:val="sr-Cyrl-CS"/>
        </w:rPr>
      </w:pPr>
      <w:r w:rsidRPr="00A94BEB">
        <w:rPr>
          <w:rFonts w:ascii="Arial" w:hAnsi="Arial" w:cs="Arial"/>
          <w:color w:val="00B0F0"/>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rsidR="00B740FF" w:rsidRPr="00A94BEB" w:rsidRDefault="00B740FF" w:rsidP="0035746F">
      <w:pPr>
        <w:pStyle w:val="ListParagraph"/>
        <w:numPr>
          <w:ilvl w:val="0"/>
          <w:numId w:val="31"/>
        </w:numPr>
        <w:spacing w:before="0" w:after="0" w:line="240" w:lineRule="auto"/>
        <w:jc w:val="left"/>
        <w:rPr>
          <w:rFonts w:ascii="Arial" w:hAnsi="Arial" w:cs="Arial"/>
          <w:color w:val="00B0F0"/>
          <w:lang w:val="sr-Cyrl-CS"/>
        </w:rPr>
      </w:pPr>
      <w:r w:rsidRPr="00A94BEB">
        <w:rPr>
          <w:rFonts w:ascii="Arial" w:hAnsi="Arial" w:cs="Arial"/>
          <w:color w:val="00B0F0"/>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B740FF" w:rsidRPr="00A94BEB" w:rsidRDefault="00B740FF" w:rsidP="0035746F">
      <w:pPr>
        <w:pStyle w:val="ListParagraph"/>
        <w:numPr>
          <w:ilvl w:val="0"/>
          <w:numId w:val="31"/>
        </w:numPr>
        <w:spacing w:before="0" w:after="0" w:line="240" w:lineRule="auto"/>
        <w:jc w:val="left"/>
        <w:rPr>
          <w:rFonts w:ascii="Arial" w:hAnsi="Arial" w:cs="Arial"/>
          <w:color w:val="00B0F0"/>
          <w:lang w:val="sr-Cyrl-CS"/>
        </w:rPr>
      </w:pPr>
      <w:r w:rsidRPr="00A94BEB">
        <w:rPr>
          <w:rFonts w:ascii="Arial" w:hAnsi="Arial" w:cs="Arial"/>
          <w:color w:val="00B0F0"/>
          <w:lang w:val="sr-Cyrl-CS"/>
        </w:rPr>
        <w:t>Сви добављачи биће дужни да уз фактуру доставе и обострано потписани Записник.</w:t>
      </w:r>
    </w:p>
    <w:p w:rsidR="00B740FF" w:rsidRPr="00A94BEB" w:rsidRDefault="00B740FF" w:rsidP="0035746F">
      <w:pPr>
        <w:pStyle w:val="ListParagraph"/>
        <w:numPr>
          <w:ilvl w:val="0"/>
          <w:numId w:val="31"/>
        </w:numPr>
        <w:spacing w:before="0" w:after="0" w:line="240" w:lineRule="auto"/>
        <w:jc w:val="left"/>
        <w:rPr>
          <w:rFonts w:ascii="Arial" w:hAnsi="Arial" w:cs="Arial"/>
          <w:color w:val="00B0F0"/>
          <w:lang w:val="sr-Cyrl-CS"/>
        </w:rPr>
      </w:pPr>
      <w:r w:rsidRPr="00A94BEB">
        <w:rPr>
          <w:rFonts w:ascii="Arial" w:hAnsi="Arial" w:cs="Arial"/>
          <w:color w:val="00B0F0"/>
          <w:lang w:val="sr-Cyrl-CS"/>
        </w:rPr>
        <w:t>Обавеза Наручиоца је издавање писменог Налога за набавку без обзира на предмет набавке</w:t>
      </w:r>
      <w:r w:rsidRPr="00A94BEB">
        <w:rPr>
          <w:rFonts w:ascii="Arial" w:hAnsi="Arial" w:cs="Arial"/>
          <w:color w:val="00B0F0"/>
          <w:lang w:val="sr-Latn-RS"/>
        </w:rPr>
        <w:t xml:space="preserve">, </w:t>
      </w:r>
      <w:r w:rsidRPr="00A94BEB">
        <w:rPr>
          <w:rFonts w:ascii="Arial" w:hAnsi="Arial" w:cs="Arial"/>
          <w:color w:val="00B0F0"/>
          <w:lang w:val="sr-Cyrl-RS"/>
        </w:rPr>
        <w:t>сем у ситуацијама код испоруке добара када су уговором утврђени рокови.</w:t>
      </w:r>
    </w:p>
    <w:p w:rsidR="00B740FF" w:rsidRPr="00A94BEB" w:rsidRDefault="00343A18" w:rsidP="0035746F">
      <w:pPr>
        <w:pStyle w:val="KDPodnaslov1"/>
        <w:numPr>
          <w:ilvl w:val="0"/>
          <w:numId w:val="31"/>
        </w:numPr>
        <w:spacing w:before="0"/>
        <w:rPr>
          <w:rFonts w:cs="Arial"/>
        </w:rPr>
      </w:pPr>
      <w:r w:rsidRPr="00A94BEB">
        <w:rPr>
          <w:rFonts w:eastAsia="Arial Unicode MS" w:cs="Arial"/>
        </w:rPr>
        <w:br w:type="page"/>
      </w:r>
      <w:bookmarkStart w:id="272" w:name="_Toc442559948"/>
    </w:p>
    <w:p w:rsidR="00343A18" w:rsidRPr="00A94BEB" w:rsidRDefault="00343A18" w:rsidP="0035746F">
      <w:pPr>
        <w:pStyle w:val="KDPodnaslov1"/>
        <w:numPr>
          <w:ilvl w:val="0"/>
          <w:numId w:val="22"/>
        </w:numPr>
        <w:spacing w:before="0"/>
        <w:rPr>
          <w:rFonts w:cs="Arial"/>
        </w:rPr>
      </w:pPr>
      <w:r w:rsidRPr="00A94BEB">
        <w:rPr>
          <w:rFonts w:cs="Arial"/>
        </w:rPr>
        <w:lastRenderedPageBreak/>
        <w:t>МОДЕЛ УГОВОРА</w:t>
      </w:r>
      <w:bookmarkEnd w:id="272"/>
    </w:p>
    <w:p w:rsidR="00343A18" w:rsidRPr="00A94BEB" w:rsidRDefault="00343A18" w:rsidP="00CE588A">
      <w:pPr>
        <w:spacing w:before="0"/>
        <w:rPr>
          <w:rFonts w:eastAsia="Arial Unicode MS" w:cs="Arial"/>
        </w:rPr>
      </w:pPr>
    </w:p>
    <w:p w:rsidR="00343A18" w:rsidRPr="00A94BEB" w:rsidRDefault="00343A18" w:rsidP="00CE588A">
      <w:pPr>
        <w:pStyle w:val="KDParagraf"/>
        <w:spacing w:before="0"/>
        <w:rPr>
          <w:rFonts w:cs="Arial"/>
        </w:rPr>
      </w:pPr>
    </w:p>
    <w:p w:rsidR="00343A18" w:rsidRPr="00A94BEB" w:rsidRDefault="00343A18" w:rsidP="00CE588A">
      <w:pPr>
        <w:pStyle w:val="KDParagraf"/>
        <w:spacing w:before="0"/>
        <w:rPr>
          <w:rFonts w:cs="Arial"/>
          <w:i/>
        </w:rPr>
      </w:pPr>
      <w:r w:rsidRPr="00A94BEB">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A94BEB" w:rsidRDefault="00343A18" w:rsidP="00CE588A">
      <w:pPr>
        <w:pStyle w:val="KDParagraf"/>
        <w:spacing w:before="0"/>
        <w:rPr>
          <w:rFonts w:cs="Arial"/>
          <w:i/>
        </w:rPr>
      </w:pPr>
    </w:p>
    <w:p w:rsidR="00343A18" w:rsidRPr="00A94BEB" w:rsidRDefault="00343A18" w:rsidP="00CE588A">
      <w:pPr>
        <w:pStyle w:val="KDParagraf"/>
        <w:spacing w:before="0"/>
        <w:rPr>
          <w:rFonts w:cs="Arial"/>
          <w:color w:val="000000"/>
        </w:rPr>
      </w:pPr>
    </w:p>
    <w:p w:rsidR="00343A18" w:rsidRPr="00A94BEB" w:rsidRDefault="00343A18" w:rsidP="00CE588A">
      <w:pPr>
        <w:pStyle w:val="KDParagraf"/>
        <w:spacing w:before="0"/>
        <w:rPr>
          <w:rFonts w:cs="Arial"/>
          <w:b/>
        </w:rPr>
      </w:pPr>
      <w:r w:rsidRPr="00A94BEB">
        <w:rPr>
          <w:rFonts w:cs="Arial"/>
          <w:b/>
        </w:rPr>
        <w:t>УГОВОРНЕ СТРАНЕ:</w:t>
      </w:r>
    </w:p>
    <w:p w:rsidR="00343A18" w:rsidRPr="00A94BEB" w:rsidRDefault="00343A18" w:rsidP="00CE588A">
      <w:pPr>
        <w:pStyle w:val="KDParagraf"/>
        <w:spacing w:before="0"/>
        <w:rPr>
          <w:rFonts w:cs="Arial"/>
          <w:b/>
        </w:rPr>
      </w:pPr>
    </w:p>
    <w:p w:rsidR="00343A18" w:rsidRPr="00A94BEB" w:rsidRDefault="00343A18" w:rsidP="00CE588A">
      <w:pPr>
        <w:pStyle w:val="ListParagraph"/>
        <w:numPr>
          <w:ilvl w:val="0"/>
          <w:numId w:val="7"/>
        </w:numPr>
        <w:spacing w:before="0" w:after="0" w:line="240" w:lineRule="auto"/>
        <w:ind w:left="0" w:firstLine="0"/>
        <w:rPr>
          <w:rFonts w:ascii="Arial" w:hAnsi="Arial" w:cs="Arial"/>
        </w:rPr>
      </w:pPr>
      <w:r w:rsidRPr="00A94BEB">
        <w:rPr>
          <w:rFonts w:ascii="Arial" w:hAnsi="Arial" w:cs="Arial"/>
        </w:rPr>
        <w:t>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w:t>
      </w:r>
      <w:r w:rsidR="00913B06" w:rsidRPr="00A94BEB">
        <w:rPr>
          <w:rFonts w:ascii="Arial" w:hAnsi="Arial" w:cs="Arial"/>
          <w:lang w:val="sr-Cyrl-RS"/>
        </w:rPr>
        <w:t xml:space="preserve"> Милорад Грчић</w:t>
      </w:r>
      <w:r w:rsidRPr="00A94BEB">
        <w:rPr>
          <w:rFonts w:ascii="Arial" w:hAnsi="Arial" w:cs="Arial"/>
        </w:rPr>
        <w:t xml:space="preserve">, </w:t>
      </w:r>
      <w:r w:rsidR="00913B06" w:rsidRPr="00A94BEB">
        <w:rPr>
          <w:rFonts w:ascii="Arial" w:hAnsi="Arial" w:cs="Arial"/>
          <w:lang w:val="sr-Cyrl-RS"/>
        </w:rPr>
        <w:t>в.д. директора</w:t>
      </w:r>
      <w:r w:rsidRPr="00A94BEB">
        <w:rPr>
          <w:rFonts w:ascii="Arial" w:hAnsi="Arial" w:cs="Arial"/>
        </w:rPr>
        <w:t xml:space="preserve"> (у даљем тексту: Купац)</w:t>
      </w:r>
    </w:p>
    <w:p w:rsidR="00343A18" w:rsidRPr="00A94BEB" w:rsidRDefault="00343A18" w:rsidP="00CE588A">
      <w:pPr>
        <w:spacing w:before="0"/>
        <w:rPr>
          <w:rFonts w:cs="Arial"/>
        </w:rPr>
      </w:pPr>
    </w:p>
    <w:p w:rsidR="00343A18" w:rsidRPr="00A94BEB" w:rsidRDefault="00343A18" w:rsidP="00CE588A">
      <w:pPr>
        <w:spacing w:before="0"/>
        <w:rPr>
          <w:rFonts w:cs="Arial"/>
        </w:rPr>
      </w:pPr>
      <w:r w:rsidRPr="00A94BEB">
        <w:rPr>
          <w:rFonts w:cs="Arial"/>
        </w:rPr>
        <w:t>и</w:t>
      </w:r>
    </w:p>
    <w:p w:rsidR="00343A18" w:rsidRPr="00A94BEB" w:rsidRDefault="00343A18" w:rsidP="00CE588A">
      <w:pPr>
        <w:spacing w:before="0"/>
        <w:rPr>
          <w:rFonts w:cs="Arial"/>
        </w:rPr>
      </w:pPr>
    </w:p>
    <w:p w:rsidR="00343A18" w:rsidRPr="00A94BEB" w:rsidRDefault="00343A18" w:rsidP="00CE588A">
      <w:pPr>
        <w:pStyle w:val="ListParagraph"/>
        <w:numPr>
          <w:ilvl w:val="0"/>
          <w:numId w:val="7"/>
        </w:numPr>
        <w:spacing w:before="0" w:after="0" w:line="240" w:lineRule="auto"/>
        <w:ind w:left="0" w:firstLine="0"/>
        <w:rPr>
          <w:rFonts w:ascii="Arial" w:hAnsi="Arial" w:cs="Arial"/>
        </w:rPr>
      </w:pPr>
      <w:r w:rsidRPr="00A94BEB">
        <w:rPr>
          <w:rFonts w:ascii="Arial" w:hAnsi="Arial" w:cs="Arial"/>
        </w:rPr>
        <w:t xml:space="preserve">_________________ из ________, ул. ____________, бр.____, матични број: ___________, ПИБ: ___________, </w:t>
      </w:r>
      <w:r w:rsidR="00F67A55" w:rsidRPr="00A94BEB">
        <w:rPr>
          <w:rFonts w:ascii="Arial" w:hAnsi="Arial" w:cs="Arial"/>
        </w:rPr>
        <w:t xml:space="preserve">Текући рачун </w:t>
      </w:r>
      <w:r w:rsidR="00F67A55" w:rsidRPr="00A94BEB">
        <w:rPr>
          <w:rFonts w:ascii="Arial" w:hAnsi="Arial" w:cs="Arial"/>
          <w:lang w:val="sr-Latn-RS"/>
        </w:rPr>
        <w:t>____________,</w:t>
      </w:r>
      <w:r w:rsidR="00F67A55" w:rsidRPr="00A94BEB">
        <w:rPr>
          <w:rFonts w:ascii="Arial" w:hAnsi="Arial" w:cs="Arial"/>
        </w:rPr>
        <w:t xml:space="preserve"> </w:t>
      </w:r>
      <w:r w:rsidR="00F67A55" w:rsidRPr="00A94BEB">
        <w:rPr>
          <w:rFonts w:ascii="Arial" w:hAnsi="Arial" w:cs="Arial"/>
          <w:lang w:val="sr-Cyrl-RS"/>
        </w:rPr>
        <w:t xml:space="preserve">банка </w:t>
      </w:r>
      <w:r w:rsidR="00F67A55" w:rsidRPr="00A94BEB">
        <w:rPr>
          <w:rFonts w:ascii="Arial" w:hAnsi="Arial" w:cs="Arial"/>
        </w:rPr>
        <w:t xml:space="preserve">______________ </w:t>
      </w:r>
      <w:r w:rsidRPr="00A94BEB">
        <w:rPr>
          <w:rFonts w:ascii="Arial" w:hAnsi="Arial" w:cs="Arial"/>
        </w:rPr>
        <w:t>кога заступа __________________, _____________, (</w:t>
      </w:r>
      <w:r w:rsidRPr="00A94BEB">
        <w:rPr>
          <w:rFonts w:ascii="Arial" w:hAnsi="Arial" w:cs="Arial"/>
          <w:color w:val="00B0F0"/>
        </w:rPr>
        <w:t>као лидер у име и за рачун групе понуђача)</w:t>
      </w:r>
      <w:r w:rsidRPr="00A94BEB">
        <w:rPr>
          <w:rFonts w:ascii="Arial" w:hAnsi="Arial" w:cs="Arial"/>
        </w:rPr>
        <w:t xml:space="preserve">(у даљем тексту: Продавац) </w:t>
      </w:r>
    </w:p>
    <w:p w:rsidR="00343A18" w:rsidRPr="00A94BEB" w:rsidRDefault="00343A18" w:rsidP="00CE588A">
      <w:pPr>
        <w:spacing w:before="0"/>
        <w:ind w:left="360"/>
        <w:rPr>
          <w:rFonts w:cs="Arial"/>
        </w:rPr>
      </w:pPr>
    </w:p>
    <w:p w:rsidR="00343A18" w:rsidRPr="00A94BEB" w:rsidRDefault="00343A18" w:rsidP="00CE588A">
      <w:pPr>
        <w:spacing w:before="0"/>
        <w:rPr>
          <w:rFonts w:eastAsia="Calibri" w:cs="Arial"/>
          <w:lang w:val="sr-Cyrl-BA"/>
        </w:rPr>
      </w:pPr>
      <w:r w:rsidRPr="00A94BEB">
        <w:rPr>
          <w:rFonts w:eastAsia="Calibri" w:cs="Arial"/>
        </w:rPr>
        <w:t>2а)________________________________________из</w:t>
      </w:r>
      <w:r w:rsidRPr="00A94BEB">
        <w:rPr>
          <w:rFonts w:eastAsia="Calibri" w:cs="Arial"/>
        </w:rPr>
        <w:tab/>
        <w:t>_____________, улица</w:t>
      </w:r>
    </w:p>
    <w:p w:rsidR="00343A18" w:rsidRPr="00A94BEB" w:rsidRDefault="00343A18" w:rsidP="00CE588A">
      <w:pPr>
        <w:spacing w:before="0"/>
        <w:rPr>
          <w:rFonts w:eastAsia="Calibri" w:cs="Arial"/>
          <w:i/>
        </w:rPr>
      </w:pPr>
      <w:r w:rsidRPr="00A94BEB">
        <w:rPr>
          <w:rFonts w:eastAsia="Calibri" w:cs="Arial"/>
        </w:rPr>
        <w:t xml:space="preserve"> ___________________ бр. ___, ПИБ: _____________, матични број _____________, </w:t>
      </w:r>
      <w:r w:rsidR="00F67A55" w:rsidRPr="00A94BEB">
        <w:rPr>
          <w:rFonts w:cs="Arial"/>
        </w:rPr>
        <w:t xml:space="preserve">Текући рачун </w:t>
      </w:r>
      <w:r w:rsidR="00F67A55" w:rsidRPr="00A94BEB">
        <w:rPr>
          <w:rFonts w:cs="Arial"/>
          <w:lang w:val="sr-Latn-RS"/>
        </w:rPr>
        <w:t>____________,</w:t>
      </w:r>
      <w:r w:rsidR="00F67A55" w:rsidRPr="00A94BEB">
        <w:rPr>
          <w:rFonts w:cs="Arial"/>
        </w:rPr>
        <w:t xml:space="preserve"> </w:t>
      </w:r>
      <w:r w:rsidR="00F67A55" w:rsidRPr="00A94BEB">
        <w:rPr>
          <w:rFonts w:cs="Arial"/>
          <w:lang w:val="sr-Cyrl-RS"/>
        </w:rPr>
        <w:t xml:space="preserve">банка </w:t>
      </w:r>
      <w:r w:rsidR="00F67A55" w:rsidRPr="00A94BEB">
        <w:rPr>
          <w:rFonts w:cs="Arial"/>
        </w:rPr>
        <w:t xml:space="preserve">______________ </w:t>
      </w:r>
      <w:r w:rsidR="00F67A55" w:rsidRPr="00A94BEB">
        <w:rPr>
          <w:rFonts w:cs="Arial"/>
          <w:lang w:val="sr-Cyrl-RS"/>
        </w:rPr>
        <w:t>,</w:t>
      </w:r>
      <w:r w:rsidRPr="00A94BEB">
        <w:rPr>
          <w:rFonts w:eastAsia="Calibri" w:cs="Arial"/>
        </w:rPr>
        <w:t xml:space="preserve">кога заступа __________________________, </w:t>
      </w:r>
      <w:r w:rsidRPr="00A94BEB">
        <w:rPr>
          <w:rFonts w:eastAsia="Calibri" w:cs="Arial"/>
          <w:i/>
        </w:rPr>
        <w:t>(</w:t>
      </w:r>
      <w:r w:rsidRPr="00A94BEB">
        <w:rPr>
          <w:rFonts w:eastAsia="Calibri" w:cs="Arial"/>
          <w:i/>
          <w:color w:val="00B0F0"/>
        </w:rPr>
        <w:t>члан групе понуђача или подизвођач</w:t>
      </w:r>
      <w:r w:rsidRPr="00A94BEB">
        <w:rPr>
          <w:rFonts w:eastAsia="Calibri" w:cs="Arial"/>
          <w:i/>
        </w:rPr>
        <w:t>)</w:t>
      </w:r>
    </w:p>
    <w:p w:rsidR="00343A18" w:rsidRPr="00A94BEB" w:rsidRDefault="00343A18" w:rsidP="00CE588A">
      <w:pPr>
        <w:spacing w:before="0"/>
        <w:rPr>
          <w:rFonts w:eastAsia="Calibri" w:cs="Arial"/>
          <w:lang w:val="sr-Cyrl-BA"/>
        </w:rPr>
      </w:pPr>
      <w:r w:rsidRPr="00A94BEB">
        <w:rPr>
          <w:rFonts w:eastAsia="Calibri" w:cs="Arial"/>
        </w:rPr>
        <w:t>2б)_______________________________________из</w:t>
      </w:r>
      <w:r w:rsidRPr="00A94BEB">
        <w:rPr>
          <w:rFonts w:eastAsia="Calibri" w:cs="Arial"/>
        </w:rPr>
        <w:tab/>
        <w:t>_____________, улица</w:t>
      </w:r>
    </w:p>
    <w:p w:rsidR="00343A18" w:rsidRPr="00A94BEB" w:rsidRDefault="00343A18" w:rsidP="00CE588A">
      <w:pPr>
        <w:spacing w:before="0"/>
        <w:rPr>
          <w:rFonts w:eastAsia="Calibri" w:cs="Arial"/>
        </w:rPr>
      </w:pPr>
      <w:r w:rsidRPr="00A94BEB">
        <w:rPr>
          <w:rFonts w:eastAsia="Calibri" w:cs="Arial"/>
        </w:rPr>
        <w:t xml:space="preserve"> ___________________ бр. ___, ПИБ: _____________, матични број _____________, </w:t>
      </w:r>
    </w:p>
    <w:p w:rsidR="00343A18" w:rsidRPr="00A94BEB" w:rsidRDefault="00F67A55" w:rsidP="00CE588A">
      <w:pPr>
        <w:spacing w:before="0"/>
        <w:rPr>
          <w:rFonts w:eastAsia="Calibri" w:cs="Arial"/>
        </w:rPr>
      </w:pPr>
      <w:r w:rsidRPr="00A94BEB">
        <w:rPr>
          <w:rFonts w:cs="Arial"/>
        </w:rPr>
        <w:t xml:space="preserve">Текући рачун </w:t>
      </w:r>
      <w:r w:rsidRPr="00A94BEB">
        <w:rPr>
          <w:rFonts w:cs="Arial"/>
          <w:lang w:val="sr-Latn-RS"/>
        </w:rPr>
        <w:t>____________,</w:t>
      </w:r>
      <w:r w:rsidRPr="00A94BEB">
        <w:rPr>
          <w:rFonts w:cs="Arial"/>
        </w:rPr>
        <w:t xml:space="preserve"> </w:t>
      </w:r>
      <w:r w:rsidRPr="00A94BEB">
        <w:rPr>
          <w:rFonts w:cs="Arial"/>
          <w:lang w:val="sr-Cyrl-RS"/>
        </w:rPr>
        <w:t xml:space="preserve">банка </w:t>
      </w:r>
      <w:r w:rsidRPr="00A94BEB">
        <w:rPr>
          <w:rFonts w:cs="Arial"/>
        </w:rPr>
        <w:t xml:space="preserve">______________ </w:t>
      </w:r>
      <w:r w:rsidRPr="00A94BEB">
        <w:rPr>
          <w:rFonts w:cs="Arial"/>
          <w:lang w:val="sr-Cyrl-RS"/>
        </w:rPr>
        <w:t>,</w:t>
      </w:r>
      <w:r w:rsidR="00343A18" w:rsidRPr="00A94BEB">
        <w:rPr>
          <w:rFonts w:eastAsia="Calibri" w:cs="Arial"/>
        </w:rPr>
        <w:t xml:space="preserve">кога  заступа _______________________, </w:t>
      </w:r>
      <w:r w:rsidR="00343A18" w:rsidRPr="00A94BEB">
        <w:rPr>
          <w:rFonts w:eastAsia="Calibri" w:cs="Arial"/>
          <w:i/>
        </w:rPr>
        <w:t>(</w:t>
      </w:r>
      <w:r w:rsidR="00343A18" w:rsidRPr="00A94BEB">
        <w:rPr>
          <w:rFonts w:eastAsia="Calibri" w:cs="Arial"/>
          <w:i/>
          <w:color w:val="00B0F0"/>
        </w:rPr>
        <w:t>члан групе понуђача или подизвођач</w:t>
      </w:r>
      <w:r w:rsidR="00343A18" w:rsidRPr="00A94BEB">
        <w:rPr>
          <w:rFonts w:eastAsia="Calibri" w:cs="Arial"/>
          <w:i/>
        </w:rPr>
        <w:t>)</w:t>
      </w:r>
    </w:p>
    <w:p w:rsidR="00343A18" w:rsidRPr="00A94BEB" w:rsidRDefault="00343A18" w:rsidP="00CE588A">
      <w:pPr>
        <w:pStyle w:val="KDParagraf"/>
        <w:spacing w:before="0"/>
        <w:rPr>
          <w:rFonts w:cs="Arial"/>
        </w:rPr>
      </w:pPr>
    </w:p>
    <w:p w:rsidR="00343A18" w:rsidRPr="00A94BEB" w:rsidRDefault="00343A18" w:rsidP="00CE588A">
      <w:pPr>
        <w:pStyle w:val="KDParagraf"/>
        <w:spacing w:before="0"/>
        <w:rPr>
          <w:rFonts w:cs="Arial"/>
        </w:rPr>
      </w:pPr>
      <w:r w:rsidRPr="00A94BEB">
        <w:rPr>
          <w:rFonts w:cs="Arial"/>
        </w:rPr>
        <w:t>(у даљем тексту заједно: Уговорне стране)</w:t>
      </w:r>
    </w:p>
    <w:p w:rsidR="00343A18" w:rsidRPr="00A94BEB" w:rsidRDefault="00343A18" w:rsidP="00CE588A">
      <w:pPr>
        <w:pStyle w:val="KDParagraf"/>
        <w:spacing w:before="0"/>
        <w:rPr>
          <w:rFonts w:cs="Arial"/>
        </w:rPr>
      </w:pPr>
    </w:p>
    <w:p w:rsidR="00343A18" w:rsidRPr="00A94BEB" w:rsidRDefault="00343A18" w:rsidP="00CE588A">
      <w:pPr>
        <w:pStyle w:val="KDParagraf"/>
        <w:spacing w:before="0"/>
        <w:rPr>
          <w:rFonts w:cs="Arial"/>
        </w:rPr>
      </w:pPr>
    </w:p>
    <w:p w:rsidR="00343A18" w:rsidRPr="00A94BEB" w:rsidRDefault="00343A18" w:rsidP="00CE588A">
      <w:pPr>
        <w:pStyle w:val="KDParagraf"/>
        <w:spacing w:before="0"/>
        <w:rPr>
          <w:rFonts w:cs="Arial"/>
          <w:bCs/>
        </w:rPr>
      </w:pPr>
      <w:r w:rsidRPr="00A94BEB">
        <w:rPr>
          <w:rFonts w:cs="Arial"/>
        </w:rPr>
        <w:t>закључиле су у Београду, дана __________.године следећи:</w:t>
      </w:r>
    </w:p>
    <w:p w:rsidR="00343A18" w:rsidRPr="00A94BEB" w:rsidRDefault="00343A18" w:rsidP="00CE588A">
      <w:pPr>
        <w:pStyle w:val="KDParagraf"/>
        <w:spacing w:before="0"/>
        <w:rPr>
          <w:rFonts w:cs="Arial"/>
        </w:rPr>
      </w:pPr>
    </w:p>
    <w:p w:rsidR="00913B06" w:rsidRPr="00A94BEB" w:rsidRDefault="000C67B2" w:rsidP="00CE588A">
      <w:pPr>
        <w:spacing w:before="0"/>
        <w:jc w:val="center"/>
        <w:rPr>
          <w:rFonts w:cs="Arial"/>
          <w:b/>
        </w:rPr>
      </w:pPr>
      <w:bookmarkStart w:id="273" w:name="_Toc442559949"/>
      <w:r w:rsidRPr="00A94BEB">
        <w:rPr>
          <w:rFonts w:cs="Arial"/>
          <w:b/>
        </w:rPr>
        <w:t xml:space="preserve">МОДЕЛ </w:t>
      </w:r>
      <w:r w:rsidR="00343A18" w:rsidRPr="00A94BEB">
        <w:rPr>
          <w:rFonts w:cs="Arial"/>
          <w:b/>
        </w:rPr>
        <w:t>УГОВОР</w:t>
      </w:r>
      <w:r w:rsidRPr="00A94BEB">
        <w:rPr>
          <w:rFonts w:cs="Arial"/>
          <w:b/>
        </w:rPr>
        <w:t>А</w:t>
      </w:r>
      <w:r w:rsidR="00343A18" w:rsidRPr="00A94BEB">
        <w:rPr>
          <w:rFonts w:cs="Arial"/>
          <w:b/>
        </w:rPr>
        <w:t xml:space="preserve"> О КУПОПРОДАЈИ</w:t>
      </w:r>
      <w:bookmarkEnd w:id="273"/>
      <w:r w:rsidR="00913B06" w:rsidRPr="00A94BEB">
        <w:rPr>
          <w:rFonts w:cs="Arial"/>
          <w:b/>
          <w:lang w:val="sr-Cyrl-RS"/>
        </w:rPr>
        <w:t xml:space="preserve"> </w:t>
      </w:r>
      <w:r w:rsidR="00343A18" w:rsidRPr="00A94BEB">
        <w:rPr>
          <w:rFonts w:cs="Arial"/>
          <w:b/>
        </w:rPr>
        <w:t>ДОБАРА</w:t>
      </w:r>
      <w:r w:rsidR="00913B06" w:rsidRPr="00A94BEB">
        <w:rPr>
          <w:rFonts w:cs="Arial"/>
          <w:b/>
        </w:rPr>
        <w:t xml:space="preserve"> </w:t>
      </w:r>
    </w:p>
    <w:p w:rsidR="00343A18" w:rsidRPr="00A94BEB" w:rsidRDefault="00913B06" w:rsidP="00CE588A">
      <w:pPr>
        <w:spacing w:before="0"/>
        <w:jc w:val="center"/>
        <w:rPr>
          <w:rFonts w:cs="Arial"/>
          <w:b/>
        </w:rPr>
      </w:pPr>
      <w:r w:rsidRPr="00A94BEB">
        <w:rPr>
          <w:rFonts w:cs="Arial"/>
          <w:b/>
        </w:rPr>
        <w:t>Microsoft лиценце са пратећим услугама</w:t>
      </w:r>
    </w:p>
    <w:p w:rsidR="00343A18" w:rsidRPr="00A94BEB" w:rsidRDefault="00343A18" w:rsidP="00CE588A">
      <w:pPr>
        <w:pStyle w:val="BodyText"/>
        <w:spacing w:before="0"/>
        <w:jc w:val="center"/>
        <w:rPr>
          <w:rFonts w:cs="Arial"/>
          <w:b/>
          <w:sz w:val="22"/>
          <w:szCs w:val="22"/>
        </w:rPr>
      </w:pPr>
    </w:p>
    <w:p w:rsidR="00343A18" w:rsidRPr="00A94BEB" w:rsidRDefault="00343A18" w:rsidP="00CE588A">
      <w:pPr>
        <w:pStyle w:val="KDParagraf"/>
        <w:spacing w:before="0"/>
        <w:rPr>
          <w:rFonts w:cs="Arial"/>
        </w:rPr>
      </w:pPr>
    </w:p>
    <w:p w:rsidR="00343A18" w:rsidRPr="00A94BEB" w:rsidRDefault="00343A18" w:rsidP="00CE588A">
      <w:pPr>
        <w:pStyle w:val="KDParagraf"/>
        <w:spacing w:before="0"/>
        <w:rPr>
          <w:rFonts w:cs="Arial"/>
        </w:rPr>
      </w:pPr>
      <w:r w:rsidRPr="00A94BEB">
        <w:rPr>
          <w:rFonts w:cs="Arial"/>
        </w:rPr>
        <w:t>Уговорне стране констатују:</w:t>
      </w:r>
    </w:p>
    <w:p w:rsidR="00343A18" w:rsidRPr="00A94BEB" w:rsidRDefault="00343A18" w:rsidP="00CE588A">
      <w:pPr>
        <w:pStyle w:val="KDNabrajanje"/>
        <w:spacing w:before="0"/>
        <w:rPr>
          <w:rFonts w:cs="Arial"/>
        </w:rPr>
      </w:pPr>
      <w:r w:rsidRPr="00A94BEB">
        <w:rPr>
          <w:rFonts w:cs="Arial"/>
        </w:rPr>
        <w:t xml:space="preserve">да је Наручилац у складу са Конкурсном документацијом а сагласно члану </w:t>
      </w:r>
      <w:r w:rsidR="00913B06" w:rsidRPr="00A94BEB">
        <w:rPr>
          <w:rFonts w:cs="Arial"/>
          <w:lang w:val="sr-Cyrl-RS"/>
        </w:rPr>
        <w:t>123</w:t>
      </w:r>
      <w:r w:rsidRPr="00A94BEB">
        <w:rPr>
          <w:rFonts w:cs="Arial"/>
        </w:rPr>
        <w:t xml:space="preserve">. Закона о јавним набавкама („Сл.гласник РС“, бр.124/2012,14/2015 и 68/2015) (даље Закон) спровео </w:t>
      </w:r>
      <w:r w:rsidR="00BA4EE8" w:rsidRPr="00A94BEB">
        <w:rPr>
          <w:rFonts w:cs="Arial"/>
          <w:lang w:val="sr-Cyrl-RS"/>
        </w:rPr>
        <w:t>преговарачки поступак са објављивањем позива за подношење понуда</w:t>
      </w:r>
      <w:r w:rsidR="00FB51D5" w:rsidRPr="00A94BEB">
        <w:rPr>
          <w:rFonts w:cs="Arial"/>
          <w:lang w:val="sr-Cyrl-RS"/>
        </w:rPr>
        <w:t xml:space="preserve"> </w:t>
      </w:r>
      <w:r w:rsidRPr="00A94BEB">
        <w:rPr>
          <w:rFonts w:cs="Arial"/>
        </w:rPr>
        <w:t>јавне набавке бр.ЈН</w:t>
      </w:r>
      <w:r w:rsidR="00913B06" w:rsidRPr="00A94BEB">
        <w:rPr>
          <w:rFonts w:cs="Arial"/>
          <w:lang w:val="sr-Cyrl-RS"/>
        </w:rPr>
        <w:t xml:space="preserve">О/1000/0010/2017 </w:t>
      </w:r>
      <w:r w:rsidRPr="00A94BEB">
        <w:rPr>
          <w:rFonts w:cs="Arial"/>
        </w:rPr>
        <w:t xml:space="preserve">ради набавке добара и то </w:t>
      </w:r>
      <w:r w:rsidR="00913B06" w:rsidRPr="00A94BEB">
        <w:rPr>
          <w:rFonts w:cs="Arial"/>
        </w:rPr>
        <w:t>Microsoft лиценце са пратећим услугама</w:t>
      </w:r>
      <w:r w:rsidRPr="00A94BEB">
        <w:rPr>
          <w:rFonts w:cs="Arial"/>
        </w:rPr>
        <w:t>_</w:t>
      </w:r>
    </w:p>
    <w:p w:rsidR="00343A18" w:rsidRPr="00A94BEB" w:rsidRDefault="00343A18" w:rsidP="00CE588A">
      <w:pPr>
        <w:pStyle w:val="KDNabrajanje"/>
        <w:spacing w:before="0"/>
        <w:rPr>
          <w:rFonts w:cs="Arial"/>
        </w:rPr>
      </w:pPr>
      <w:r w:rsidRPr="00A94BEB">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w:t>
      </w:r>
    </w:p>
    <w:p w:rsidR="00343A18" w:rsidRPr="00A94BEB" w:rsidRDefault="00343A18" w:rsidP="00CE588A">
      <w:pPr>
        <w:pStyle w:val="KDNabrajanje"/>
        <w:spacing w:before="0"/>
        <w:rPr>
          <w:rFonts w:cs="Arial"/>
          <w:i/>
        </w:rPr>
      </w:pPr>
      <w:r w:rsidRPr="00A94BEB">
        <w:rPr>
          <w:rFonts w:cs="Arial"/>
        </w:rPr>
        <w:t>да Понуда Понуђача , која је заведена код Наручиоца под</w:t>
      </w:r>
      <w:r w:rsidR="00913B06" w:rsidRPr="00A94BEB">
        <w:rPr>
          <w:rFonts w:cs="Arial"/>
        </w:rPr>
        <w:t xml:space="preserve"> бројем ________ од ________2017</w:t>
      </w:r>
      <w:r w:rsidRPr="00A94BEB">
        <w:rPr>
          <w:rFonts w:cs="Arial"/>
        </w:rPr>
        <w:t>.</w:t>
      </w:r>
      <w:r w:rsidR="001A25A0" w:rsidRPr="00A94BEB">
        <w:rPr>
          <w:rFonts w:cs="Arial"/>
          <w:lang w:val="sr-Latn-RS"/>
        </w:rPr>
        <w:t xml:space="preserve"> </w:t>
      </w:r>
      <w:r w:rsidRPr="00A94BEB">
        <w:rPr>
          <w:rFonts w:cs="Arial"/>
        </w:rPr>
        <w:t>године, у потпуности одговара захтеву Наручиоца из Позива за подношење понуда и Конкурсне документације</w:t>
      </w:r>
    </w:p>
    <w:p w:rsidR="00343A18" w:rsidRPr="00A94BEB" w:rsidRDefault="00343A18" w:rsidP="00CE588A">
      <w:pPr>
        <w:pStyle w:val="KDNabrajanje"/>
        <w:spacing w:before="0"/>
        <w:rPr>
          <w:rFonts w:cs="Arial"/>
          <w:b/>
        </w:rPr>
      </w:pPr>
      <w:r w:rsidRPr="00A94BEB">
        <w:rPr>
          <w:rFonts w:cs="Arial"/>
        </w:rPr>
        <w:t>да је Наручилац својом Одлуком о додели уговора бр. ____________ од __.__.___. године изабрао понуду Понуђача.</w:t>
      </w:r>
    </w:p>
    <w:p w:rsidR="00343A18" w:rsidRPr="00A94BEB" w:rsidRDefault="00343A18" w:rsidP="00CE588A">
      <w:pPr>
        <w:pStyle w:val="KDParagraf"/>
        <w:spacing w:before="0"/>
        <w:rPr>
          <w:rFonts w:cs="Arial"/>
          <w:lang w:val="sr-Cyrl-BA"/>
        </w:rPr>
      </w:pPr>
    </w:p>
    <w:p w:rsidR="00343A18" w:rsidRPr="00A94BEB" w:rsidRDefault="00343A18" w:rsidP="00CE588A">
      <w:pPr>
        <w:pStyle w:val="KDParagraf"/>
        <w:spacing w:before="0"/>
        <w:rPr>
          <w:rFonts w:cs="Arial"/>
          <w:b/>
        </w:rPr>
      </w:pPr>
      <w:r w:rsidRPr="00A94BEB">
        <w:rPr>
          <w:rFonts w:cs="Arial"/>
          <w:b/>
        </w:rPr>
        <w:t>ПРЕДМЕТ  УГОВОРА</w:t>
      </w:r>
    </w:p>
    <w:p w:rsidR="00343A18" w:rsidRPr="00A94BEB" w:rsidRDefault="00343A18" w:rsidP="00CE588A">
      <w:pPr>
        <w:spacing w:before="0"/>
        <w:jc w:val="center"/>
        <w:rPr>
          <w:rFonts w:cs="Arial"/>
          <w:b/>
        </w:rPr>
      </w:pPr>
      <w:r w:rsidRPr="00A94BEB">
        <w:rPr>
          <w:rFonts w:cs="Arial"/>
          <w:b/>
        </w:rPr>
        <w:t>Члан 1.</w:t>
      </w:r>
    </w:p>
    <w:p w:rsidR="00343A18" w:rsidRPr="00A94BEB" w:rsidRDefault="00343A18" w:rsidP="00CE588A">
      <w:pPr>
        <w:pStyle w:val="KDParagraf"/>
        <w:spacing w:before="0"/>
        <w:rPr>
          <w:rFonts w:eastAsia="Calibri" w:cs="Arial"/>
          <w:color w:val="00B0F0"/>
          <w:lang w:val="sr-Cyrl-RS"/>
        </w:rPr>
      </w:pPr>
      <w:r w:rsidRPr="00A94BEB">
        <w:rPr>
          <w:rFonts w:eastAsia="Calibri" w:cs="Arial"/>
          <w:lang w:val="ru-RU"/>
        </w:rPr>
        <w:t>Предмет овог Уговора</w:t>
      </w:r>
      <w:r w:rsidR="00913B06" w:rsidRPr="00A94BEB">
        <w:rPr>
          <w:rFonts w:eastAsia="Calibri" w:cs="Arial"/>
          <w:lang w:val="ru-RU"/>
        </w:rPr>
        <w:t xml:space="preserve"> о купопродаји (даље: Уговор) су </w:t>
      </w:r>
      <w:r w:rsidR="00913B06" w:rsidRPr="00A94BEB">
        <w:rPr>
          <w:rFonts w:eastAsia="Calibri" w:cs="Arial"/>
          <w:lang w:val="sr-Latn-RS"/>
        </w:rPr>
        <w:t xml:space="preserve">Microsoft </w:t>
      </w:r>
      <w:r w:rsidR="00913B06" w:rsidRPr="00A94BEB">
        <w:rPr>
          <w:rFonts w:eastAsia="Calibri" w:cs="Arial"/>
          <w:lang w:val="sr-Cyrl-RS"/>
        </w:rPr>
        <w:t>лиценце и пратећа добра</w:t>
      </w:r>
    </w:p>
    <w:p w:rsidR="00343A18" w:rsidRPr="00A94BEB" w:rsidRDefault="00913B06" w:rsidP="00CE588A">
      <w:pPr>
        <w:pStyle w:val="KDParagraf"/>
        <w:spacing w:before="0"/>
        <w:rPr>
          <w:rFonts w:eastAsia="Calibri" w:cs="Arial"/>
        </w:rPr>
      </w:pPr>
      <w:r w:rsidRPr="00A94BEB">
        <w:rPr>
          <w:rFonts w:eastAsia="Calibri" w:cs="Arial"/>
        </w:rPr>
        <w:t xml:space="preserve">Продавац се обавезује да за потребе Купца испоручи уговорена добра из става 1.овог члана у уговореном року, </w:t>
      </w:r>
      <w:r w:rsidRPr="00A94BEB">
        <w:rPr>
          <w:rFonts w:eastAsia="Calibri" w:cs="Arial"/>
          <w:lang w:val="sr-Cyrl-RS"/>
        </w:rPr>
        <w:t>испорука се врши</w:t>
      </w:r>
      <w:r w:rsidRPr="00A94BEB">
        <w:rPr>
          <w:rFonts w:cs="Arial"/>
          <w:color w:val="000000"/>
          <w:lang w:val="sr-Cyrl-RS" w:eastAsia="ar-SA"/>
        </w:rPr>
        <w:t xml:space="preserve"> </w:t>
      </w:r>
      <w:r w:rsidRPr="00A94BEB">
        <w:rPr>
          <w:rFonts w:cs="Arial"/>
          <w:color w:val="000000"/>
          <w:lang w:val="sr-Cyrl-CS" w:eastAsia="ar-SA"/>
        </w:rPr>
        <w:t xml:space="preserve">електронским путем преко </w:t>
      </w:r>
      <w:r w:rsidRPr="00A94BEB">
        <w:rPr>
          <w:rFonts w:cs="Arial"/>
          <w:color w:val="000000"/>
          <w:lang w:val="sr-Cyrl-RS"/>
        </w:rPr>
        <w:t>одговарајућег М</w:t>
      </w:r>
      <w:r w:rsidRPr="00A94BEB">
        <w:rPr>
          <w:rFonts w:cs="Arial"/>
          <w:color w:val="000000"/>
          <w:lang w:val="sr-Latn-RS"/>
        </w:rPr>
        <w:t>icrosoft</w:t>
      </w:r>
      <w:r w:rsidRPr="00A94BEB">
        <w:rPr>
          <w:rFonts w:cs="Arial"/>
          <w:color w:val="000000"/>
        </w:rPr>
        <w:t xml:space="preserve"> портала</w:t>
      </w:r>
      <w:r w:rsidRPr="00A94BEB">
        <w:rPr>
          <w:rFonts w:eastAsia="Calibri" w:cs="Arial"/>
          <w:color w:val="00B0F0"/>
        </w:rPr>
        <w:t xml:space="preserve"> </w:t>
      </w:r>
      <w:r w:rsidRPr="00A94BEB">
        <w:rPr>
          <w:rFonts w:eastAsia="Calibri" w:cs="Arial"/>
        </w:rPr>
        <w:t xml:space="preserve">у свему према </w:t>
      </w:r>
      <w:r w:rsidR="00343A18" w:rsidRPr="00A94BEB">
        <w:rPr>
          <w:rFonts w:eastAsia="Calibri" w:cs="Arial"/>
        </w:rPr>
        <w:t>Понуди Продавца број</w:t>
      </w:r>
      <w:r w:rsidR="00CD30A3" w:rsidRPr="00A94BEB">
        <w:rPr>
          <w:rFonts w:eastAsia="Calibri" w:cs="Arial"/>
          <w:lang w:val="sr-Cyrl-RS"/>
        </w:rPr>
        <w:t xml:space="preserve"> </w:t>
      </w:r>
      <w:r w:rsidR="00343A18" w:rsidRPr="00A94BEB">
        <w:rPr>
          <w:rFonts w:eastAsia="Calibri" w:cs="Arial"/>
        </w:rPr>
        <w:t>_______ од _____године,</w:t>
      </w:r>
      <w:r w:rsidR="00CD30A3" w:rsidRPr="00A94BEB">
        <w:rPr>
          <w:rFonts w:eastAsia="Calibri" w:cs="Arial"/>
          <w:lang w:val="sr-Cyrl-RS"/>
        </w:rPr>
        <w:t xml:space="preserve"> </w:t>
      </w:r>
      <w:r w:rsidR="00343A18" w:rsidRPr="00A94BEB">
        <w:rPr>
          <w:rFonts w:eastAsia="Calibri" w:cs="Arial"/>
        </w:rPr>
        <w:t>Обрасцу структуре цене, Конкурсној документацији за предметну јавну набавку и Техничкој спецификацији, који као Прилог 1, Прилог 2, Прилог 3  и Прилог 4,</w:t>
      </w:r>
      <w:r w:rsidR="00CD30A3" w:rsidRPr="00A94BEB">
        <w:rPr>
          <w:rFonts w:eastAsia="Calibri" w:cs="Arial"/>
          <w:lang w:val="sr-Cyrl-RS"/>
        </w:rPr>
        <w:t xml:space="preserve"> </w:t>
      </w:r>
      <w:r w:rsidR="00343A18" w:rsidRPr="00A94BEB">
        <w:rPr>
          <w:rFonts w:eastAsia="Calibri" w:cs="Arial"/>
        </w:rPr>
        <w:t>чине саставни део овог Уговора.</w:t>
      </w:r>
    </w:p>
    <w:p w:rsidR="00343A18" w:rsidRPr="00A94BEB" w:rsidRDefault="00343A18" w:rsidP="00CE588A">
      <w:pPr>
        <w:pStyle w:val="KDParagraf"/>
        <w:spacing w:before="0"/>
        <w:rPr>
          <w:rFonts w:eastAsia="Calibri" w:cs="Arial"/>
        </w:rPr>
      </w:pPr>
    </w:p>
    <w:p w:rsidR="00343A18" w:rsidRPr="00A94BEB" w:rsidRDefault="00343A18" w:rsidP="00CE588A">
      <w:pPr>
        <w:spacing w:before="0"/>
        <w:jc w:val="center"/>
        <w:rPr>
          <w:rFonts w:cs="Arial"/>
          <w:b/>
        </w:rPr>
      </w:pPr>
      <w:r w:rsidRPr="00A94BEB">
        <w:rPr>
          <w:rFonts w:cs="Arial"/>
          <w:b/>
        </w:rPr>
        <w:t>Члан 2.</w:t>
      </w:r>
    </w:p>
    <w:p w:rsidR="00343A18" w:rsidRPr="00A94BEB" w:rsidRDefault="00343A18" w:rsidP="00CE588A">
      <w:pPr>
        <w:pStyle w:val="KDParagraf"/>
        <w:spacing w:before="0"/>
        <w:rPr>
          <w:rFonts w:eastAsia="Calibri" w:cs="Arial"/>
        </w:rPr>
      </w:pPr>
      <w:r w:rsidRPr="00A94BEB">
        <w:rPr>
          <w:rFonts w:eastAsia="Calibri" w:cs="Arial"/>
        </w:rPr>
        <w:t>Овај Уговор и његови прилози сачињени су на српском језику.</w:t>
      </w:r>
    </w:p>
    <w:p w:rsidR="00343A18" w:rsidRPr="00A94BEB" w:rsidRDefault="00343A18" w:rsidP="00CE588A">
      <w:pPr>
        <w:pStyle w:val="KDParagraf"/>
        <w:spacing w:before="0"/>
        <w:rPr>
          <w:rFonts w:eastAsia="Calibri" w:cs="Arial"/>
        </w:rPr>
      </w:pPr>
      <w:r w:rsidRPr="00A94BEB">
        <w:rPr>
          <w:rFonts w:eastAsia="Calibri" w:cs="Arial"/>
        </w:rPr>
        <w:t>На овај Уговор примењују се закони Републике Србије, У случају спора меродавно је право Републике Србије.</w:t>
      </w:r>
    </w:p>
    <w:p w:rsidR="00343A18" w:rsidRPr="00A94BEB" w:rsidRDefault="00343A18" w:rsidP="00CE588A">
      <w:pPr>
        <w:pStyle w:val="KDParagraf"/>
        <w:spacing w:before="0"/>
        <w:rPr>
          <w:rFonts w:eastAsia="Calibri" w:cs="Arial"/>
        </w:rPr>
      </w:pPr>
    </w:p>
    <w:p w:rsidR="00343A18" w:rsidRPr="00A94BEB" w:rsidRDefault="00343A18" w:rsidP="00CE588A">
      <w:pPr>
        <w:pStyle w:val="KDParagraf"/>
        <w:spacing w:before="0"/>
        <w:rPr>
          <w:rFonts w:cs="Arial"/>
          <w:b/>
        </w:rPr>
      </w:pPr>
      <w:r w:rsidRPr="00A94BEB">
        <w:rPr>
          <w:rFonts w:cs="Arial"/>
          <w:b/>
        </w:rPr>
        <w:t xml:space="preserve">УГОВОРЕНА </w:t>
      </w:r>
      <w:r w:rsidR="00DD7B26" w:rsidRPr="00A94BEB">
        <w:rPr>
          <w:rFonts w:cs="Arial"/>
          <w:b/>
          <w:lang w:val="sr-Cyrl-RS"/>
        </w:rPr>
        <w:t>ВРЕДНОСТ</w:t>
      </w:r>
      <w:r w:rsidRPr="00A94BEB">
        <w:rPr>
          <w:rFonts w:cs="Arial"/>
          <w:b/>
        </w:rPr>
        <w:t xml:space="preserve"> </w:t>
      </w:r>
    </w:p>
    <w:p w:rsidR="00343A18" w:rsidRPr="00A94BEB" w:rsidRDefault="00343A18" w:rsidP="00CE588A">
      <w:pPr>
        <w:spacing w:before="0"/>
        <w:jc w:val="center"/>
        <w:rPr>
          <w:rFonts w:cs="Arial"/>
          <w:b/>
        </w:rPr>
      </w:pPr>
      <w:r w:rsidRPr="00A94BEB">
        <w:rPr>
          <w:rFonts w:cs="Arial"/>
          <w:b/>
        </w:rPr>
        <w:t>Члан 3.</w:t>
      </w:r>
    </w:p>
    <w:p w:rsidR="00343A18" w:rsidRPr="00A94BEB" w:rsidRDefault="00343A18" w:rsidP="00CE588A">
      <w:pPr>
        <w:pStyle w:val="KDParagraf"/>
        <w:spacing w:before="0"/>
        <w:rPr>
          <w:rFonts w:cs="Arial"/>
          <w:color w:val="00B0F0"/>
        </w:rPr>
      </w:pPr>
      <w:r w:rsidRPr="00A94BEB">
        <w:rPr>
          <w:rFonts w:cs="Arial"/>
        </w:rPr>
        <w:t>Укупна вредност  Уговора износи _________________</w:t>
      </w:r>
      <w:r w:rsidR="00CD30A3" w:rsidRPr="00A94BEB">
        <w:rPr>
          <w:rFonts w:cs="Arial"/>
          <w:lang w:val="sr-Cyrl-RS"/>
        </w:rPr>
        <w:t xml:space="preserve"> </w:t>
      </w:r>
      <w:r w:rsidRPr="00A94BEB">
        <w:rPr>
          <w:rFonts w:cs="Arial"/>
        </w:rPr>
        <w:t>(словима:____________________)</w:t>
      </w:r>
      <w:r w:rsidR="00913B06" w:rsidRPr="00A94BEB">
        <w:rPr>
          <w:rFonts w:cs="Arial"/>
        </w:rPr>
        <w:t>RSD.</w:t>
      </w:r>
    </w:p>
    <w:p w:rsidR="00343A18" w:rsidRPr="00A94BEB" w:rsidRDefault="00343A18" w:rsidP="00CE588A">
      <w:pPr>
        <w:pStyle w:val="KDParagraf"/>
        <w:spacing w:before="0"/>
        <w:rPr>
          <w:rFonts w:cs="Arial"/>
          <w:lang w:val="sr-Cyrl-RS"/>
        </w:rPr>
      </w:pPr>
    </w:p>
    <w:p w:rsidR="00343A18" w:rsidRPr="00A94BEB" w:rsidRDefault="00343A18" w:rsidP="00CE588A">
      <w:pPr>
        <w:pStyle w:val="KDParagraf"/>
        <w:spacing w:before="0"/>
        <w:rPr>
          <w:rFonts w:cs="Arial"/>
        </w:rPr>
      </w:pPr>
      <w:r w:rsidRPr="00A94BEB">
        <w:rPr>
          <w:rFonts w:cs="Arial"/>
        </w:rPr>
        <w:t>Уговорена вредност из става 1. овог члана увећава се за порез на додату вредност, у складу са прописима Републике Србије.</w:t>
      </w:r>
    </w:p>
    <w:p w:rsidR="00343A18" w:rsidRPr="00A94BEB" w:rsidRDefault="00343A18" w:rsidP="00CE588A">
      <w:pPr>
        <w:pStyle w:val="KDParagraf"/>
        <w:spacing w:before="0"/>
        <w:rPr>
          <w:rFonts w:cs="Arial"/>
        </w:rPr>
      </w:pPr>
      <w:r w:rsidRPr="00A94BEB">
        <w:rPr>
          <w:rFonts w:cs="Arial"/>
        </w:rPr>
        <w:t>У цену су урачунати сви трошкови који се односе на предмет јавне набавке и који су одређени Конкурсном документацијом.</w:t>
      </w:r>
    </w:p>
    <w:p w:rsidR="001A25A0" w:rsidRPr="00A94BEB" w:rsidRDefault="001A25A0" w:rsidP="001A25A0">
      <w:pPr>
        <w:pStyle w:val="KDParagraf"/>
        <w:spacing w:before="0"/>
        <w:rPr>
          <w:rFonts w:cs="Arial"/>
        </w:rPr>
      </w:pPr>
      <w:r w:rsidRPr="00A94BEB">
        <w:rPr>
          <w:rFonts w:cs="Arial"/>
        </w:rPr>
        <w:t xml:space="preserve">Цена је фиксна односно не може се мењати за све време </w:t>
      </w:r>
      <w:r w:rsidRPr="00A94BEB">
        <w:rPr>
          <w:rFonts w:cs="Arial"/>
          <w:lang w:val="sr-Cyrl-RS"/>
        </w:rPr>
        <w:t>трајања овог</w:t>
      </w:r>
      <w:r w:rsidRPr="00A94BEB">
        <w:rPr>
          <w:rFonts w:cs="Arial"/>
        </w:rPr>
        <w:t xml:space="preserve"> У</w:t>
      </w:r>
      <w:r w:rsidRPr="00A94BEB">
        <w:rPr>
          <w:rFonts w:cs="Arial"/>
          <w:lang w:val="sr-Cyrl-RS"/>
        </w:rPr>
        <w:t>говора</w:t>
      </w:r>
      <w:r w:rsidRPr="00A94BEB">
        <w:rPr>
          <w:rFonts w:cs="Arial"/>
        </w:rPr>
        <w:t xml:space="preserve">. </w:t>
      </w:r>
    </w:p>
    <w:p w:rsidR="00913B06" w:rsidRPr="00A94BEB" w:rsidRDefault="00913B06" w:rsidP="00CE588A">
      <w:pPr>
        <w:pStyle w:val="KDParagraf"/>
        <w:spacing w:before="0"/>
        <w:rPr>
          <w:rFonts w:cs="Arial"/>
        </w:rPr>
      </w:pPr>
    </w:p>
    <w:p w:rsidR="00343A18" w:rsidRPr="00A94BEB" w:rsidRDefault="00343A18" w:rsidP="00CE588A">
      <w:pPr>
        <w:pStyle w:val="KDParagraf"/>
        <w:spacing w:before="0"/>
        <w:rPr>
          <w:rFonts w:cs="Arial"/>
          <w:b/>
        </w:rPr>
      </w:pPr>
      <w:r w:rsidRPr="00A94BEB">
        <w:rPr>
          <w:rFonts w:cs="Arial"/>
          <w:b/>
        </w:rPr>
        <w:t>ИЗДАВАЊЕ РАЧУНА И ПЛАЋАЊЕ</w:t>
      </w:r>
    </w:p>
    <w:p w:rsidR="00343A18" w:rsidRPr="00A94BEB" w:rsidRDefault="00343A18" w:rsidP="00CE588A">
      <w:pPr>
        <w:spacing w:before="0"/>
        <w:jc w:val="center"/>
        <w:rPr>
          <w:rFonts w:cs="Arial"/>
          <w:b/>
        </w:rPr>
      </w:pPr>
      <w:r w:rsidRPr="00A94BEB">
        <w:rPr>
          <w:rFonts w:cs="Arial"/>
          <w:b/>
        </w:rPr>
        <w:t>Члан 4.</w:t>
      </w:r>
    </w:p>
    <w:p w:rsidR="00CD30A3" w:rsidRPr="00A94BEB" w:rsidRDefault="00CD30A3" w:rsidP="00CD30A3">
      <w:pPr>
        <w:pStyle w:val="KDParagraf"/>
        <w:spacing w:before="0"/>
        <w:rPr>
          <w:rFonts w:cs="Arial"/>
          <w:lang w:val="sr-Cyrl-RS"/>
        </w:rPr>
      </w:pPr>
      <w:r w:rsidRPr="00A94BEB">
        <w:rPr>
          <w:rFonts w:cs="Arial"/>
        </w:rPr>
        <w:t xml:space="preserve">100% укупне вредности са припадајућим порезом на додату вредност биће плаћено након пријема лиценци из табеле 2. из Обрасца структуре цене у року до 45 (словима: четрдесетпет) дана од дана пријема исправног рачуна након обострано потписаног примопредајног Записника </w:t>
      </w:r>
      <w:r w:rsidRPr="00A94BEB">
        <w:rPr>
          <w:rFonts w:cs="Arial"/>
          <w:lang w:val="sr-Cyrl-CS"/>
        </w:rPr>
        <w:t xml:space="preserve">о извршеној испоруци лиценци из Табеле 2, </w:t>
      </w:r>
      <w:r w:rsidRPr="00A94BEB">
        <w:rPr>
          <w:rFonts w:cs="Arial"/>
        </w:rPr>
        <w:t>потписаног од стране овлашћених представника Уговорних страна</w:t>
      </w:r>
      <w:r w:rsidRPr="00A94BEB">
        <w:rPr>
          <w:rFonts w:cs="Arial"/>
          <w:lang w:val="sr-Cyrl-RS"/>
        </w:rPr>
        <w:t>.</w:t>
      </w:r>
    </w:p>
    <w:p w:rsidR="00CD30A3" w:rsidRPr="00A94BEB" w:rsidRDefault="00CD30A3" w:rsidP="00CD30A3">
      <w:pPr>
        <w:pStyle w:val="KDParagraf"/>
        <w:spacing w:before="0"/>
        <w:rPr>
          <w:rFonts w:eastAsia="Calibri" w:cs="Arial"/>
          <w:color w:val="00B0F0"/>
          <w:lang w:val="sr-Cyrl-RS"/>
        </w:rPr>
      </w:pPr>
    </w:p>
    <w:p w:rsidR="00CD30A3" w:rsidRPr="00A94BEB" w:rsidRDefault="00CD30A3" w:rsidP="00CD30A3">
      <w:pPr>
        <w:spacing w:before="0"/>
        <w:rPr>
          <w:rFonts w:cs="Arial"/>
          <w:lang w:val="sr-Cyrl-RS"/>
        </w:rPr>
      </w:pPr>
      <w:r w:rsidRPr="00A94BEB">
        <w:rPr>
          <w:rFonts w:cs="Arial"/>
        </w:rPr>
        <w:t xml:space="preserve">25% укупне вредности са припадајућим порезом на додату вредност биће плаћено, након извршења пратећих услуга из табеле 1. Обрасца структуре цене, </w:t>
      </w:r>
      <w:r w:rsidRPr="00A94BEB">
        <w:rPr>
          <w:rFonts w:cs="Arial"/>
          <w:lang w:val="sr-Cyrl-RS"/>
        </w:rPr>
        <w:t xml:space="preserve">по кварталима, </w:t>
      </w:r>
      <w:r w:rsidRPr="00A94BEB">
        <w:rPr>
          <w:rFonts w:cs="Arial"/>
        </w:rPr>
        <w:t xml:space="preserve">у року до 45 (словима: четрдесетпет) дана од дана пријема исправних рачуна након обострано потписаног примопредајног Записника о </w:t>
      </w:r>
      <w:r w:rsidRPr="00A94BEB">
        <w:rPr>
          <w:rFonts w:cs="Arial"/>
          <w:lang w:val="sr-Cyrl-RS"/>
        </w:rPr>
        <w:t>пружању техничке подршке за лиценце из Табеле 1</w:t>
      </w:r>
      <w:r w:rsidRPr="00A94BEB">
        <w:rPr>
          <w:rFonts w:cs="Arial"/>
          <w:lang w:val="sr-Cyrl-CS"/>
        </w:rPr>
        <w:t>,</w:t>
      </w:r>
      <w:r w:rsidRPr="00A94BEB">
        <w:rPr>
          <w:rFonts w:cs="Arial"/>
        </w:rPr>
        <w:t xml:space="preserve"> потписаног од стране овлашћених представника Уговорних страна.</w:t>
      </w:r>
    </w:p>
    <w:p w:rsidR="00CD30A3" w:rsidRPr="00A94BEB" w:rsidRDefault="00CD30A3" w:rsidP="00CD30A3">
      <w:pPr>
        <w:spacing w:before="0"/>
        <w:rPr>
          <w:rFonts w:cs="Arial"/>
          <w:lang w:val="sr-Cyrl-RS"/>
        </w:rPr>
      </w:pPr>
    </w:p>
    <w:p w:rsidR="00CD30A3" w:rsidRPr="00A94BEB" w:rsidRDefault="00CD30A3" w:rsidP="00CD30A3">
      <w:pPr>
        <w:spacing w:before="0"/>
        <w:rPr>
          <w:rFonts w:eastAsia="Calibri" w:cs="Arial"/>
        </w:rPr>
      </w:pPr>
      <w:r w:rsidRPr="00A94BEB">
        <w:rPr>
          <w:rFonts w:eastAsia="Calibri" w:cs="Arial"/>
        </w:rPr>
        <w:t>Рачун мора бити достављен на адресу Корисника: Јавно предузеће „Електропривреда Србије“ Београд, Улица царице Милице 2, са обавезним прилозима.</w:t>
      </w:r>
    </w:p>
    <w:p w:rsidR="00CD30A3" w:rsidRPr="00A94BEB" w:rsidRDefault="00CD30A3" w:rsidP="00CD30A3">
      <w:pPr>
        <w:spacing w:before="0"/>
        <w:rPr>
          <w:rFonts w:eastAsia="Calibri" w:cs="Arial"/>
        </w:rPr>
      </w:pPr>
    </w:p>
    <w:p w:rsidR="00CD30A3" w:rsidRPr="00A94BEB" w:rsidRDefault="00CD30A3" w:rsidP="00CD30A3">
      <w:pPr>
        <w:spacing w:before="0"/>
        <w:rPr>
          <w:rFonts w:cs="Arial"/>
          <w:lang w:val="ru-RU"/>
        </w:rPr>
      </w:pPr>
      <w:r w:rsidRPr="00A94BEB">
        <w:rPr>
          <w:rFonts w:eastAsia="Calibri" w:cs="Arial"/>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CD30A3" w:rsidRPr="00A94BEB" w:rsidRDefault="00CD30A3" w:rsidP="00CD30A3">
      <w:pPr>
        <w:spacing w:before="0"/>
        <w:rPr>
          <w:rFonts w:cs="Arial"/>
          <w:lang w:val="sr-Cyrl-RS"/>
        </w:rPr>
      </w:pPr>
    </w:p>
    <w:p w:rsidR="00343A18" w:rsidRPr="00A94BEB" w:rsidRDefault="00343A18" w:rsidP="00CE588A">
      <w:pPr>
        <w:pStyle w:val="KDParagraf"/>
        <w:spacing w:before="0"/>
        <w:rPr>
          <w:rFonts w:cs="Arial"/>
          <w:color w:val="00B0F0"/>
        </w:rPr>
      </w:pPr>
    </w:p>
    <w:p w:rsidR="00343A18" w:rsidRPr="00A94BEB" w:rsidRDefault="00343A18" w:rsidP="00CE588A">
      <w:pPr>
        <w:pStyle w:val="KDParagraf"/>
        <w:spacing w:before="0"/>
        <w:rPr>
          <w:rFonts w:cs="Arial"/>
          <w:b/>
        </w:rPr>
      </w:pPr>
      <w:r w:rsidRPr="00A94BEB">
        <w:rPr>
          <w:rFonts w:eastAsia="Calibri" w:cs="Arial"/>
          <w:i/>
          <w:color w:val="00B0F0"/>
        </w:rPr>
        <w:lastRenderedPageBreak/>
        <w:t xml:space="preserve"> </w:t>
      </w:r>
      <w:r w:rsidRPr="00A94BEB">
        <w:rPr>
          <w:rFonts w:cs="Arial"/>
          <w:b/>
        </w:rPr>
        <w:t>РОК И МЕСТО ИСПОРУКЕ</w:t>
      </w:r>
    </w:p>
    <w:p w:rsidR="00343A18" w:rsidRPr="00A94BEB" w:rsidRDefault="00343A18" w:rsidP="00CE588A">
      <w:pPr>
        <w:spacing w:before="0"/>
        <w:jc w:val="center"/>
        <w:rPr>
          <w:rFonts w:cs="Arial"/>
          <w:b/>
        </w:rPr>
      </w:pPr>
      <w:r w:rsidRPr="00A94BEB">
        <w:rPr>
          <w:rFonts w:cs="Arial"/>
          <w:b/>
        </w:rPr>
        <w:t>Члан 5.</w:t>
      </w:r>
    </w:p>
    <w:p w:rsidR="00CD30A3" w:rsidRPr="00A94BEB" w:rsidRDefault="00CD30A3" w:rsidP="00CD30A3">
      <w:pPr>
        <w:rPr>
          <w:rFonts w:cs="Arial"/>
          <w:color w:val="000000"/>
          <w:lang w:val="sr-Cyrl-CS" w:eastAsia="ar-SA"/>
        </w:rPr>
      </w:pPr>
      <w:r w:rsidRPr="00A94BEB">
        <w:rPr>
          <w:rFonts w:cs="Arial"/>
          <w:color w:val="000000"/>
          <w:lang w:val="sr-Cyrl-CS" w:eastAsia="ar-SA"/>
        </w:rPr>
        <w:t xml:space="preserve">Испорука лиценци из Табеле 2 које су предмет набавке се врши електронски. Рок за испоруку је </w:t>
      </w:r>
      <w:r w:rsidRPr="00A94BEB">
        <w:rPr>
          <w:rFonts w:cs="Arial"/>
          <w:color w:val="000000"/>
          <w:lang w:val="sr-Cyrl-CS" w:eastAsia="ar-SA"/>
        </w:rPr>
        <w:t>____</w:t>
      </w:r>
      <w:r w:rsidRPr="00A94BEB">
        <w:rPr>
          <w:rFonts w:cs="Arial"/>
          <w:color w:val="000000"/>
          <w:lang w:val="sr-Cyrl-CS" w:eastAsia="ar-SA"/>
        </w:rPr>
        <w:t xml:space="preserve"> календарских дана од дана обостраног потписивања уговора од стране овлашћених представника уговорних страна. Понуђач је дужан да у року од 7 дана од дана ступања на снагу уговора пружи сву неопходну подршку Наручиоцу за коришћење Microsoft VLSC портала преко кога ће се реализовати испорука. </w:t>
      </w:r>
    </w:p>
    <w:p w:rsidR="00CD30A3" w:rsidRPr="00A94BEB" w:rsidRDefault="00CD30A3" w:rsidP="00CD30A3">
      <w:pPr>
        <w:rPr>
          <w:rFonts w:cs="Arial"/>
          <w:color w:val="000000"/>
          <w:lang w:eastAsia="ar-SA"/>
        </w:rPr>
      </w:pPr>
      <w:r w:rsidRPr="00A94BEB">
        <w:rPr>
          <w:rFonts w:cs="Arial"/>
          <w:color w:val="000000"/>
          <w:lang w:val="sr-Cyrl-CS" w:eastAsia="ar-SA"/>
        </w:rPr>
        <w:t xml:space="preserve">За испоручене лиценце морају бити обезбеђене услуге одржавања (технолошка гаранција) у трајању закључно до 31.07.2018. године, у складу са условима из Уговора </w:t>
      </w:r>
      <w:r w:rsidRPr="00A94BEB">
        <w:rPr>
          <w:rFonts w:cs="Arial"/>
        </w:rPr>
        <w:t>Microsoft</w:t>
      </w:r>
      <w:r w:rsidRPr="00A94BEB">
        <w:rPr>
          <w:rFonts w:cs="Arial"/>
          <w:lang w:val="sr-Cyrl-RS"/>
        </w:rPr>
        <w:t xml:space="preserve"> број: Е9993144, Уписница број 80491979 и 74636809), а активан до 31.08.2018. године</w:t>
      </w:r>
      <w:r w:rsidRPr="00A94BEB">
        <w:rPr>
          <w:rFonts w:cs="Arial"/>
        </w:rPr>
        <w:t>.</w:t>
      </w:r>
    </w:p>
    <w:p w:rsidR="00CD30A3" w:rsidRPr="00A94BEB" w:rsidRDefault="00CD30A3" w:rsidP="00CD30A3">
      <w:pPr>
        <w:pStyle w:val="BodyText"/>
        <w:rPr>
          <w:rFonts w:cs="Arial"/>
          <w:color w:val="000000"/>
          <w:sz w:val="22"/>
          <w:szCs w:val="22"/>
        </w:rPr>
      </w:pPr>
      <w:r w:rsidRPr="00A94BEB">
        <w:rPr>
          <w:rFonts w:cs="Arial"/>
          <w:sz w:val="22"/>
          <w:szCs w:val="22"/>
        </w:rPr>
        <w:t xml:space="preserve">Испорука </w:t>
      </w:r>
      <w:r w:rsidRPr="00A94BEB">
        <w:rPr>
          <w:rFonts w:cs="Arial"/>
          <w:color w:val="000000"/>
          <w:sz w:val="22"/>
          <w:szCs w:val="22"/>
        </w:rPr>
        <w:t>свих нових верзија Microsoft софтверских производа које се појаве на тржишту у току трајања уговора се врши електронски путем Microsoft VLSC портала.</w:t>
      </w:r>
    </w:p>
    <w:p w:rsidR="00CD30A3" w:rsidRPr="00A94BEB" w:rsidRDefault="00CD30A3" w:rsidP="00CD30A3">
      <w:pPr>
        <w:pStyle w:val="BodyText"/>
        <w:rPr>
          <w:rFonts w:cs="Arial"/>
          <w:color w:val="000000"/>
          <w:sz w:val="22"/>
          <w:szCs w:val="22"/>
          <w:lang w:val="sr-Cyrl-RS"/>
        </w:rPr>
      </w:pPr>
      <w:r w:rsidRPr="00A94BEB">
        <w:rPr>
          <w:rFonts w:cs="Arial"/>
          <w:sz w:val="22"/>
          <w:szCs w:val="22"/>
          <w:lang w:val="sr-Cyrl-RS"/>
        </w:rPr>
        <w:t xml:space="preserve">Рок за пружање услуга </w:t>
      </w:r>
      <w:r w:rsidRPr="00A94BEB">
        <w:rPr>
          <w:rFonts w:cs="Arial"/>
          <w:sz w:val="22"/>
          <w:szCs w:val="22"/>
          <w:lang w:val="en-US"/>
        </w:rPr>
        <w:t>Premier Support-a</w:t>
      </w:r>
      <w:r w:rsidRPr="00A94BEB">
        <w:rPr>
          <w:rFonts w:cs="Arial"/>
          <w:sz w:val="22"/>
          <w:szCs w:val="22"/>
          <w:lang w:val="sr-Cyrl-RS"/>
        </w:rPr>
        <w:t xml:space="preserve"> је 12 месеци од дана ступања уговора на снагу.</w:t>
      </w:r>
    </w:p>
    <w:p w:rsidR="00CD30A3" w:rsidRPr="00A94BEB" w:rsidRDefault="00CD30A3" w:rsidP="00CE588A">
      <w:pPr>
        <w:pStyle w:val="KDParagraf"/>
        <w:spacing w:before="0"/>
        <w:rPr>
          <w:rFonts w:cs="Arial"/>
        </w:rPr>
      </w:pPr>
    </w:p>
    <w:p w:rsidR="00343A18" w:rsidRPr="00A94BEB" w:rsidRDefault="00343A18" w:rsidP="00CE588A">
      <w:pPr>
        <w:spacing w:before="0"/>
        <w:rPr>
          <w:rFonts w:cs="Arial"/>
          <w:b/>
        </w:rPr>
      </w:pPr>
      <w:r w:rsidRPr="00A94BEB">
        <w:rPr>
          <w:rFonts w:cs="Arial"/>
          <w:b/>
        </w:rPr>
        <w:t>ГАРАНТНИ РОК</w:t>
      </w:r>
    </w:p>
    <w:p w:rsidR="00343A18" w:rsidRPr="00A94BEB" w:rsidRDefault="00343A18" w:rsidP="00CE588A">
      <w:pPr>
        <w:spacing w:before="0"/>
        <w:jc w:val="center"/>
        <w:rPr>
          <w:rFonts w:cs="Arial"/>
        </w:rPr>
      </w:pPr>
      <w:r w:rsidRPr="00A94BEB">
        <w:rPr>
          <w:rFonts w:cs="Arial"/>
          <w:b/>
        </w:rPr>
        <w:t xml:space="preserve">Члан </w:t>
      </w:r>
      <w:r w:rsidR="00C80704" w:rsidRPr="00A94BEB">
        <w:rPr>
          <w:rFonts w:cs="Arial"/>
          <w:b/>
        </w:rPr>
        <w:t>6</w:t>
      </w:r>
      <w:r w:rsidRPr="00A94BEB">
        <w:rPr>
          <w:rFonts w:cs="Arial"/>
          <w:b/>
        </w:rPr>
        <w:t>.</w:t>
      </w:r>
    </w:p>
    <w:p w:rsidR="001A25A0" w:rsidRPr="00A94BEB" w:rsidRDefault="001A25A0" w:rsidP="00267E7E">
      <w:pPr>
        <w:pStyle w:val="ListParagraph"/>
        <w:suppressAutoHyphens/>
        <w:spacing w:before="0" w:after="0" w:line="240" w:lineRule="auto"/>
        <w:ind w:left="0"/>
        <w:rPr>
          <w:rFonts w:ascii="Arial" w:eastAsia="Times New Roman" w:hAnsi="Arial" w:cs="Arial"/>
          <w:color w:val="000000"/>
          <w:lang w:val="sr-Cyrl-CS" w:eastAsia="ar-SA"/>
        </w:rPr>
      </w:pPr>
      <w:r w:rsidRPr="00A94BEB">
        <w:rPr>
          <w:rFonts w:ascii="Arial" w:eastAsia="Times New Roman" w:hAnsi="Arial" w:cs="Arial"/>
          <w:color w:val="000000"/>
          <w:lang w:val="sr-Cyrl-CS" w:eastAsia="ar-SA"/>
        </w:rPr>
        <w:t>Гарантни рок (технолошка гаранција) за испоручене лиценце из члана 1. овог уговра је до 31.07.2018. године.</w:t>
      </w:r>
    </w:p>
    <w:p w:rsidR="00267E7E" w:rsidRPr="00A94BEB" w:rsidRDefault="00267E7E" w:rsidP="00267E7E">
      <w:pPr>
        <w:pStyle w:val="ListParagraph"/>
        <w:suppressAutoHyphens/>
        <w:spacing w:before="0" w:after="0" w:line="240" w:lineRule="auto"/>
        <w:ind w:left="0"/>
        <w:rPr>
          <w:rFonts w:ascii="Arial" w:eastAsia="Times New Roman" w:hAnsi="Arial" w:cs="Arial"/>
          <w:color w:val="000000"/>
          <w:lang w:val="sr-Cyrl-CS" w:eastAsia="ar-SA"/>
        </w:rPr>
      </w:pPr>
    </w:p>
    <w:p w:rsidR="00267E7E" w:rsidRPr="00A94BEB" w:rsidRDefault="00267E7E" w:rsidP="00267E7E">
      <w:pPr>
        <w:spacing w:before="0"/>
        <w:rPr>
          <w:rFonts w:cs="Arial"/>
          <w:b/>
        </w:rPr>
      </w:pPr>
      <w:r w:rsidRPr="00A94BEB">
        <w:rPr>
          <w:rFonts w:cs="Arial"/>
          <w:b/>
        </w:rPr>
        <w:t>ОВЛАШЋЕНИ ПРЕДСТАВНИЦИ ЗА ПРАЋЕЊЕ УГОВОРА</w:t>
      </w:r>
    </w:p>
    <w:p w:rsidR="00267E7E" w:rsidRPr="00A94BEB" w:rsidRDefault="00267E7E" w:rsidP="00267E7E">
      <w:pPr>
        <w:pStyle w:val="ListParagraph"/>
        <w:suppressAutoHyphens/>
        <w:spacing w:before="0" w:after="0" w:line="240" w:lineRule="auto"/>
        <w:ind w:left="0"/>
        <w:jc w:val="center"/>
        <w:rPr>
          <w:rFonts w:ascii="Arial" w:eastAsia="Times New Roman" w:hAnsi="Arial" w:cs="Arial"/>
          <w:b/>
          <w:color w:val="000000"/>
          <w:lang w:val="sr-Cyrl-CS" w:eastAsia="ar-SA"/>
        </w:rPr>
      </w:pPr>
      <w:r w:rsidRPr="00A94BEB">
        <w:rPr>
          <w:rFonts w:ascii="Arial" w:eastAsia="Times New Roman" w:hAnsi="Arial" w:cs="Arial"/>
          <w:b/>
          <w:color w:val="000000"/>
          <w:lang w:val="sr-Cyrl-CS" w:eastAsia="ar-SA"/>
        </w:rPr>
        <w:t>Члан 7.</w:t>
      </w:r>
    </w:p>
    <w:p w:rsidR="00267E7E" w:rsidRPr="00A94BEB" w:rsidRDefault="00267E7E" w:rsidP="00267E7E">
      <w:pPr>
        <w:spacing w:before="0"/>
        <w:rPr>
          <w:rFonts w:cs="Arial"/>
        </w:rPr>
      </w:pPr>
      <w:r w:rsidRPr="00A94BEB">
        <w:rPr>
          <w:rFonts w:cs="Arial"/>
        </w:rPr>
        <w:t xml:space="preserve">Овлашћени представници за праћење реализације </w:t>
      </w:r>
      <w:r w:rsidRPr="00A94BEB">
        <w:rPr>
          <w:rFonts w:cs="Arial"/>
          <w:lang w:val="sr-Cyrl-RS"/>
        </w:rPr>
        <w:t>предметних услуга</w:t>
      </w:r>
      <w:r w:rsidRPr="00A94BEB">
        <w:rPr>
          <w:rFonts w:cs="Arial"/>
        </w:rPr>
        <w:t xml:space="preserve">из члана 1. овог Уговора су: </w:t>
      </w:r>
    </w:p>
    <w:p w:rsidR="00267E7E" w:rsidRPr="00A94BEB" w:rsidRDefault="00267E7E" w:rsidP="00267E7E">
      <w:pPr>
        <w:spacing w:before="0"/>
        <w:rPr>
          <w:rFonts w:cs="Arial"/>
        </w:rPr>
      </w:pPr>
    </w:p>
    <w:p w:rsidR="00267E7E" w:rsidRPr="00A94BEB" w:rsidRDefault="00267E7E" w:rsidP="00267E7E">
      <w:pPr>
        <w:spacing w:before="0"/>
        <w:rPr>
          <w:rFonts w:cs="Arial"/>
        </w:rPr>
      </w:pPr>
      <w:r w:rsidRPr="00A94BEB">
        <w:rPr>
          <w:rFonts w:cs="Arial"/>
        </w:rPr>
        <w:tab/>
        <w:t xml:space="preserve">- за </w:t>
      </w:r>
      <w:r w:rsidRPr="00A94BEB">
        <w:rPr>
          <w:rFonts w:cs="Arial"/>
          <w:lang w:val="sr-Cyrl-RS"/>
        </w:rPr>
        <w:t>Корисника услуге</w:t>
      </w:r>
      <w:r w:rsidRPr="00A94BEB">
        <w:rPr>
          <w:rFonts w:cs="Arial"/>
        </w:rPr>
        <w:t>:   ________________________________</w:t>
      </w:r>
    </w:p>
    <w:p w:rsidR="00267E7E" w:rsidRPr="00A94BEB" w:rsidRDefault="00267E7E" w:rsidP="00267E7E">
      <w:pPr>
        <w:spacing w:before="0"/>
        <w:rPr>
          <w:rFonts w:cs="Arial"/>
        </w:rPr>
      </w:pPr>
      <w:r w:rsidRPr="00A94BEB">
        <w:rPr>
          <w:rFonts w:cs="Arial"/>
        </w:rPr>
        <w:tab/>
        <w:t xml:space="preserve">- за </w:t>
      </w:r>
      <w:r w:rsidRPr="00A94BEB">
        <w:rPr>
          <w:rFonts w:cs="Arial"/>
          <w:lang w:val="sr-Cyrl-RS"/>
        </w:rPr>
        <w:t>Пружаоца услуге</w:t>
      </w:r>
      <w:r w:rsidRPr="00A94BEB">
        <w:rPr>
          <w:rFonts w:cs="Arial"/>
        </w:rPr>
        <w:t>:   ________________________________</w:t>
      </w:r>
    </w:p>
    <w:p w:rsidR="00267E7E" w:rsidRPr="00A94BEB" w:rsidRDefault="00267E7E" w:rsidP="00CE588A">
      <w:pPr>
        <w:spacing w:before="0"/>
        <w:rPr>
          <w:rFonts w:cs="Arial"/>
          <w:b/>
        </w:rPr>
      </w:pPr>
    </w:p>
    <w:p w:rsidR="00343A18" w:rsidRPr="00A94BEB" w:rsidRDefault="00343A18" w:rsidP="00CE588A">
      <w:pPr>
        <w:spacing w:before="0"/>
        <w:rPr>
          <w:rFonts w:cs="Arial"/>
          <w:b/>
        </w:rPr>
      </w:pPr>
      <w:r w:rsidRPr="00A94BEB">
        <w:rPr>
          <w:rFonts w:cs="Arial"/>
          <w:b/>
        </w:rPr>
        <w:t>СРЕДСТВ</w:t>
      </w:r>
      <w:r w:rsidR="00CD30A3" w:rsidRPr="00A94BEB">
        <w:rPr>
          <w:rFonts w:cs="Arial"/>
          <w:b/>
          <w:lang w:val="sr-Cyrl-RS"/>
        </w:rPr>
        <w:t>О</w:t>
      </w:r>
      <w:r w:rsidRPr="00A94BEB">
        <w:rPr>
          <w:rFonts w:cs="Arial"/>
          <w:b/>
        </w:rPr>
        <w:t xml:space="preserve"> ФИНАНСИЈСКОГ ОБЕЗБЕЂЕЊА</w:t>
      </w:r>
    </w:p>
    <w:p w:rsidR="00343A18" w:rsidRPr="00A94BEB" w:rsidRDefault="00343A18" w:rsidP="00CE588A">
      <w:pPr>
        <w:spacing w:before="0"/>
        <w:jc w:val="center"/>
        <w:rPr>
          <w:rFonts w:cs="Arial"/>
          <w:b/>
        </w:rPr>
      </w:pPr>
      <w:r w:rsidRPr="00A94BEB">
        <w:rPr>
          <w:rFonts w:cs="Arial"/>
          <w:b/>
        </w:rPr>
        <w:t xml:space="preserve">Члан </w:t>
      </w:r>
      <w:r w:rsidR="00267E7E" w:rsidRPr="00A94BEB">
        <w:rPr>
          <w:rFonts w:cs="Arial"/>
          <w:b/>
          <w:lang w:val="sr-Cyrl-RS"/>
        </w:rPr>
        <w:t>8</w:t>
      </w:r>
      <w:r w:rsidRPr="00A94BEB">
        <w:rPr>
          <w:rFonts w:cs="Arial"/>
          <w:b/>
        </w:rPr>
        <w:t xml:space="preserve">. </w:t>
      </w:r>
    </w:p>
    <w:p w:rsidR="00913B06" w:rsidRPr="00A94BEB" w:rsidRDefault="00913B06" w:rsidP="00CE588A">
      <w:pPr>
        <w:spacing w:before="0"/>
        <w:rPr>
          <w:rFonts w:cs="Arial"/>
          <w:lang w:val="sr-Cyrl-CS"/>
        </w:rPr>
      </w:pPr>
      <w:r w:rsidRPr="00A94BEB">
        <w:rPr>
          <w:rFonts w:cs="Arial"/>
          <w:lang w:val="sr-Cyrl-CS"/>
        </w:rPr>
        <w:t>Продавац је обавезан да у тренутку потписивања Уговора, а најкасније у року од 10 (десет) дана од дана потписивања овог Уговора, као одложни услов из чл. 74.ст.2. ("Сл. лист СФРJ", бр. 29/78, 39/85, 45/89 - oдлукa УСJ и 57/89, "Сл. лист СРJ", бр. 31/93 и "Сл. лист СЦГ", бр. 1/2003 - Устaвнa пoвeљa), Закон о облигационим односима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30 (тридесет)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rsidR="00913B06" w:rsidRPr="00A94BEB" w:rsidRDefault="00913B06" w:rsidP="00CE588A">
      <w:pPr>
        <w:spacing w:before="0"/>
        <w:rPr>
          <w:rFonts w:cs="Arial"/>
          <w:lang w:val="sr-Cyrl-RS"/>
        </w:rPr>
      </w:pPr>
      <w:r w:rsidRPr="00A94BEB">
        <w:rPr>
          <w:rFonts w:cs="Arial"/>
          <w:lang w:val="sr-Cyrl-RS"/>
        </w:rPr>
        <w:t>Банкарска гаранција се доставља за сваки појединачни уговор, и чини његов Прилогу.</w:t>
      </w:r>
    </w:p>
    <w:p w:rsidR="00913B06" w:rsidRPr="00A94BEB" w:rsidRDefault="00913B06" w:rsidP="00CE588A">
      <w:pPr>
        <w:spacing w:before="0"/>
        <w:rPr>
          <w:rFonts w:cs="Arial"/>
          <w:lang w:val="sr-Cyrl-RS"/>
        </w:rPr>
      </w:pPr>
      <w:r w:rsidRPr="00A94BEB">
        <w:rPr>
          <w:rFonts w:cs="Arial"/>
          <w:lang w:val="sr-Cyrl-RS"/>
        </w:rPr>
        <w:t>На банкарску гаранцију примењују се одредбе Једнобразних правила за гаранције УРДГ 758,</w:t>
      </w:r>
      <w:r w:rsidR="00C80704" w:rsidRPr="00A94BEB">
        <w:rPr>
          <w:rFonts w:cs="Arial"/>
          <w:lang w:val="sr-Latn-RS"/>
        </w:rPr>
        <w:t xml:space="preserve"> </w:t>
      </w:r>
      <w:r w:rsidRPr="00A94BEB">
        <w:rPr>
          <w:rFonts w:cs="Arial"/>
          <w:lang w:val="sr-Cyrl-RS"/>
        </w:rPr>
        <w:t>Међународне Трговинске коморе у Паризу.</w:t>
      </w:r>
    </w:p>
    <w:p w:rsidR="00913B06" w:rsidRPr="00A94BEB" w:rsidRDefault="00913B06" w:rsidP="00CE588A">
      <w:pPr>
        <w:tabs>
          <w:tab w:val="left" w:pos="567"/>
        </w:tabs>
        <w:spacing w:before="0"/>
        <w:rPr>
          <w:rFonts w:cs="Arial"/>
          <w:lang w:val="ru-RU"/>
        </w:rPr>
      </w:pPr>
      <w:r w:rsidRPr="00A94BEB">
        <w:rPr>
          <w:rFonts w:cs="Arial"/>
          <w:lang w:val="ru-RU"/>
        </w:rPr>
        <w:t>Уколико гаранцију издаје страна банка, мора имати кредитни рејтинг.</w:t>
      </w:r>
    </w:p>
    <w:p w:rsidR="00913B06" w:rsidRPr="00A94BEB" w:rsidRDefault="00913B06" w:rsidP="00CE588A">
      <w:pPr>
        <w:spacing w:before="0"/>
        <w:rPr>
          <w:rFonts w:cs="Arial"/>
          <w:lang w:val="sr-Cyrl-RS"/>
        </w:rPr>
      </w:pPr>
      <w:r w:rsidRPr="00A94BEB">
        <w:rPr>
          <w:rFonts w:cs="Arial"/>
          <w:lang w:val="sr-Cyrl-RS"/>
        </w:rPr>
        <w:t>Гаранција се не</w:t>
      </w:r>
      <w:r w:rsidR="00C80704" w:rsidRPr="00A94BEB">
        <w:rPr>
          <w:rFonts w:cs="Arial"/>
          <w:lang w:val="sr-Latn-RS"/>
        </w:rPr>
        <w:t xml:space="preserve"> </w:t>
      </w:r>
      <w:r w:rsidRPr="00A94BEB">
        <w:rPr>
          <w:rFonts w:cs="Arial"/>
          <w:lang w:val="sr-Cyrl-RS"/>
        </w:rPr>
        <w:t>може уступити и није преносива без сагласности Корисника, Налогодавца и Емисионе банке.</w:t>
      </w:r>
    </w:p>
    <w:p w:rsidR="00913B06" w:rsidRPr="00A94BEB" w:rsidRDefault="00913B06" w:rsidP="00CE588A">
      <w:pPr>
        <w:spacing w:before="0"/>
        <w:rPr>
          <w:rFonts w:cs="Arial"/>
          <w:lang w:val="sr-Cyrl-RS"/>
        </w:rPr>
      </w:pPr>
      <w:r w:rsidRPr="00A94BEB">
        <w:rPr>
          <w:rFonts w:cs="Arial"/>
          <w:lang w:val="sr-Cyrl-RS"/>
        </w:rPr>
        <w:t>Гаранција истиче на наведени датум,</w:t>
      </w:r>
      <w:r w:rsidR="00C80704" w:rsidRPr="00A94BEB">
        <w:rPr>
          <w:rFonts w:cs="Arial"/>
          <w:lang w:val="sr-Latn-RS"/>
        </w:rPr>
        <w:t xml:space="preserve"> </w:t>
      </w:r>
      <w:r w:rsidRPr="00A94BEB">
        <w:rPr>
          <w:rFonts w:cs="Arial"/>
          <w:lang w:val="sr-Cyrl-RS"/>
        </w:rPr>
        <w:t>без обзира да ли нам је овај документ враћен или не.</w:t>
      </w:r>
    </w:p>
    <w:p w:rsidR="00343A18" w:rsidRPr="00A94BEB" w:rsidRDefault="00343A18" w:rsidP="00CE588A">
      <w:pPr>
        <w:pStyle w:val="KDParagraf"/>
        <w:spacing w:before="0"/>
        <w:rPr>
          <w:rFonts w:eastAsia="Calibri" w:cs="Arial"/>
          <w:color w:val="00B0F0"/>
        </w:rPr>
      </w:pPr>
    </w:p>
    <w:p w:rsidR="00913B06" w:rsidRPr="00A94BEB" w:rsidRDefault="00913B06" w:rsidP="00CE588A">
      <w:pPr>
        <w:spacing w:before="0"/>
        <w:jc w:val="center"/>
        <w:rPr>
          <w:rFonts w:cs="Arial"/>
          <w:i/>
          <w:color w:val="00B050"/>
        </w:rPr>
      </w:pPr>
      <w:r w:rsidRPr="00A94BEB">
        <w:rPr>
          <w:rFonts w:cs="Arial"/>
          <w:b/>
        </w:rPr>
        <w:t xml:space="preserve">Члан </w:t>
      </w:r>
      <w:r w:rsidR="00267E7E" w:rsidRPr="00A94BEB">
        <w:rPr>
          <w:rFonts w:cs="Arial"/>
          <w:b/>
          <w:lang w:val="sr-Cyrl-RS"/>
        </w:rPr>
        <w:t>9</w:t>
      </w:r>
      <w:r w:rsidRPr="00A94BEB">
        <w:rPr>
          <w:rFonts w:cs="Arial"/>
          <w:b/>
        </w:rPr>
        <w:t>.</w:t>
      </w:r>
    </w:p>
    <w:p w:rsidR="00343A18" w:rsidRPr="00A94BEB" w:rsidRDefault="00343A18" w:rsidP="00CE588A">
      <w:pPr>
        <w:pStyle w:val="KDParagraf"/>
        <w:spacing w:before="0"/>
        <w:rPr>
          <w:rFonts w:cs="Arial"/>
        </w:rPr>
      </w:pPr>
      <w:r w:rsidRPr="00A94BEB">
        <w:rPr>
          <w:rFonts w:cs="Arial"/>
        </w:rPr>
        <w:t>Достављање средстава финансијског обезбеђења из члана</w:t>
      </w:r>
      <w:r w:rsidR="00913B06" w:rsidRPr="00A94BEB">
        <w:rPr>
          <w:rFonts w:cs="Arial"/>
          <w:lang w:val="sr-Cyrl-RS"/>
        </w:rPr>
        <w:t xml:space="preserve"> </w:t>
      </w:r>
      <w:r w:rsidR="00CD30A3" w:rsidRPr="00A94BEB">
        <w:rPr>
          <w:rFonts w:cs="Arial"/>
          <w:lang w:val="sr-Cyrl-RS"/>
        </w:rPr>
        <w:t>8</w:t>
      </w:r>
      <w:r w:rsidR="000E0FC1" w:rsidRPr="00A94BEB">
        <w:rPr>
          <w:rFonts w:cs="Arial"/>
          <w:lang w:val="sr-Cyrl-RS"/>
        </w:rPr>
        <w:t>.</w:t>
      </w:r>
      <w:r w:rsidRPr="00A94BEB">
        <w:rPr>
          <w:rFonts w:cs="Arial"/>
        </w:rPr>
        <w:t xml:space="preserve"> представља одложни услов, тако да правно дејство овог уговора не настаје док се одложни услов не испуни.</w:t>
      </w:r>
    </w:p>
    <w:p w:rsidR="00343A18" w:rsidRPr="00A94BEB" w:rsidRDefault="00343A18" w:rsidP="00CE588A">
      <w:pPr>
        <w:pStyle w:val="KDParagraf"/>
        <w:spacing w:before="0"/>
        <w:rPr>
          <w:rFonts w:cs="Arial"/>
        </w:rPr>
      </w:pPr>
      <w:r w:rsidRPr="00A94BEB">
        <w:rPr>
          <w:rFonts w:cs="Arial"/>
        </w:rPr>
        <w:lastRenderedPageBreak/>
        <w:t>Уколико се средство финансијског обезбеђења не достави у остављеном року, сматраће се да је Продавац одбио да закључи Уговор</w:t>
      </w:r>
      <w:r w:rsidR="000D6ACE" w:rsidRPr="00A94BEB">
        <w:rPr>
          <w:rFonts w:cs="Arial"/>
          <w:lang w:val="sr-Cyrl-RS"/>
        </w:rPr>
        <w:t>, осим уколико у наведеном року у потпуности није испунио своју уговорну обавезу.</w:t>
      </w:r>
    </w:p>
    <w:p w:rsidR="00343A18" w:rsidRPr="00A94BEB" w:rsidRDefault="00343A18" w:rsidP="00CE588A">
      <w:pPr>
        <w:pStyle w:val="KDParagraf"/>
        <w:spacing w:before="0"/>
        <w:rPr>
          <w:rFonts w:cs="Arial"/>
        </w:rPr>
      </w:pPr>
    </w:p>
    <w:p w:rsidR="00343A18" w:rsidRPr="00A94BEB" w:rsidRDefault="00343A18" w:rsidP="00CE588A">
      <w:pPr>
        <w:spacing w:before="0"/>
        <w:rPr>
          <w:rFonts w:cs="Arial"/>
          <w:b/>
        </w:rPr>
      </w:pPr>
      <w:r w:rsidRPr="00A94BEB">
        <w:rPr>
          <w:rFonts w:cs="Arial"/>
          <w:b/>
        </w:rPr>
        <w:t>УГОВОРНА КАЗНА ЗБОГ ЗАКАШЊЕЊА У ИСПОРУЦИ</w:t>
      </w:r>
    </w:p>
    <w:p w:rsidR="00343A18" w:rsidRPr="00A94BEB" w:rsidRDefault="00267E7E" w:rsidP="00CE588A">
      <w:pPr>
        <w:spacing w:before="0"/>
        <w:jc w:val="center"/>
        <w:rPr>
          <w:rFonts w:cs="Arial"/>
          <w:b/>
        </w:rPr>
      </w:pPr>
      <w:r w:rsidRPr="00A94BEB">
        <w:rPr>
          <w:rFonts w:cs="Arial"/>
          <w:b/>
        </w:rPr>
        <w:t>Члан 10</w:t>
      </w:r>
      <w:r w:rsidR="00343A18" w:rsidRPr="00A94BEB">
        <w:rPr>
          <w:rFonts w:cs="Arial"/>
          <w:b/>
        </w:rPr>
        <w:t>.</w:t>
      </w:r>
    </w:p>
    <w:p w:rsidR="00913B06" w:rsidRPr="00A94BEB" w:rsidRDefault="00913B06" w:rsidP="00CE588A">
      <w:pPr>
        <w:pStyle w:val="KDParagraf"/>
        <w:spacing w:before="0"/>
        <w:rPr>
          <w:rFonts w:cs="Arial"/>
        </w:rPr>
      </w:pPr>
      <w:r w:rsidRPr="00A94BEB">
        <w:rPr>
          <w:rFonts w:cs="Arial"/>
        </w:rPr>
        <w:t xml:space="preserve">У случају да Продавац, својом кривицом, не </w:t>
      </w:r>
      <w:r w:rsidR="00C80704" w:rsidRPr="00A94BEB">
        <w:rPr>
          <w:rFonts w:cs="Arial"/>
          <w:lang w:val="sr-Cyrl-RS"/>
        </w:rPr>
        <w:t xml:space="preserve">испоручи уговорена добра и/или не </w:t>
      </w:r>
      <w:r w:rsidRPr="00A94BEB">
        <w:rPr>
          <w:rFonts w:cs="Arial"/>
        </w:rPr>
        <w:t xml:space="preserve">изврши/ не пружи о року уговорене Услуге, Продавац је дужан да плати </w:t>
      </w:r>
      <w:r w:rsidR="00C80704" w:rsidRPr="00A94BEB">
        <w:rPr>
          <w:rFonts w:cs="Arial"/>
          <w:lang w:val="sr-Cyrl-RS"/>
        </w:rPr>
        <w:t>Купцу</w:t>
      </w:r>
      <w:r w:rsidRPr="00A94BEB">
        <w:rPr>
          <w:rFonts w:cs="Arial"/>
        </w:rPr>
        <w:t xml:space="preserve">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913B06" w:rsidRPr="00A94BEB" w:rsidRDefault="00913B06" w:rsidP="00CE588A">
      <w:pPr>
        <w:pStyle w:val="KDParagraf"/>
        <w:spacing w:before="0"/>
        <w:rPr>
          <w:rFonts w:cs="Arial"/>
        </w:rPr>
      </w:pPr>
    </w:p>
    <w:p w:rsidR="00913B06" w:rsidRPr="00A94BEB" w:rsidRDefault="00913B06" w:rsidP="00CE588A">
      <w:pPr>
        <w:pStyle w:val="KDParagraf"/>
        <w:spacing w:before="0"/>
        <w:rPr>
          <w:rFonts w:cs="Arial"/>
        </w:rPr>
      </w:pPr>
      <w:r w:rsidRPr="00A94BEB">
        <w:rPr>
          <w:rFonts w:cs="Arial"/>
        </w:rPr>
        <w:t xml:space="preserve">Плаћање пенала у складу са претходним ставом доспева у року од 10 (словима: десет) дана од дана издавања рачуна од стране </w:t>
      </w:r>
      <w:r w:rsidR="00C80704" w:rsidRPr="00A94BEB">
        <w:rPr>
          <w:rFonts w:cs="Arial"/>
          <w:lang w:val="sr-Cyrl-RS"/>
        </w:rPr>
        <w:t>Купца</w:t>
      </w:r>
      <w:r w:rsidRPr="00A94BEB">
        <w:rPr>
          <w:rFonts w:cs="Arial"/>
        </w:rPr>
        <w:t xml:space="preserve"> за уговорне пенале.</w:t>
      </w:r>
    </w:p>
    <w:p w:rsidR="00913B06" w:rsidRPr="00A94BEB" w:rsidRDefault="00913B06" w:rsidP="00CE588A">
      <w:pPr>
        <w:pStyle w:val="KDParagraf"/>
        <w:spacing w:before="0"/>
        <w:rPr>
          <w:rFonts w:cs="Arial"/>
        </w:rPr>
      </w:pPr>
    </w:p>
    <w:p w:rsidR="00913B06" w:rsidRPr="00A94BEB" w:rsidRDefault="00913B06" w:rsidP="00CE588A">
      <w:pPr>
        <w:pStyle w:val="KDParagraf"/>
        <w:spacing w:before="0"/>
        <w:rPr>
          <w:rFonts w:cs="Arial"/>
        </w:rPr>
      </w:pPr>
      <w:r w:rsidRPr="00A94BEB">
        <w:rPr>
          <w:rFonts w:cs="Arial"/>
        </w:rPr>
        <w:t>Ук</w:t>
      </w:r>
      <w:r w:rsidR="00C80704" w:rsidRPr="00A94BEB">
        <w:rPr>
          <w:rFonts w:cs="Arial"/>
        </w:rPr>
        <w:t xml:space="preserve">олико Купац услед кашњења из става </w:t>
      </w:r>
      <w:r w:rsidRPr="00A94BEB">
        <w:rPr>
          <w:rFonts w:cs="Arial"/>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267E7E" w:rsidRPr="00A94BEB" w:rsidRDefault="00267E7E" w:rsidP="00CE588A">
      <w:pPr>
        <w:pStyle w:val="KDParagraf"/>
        <w:spacing w:before="0"/>
        <w:rPr>
          <w:rFonts w:cs="Arial"/>
        </w:rPr>
      </w:pPr>
    </w:p>
    <w:p w:rsidR="00343A18" w:rsidRPr="00A94BEB" w:rsidRDefault="00343A18" w:rsidP="00CE588A">
      <w:pPr>
        <w:autoSpaceDE w:val="0"/>
        <w:autoSpaceDN w:val="0"/>
        <w:adjustRightInd w:val="0"/>
        <w:spacing w:before="0"/>
        <w:rPr>
          <w:rFonts w:cs="Arial"/>
          <w:b/>
        </w:rPr>
      </w:pPr>
      <w:r w:rsidRPr="00A94BEB">
        <w:rPr>
          <w:rFonts w:cs="Arial"/>
          <w:b/>
        </w:rPr>
        <w:t xml:space="preserve">ВИША СИЛА </w:t>
      </w:r>
    </w:p>
    <w:p w:rsidR="00343A18" w:rsidRPr="00A94BEB" w:rsidRDefault="00343A18" w:rsidP="00CE588A">
      <w:pPr>
        <w:autoSpaceDE w:val="0"/>
        <w:autoSpaceDN w:val="0"/>
        <w:adjustRightInd w:val="0"/>
        <w:spacing w:before="0"/>
        <w:jc w:val="center"/>
        <w:rPr>
          <w:rFonts w:cs="Arial"/>
          <w:b/>
        </w:rPr>
      </w:pPr>
      <w:r w:rsidRPr="00A94BEB">
        <w:rPr>
          <w:rFonts w:cs="Arial"/>
          <w:b/>
        </w:rPr>
        <w:t>Члан 1</w:t>
      </w:r>
      <w:r w:rsidR="00267E7E" w:rsidRPr="00A94BEB">
        <w:rPr>
          <w:rFonts w:cs="Arial"/>
          <w:b/>
          <w:lang w:val="sr-Latn-RS"/>
        </w:rPr>
        <w:t>1</w:t>
      </w:r>
      <w:r w:rsidRPr="00A94BEB">
        <w:rPr>
          <w:rFonts w:cs="Arial"/>
          <w:b/>
        </w:rPr>
        <w:t>.</w:t>
      </w:r>
    </w:p>
    <w:p w:rsidR="00343A18" w:rsidRPr="00A94BEB" w:rsidRDefault="00343A18" w:rsidP="00CE588A">
      <w:pPr>
        <w:tabs>
          <w:tab w:val="left" w:pos="1512"/>
          <w:tab w:val="left" w:pos="9090"/>
        </w:tabs>
        <w:spacing w:before="0"/>
        <w:rPr>
          <w:rFonts w:cs="Arial"/>
        </w:rPr>
      </w:pPr>
      <w:r w:rsidRPr="00A94BEB">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A94BEB">
        <w:rPr>
          <w:rFonts w:cs="Arial"/>
          <w:lang w:val="sr-Cyrl-CS"/>
        </w:rPr>
        <w:t>за</w:t>
      </w:r>
      <w:r w:rsidRPr="00A94BEB">
        <w:rPr>
          <w:rFonts w:cs="Arial"/>
        </w:rPr>
        <w:t xml:space="preserve"> накнаду штете за делимично или потпуно неизвршење уговорених обавеза</w:t>
      </w:r>
      <w:r w:rsidRPr="00A94BEB">
        <w:rPr>
          <w:rFonts w:cs="Arial"/>
          <w:lang w:val="sr-Cyrl-CS"/>
        </w:rPr>
        <w:t>,за</w:t>
      </w:r>
      <w:r w:rsidRPr="00A94BEB">
        <w:rPr>
          <w:rFonts w:cs="Arial"/>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A94BEB">
        <w:rPr>
          <w:rFonts w:cs="Arial"/>
          <w:lang w:val="sr-Cyrl-CS"/>
        </w:rPr>
        <w:t>,</w:t>
      </w:r>
      <w:r w:rsidRPr="00A94BEB">
        <w:rPr>
          <w:rFonts w:cs="Arial"/>
        </w:rPr>
        <w:t xml:space="preserve"> одлаже се за време њеног трајања. </w:t>
      </w:r>
    </w:p>
    <w:p w:rsidR="00343A18" w:rsidRPr="00A94BEB" w:rsidRDefault="00343A18" w:rsidP="00CE588A">
      <w:pPr>
        <w:tabs>
          <w:tab w:val="left" w:pos="1512"/>
          <w:tab w:val="left" w:pos="9090"/>
        </w:tabs>
        <w:spacing w:before="0"/>
        <w:rPr>
          <w:rFonts w:cs="Arial"/>
          <w:lang w:val="hr-HR"/>
        </w:rPr>
      </w:pPr>
      <w:r w:rsidRPr="00A94BEB">
        <w:rPr>
          <w:rFonts w:cs="Arial"/>
        </w:rPr>
        <w:t>Уговорна страна којој је извршавање уговорних обавеза онемогућено услед дејства више силе је у обавези да одмах</w:t>
      </w:r>
      <w:r w:rsidRPr="00A94BEB">
        <w:rPr>
          <w:rFonts w:cs="Arial"/>
          <w:lang w:val="hr-HR"/>
        </w:rPr>
        <w:t xml:space="preserve">, </w:t>
      </w:r>
      <w:r w:rsidRPr="00A94BEB">
        <w:rPr>
          <w:rFonts w:cs="Arial"/>
        </w:rPr>
        <w:t>без одлагања</w:t>
      </w:r>
      <w:r w:rsidRPr="00A94BEB">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A94BEB">
        <w:rPr>
          <w:rFonts w:cs="Arial"/>
        </w:rPr>
        <w:t>страну о настанку</w:t>
      </w:r>
      <w:r w:rsidRPr="00A94BEB">
        <w:rPr>
          <w:rFonts w:cs="Arial"/>
          <w:lang w:val="hr-HR"/>
        </w:rPr>
        <w:t xml:space="preserve"> више силе</w:t>
      </w:r>
      <w:r w:rsidRPr="00A94BEB">
        <w:rPr>
          <w:rFonts w:cs="Arial"/>
        </w:rPr>
        <w:t xml:space="preserve"> и њеном процењеном или очекиваном трајању</w:t>
      </w:r>
      <w:r w:rsidRPr="00A94BEB">
        <w:rPr>
          <w:rFonts w:cs="Arial"/>
          <w:lang w:val="hr-HR"/>
        </w:rPr>
        <w:t>, уз достављање доказа о постојању више силе.</w:t>
      </w:r>
    </w:p>
    <w:p w:rsidR="00343A18" w:rsidRPr="00A94BEB" w:rsidRDefault="00343A18" w:rsidP="00CE588A">
      <w:pPr>
        <w:tabs>
          <w:tab w:val="left" w:pos="1512"/>
          <w:tab w:val="left" w:pos="9090"/>
        </w:tabs>
        <w:spacing w:before="0"/>
        <w:rPr>
          <w:rFonts w:cs="Arial"/>
        </w:rPr>
      </w:pPr>
      <w:r w:rsidRPr="00A94BEB">
        <w:rPr>
          <w:rFonts w:cs="Arial"/>
        </w:rPr>
        <w:t>За</w:t>
      </w:r>
      <w:r w:rsidR="00C90FDB" w:rsidRPr="00A94BEB">
        <w:rPr>
          <w:rFonts w:cs="Arial"/>
        </w:rPr>
        <w:t xml:space="preserve"> време трајања више силе свака У</w:t>
      </w:r>
      <w:r w:rsidRPr="00A94BEB">
        <w:rPr>
          <w:rFonts w:cs="Arial"/>
        </w:rPr>
        <w:t>говорна страна сноси своје трошкове</w:t>
      </w:r>
      <w:r w:rsidRPr="00A94BEB">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A94BEB">
        <w:rPr>
          <w:rFonts w:cs="Arial"/>
        </w:rPr>
        <w:t>.</w:t>
      </w:r>
    </w:p>
    <w:p w:rsidR="00343A18" w:rsidRPr="00A94BEB" w:rsidRDefault="00343A18" w:rsidP="00CE588A">
      <w:pPr>
        <w:tabs>
          <w:tab w:val="left" w:pos="1512"/>
          <w:tab w:val="left" w:pos="9090"/>
        </w:tabs>
        <w:spacing w:before="0"/>
        <w:rPr>
          <w:rFonts w:cs="Arial"/>
          <w:lang w:val="sr-Cyrl-CS"/>
        </w:rPr>
      </w:pPr>
      <w:r w:rsidRPr="00A94BEB">
        <w:rPr>
          <w:rFonts w:cs="Arial"/>
        </w:rPr>
        <w:t>Уколико деловање више силе траје дуже од 30 (</w:t>
      </w:r>
      <w:r w:rsidR="00CD30A3" w:rsidRPr="00A94BEB">
        <w:rPr>
          <w:rFonts w:cs="Arial"/>
          <w:lang w:val="sr-Cyrl-RS"/>
        </w:rPr>
        <w:t xml:space="preserve">словима: </w:t>
      </w:r>
      <w:r w:rsidRPr="00A94BEB">
        <w:rPr>
          <w:rFonts w:cs="Arial"/>
        </w:rPr>
        <w:t>тридесет) календарских дана, Уговорне стране ће се договорити о даљем поступању у извршавању одредаба овог Уговора –</w:t>
      </w:r>
      <w:r w:rsidR="00CD30A3" w:rsidRPr="00A94BEB">
        <w:rPr>
          <w:rFonts w:cs="Arial"/>
          <w:lang w:val="sr-Cyrl-RS"/>
        </w:rPr>
        <w:t xml:space="preserve"> </w:t>
      </w:r>
      <w:r w:rsidRPr="00A94BEB">
        <w:rPr>
          <w:rFonts w:cs="Arial"/>
        </w:rPr>
        <w:t xml:space="preserve">одлагању испуњења и о томе ће закључити анекс овог Уговора, или ће се договорити о раскиду овог Уговора, с тим да у случају раскида Уговора </w:t>
      </w:r>
      <w:r w:rsidRPr="00A94BEB">
        <w:rPr>
          <w:rFonts w:cs="Arial"/>
          <w:lang w:val="sr-Cyrl-CS"/>
        </w:rPr>
        <w:t xml:space="preserve">по овом основу – </w:t>
      </w:r>
      <w:r w:rsidRPr="00A94BEB">
        <w:rPr>
          <w:rFonts w:cs="Arial"/>
        </w:rPr>
        <w:t>ни једна од Уговорних страна не стиче право на накнаду било какве штете.</w:t>
      </w:r>
    </w:p>
    <w:p w:rsidR="00343A18" w:rsidRPr="00A94BEB" w:rsidRDefault="00343A18" w:rsidP="00CE588A">
      <w:pPr>
        <w:pStyle w:val="KDParagraf"/>
        <w:spacing w:before="0"/>
        <w:rPr>
          <w:rFonts w:cs="Arial"/>
          <w:b/>
        </w:rPr>
      </w:pPr>
    </w:p>
    <w:p w:rsidR="00343A18" w:rsidRPr="00A94BEB" w:rsidRDefault="00343A18" w:rsidP="00CE588A">
      <w:pPr>
        <w:spacing w:before="0"/>
        <w:rPr>
          <w:rFonts w:cs="Arial"/>
          <w:b/>
        </w:rPr>
      </w:pPr>
      <w:r w:rsidRPr="00A94BEB">
        <w:rPr>
          <w:rFonts w:cs="Arial"/>
          <w:b/>
        </w:rPr>
        <w:t>РАСКИД УГОВОРА</w:t>
      </w:r>
    </w:p>
    <w:p w:rsidR="00343A18" w:rsidRPr="00A94BEB" w:rsidRDefault="00343A18" w:rsidP="00CE588A">
      <w:pPr>
        <w:spacing w:before="0"/>
        <w:jc w:val="center"/>
        <w:rPr>
          <w:rFonts w:cs="Arial"/>
        </w:rPr>
      </w:pPr>
      <w:r w:rsidRPr="00A94BEB">
        <w:rPr>
          <w:rFonts w:cs="Arial"/>
          <w:b/>
        </w:rPr>
        <w:t>Члан 1</w:t>
      </w:r>
      <w:r w:rsidR="00267E7E" w:rsidRPr="00A94BEB">
        <w:rPr>
          <w:rFonts w:cs="Arial"/>
          <w:b/>
          <w:lang w:val="sr-Cyrl-RS"/>
        </w:rPr>
        <w:t>2</w:t>
      </w:r>
      <w:r w:rsidRPr="00A94BEB">
        <w:rPr>
          <w:rFonts w:cs="Arial"/>
          <w:b/>
        </w:rPr>
        <w:t>.</w:t>
      </w:r>
    </w:p>
    <w:p w:rsidR="00343A18" w:rsidRPr="00A94BEB" w:rsidRDefault="00343A18" w:rsidP="00CE588A">
      <w:pPr>
        <w:tabs>
          <w:tab w:val="left" w:pos="9090"/>
        </w:tabs>
        <w:spacing w:before="0"/>
        <w:rPr>
          <w:rFonts w:cs="Arial"/>
          <w:bCs/>
          <w:lang w:val="sr-Cyrl-CS"/>
        </w:rPr>
      </w:pPr>
      <w:r w:rsidRPr="00A94BEB">
        <w:rPr>
          <w:rFonts w:cs="Arial"/>
          <w:bCs/>
          <w:lang w:val="sr-Cyrl-CS"/>
        </w:rPr>
        <w:t>Ако Продавац</w:t>
      </w:r>
      <w:r w:rsidR="000E0FC1" w:rsidRPr="00A94BEB">
        <w:rPr>
          <w:rFonts w:cs="Arial"/>
          <w:bCs/>
          <w:lang w:val="sr-Cyrl-CS"/>
        </w:rPr>
        <w:t xml:space="preserve"> не испуни</w:t>
      </w:r>
      <w:r w:rsidRPr="00A94BEB">
        <w:rPr>
          <w:rFonts w:cs="Arial"/>
          <w:bCs/>
          <w:lang w:val="sr-Cyrl-CS"/>
        </w:rPr>
        <w:t xml:space="preserve"> овај Уговор, или ако не буде квалитетно и о року</w:t>
      </w:r>
      <w:r w:rsidR="00CD30A3" w:rsidRPr="00A94BEB">
        <w:rPr>
          <w:rFonts w:cs="Arial"/>
          <w:bCs/>
          <w:lang w:val="sr-Cyrl-CS"/>
        </w:rPr>
        <w:t xml:space="preserve"> испуњавао своје обавезе</w:t>
      </w:r>
      <w:r w:rsidRPr="00A94BEB">
        <w:rPr>
          <w:rFonts w:cs="Arial"/>
          <w:bCs/>
          <w:lang w:val="sr-Cyrl-CS"/>
        </w:rPr>
        <w:t xml:space="preserve">, или, упркос писмене опомене </w:t>
      </w:r>
      <w:r w:rsidRPr="00A94BEB">
        <w:rPr>
          <w:rFonts w:cs="Arial"/>
          <w:lang w:val="sr-Cyrl-CS"/>
        </w:rPr>
        <w:t>Купца</w:t>
      </w:r>
      <w:r w:rsidRPr="00A94BEB">
        <w:rPr>
          <w:rFonts w:cs="Arial"/>
          <w:bCs/>
          <w:lang w:val="sr-Cyrl-CS"/>
        </w:rPr>
        <w:t xml:space="preserve">, крши одредбе овог уговора, </w:t>
      </w:r>
      <w:r w:rsidRPr="00A94BEB">
        <w:rPr>
          <w:rFonts w:cs="Arial"/>
          <w:lang w:val="sr-Cyrl-CS"/>
        </w:rPr>
        <w:t>Купац</w:t>
      </w:r>
      <w:r w:rsidRPr="00A94BEB">
        <w:rPr>
          <w:rFonts w:cs="Arial"/>
          <w:bCs/>
          <w:lang w:val="sr-Cyrl-CS"/>
        </w:rPr>
        <w:t xml:space="preserve"> има право да констатује непоштовање одредби Уговора и о томе достави Продавцу писану опомену.</w:t>
      </w:r>
    </w:p>
    <w:p w:rsidR="00343A18" w:rsidRPr="00A94BEB" w:rsidRDefault="00343A18" w:rsidP="00CE588A">
      <w:pPr>
        <w:tabs>
          <w:tab w:val="left" w:pos="9090"/>
        </w:tabs>
        <w:spacing w:before="0"/>
        <w:rPr>
          <w:rFonts w:cs="Arial"/>
          <w:bCs/>
          <w:lang w:val="sr-Cyrl-CS"/>
        </w:rPr>
      </w:pPr>
      <w:r w:rsidRPr="00A94BEB">
        <w:rPr>
          <w:rFonts w:cs="Arial"/>
          <w:bCs/>
          <w:lang w:val="sr-Cyrl-CS"/>
        </w:rPr>
        <w:t>Ако Продавац не предузме мере за извршење овог Уговора, које се од њега захтевају, у року од 8 (</w:t>
      </w:r>
      <w:r w:rsidR="00C80704" w:rsidRPr="00A94BEB">
        <w:rPr>
          <w:rFonts w:cs="Arial"/>
          <w:bCs/>
          <w:lang w:val="sr-Cyrl-CS"/>
        </w:rPr>
        <w:t xml:space="preserve">словима: </w:t>
      </w:r>
      <w:r w:rsidRPr="00A94BEB">
        <w:rPr>
          <w:rFonts w:cs="Arial"/>
          <w:bCs/>
          <w:lang w:val="sr-Cyrl-CS"/>
        </w:rPr>
        <w:t xml:space="preserve">осам) дана по пријему писане опомене, </w:t>
      </w:r>
      <w:r w:rsidRPr="00A94BEB">
        <w:rPr>
          <w:rFonts w:cs="Arial"/>
          <w:lang w:val="sr-Cyrl-CS"/>
        </w:rPr>
        <w:t>Купац</w:t>
      </w:r>
      <w:r w:rsidRPr="00A94BEB">
        <w:rPr>
          <w:rFonts w:cs="Arial"/>
          <w:bCs/>
          <w:lang w:val="sr-Cyrl-CS"/>
        </w:rPr>
        <w:t xml:space="preserve"> може у року од наредних 5 (</w:t>
      </w:r>
      <w:r w:rsidR="00C80704" w:rsidRPr="00A94BEB">
        <w:rPr>
          <w:rFonts w:cs="Arial"/>
          <w:bCs/>
          <w:lang w:val="sr-Cyrl-CS"/>
        </w:rPr>
        <w:t xml:space="preserve">словима: </w:t>
      </w:r>
      <w:r w:rsidRPr="00A94BEB">
        <w:rPr>
          <w:rFonts w:cs="Arial"/>
          <w:bCs/>
          <w:lang w:val="sr-Cyrl-CS"/>
        </w:rPr>
        <w:t>пет) дана да једнострано раскине овој Уговор по правилима о раскиду Уговора због неиспуњења.</w:t>
      </w:r>
    </w:p>
    <w:p w:rsidR="00343A18" w:rsidRPr="00A94BEB" w:rsidRDefault="00343A18" w:rsidP="00CE588A">
      <w:pPr>
        <w:tabs>
          <w:tab w:val="left" w:pos="9090"/>
        </w:tabs>
        <w:spacing w:before="0"/>
        <w:rPr>
          <w:rFonts w:cs="Arial"/>
          <w:bCs/>
          <w:lang w:val="sr-Cyrl-CS"/>
        </w:rPr>
      </w:pPr>
      <w:r w:rsidRPr="00A94BEB">
        <w:rPr>
          <w:rFonts w:cs="Arial"/>
          <w:bCs/>
          <w:lang w:val="sr-Cyrl-CS"/>
        </w:rPr>
        <w:t xml:space="preserve">У случају раскида овог </w:t>
      </w:r>
      <w:r w:rsidRPr="00A94BEB">
        <w:rPr>
          <w:rFonts w:cs="Arial"/>
          <w:bCs/>
        </w:rPr>
        <w:t>У</w:t>
      </w:r>
      <w:r w:rsidRPr="00A94BEB">
        <w:rPr>
          <w:rFonts w:cs="Arial"/>
          <w:bCs/>
          <w:lang w:val="sr-Cyrl-CS"/>
        </w:rPr>
        <w:t>говора, у смислу овог члана, Уговорне стране ће измирити своје обавезе настале до дана раскида.</w:t>
      </w:r>
    </w:p>
    <w:p w:rsidR="00343A18" w:rsidRPr="00A94BEB" w:rsidRDefault="00343A18" w:rsidP="00CE588A">
      <w:pPr>
        <w:tabs>
          <w:tab w:val="left" w:pos="9090"/>
        </w:tabs>
        <w:spacing w:before="0"/>
        <w:rPr>
          <w:rFonts w:cs="Arial"/>
          <w:bCs/>
          <w:lang w:val="sr-Cyrl-CS"/>
        </w:rPr>
      </w:pPr>
      <w:r w:rsidRPr="00A94BEB">
        <w:rPr>
          <w:rFonts w:cs="Arial"/>
          <w:bCs/>
          <w:lang w:val="sr-Cyrl-CS"/>
        </w:rPr>
        <w:lastRenderedPageBreak/>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913B06" w:rsidRPr="00A94BEB" w:rsidRDefault="00913B06" w:rsidP="00CE588A">
      <w:pPr>
        <w:spacing w:before="0"/>
        <w:jc w:val="center"/>
        <w:rPr>
          <w:rFonts w:cs="Arial"/>
          <w:b/>
        </w:rPr>
      </w:pPr>
    </w:p>
    <w:p w:rsidR="00343A18" w:rsidRPr="00A94BEB" w:rsidRDefault="00343A18" w:rsidP="00CE588A">
      <w:pPr>
        <w:spacing w:before="0"/>
        <w:jc w:val="center"/>
        <w:rPr>
          <w:rFonts w:cs="Arial"/>
          <w:b/>
        </w:rPr>
      </w:pPr>
      <w:r w:rsidRPr="00A94BEB">
        <w:rPr>
          <w:rFonts w:cs="Arial"/>
          <w:b/>
        </w:rPr>
        <w:t>Члан 1</w:t>
      </w:r>
      <w:r w:rsidR="00267E7E" w:rsidRPr="00A94BEB">
        <w:rPr>
          <w:rFonts w:cs="Arial"/>
          <w:b/>
          <w:lang w:val="sr-Cyrl-RS"/>
        </w:rPr>
        <w:t>3</w:t>
      </w:r>
      <w:r w:rsidRPr="00A94BEB">
        <w:rPr>
          <w:rFonts w:cs="Arial"/>
          <w:b/>
        </w:rPr>
        <w:t>.</w:t>
      </w:r>
    </w:p>
    <w:p w:rsidR="00343A18" w:rsidRPr="00A94BEB" w:rsidRDefault="00343A18" w:rsidP="00CE588A">
      <w:pPr>
        <w:spacing w:before="0"/>
        <w:rPr>
          <w:rFonts w:cs="Arial"/>
        </w:rPr>
      </w:pPr>
      <w:r w:rsidRPr="00A94BEB">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343A18" w:rsidRPr="00A94BEB" w:rsidRDefault="00343A18" w:rsidP="00CE588A">
      <w:pPr>
        <w:pStyle w:val="KDParagraf"/>
        <w:spacing w:before="0"/>
        <w:rPr>
          <w:rFonts w:eastAsia="Calibri" w:cs="Arial"/>
          <w:noProof/>
          <w:color w:val="00B0F0"/>
        </w:rPr>
      </w:pPr>
    </w:p>
    <w:p w:rsidR="00343A18" w:rsidRPr="00A94BEB" w:rsidRDefault="00343A18" w:rsidP="00CE588A">
      <w:pPr>
        <w:spacing w:before="0"/>
        <w:jc w:val="center"/>
        <w:rPr>
          <w:rFonts w:cs="Arial"/>
          <w:b/>
        </w:rPr>
      </w:pPr>
      <w:r w:rsidRPr="00A94BEB">
        <w:rPr>
          <w:rFonts w:cs="Arial"/>
          <w:b/>
        </w:rPr>
        <w:t>Члан 1</w:t>
      </w:r>
      <w:r w:rsidR="00267E7E" w:rsidRPr="00A94BEB">
        <w:rPr>
          <w:rFonts w:cs="Arial"/>
          <w:b/>
          <w:lang w:val="sr-Cyrl-RS"/>
        </w:rPr>
        <w:t>4</w:t>
      </w:r>
      <w:r w:rsidRPr="00A94BEB">
        <w:rPr>
          <w:rFonts w:cs="Arial"/>
          <w:b/>
        </w:rPr>
        <w:t>.</w:t>
      </w:r>
    </w:p>
    <w:p w:rsidR="00343A18" w:rsidRPr="00A94BEB" w:rsidRDefault="00343A18" w:rsidP="00CE588A">
      <w:pPr>
        <w:spacing w:before="0"/>
        <w:rPr>
          <w:rFonts w:cs="Arial"/>
        </w:rPr>
      </w:pPr>
      <w:r w:rsidRPr="00A94BEB">
        <w:rPr>
          <w:rFonts w:cs="Arial"/>
        </w:rPr>
        <w:t>Продавац је дужан</w:t>
      </w:r>
      <w:r w:rsidR="000E0FC1" w:rsidRPr="00A94BEB">
        <w:rPr>
          <w:rFonts w:cs="Arial"/>
          <w:lang w:val="sr-Cyrl-RS"/>
        </w:rPr>
        <w:t xml:space="preserve"> </w:t>
      </w:r>
      <w:r w:rsidRPr="00A94BEB">
        <w:rPr>
          <w:rFonts w:cs="Arial"/>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343A18" w:rsidRPr="00A94BEB" w:rsidRDefault="00343A18" w:rsidP="00CE588A">
      <w:pPr>
        <w:spacing w:before="0"/>
        <w:rPr>
          <w:rFonts w:cs="Arial"/>
        </w:rPr>
      </w:pPr>
      <w:r w:rsidRPr="00A94BEB">
        <w:rPr>
          <w:rFonts w:cs="Arial"/>
        </w:rPr>
        <w:t xml:space="preserve">Информације, подаци и документација које је </w:t>
      </w:r>
      <w:r w:rsidRPr="00A94BEB">
        <w:rPr>
          <w:rFonts w:cs="Arial"/>
          <w:color w:val="000000"/>
        </w:rPr>
        <w:t>Купац</w:t>
      </w:r>
      <w:r w:rsidRPr="00A94BEB">
        <w:rPr>
          <w:rFonts w:cs="Arial"/>
        </w:rPr>
        <w:t xml:space="preserve"> доставио Продавцу у извршавању предмета овог Уговора,</w:t>
      </w:r>
      <w:r w:rsidR="00C80704" w:rsidRPr="00A94BEB">
        <w:rPr>
          <w:rFonts w:cs="Arial"/>
          <w:lang w:val="sr-Cyrl-RS"/>
        </w:rPr>
        <w:t xml:space="preserve"> </w:t>
      </w:r>
      <w:r w:rsidRPr="00A94BEB">
        <w:rPr>
          <w:rFonts w:cs="Arial"/>
        </w:rPr>
        <w:t xml:space="preserve">Продавац не може стављати на располагање трећим лицима, без претходне писане сагласности </w:t>
      </w:r>
      <w:r w:rsidRPr="00A94BEB">
        <w:rPr>
          <w:rFonts w:cs="Arial"/>
          <w:color w:val="000000"/>
        </w:rPr>
        <w:t>Купца</w:t>
      </w:r>
      <w:r w:rsidR="000D6ACE" w:rsidRPr="00A94BEB">
        <w:rPr>
          <w:rFonts w:cs="Arial"/>
          <w:color w:val="000000"/>
          <w:lang w:val="sr-Cyrl-RS"/>
        </w:rPr>
        <w:t>,</w:t>
      </w:r>
      <w:r w:rsidR="00C80704" w:rsidRPr="00A94BEB">
        <w:rPr>
          <w:rFonts w:cs="Arial"/>
          <w:color w:val="000000"/>
          <w:lang w:val="sr-Cyrl-RS"/>
        </w:rPr>
        <w:t xml:space="preserve"> </w:t>
      </w:r>
      <w:r w:rsidR="000D6ACE" w:rsidRPr="00A94BEB">
        <w:rPr>
          <w:rFonts w:cs="Arial"/>
          <w:color w:val="000000"/>
          <w:lang w:val="sr-Cyrl-RS"/>
        </w:rPr>
        <w:t>осим у случајевима предвиђеним одговарајућим прописима</w:t>
      </w:r>
      <w:r w:rsidRPr="00A94BEB">
        <w:rPr>
          <w:rFonts w:cs="Arial"/>
        </w:rPr>
        <w:t xml:space="preserve">. </w:t>
      </w:r>
    </w:p>
    <w:p w:rsidR="006619FB" w:rsidRPr="00A94BEB" w:rsidRDefault="006619FB" w:rsidP="00CE588A">
      <w:pPr>
        <w:pStyle w:val="KDParagraf"/>
        <w:spacing w:before="0"/>
        <w:rPr>
          <w:rFonts w:eastAsia="Calibri" w:cs="Arial"/>
          <w:noProof/>
          <w:color w:val="00B0F0"/>
        </w:rPr>
      </w:pPr>
    </w:p>
    <w:p w:rsidR="00343A18" w:rsidRPr="00A94BEB" w:rsidRDefault="00343A18" w:rsidP="00CE588A">
      <w:pPr>
        <w:spacing w:before="0"/>
        <w:jc w:val="center"/>
        <w:rPr>
          <w:rFonts w:cs="Arial"/>
          <w:b/>
        </w:rPr>
      </w:pPr>
      <w:r w:rsidRPr="00A94BEB">
        <w:rPr>
          <w:rFonts w:cs="Arial"/>
          <w:b/>
        </w:rPr>
        <w:t>Члан 1</w:t>
      </w:r>
      <w:r w:rsidR="00267E7E" w:rsidRPr="00A94BEB">
        <w:rPr>
          <w:rFonts w:cs="Arial"/>
          <w:b/>
          <w:lang w:val="sr-Cyrl-RS"/>
        </w:rPr>
        <w:t>5</w:t>
      </w:r>
      <w:r w:rsidRPr="00A94BEB">
        <w:rPr>
          <w:rFonts w:cs="Arial"/>
          <w:b/>
        </w:rPr>
        <w:t>.</w:t>
      </w:r>
    </w:p>
    <w:p w:rsidR="00343A18" w:rsidRPr="00A94BEB" w:rsidRDefault="00343A18" w:rsidP="00CE588A">
      <w:pPr>
        <w:tabs>
          <w:tab w:val="left" w:pos="9090"/>
        </w:tabs>
        <w:spacing w:before="0"/>
        <w:rPr>
          <w:rFonts w:cs="Arial"/>
          <w:lang w:val="sr-Cyrl-CS"/>
        </w:rPr>
      </w:pPr>
      <w:r w:rsidRPr="00A94BEB">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343A18" w:rsidRPr="00A94BEB" w:rsidRDefault="00343A18" w:rsidP="00CE588A">
      <w:pPr>
        <w:tabs>
          <w:tab w:val="left" w:pos="9090"/>
        </w:tabs>
        <w:spacing w:before="0"/>
        <w:rPr>
          <w:rFonts w:cs="Arial"/>
          <w:lang w:val="ru-RU"/>
        </w:rPr>
      </w:pPr>
      <w:r w:rsidRPr="00A94BEB">
        <w:rPr>
          <w:rFonts w:cs="Arial"/>
          <w:lang w:val="ru-RU"/>
        </w:rPr>
        <w:t xml:space="preserve">Након закључења </w:t>
      </w:r>
      <w:r w:rsidRPr="00A94BEB">
        <w:rPr>
          <w:rFonts w:cs="Arial"/>
        </w:rPr>
        <w:t xml:space="preserve">и ступања на правну снагу </w:t>
      </w:r>
      <w:r w:rsidRPr="00A94BEB">
        <w:rPr>
          <w:rFonts w:cs="Arial"/>
          <w:lang w:val="ru-RU"/>
        </w:rPr>
        <w:t xml:space="preserve">овог Уговора, Купац може да дозволи, а </w:t>
      </w:r>
      <w:r w:rsidRPr="00A94BEB">
        <w:rPr>
          <w:rFonts w:cs="Arial"/>
        </w:rPr>
        <w:t>Продавац</w:t>
      </w:r>
      <w:r w:rsidRPr="00A94BEB">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343A18" w:rsidRPr="00A94BEB" w:rsidRDefault="00343A18" w:rsidP="00CE588A">
      <w:pPr>
        <w:tabs>
          <w:tab w:val="left" w:pos="9090"/>
        </w:tabs>
        <w:spacing w:before="0"/>
        <w:rPr>
          <w:rFonts w:cs="Arial"/>
          <w:smallCaps/>
        </w:rPr>
      </w:pPr>
    </w:p>
    <w:p w:rsidR="00343A18" w:rsidRPr="00A94BEB" w:rsidRDefault="00343A18" w:rsidP="00CE588A">
      <w:pPr>
        <w:spacing w:before="0"/>
        <w:jc w:val="center"/>
        <w:rPr>
          <w:rFonts w:cs="Arial"/>
          <w:b/>
        </w:rPr>
      </w:pPr>
      <w:r w:rsidRPr="00A94BEB">
        <w:rPr>
          <w:rFonts w:cs="Arial"/>
          <w:b/>
        </w:rPr>
        <w:t xml:space="preserve">Члан </w:t>
      </w:r>
      <w:r w:rsidR="000D6ACE" w:rsidRPr="00A94BEB">
        <w:rPr>
          <w:rFonts w:cs="Arial"/>
          <w:b/>
          <w:lang w:val="sr-Cyrl-RS"/>
        </w:rPr>
        <w:t>1</w:t>
      </w:r>
      <w:r w:rsidR="00267E7E" w:rsidRPr="00A94BEB">
        <w:rPr>
          <w:rFonts w:cs="Arial"/>
          <w:b/>
          <w:lang w:val="sr-Cyrl-RS"/>
        </w:rPr>
        <w:t>6</w:t>
      </w:r>
      <w:r w:rsidRPr="00A94BEB">
        <w:rPr>
          <w:rFonts w:cs="Arial"/>
          <w:b/>
        </w:rPr>
        <w:t>.</w:t>
      </w:r>
    </w:p>
    <w:p w:rsidR="00343A18" w:rsidRPr="00A94BEB" w:rsidRDefault="00343A18" w:rsidP="00CE588A">
      <w:pPr>
        <w:pStyle w:val="KDParagraf"/>
        <w:spacing w:before="0"/>
        <w:rPr>
          <w:rFonts w:eastAsia="Calibri" w:cs="Arial"/>
          <w:noProof/>
          <w:lang w:val="ru-RU"/>
        </w:rPr>
      </w:pPr>
      <w:r w:rsidRPr="00A94BEB">
        <w:rPr>
          <w:rFonts w:eastAsia="Calibri" w:cs="Arial"/>
          <w:noProof/>
        </w:rPr>
        <w:t>Продавац</w:t>
      </w:r>
      <w:r w:rsidRPr="00A94BEB">
        <w:rPr>
          <w:rFonts w:eastAsia="Calibri" w:cs="Arial"/>
          <w:noProof/>
          <w:lang w:val="ru-RU"/>
        </w:rPr>
        <w:t xml:space="preserve"> је дужан да без одлагања, а најкасније у року од 5</w:t>
      </w:r>
      <w:r w:rsidR="00C80704" w:rsidRPr="00A94BEB">
        <w:rPr>
          <w:rFonts w:eastAsia="Calibri" w:cs="Arial"/>
          <w:noProof/>
          <w:lang w:val="ru-RU"/>
        </w:rPr>
        <w:t xml:space="preserve"> </w:t>
      </w:r>
      <w:r w:rsidRPr="00A94BEB">
        <w:rPr>
          <w:rFonts w:eastAsia="Calibri" w:cs="Arial"/>
          <w:noProof/>
          <w:lang w:val="ru-RU"/>
        </w:rPr>
        <w:t>(</w:t>
      </w:r>
      <w:r w:rsidR="00C80704" w:rsidRPr="00A94BEB">
        <w:rPr>
          <w:rFonts w:cs="Arial"/>
          <w:bCs/>
          <w:lang w:val="sr-Cyrl-CS"/>
        </w:rPr>
        <w:t xml:space="preserve">словима: </w:t>
      </w:r>
      <w:r w:rsidRPr="00A94BEB">
        <w:rPr>
          <w:rFonts w:eastAsia="Calibri" w:cs="Arial"/>
          <w:noProof/>
          <w:lang w:val="ru-RU"/>
        </w:rPr>
        <w:t xml:space="preserve">пет) дана од дана настанка промене у било којем од података </w:t>
      </w:r>
      <w:r w:rsidRPr="00A94BEB">
        <w:rPr>
          <w:rFonts w:eastAsia="TimesNewRomanPSMT" w:cs="Arial"/>
          <w:bCs/>
          <w:lang w:val="ru-RU"/>
        </w:rPr>
        <w:t>у вези са испуњеношћу услова из поступка јавне набавке</w:t>
      </w:r>
      <w:r w:rsidRPr="00A94BEB">
        <w:rPr>
          <w:rFonts w:eastAsia="Calibri" w:cs="Arial"/>
          <w:noProof/>
          <w:lang w:val="ru-RU"/>
        </w:rPr>
        <w:t xml:space="preserve">, о насталој промени писмено обавести </w:t>
      </w:r>
      <w:r w:rsidRPr="00A94BEB">
        <w:rPr>
          <w:rFonts w:eastAsia="Calibri" w:cs="Arial"/>
          <w:noProof/>
        </w:rPr>
        <w:t>Купца</w:t>
      </w:r>
      <w:r w:rsidRPr="00A94BEB">
        <w:rPr>
          <w:rFonts w:eastAsia="Calibri" w:cs="Arial"/>
          <w:noProof/>
          <w:lang w:val="ru-RU"/>
        </w:rPr>
        <w:t xml:space="preserve"> и да је документује на прописан начин.</w:t>
      </w:r>
    </w:p>
    <w:p w:rsidR="00343A18" w:rsidRPr="00A94BEB" w:rsidRDefault="00343A18" w:rsidP="00CE588A">
      <w:pPr>
        <w:pStyle w:val="KDParagraf"/>
        <w:spacing w:before="0"/>
        <w:rPr>
          <w:rFonts w:eastAsia="Calibri" w:cs="Arial"/>
          <w:noProof/>
        </w:rPr>
      </w:pPr>
      <w:r w:rsidRPr="00A94BEB">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343A18" w:rsidRPr="00A94BEB" w:rsidRDefault="00343A18" w:rsidP="00CE588A">
      <w:pPr>
        <w:pStyle w:val="KDParagraf"/>
        <w:spacing w:before="0"/>
        <w:rPr>
          <w:rFonts w:cs="Arial"/>
          <w:b/>
          <w:lang w:val="sr-Cyrl-BA"/>
        </w:rPr>
      </w:pPr>
    </w:p>
    <w:p w:rsidR="00343A18" w:rsidRPr="00A94BEB" w:rsidRDefault="00343A18" w:rsidP="00CE588A">
      <w:pPr>
        <w:pStyle w:val="KDParagraf"/>
        <w:spacing w:before="0"/>
        <w:rPr>
          <w:rFonts w:cs="Arial"/>
          <w:b/>
          <w:lang w:val="sr-Cyrl-BA"/>
        </w:rPr>
      </w:pPr>
      <w:r w:rsidRPr="00A94BEB">
        <w:rPr>
          <w:rFonts w:cs="Arial"/>
          <w:b/>
          <w:lang w:val="sr-Cyrl-BA"/>
        </w:rPr>
        <w:t xml:space="preserve"> ВАЖНОСТ УГОВОРА</w:t>
      </w:r>
    </w:p>
    <w:p w:rsidR="00343A18" w:rsidRPr="00A94BEB" w:rsidRDefault="00343A18" w:rsidP="00CE588A">
      <w:pPr>
        <w:spacing w:before="0"/>
        <w:jc w:val="center"/>
        <w:rPr>
          <w:rFonts w:cs="Arial"/>
          <w:b/>
        </w:rPr>
      </w:pPr>
      <w:r w:rsidRPr="00A94BEB">
        <w:rPr>
          <w:rFonts w:cs="Arial"/>
          <w:b/>
        </w:rPr>
        <w:t xml:space="preserve">Члан </w:t>
      </w:r>
      <w:r w:rsidR="00913B06" w:rsidRPr="00A94BEB">
        <w:rPr>
          <w:rFonts w:cs="Arial"/>
          <w:b/>
        </w:rPr>
        <w:t>1</w:t>
      </w:r>
      <w:r w:rsidR="00267E7E" w:rsidRPr="00A94BEB">
        <w:rPr>
          <w:rFonts w:cs="Arial"/>
          <w:b/>
          <w:lang w:val="sr-Cyrl-RS"/>
        </w:rPr>
        <w:t>7</w:t>
      </w:r>
      <w:r w:rsidRPr="00A94BEB">
        <w:rPr>
          <w:rFonts w:cs="Arial"/>
          <w:b/>
        </w:rPr>
        <w:t>.</w:t>
      </w:r>
    </w:p>
    <w:p w:rsidR="00343A18" w:rsidRPr="00A94BEB" w:rsidRDefault="00343A18" w:rsidP="00CE588A">
      <w:pPr>
        <w:pStyle w:val="KDParagraf"/>
        <w:spacing w:before="0"/>
        <w:rPr>
          <w:rFonts w:eastAsia="Calibri" w:cs="Arial"/>
        </w:rPr>
      </w:pPr>
      <w:r w:rsidRPr="00A94BEB">
        <w:rPr>
          <w:rFonts w:eastAsia="Calibri" w:cs="Arial"/>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средства финансијског обезбеђења.</w:t>
      </w:r>
    </w:p>
    <w:p w:rsidR="001353DA" w:rsidRPr="00A94BEB" w:rsidRDefault="00343A18" w:rsidP="00C80704">
      <w:pPr>
        <w:pStyle w:val="KDParagraf"/>
        <w:spacing w:before="0"/>
        <w:rPr>
          <w:rFonts w:cs="Arial"/>
          <w:spacing w:val="2"/>
          <w:lang w:val="sr-Cyrl-RS"/>
        </w:rPr>
      </w:pPr>
      <w:r w:rsidRPr="00A94BEB">
        <w:rPr>
          <w:rFonts w:cs="Arial"/>
        </w:rPr>
        <w:t xml:space="preserve">Уговор се закључује на период </w:t>
      </w:r>
      <w:r w:rsidR="00C80704" w:rsidRPr="00A94BEB">
        <w:rPr>
          <w:rFonts w:cs="Arial"/>
          <w:lang w:val="sr-Cyrl-RS"/>
        </w:rPr>
        <w:t xml:space="preserve">од 12 </w:t>
      </w:r>
      <w:r w:rsidR="00CD30A3" w:rsidRPr="00A94BEB">
        <w:rPr>
          <w:rFonts w:cs="Arial"/>
          <w:lang w:val="sr-Cyrl-RS"/>
        </w:rPr>
        <w:t xml:space="preserve">(словима. дванаест) </w:t>
      </w:r>
      <w:r w:rsidR="00C80704" w:rsidRPr="00A94BEB">
        <w:rPr>
          <w:rFonts w:cs="Arial"/>
          <w:lang w:val="sr-Cyrl-RS"/>
        </w:rPr>
        <w:t>месеци</w:t>
      </w:r>
      <w:r w:rsidRPr="00A94BEB">
        <w:rPr>
          <w:rFonts w:cs="Arial"/>
        </w:rPr>
        <w:t>, рачунајући од ступања Уговора на снагу, односно до укупно испоручених уговорених количина добара из члана 1. овог Уговора, највише до висине планираних средстава за јавну набавку.</w:t>
      </w:r>
      <w:r w:rsidR="00C80704" w:rsidRPr="00A94BEB">
        <w:rPr>
          <w:rFonts w:cs="Arial"/>
          <w:lang w:val="sr-Cyrl-RS"/>
        </w:rPr>
        <w:t xml:space="preserve"> </w:t>
      </w:r>
      <w:r w:rsidRPr="00A94BEB">
        <w:rPr>
          <w:rFonts w:eastAsia="Calibri" w:cs="Arial"/>
        </w:rPr>
        <w:t>Уколико се уговорена средства утроше пре истека уговореног рока Уговор ће се сматрати испуњеним</w:t>
      </w:r>
      <w:r w:rsidR="00C80704" w:rsidRPr="00A94BEB">
        <w:rPr>
          <w:rFonts w:eastAsia="Calibri" w:cs="Arial"/>
          <w:i/>
          <w:lang w:val="sr-Cyrl-RS"/>
        </w:rPr>
        <w:t>.</w:t>
      </w:r>
      <w:r w:rsidR="001353DA" w:rsidRPr="00A94BEB">
        <w:rPr>
          <w:rFonts w:cs="Arial"/>
          <w:spacing w:val="2"/>
          <w:lang w:val="sr-Cyrl-RS"/>
        </w:rPr>
        <w:t xml:space="preserve"> </w:t>
      </w:r>
    </w:p>
    <w:p w:rsidR="00343A18" w:rsidRPr="00A94BEB" w:rsidRDefault="00343A18" w:rsidP="00CE588A">
      <w:pPr>
        <w:pStyle w:val="KDParagraf"/>
        <w:spacing w:before="0"/>
        <w:rPr>
          <w:rFonts w:cs="Arial"/>
          <w:i/>
          <w:color w:val="00B0F0"/>
        </w:rPr>
      </w:pPr>
    </w:p>
    <w:p w:rsidR="00343A18" w:rsidRPr="00A94BEB" w:rsidRDefault="00343A18" w:rsidP="00CE588A">
      <w:pPr>
        <w:spacing w:before="0"/>
        <w:rPr>
          <w:rFonts w:cs="Arial"/>
          <w:b/>
        </w:rPr>
      </w:pPr>
      <w:r w:rsidRPr="00A94BEB">
        <w:rPr>
          <w:rFonts w:cs="Arial"/>
          <w:b/>
        </w:rPr>
        <w:t>ИЗМЕНЕ ТОКОМ ТРАЈАЊА УГОВОРА</w:t>
      </w:r>
    </w:p>
    <w:p w:rsidR="00343A18" w:rsidRPr="00A94BEB" w:rsidRDefault="00343A18" w:rsidP="00CE588A">
      <w:pPr>
        <w:spacing w:before="0"/>
        <w:jc w:val="center"/>
        <w:rPr>
          <w:rFonts w:cs="Arial"/>
          <w:b/>
        </w:rPr>
      </w:pPr>
      <w:r w:rsidRPr="00A94BEB">
        <w:rPr>
          <w:rFonts w:cs="Arial"/>
          <w:b/>
        </w:rPr>
        <w:t xml:space="preserve">Члан </w:t>
      </w:r>
      <w:r w:rsidR="00913B06" w:rsidRPr="00A94BEB">
        <w:rPr>
          <w:rFonts w:cs="Arial"/>
          <w:b/>
        </w:rPr>
        <w:t>1</w:t>
      </w:r>
      <w:r w:rsidR="00267E7E" w:rsidRPr="00A94BEB">
        <w:rPr>
          <w:rFonts w:cs="Arial"/>
          <w:b/>
          <w:lang w:val="sr-Cyrl-RS"/>
        </w:rPr>
        <w:t>8</w:t>
      </w:r>
      <w:r w:rsidRPr="00A94BEB">
        <w:rPr>
          <w:rFonts w:cs="Arial"/>
          <w:b/>
        </w:rPr>
        <w:t>.</w:t>
      </w:r>
    </w:p>
    <w:p w:rsidR="00267E7E" w:rsidRPr="00A94BEB" w:rsidRDefault="00267E7E" w:rsidP="00267E7E">
      <w:pPr>
        <w:spacing w:before="0"/>
        <w:rPr>
          <w:rFonts w:cs="Arial"/>
          <w:lang w:val="sr-Cyrl-RS" w:eastAsia="sr-Latn-RS"/>
        </w:rPr>
      </w:pPr>
      <w:r w:rsidRPr="00A94BEB">
        <w:rPr>
          <w:rFonts w:cs="Arial"/>
          <w:lang w:val="sr-Cyrl-RS" w:eastAsia="sr-Latn-RS"/>
        </w:rPr>
        <w:t>Корисник услуга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267E7E" w:rsidRPr="00A94BEB" w:rsidRDefault="00267E7E" w:rsidP="00267E7E">
      <w:pPr>
        <w:pStyle w:val="KDParagraf"/>
        <w:spacing w:before="0"/>
        <w:rPr>
          <w:rFonts w:cs="Arial"/>
          <w:lang w:val="sr-Cyrl-CS"/>
        </w:rPr>
      </w:pPr>
      <w:r w:rsidRPr="00A94BEB">
        <w:rPr>
          <w:rFonts w:cs="Arial"/>
          <w:lang w:val="sr-Cyrl-CS"/>
        </w:rPr>
        <w:t xml:space="preserve">Стране су сагласне да се евентуалне измене и допуне овог </w:t>
      </w:r>
      <w:r w:rsidRPr="00A94BEB">
        <w:rPr>
          <w:rFonts w:cs="Arial"/>
          <w:lang w:val="sr-Cyrl-RS"/>
        </w:rPr>
        <w:t>уговора</w:t>
      </w:r>
      <w:r w:rsidRPr="00A94BEB">
        <w:rPr>
          <w:rFonts w:cs="Arial"/>
          <w:lang w:val="sr-Cyrl-CS"/>
        </w:rPr>
        <w:t xml:space="preserve"> изврше у писаној форми – закључивањем анекса Уговора.</w:t>
      </w:r>
    </w:p>
    <w:p w:rsidR="00343A18" w:rsidRPr="00A94BEB" w:rsidRDefault="00343A18" w:rsidP="00CE588A">
      <w:pPr>
        <w:pStyle w:val="KDParagraf"/>
        <w:spacing w:before="0"/>
        <w:rPr>
          <w:rFonts w:cs="Arial"/>
          <w:i/>
          <w:color w:val="00B0F0"/>
        </w:rPr>
      </w:pPr>
    </w:p>
    <w:p w:rsidR="00A94BEB" w:rsidRDefault="00A94BEB">
      <w:pPr>
        <w:spacing w:before="0"/>
        <w:jc w:val="left"/>
        <w:rPr>
          <w:rFonts w:cs="Arial"/>
          <w:b/>
        </w:rPr>
      </w:pPr>
      <w:r>
        <w:rPr>
          <w:rFonts w:cs="Arial"/>
          <w:b/>
        </w:rPr>
        <w:br w:type="page"/>
      </w:r>
    </w:p>
    <w:p w:rsidR="00343A18" w:rsidRPr="00A94BEB" w:rsidRDefault="00343A18" w:rsidP="00CE588A">
      <w:pPr>
        <w:spacing w:before="0"/>
        <w:rPr>
          <w:rFonts w:cs="Arial"/>
          <w:b/>
        </w:rPr>
      </w:pPr>
      <w:r w:rsidRPr="00A94BEB">
        <w:rPr>
          <w:rFonts w:cs="Arial"/>
          <w:b/>
        </w:rPr>
        <w:lastRenderedPageBreak/>
        <w:t>ЗАВРШНЕ ОДРЕДБЕ</w:t>
      </w:r>
    </w:p>
    <w:p w:rsidR="00343A18" w:rsidRPr="00A94BEB" w:rsidRDefault="00343A18" w:rsidP="00CE588A">
      <w:pPr>
        <w:spacing w:before="0"/>
        <w:jc w:val="center"/>
        <w:rPr>
          <w:rFonts w:cs="Arial"/>
        </w:rPr>
      </w:pPr>
      <w:r w:rsidRPr="00A94BEB">
        <w:rPr>
          <w:rFonts w:cs="Arial"/>
          <w:b/>
        </w:rPr>
        <w:t xml:space="preserve">Члан </w:t>
      </w:r>
      <w:r w:rsidR="00267E7E" w:rsidRPr="00A94BEB">
        <w:rPr>
          <w:rFonts w:cs="Arial"/>
          <w:b/>
          <w:lang w:val="sr-Cyrl-RS"/>
        </w:rPr>
        <w:t>19</w:t>
      </w:r>
      <w:r w:rsidRPr="00A94BEB">
        <w:rPr>
          <w:rFonts w:cs="Arial"/>
          <w:b/>
        </w:rPr>
        <w:t>.</w:t>
      </w:r>
    </w:p>
    <w:p w:rsidR="00343A18" w:rsidRPr="00A94BEB" w:rsidRDefault="00343A18" w:rsidP="00CE588A">
      <w:pPr>
        <w:tabs>
          <w:tab w:val="left" w:pos="9090"/>
        </w:tabs>
        <w:spacing w:before="0"/>
        <w:rPr>
          <w:rFonts w:cs="Arial"/>
          <w:lang w:val="sr-Cyrl-CS"/>
        </w:rPr>
      </w:pPr>
      <w:r w:rsidRPr="00A94BEB">
        <w:rPr>
          <w:rFonts w:cs="Arial"/>
        </w:rPr>
        <w:t>На односе Уговорних страна</w:t>
      </w:r>
      <w:r w:rsidRPr="00A94BEB">
        <w:rPr>
          <w:rFonts w:cs="Arial"/>
          <w:lang w:val="sr-Cyrl-CS"/>
        </w:rPr>
        <w:t>,</w:t>
      </w:r>
      <w:r w:rsidRPr="00A94BEB">
        <w:rPr>
          <w:rFonts w:cs="Arial"/>
        </w:rPr>
        <w:t xml:space="preserve"> који нису уређени овим Уговором</w:t>
      </w:r>
      <w:r w:rsidRPr="00A94BEB">
        <w:rPr>
          <w:rFonts w:cs="Arial"/>
          <w:lang w:val="sr-Cyrl-CS"/>
        </w:rPr>
        <w:t>,</w:t>
      </w:r>
      <w:r w:rsidRPr="00A94BEB">
        <w:rPr>
          <w:rFonts w:cs="Arial"/>
        </w:rPr>
        <w:t xml:space="preserve"> примењују се одговарајуће одредбе ЗОО</w:t>
      </w:r>
      <w:r w:rsidRPr="00A94BEB">
        <w:rPr>
          <w:rFonts w:cs="Arial"/>
          <w:lang w:val="pt-BR"/>
        </w:rPr>
        <w:t xml:space="preserve"> и других </w:t>
      </w:r>
      <w:r w:rsidRPr="00A94BEB">
        <w:rPr>
          <w:rFonts w:cs="Arial"/>
          <w:lang w:val="sr-Cyrl-CS"/>
        </w:rPr>
        <w:t xml:space="preserve">закона, подзаконских аката, стандарда и </w:t>
      </w:r>
      <w:r w:rsidRPr="00A94BEB">
        <w:rPr>
          <w:rFonts w:cs="Arial"/>
          <w:lang w:val="ru-RU"/>
        </w:rPr>
        <w:t>техни</w:t>
      </w:r>
      <w:r w:rsidRPr="00A94BEB">
        <w:rPr>
          <w:rFonts w:cs="Arial"/>
          <w:lang w:val="sr-Cyrl-CS"/>
        </w:rPr>
        <w:t>ч</w:t>
      </w:r>
      <w:r w:rsidRPr="00A94BEB">
        <w:rPr>
          <w:rFonts w:cs="Arial"/>
          <w:lang w:val="ru-RU"/>
        </w:rPr>
        <w:t>ки</w:t>
      </w:r>
      <w:r w:rsidRPr="00A94BEB">
        <w:rPr>
          <w:rFonts w:cs="Arial"/>
          <w:lang w:val="sr-Cyrl-CS"/>
        </w:rPr>
        <w:t xml:space="preserve">х </w:t>
      </w:r>
      <w:r w:rsidRPr="00A94BEB">
        <w:rPr>
          <w:rFonts w:cs="Arial"/>
          <w:lang w:val="ru-RU"/>
        </w:rPr>
        <w:t>норматива Републике Србије</w:t>
      </w:r>
      <w:r w:rsidRPr="00A94BEB">
        <w:rPr>
          <w:rFonts w:cs="Arial"/>
          <w:lang w:val="sr-Cyrl-CS"/>
        </w:rPr>
        <w:t xml:space="preserve"> – примењивих с обзиром на предмет овог Уговора.</w:t>
      </w:r>
    </w:p>
    <w:p w:rsidR="00EC1D19" w:rsidRPr="00A94BEB" w:rsidRDefault="00EC1D19" w:rsidP="00CE588A">
      <w:pPr>
        <w:tabs>
          <w:tab w:val="left" w:pos="9090"/>
        </w:tabs>
        <w:spacing w:before="0"/>
        <w:rPr>
          <w:rFonts w:cs="Arial"/>
          <w:lang w:val="sr-Cyrl-CS"/>
        </w:rPr>
      </w:pPr>
    </w:p>
    <w:p w:rsidR="00343A18" w:rsidRPr="00A94BEB" w:rsidRDefault="00343A18" w:rsidP="00CE588A">
      <w:pPr>
        <w:spacing w:before="0"/>
        <w:jc w:val="center"/>
        <w:rPr>
          <w:rFonts w:cs="Arial"/>
          <w:b/>
        </w:rPr>
      </w:pPr>
      <w:r w:rsidRPr="00A94BEB">
        <w:rPr>
          <w:rFonts w:cs="Arial"/>
          <w:b/>
          <w:lang w:val="ru-RU"/>
        </w:rPr>
        <w:t xml:space="preserve">Члан </w:t>
      </w:r>
      <w:r w:rsidR="00267E7E" w:rsidRPr="00A94BEB">
        <w:rPr>
          <w:rFonts w:cs="Arial"/>
          <w:b/>
          <w:lang w:val="sr-Cyrl-RS"/>
        </w:rPr>
        <w:t>20</w:t>
      </w:r>
      <w:r w:rsidRPr="00A94BEB">
        <w:rPr>
          <w:rFonts w:cs="Arial"/>
          <w:b/>
          <w:lang w:val="ru-RU"/>
        </w:rPr>
        <w:t>.</w:t>
      </w:r>
    </w:p>
    <w:p w:rsidR="00343A18" w:rsidRPr="00A94BEB" w:rsidRDefault="00343A18" w:rsidP="00CE588A">
      <w:pPr>
        <w:tabs>
          <w:tab w:val="left" w:pos="9090"/>
        </w:tabs>
        <w:spacing w:before="0"/>
        <w:rPr>
          <w:rFonts w:cs="Arial"/>
          <w:color w:val="00B0F0"/>
        </w:rPr>
      </w:pPr>
      <w:r w:rsidRPr="00A94BEB">
        <w:rPr>
          <w:rFonts w:cs="Arial"/>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EC1D19" w:rsidRPr="00A94BEB">
        <w:rPr>
          <w:rFonts w:cs="Arial"/>
        </w:rPr>
        <w:t>.</w:t>
      </w:r>
    </w:p>
    <w:p w:rsidR="00343A18" w:rsidRPr="00A94BEB" w:rsidRDefault="00343A18" w:rsidP="00CE588A">
      <w:pPr>
        <w:tabs>
          <w:tab w:val="left" w:pos="9090"/>
        </w:tabs>
        <w:spacing w:before="0"/>
        <w:rPr>
          <w:rFonts w:cs="Arial"/>
        </w:rPr>
      </w:pPr>
      <w:r w:rsidRPr="00A94BEB">
        <w:rPr>
          <w:rFonts w:cs="Arial"/>
        </w:rPr>
        <w:t>У случају спора примењује се материјално и процесно право Републике Србије, а поступак се води на српском језику.</w:t>
      </w:r>
    </w:p>
    <w:p w:rsidR="00343A18" w:rsidRPr="00A94BEB" w:rsidRDefault="00343A18" w:rsidP="00CE588A">
      <w:pPr>
        <w:spacing w:before="0"/>
        <w:jc w:val="center"/>
        <w:rPr>
          <w:rFonts w:cs="Arial"/>
          <w:b/>
        </w:rPr>
      </w:pPr>
    </w:p>
    <w:p w:rsidR="00343A18" w:rsidRPr="00A94BEB" w:rsidRDefault="00343A18" w:rsidP="00CE588A">
      <w:pPr>
        <w:spacing w:before="0"/>
        <w:jc w:val="center"/>
        <w:rPr>
          <w:rFonts w:cs="Arial"/>
          <w:b/>
        </w:rPr>
      </w:pPr>
      <w:r w:rsidRPr="00A94BEB">
        <w:rPr>
          <w:rFonts w:cs="Arial"/>
          <w:b/>
        </w:rPr>
        <w:t>Члан 2</w:t>
      </w:r>
      <w:r w:rsidR="00267E7E" w:rsidRPr="00A94BEB">
        <w:rPr>
          <w:rFonts w:cs="Arial"/>
          <w:b/>
          <w:lang w:val="sr-Cyrl-RS"/>
        </w:rPr>
        <w:t>1</w:t>
      </w:r>
      <w:r w:rsidRPr="00A94BEB">
        <w:rPr>
          <w:rFonts w:cs="Arial"/>
          <w:b/>
        </w:rPr>
        <w:t>.</w:t>
      </w:r>
    </w:p>
    <w:p w:rsidR="001353DA" w:rsidRPr="00A94BEB" w:rsidRDefault="00F9636A" w:rsidP="00CE588A">
      <w:pPr>
        <w:spacing w:before="0"/>
        <w:jc w:val="left"/>
        <w:rPr>
          <w:rFonts w:cs="Arial"/>
          <w:spacing w:val="2"/>
          <w:lang w:val="sr-Cyrl-CS"/>
        </w:rPr>
      </w:pPr>
      <w:r w:rsidRPr="00A94BEB">
        <w:rPr>
          <w:rFonts w:cs="Arial"/>
          <w:spacing w:val="2"/>
          <w:lang w:val="sr-Cyrl-CS"/>
        </w:rPr>
        <w:t>Овај У</w:t>
      </w:r>
      <w:r w:rsidR="001353DA" w:rsidRPr="00A94BEB">
        <w:rPr>
          <w:rFonts w:cs="Arial"/>
          <w:spacing w:val="2"/>
          <w:lang w:val="sr-Cyrl-CS"/>
        </w:rPr>
        <w:t>говор ступа на снагу кад се испуне следећи услови:</w:t>
      </w:r>
    </w:p>
    <w:p w:rsidR="001353DA" w:rsidRPr="00A94BEB" w:rsidRDefault="00F9636A" w:rsidP="00CE588A">
      <w:pPr>
        <w:numPr>
          <w:ilvl w:val="0"/>
          <w:numId w:val="11"/>
        </w:numPr>
        <w:suppressAutoHyphens/>
        <w:spacing w:before="0"/>
        <w:jc w:val="left"/>
        <w:rPr>
          <w:rFonts w:cs="Arial"/>
          <w:spacing w:val="2"/>
          <w:lang w:val="sr-Cyrl-CS" w:eastAsia="sr-Latn-CS"/>
        </w:rPr>
      </w:pPr>
      <w:r w:rsidRPr="00A94BEB">
        <w:rPr>
          <w:rFonts w:cs="Arial"/>
          <w:spacing w:val="2"/>
          <w:lang w:val="sr-Cyrl-CS" w:eastAsia="sr-Latn-CS"/>
        </w:rPr>
        <w:t>када У</w:t>
      </w:r>
      <w:r w:rsidR="001353DA" w:rsidRPr="00A94BEB">
        <w:rPr>
          <w:rFonts w:cs="Arial"/>
          <w:spacing w:val="2"/>
          <w:lang w:val="sr-Cyrl-CS" w:eastAsia="sr-Latn-CS"/>
        </w:rPr>
        <w:t xml:space="preserve">говор потпишу овлашћена лица </w:t>
      </w:r>
      <w:r w:rsidRPr="00A94BEB">
        <w:rPr>
          <w:rFonts w:cs="Arial"/>
          <w:spacing w:val="2"/>
          <w:lang w:val="sr-Cyrl-CS" w:eastAsia="sr-Latn-CS"/>
        </w:rPr>
        <w:t>У</w:t>
      </w:r>
      <w:r w:rsidR="001353DA" w:rsidRPr="00A94BEB">
        <w:rPr>
          <w:rFonts w:cs="Arial"/>
          <w:spacing w:val="2"/>
          <w:lang w:val="sr-Cyrl-CS" w:eastAsia="sr-Latn-CS"/>
        </w:rPr>
        <w:t>говорних страна</w:t>
      </w:r>
    </w:p>
    <w:p w:rsidR="001353DA" w:rsidRPr="00A94BEB" w:rsidRDefault="001353DA" w:rsidP="00CE588A">
      <w:pPr>
        <w:numPr>
          <w:ilvl w:val="0"/>
          <w:numId w:val="11"/>
        </w:numPr>
        <w:suppressAutoHyphens/>
        <w:spacing w:before="0"/>
        <w:jc w:val="left"/>
        <w:rPr>
          <w:rFonts w:cs="Arial"/>
          <w:spacing w:val="2"/>
          <w:lang w:val="sr-Cyrl-CS" w:eastAsia="sr-Latn-CS"/>
        </w:rPr>
      </w:pPr>
      <w:r w:rsidRPr="00A94BEB">
        <w:rPr>
          <w:rFonts w:cs="Arial"/>
          <w:spacing w:val="2"/>
          <w:lang w:val="sr-Cyrl-CS" w:eastAsia="sr-Latn-CS"/>
        </w:rPr>
        <w:t xml:space="preserve">када </w:t>
      </w:r>
      <w:r w:rsidRPr="00A94BEB">
        <w:rPr>
          <w:rFonts w:cs="Arial"/>
          <w:spacing w:val="2"/>
          <w:lang w:val="sr-Latn-CS" w:eastAsia="sr-Latn-CS"/>
        </w:rPr>
        <w:t>Продавац</w:t>
      </w:r>
      <w:r w:rsidRPr="00A94BEB">
        <w:rPr>
          <w:rFonts w:cs="Arial"/>
          <w:spacing w:val="2"/>
          <w:lang w:val="sr-Cyrl-CS" w:eastAsia="sr-Latn-CS"/>
        </w:rPr>
        <w:t xml:space="preserve"> достави средства финансијског обезбеђења за добро извршење посла.</w:t>
      </w:r>
    </w:p>
    <w:p w:rsidR="00CD30A3" w:rsidRPr="00A94BEB" w:rsidRDefault="00CD30A3" w:rsidP="00CD30A3">
      <w:pPr>
        <w:suppressAutoHyphens/>
        <w:spacing w:before="0"/>
        <w:ind w:left="720"/>
        <w:jc w:val="left"/>
        <w:rPr>
          <w:rFonts w:cs="Arial"/>
          <w:spacing w:val="2"/>
          <w:lang w:val="sr-Cyrl-CS" w:eastAsia="sr-Latn-CS"/>
        </w:rPr>
      </w:pPr>
    </w:p>
    <w:p w:rsidR="001353DA" w:rsidRPr="00A94BEB" w:rsidRDefault="001353DA" w:rsidP="00CE588A">
      <w:pPr>
        <w:spacing w:before="0"/>
        <w:rPr>
          <w:rFonts w:cs="Arial"/>
          <w:spacing w:val="2"/>
          <w:lang w:val="sr-Cyrl-CS"/>
        </w:rPr>
      </w:pPr>
      <w:r w:rsidRPr="00A94BEB">
        <w:rPr>
          <w:rFonts w:cs="Arial"/>
          <w:spacing w:val="2"/>
          <w:lang w:val="sr-Cyrl-CS"/>
        </w:rPr>
        <w:t>За све</w:t>
      </w:r>
      <w:r w:rsidR="00F9636A" w:rsidRPr="00A94BEB">
        <w:rPr>
          <w:rFonts w:cs="Arial"/>
          <w:spacing w:val="2"/>
          <w:lang w:val="sr-Cyrl-CS"/>
        </w:rPr>
        <w:t xml:space="preserve"> што није регулисано овим У</w:t>
      </w:r>
      <w:r w:rsidRPr="00A94BEB">
        <w:rPr>
          <w:rFonts w:cs="Arial"/>
          <w:spacing w:val="2"/>
          <w:lang w:val="sr-Cyrl-CS"/>
        </w:rPr>
        <w:t xml:space="preserve">говором, примењиваће се одредбе Закона о облигационим односима и други важећи прописи који регулишу ову материју. </w:t>
      </w:r>
    </w:p>
    <w:p w:rsidR="00CD30A3" w:rsidRPr="00A94BEB" w:rsidRDefault="00CD30A3" w:rsidP="00CE588A">
      <w:pPr>
        <w:spacing w:before="0"/>
        <w:rPr>
          <w:rFonts w:cs="Arial"/>
          <w:spacing w:val="2"/>
          <w:lang w:val="sr-Cyrl-CS"/>
        </w:rPr>
      </w:pPr>
    </w:p>
    <w:p w:rsidR="001353DA" w:rsidRPr="00A94BEB" w:rsidRDefault="00F9636A" w:rsidP="00CE588A">
      <w:pPr>
        <w:spacing w:before="0"/>
        <w:rPr>
          <w:rFonts w:cs="Arial"/>
          <w:spacing w:val="2"/>
          <w:lang w:val="sr-Cyrl-CS"/>
        </w:rPr>
      </w:pPr>
      <w:r w:rsidRPr="00A94BEB">
        <w:rPr>
          <w:rFonts w:cs="Arial"/>
          <w:spacing w:val="2"/>
          <w:lang w:val="sr-Cyrl-CS"/>
        </w:rPr>
        <w:t>Саставни део овог У</w:t>
      </w:r>
      <w:r w:rsidR="001353DA" w:rsidRPr="00A94BEB">
        <w:rPr>
          <w:rFonts w:cs="Arial"/>
          <w:spacing w:val="2"/>
          <w:lang w:val="sr-Cyrl-CS"/>
        </w:rPr>
        <w:t>говора су и његови прилози, како следи:</w:t>
      </w:r>
    </w:p>
    <w:p w:rsidR="000D6ACE" w:rsidRPr="00A94BEB" w:rsidRDefault="000D6ACE" w:rsidP="00CE588A">
      <w:pPr>
        <w:tabs>
          <w:tab w:val="left" w:pos="9090"/>
        </w:tabs>
        <w:spacing w:before="0"/>
        <w:rPr>
          <w:rFonts w:cs="Arial"/>
        </w:rPr>
      </w:pPr>
      <w:r w:rsidRPr="00A94BEB">
        <w:rPr>
          <w:rFonts w:cs="Arial"/>
        </w:rPr>
        <w:t xml:space="preserve">Прилог 1 </w:t>
      </w:r>
      <w:r w:rsidR="00F9636A" w:rsidRPr="00A94BEB">
        <w:rPr>
          <w:rFonts w:cs="Arial"/>
          <w:lang w:val="sr-Cyrl-RS"/>
        </w:rPr>
        <w:t xml:space="preserve">    </w:t>
      </w:r>
      <w:r w:rsidRPr="00A94BEB">
        <w:rPr>
          <w:rFonts w:cs="Arial"/>
        </w:rPr>
        <w:t>Понуда</w:t>
      </w:r>
    </w:p>
    <w:p w:rsidR="000D6ACE" w:rsidRPr="00A94BEB" w:rsidRDefault="000D6ACE" w:rsidP="00CE588A">
      <w:pPr>
        <w:tabs>
          <w:tab w:val="left" w:pos="9090"/>
        </w:tabs>
        <w:spacing w:before="0"/>
        <w:rPr>
          <w:rFonts w:cs="Arial"/>
        </w:rPr>
      </w:pPr>
      <w:r w:rsidRPr="00A94BEB">
        <w:rPr>
          <w:rFonts w:cs="Arial"/>
        </w:rPr>
        <w:t xml:space="preserve">Прилог 2 </w:t>
      </w:r>
      <w:r w:rsidR="00F9636A" w:rsidRPr="00A94BEB">
        <w:rPr>
          <w:rFonts w:cs="Arial"/>
          <w:lang w:val="sr-Cyrl-RS"/>
        </w:rPr>
        <w:t xml:space="preserve">    </w:t>
      </w:r>
      <w:r w:rsidR="00267E7E" w:rsidRPr="00A94BEB">
        <w:rPr>
          <w:rFonts w:cs="Arial"/>
          <w:lang w:val="sr-Cyrl-RS"/>
        </w:rPr>
        <w:t>О</w:t>
      </w:r>
      <w:r w:rsidRPr="00A94BEB">
        <w:rPr>
          <w:rFonts w:cs="Arial"/>
        </w:rPr>
        <w:t>бразац структуре цене</w:t>
      </w:r>
    </w:p>
    <w:p w:rsidR="000D6ACE" w:rsidRPr="00A94BEB" w:rsidRDefault="000D6ACE" w:rsidP="00CE588A">
      <w:pPr>
        <w:tabs>
          <w:tab w:val="left" w:pos="9090"/>
        </w:tabs>
        <w:spacing w:before="0"/>
        <w:rPr>
          <w:rFonts w:cs="Arial"/>
          <w:lang w:val="sr-Cyrl-RS"/>
        </w:rPr>
      </w:pPr>
      <w:r w:rsidRPr="00A94BEB">
        <w:rPr>
          <w:rFonts w:cs="Arial"/>
        </w:rPr>
        <w:t>Прилог</w:t>
      </w:r>
      <w:r w:rsidR="00F9636A" w:rsidRPr="00A94BEB">
        <w:rPr>
          <w:rFonts w:cs="Arial"/>
          <w:lang w:val="sr-Cyrl-RS"/>
        </w:rPr>
        <w:t xml:space="preserve"> </w:t>
      </w:r>
      <w:r w:rsidRPr="00A94BEB">
        <w:rPr>
          <w:rFonts w:cs="Arial"/>
        </w:rPr>
        <w:t xml:space="preserve">3 </w:t>
      </w:r>
      <w:r w:rsidR="00267E7E" w:rsidRPr="00A94BEB">
        <w:rPr>
          <w:rFonts w:cs="Arial"/>
        </w:rPr>
        <w:t xml:space="preserve">     </w:t>
      </w:r>
      <w:r w:rsidRPr="00A94BEB">
        <w:rPr>
          <w:rFonts w:cs="Arial"/>
        </w:rPr>
        <w:t>Конкурсна документација</w:t>
      </w:r>
      <w:r w:rsidR="006619FB" w:rsidRPr="00A94BEB">
        <w:rPr>
          <w:rFonts w:cs="Arial"/>
          <w:lang w:val="sr-Cyrl-RS"/>
        </w:rPr>
        <w:t xml:space="preserve"> (на Порталу јавних набавки под шифром_______)</w:t>
      </w:r>
    </w:p>
    <w:p w:rsidR="000D6ACE" w:rsidRPr="00A94BEB" w:rsidRDefault="000D6ACE" w:rsidP="00CE588A">
      <w:pPr>
        <w:tabs>
          <w:tab w:val="left" w:pos="9090"/>
        </w:tabs>
        <w:spacing w:before="0"/>
        <w:rPr>
          <w:rFonts w:cs="Arial"/>
        </w:rPr>
      </w:pPr>
      <w:r w:rsidRPr="00A94BEB">
        <w:rPr>
          <w:rFonts w:cs="Arial"/>
        </w:rPr>
        <w:t xml:space="preserve">Прилог 4 </w:t>
      </w:r>
      <w:r w:rsidR="00F9636A" w:rsidRPr="00A94BEB">
        <w:rPr>
          <w:rFonts w:cs="Arial"/>
          <w:lang w:val="sr-Cyrl-RS"/>
        </w:rPr>
        <w:t xml:space="preserve">    </w:t>
      </w:r>
      <w:r w:rsidRPr="00A94BEB">
        <w:rPr>
          <w:rFonts w:cs="Arial"/>
        </w:rPr>
        <w:t>Техничка спецификација</w:t>
      </w:r>
    </w:p>
    <w:p w:rsidR="000D6ACE" w:rsidRPr="00A94BEB" w:rsidRDefault="000D6ACE" w:rsidP="00CE588A">
      <w:pPr>
        <w:tabs>
          <w:tab w:val="left" w:pos="9090"/>
        </w:tabs>
        <w:spacing w:before="0"/>
        <w:rPr>
          <w:rFonts w:cs="Arial"/>
          <w:color w:val="00B0F0"/>
        </w:rPr>
      </w:pPr>
      <w:r w:rsidRPr="00A94BEB">
        <w:rPr>
          <w:rFonts w:cs="Arial"/>
          <w:color w:val="00B0F0"/>
        </w:rPr>
        <w:t xml:space="preserve">Прилог 5 </w:t>
      </w:r>
      <w:r w:rsidR="00F9636A" w:rsidRPr="00A94BEB">
        <w:rPr>
          <w:rFonts w:cs="Arial"/>
          <w:color w:val="00B0F0"/>
          <w:lang w:val="sr-Cyrl-RS"/>
        </w:rPr>
        <w:t xml:space="preserve">     </w:t>
      </w:r>
      <w:r w:rsidRPr="00A94BEB">
        <w:rPr>
          <w:rFonts w:cs="Arial"/>
          <w:color w:val="00B0F0"/>
        </w:rPr>
        <w:t>Споразум о заједничком наступању</w:t>
      </w:r>
    </w:p>
    <w:p w:rsidR="000D6ACE" w:rsidRPr="00A94BEB" w:rsidRDefault="000D6ACE" w:rsidP="00CE588A">
      <w:pPr>
        <w:tabs>
          <w:tab w:val="left" w:pos="9090"/>
        </w:tabs>
        <w:spacing w:before="0"/>
        <w:rPr>
          <w:rFonts w:cs="Arial"/>
          <w:color w:val="00B0F0"/>
        </w:rPr>
      </w:pPr>
    </w:p>
    <w:p w:rsidR="001353DA" w:rsidRPr="00A94BEB" w:rsidRDefault="001353DA" w:rsidP="00CE588A">
      <w:pPr>
        <w:spacing w:before="0"/>
        <w:rPr>
          <w:rFonts w:cs="Arial"/>
          <w:spacing w:val="2"/>
          <w:lang w:val="sr-Cyrl-CS"/>
        </w:rPr>
      </w:pPr>
      <w:r w:rsidRPr="00A94BEB">
        <w:rPr>
          <w:rFonts w:cs="Arial"/>
          <w:spacing w:val="2"/>
          <w:lang w:val="sr-Cyrl-CS"/>
        </w:rPr>
        <w:t>Уговорне с</w:t>
      </w:r>
      <w:r w:rsidR="00F9636A" w:rsidRPr="00A94BEB">
        <w:rPr>
          <w:rFonts w:cs="Arial"/>
          <w:spacing w:val="2"/>
          <w:lang w:val="sr-Cyrl-CS"/>
        </w:rPr>
        <w:t>тране сагласно изјављују да су У</w:t>
      </w:r>
      <w:r w:rsidRPr="00A94BEB">
        <w:rPr>
          <w:rFonts w:cs="Arial"/>
          <w:spacing w:val="2"/>
          <w:lang w:val="sr-Cyrl-CS"/>
        </w:rPr>
        <w:t>говор прочитале, разумеле и да уговорне одредбе у свему представљају израз њихове стварне воље.</w:t>
      </w:r>
    </w:p>
    <w:p w:rsidR="00F9636A" w:rsidRPr="00A94BEB" w:rsidRDefault="00F9636A" w:rsidP="00CE588A">
      <w:pPr>
        <w:spacing w:before="0"/>
        <w:rPr>
          <w:rFonts w:cs="Arial"/>
          <w:i/>
          <w:spacing w:val="2"/>
          <w:lang w:val="sr-Cyrl-CS"/>
        </w:rPr>
      </w:pPr>
    </w:p>
    <w:p w:rsidR="00343A18" w:rsidRPr="00A94BEB" w:rsidRDefault="00343A18" w:rsidP="00CE588A">
      <w:pPr>
        <w:spacing w:before="0"/>
        <w:jc w:val="center"/>
        <w:rPr>
          <w:rFonts w:cs="Arial"/>
          <w:b/>
        </w:rPr>
      </w:pPr>
      <w:r w:rsidRPr="00A94BEB">
        <w:rPr>
          <w:rFonts w:cs="Arial"/>
          <w:b/>
        </w:rPr>
        <w:t>Члан 2</w:t>
      </w:r>
      <w:r w:rsidR="00267E7E" w:rsidRPr="00A94BEB">
        <w:rPr>
          <w:rFonts w:cs="Arial"/>
          <w:b/>
          <w:lang w:val="sr-Cyrl-RS"/>
        </w:rPr>
        <w:t>2</w:t>
      </w:r>
      <w:r w:rsidRPr="00A94BEB">
        <w:rPr>
          <w:rFonts w:cs="Arial"/>
          <w:b/>
        </w:rPr>
        <w:t>.</w:t>
      </w:r>
    </w:p>
    <w:p w:rsidR="00343A18" w:rsidRPr="00A94BEB" w:rsidRDefault="00343A18" w:rsidP="00CE588A">
      <w:pPr>
        <w:pStyle w:val="KDParagraf"/>
        <w:spacing w:before="0"/>
        <w:rPr>
          <w:rFonts w:cs="Arial"/>
        </w:rPr>
      </w:pPr>
      <w:r w:rsidRPr="00A94BEB">
        <w:rPr>
          <w:rFonts w:cs="Arial"/>
        </w:rPr>
        <w:t>Уговор је сачињен у 6 (</w:t>
      </w:r>
      <w:r w:rsidR="00267E7E" w:rsidRPr="00A94BEB">
        <w:rPr>
          <w:rFonts w:cs="Arial"/>
          <w:lang w:val="sr-Cyrl-RS"/>
        </w:rPr>
        <w:t xml:space="preserve">словима: </w:t>
      </w:r>
      <w:r w:rsidRPr="00A94BEB">
        <w:rPr>
          <w:rFonts w:cs="Arial"/>
        </w:rPr>
        <w:t xml:space="preserve">шест) истоветних примерка, од којих </w:t>
      </w:r>
      <w:r w:rsidR="00267E7E" w:rsidRPr="00A94BEB">
        <w:rPr>
          <w:rFonts w:cs="Arial"/>
          <w:lang w:val="sr-Cyrl-RS"/>
        </w:rPr>
        <w:t>3</w:t>
      </w:r>
      <w:r w:rsidR="00267E7E" w:rsidRPr="00A94BEB">
        <w:rPr>
          <w:rFonts w:cs="Arial"/>
        </w:rPr>
        <w:t xml:space="preserve"> (словима: три</w:t>
      </w:r>
      <w:r w:rsidRPr="00A94BEB">
        <w:rPr>
          <w:rFonts w:cs="Arial"/>
        </w:rPr>
        <w:t xml:space="preserve">) примерка за Продавца а </w:t>
      </w:r>
      <w:r w:rsidR="00267E7E" w:rsidRPr="00A94BEB">
        <w:rPr>
          <w:rFonts w:cs="Arial"/>
          <w:lang w:val="sr-Cyrl-RS"/>
        </w:rPr>
        <w:t>3</w:t>
      </w:r>
      <w:r w:rsidR="00267E7E" w:rsidRPr="00A94BEB">
        <w:rPr>
          <w:rFonts w:cs="Arial"/>
        </w:rPr>
        <w:t xml:space="preserve"> (словима: три)</w:t>
      </w:r>
      <w:r w:rsidRPr="00A94BEB">
        <w:rPr>
          <w:rFonts w:cs="Arial"/>
        </w:rPr>
        <w:t xml:space="preserve"> за Купца.</w:t>
      </w:r>
    </w:p>
    <w:p w:rsidR="00343A18" w:rsidRPr="00A94BEB" w:rsidRDefault="00343A18" w:rsidP="00CE588A">
      <w:pPr>
        <w:pStyle w:val="KDParagraf"/>
        <w:spacing w:before="0"/>
        <w:rPr>
          <w:rFonts w:cs="Arial"/>
          <w:lang w:val="sr-Cyrl-BA"/>
        </w:rPr>
      </w:pPr>
    </w:p>
    <w:tbl>
      <w:tblPr>
        <w:tblW w:w="0" w:type="auto"/>
        <w:tblLook w:val="04A0" w:firstRow="1" w:lastRow="0" w:firstColumn="1" w:lastColumn="0" w:noHBand="0" w:noVBand="1"/>
      </w:tblPr>
      <w:tblGrid>
        <w:gridCol w:w="4073"/>
        <w:gridCol w:w="928"/>
        <w:gridCol w:w="4028"/>
      </w:tblGrid>
      <w:tr w:rsidR="00343A18" w:rsidRPr="00A94BEB" w:rsidTr="00BC01DC">
        <w:tc>
          <w:tcPr>
            <w:tcW w:w="4503" w:type="dxa"/>
            <w:shd w:val="clear" w:color="auto" w:fill="auto"/>
            <w:vAlign w:val="center"/>
            <w:hideMark/>
          </w:tcPr>
          <w:p w:rsidR="00343A18" w:rsidRPr="00A94BEB" w:rsidRDefault="00343A18" w:rsidP="00CE588A">
            <w:pPr>
              <w:spacing w:before="0"/>
              <w:jc w:val="center"/>
              <w:rPr>
                <w:rFonts w:cs="Arial"/>
                <w:smallCaps/>
              </w:rPr>
            </w:pPr>
            <w:r w:rsidRPr="00A94BEB">
              <w:rPr>
                <w:rFonts w:cs="Arial"/>
              </w:rPr>
              <w:t>КУПАЦ</w:t>
            </w:r>
          </w:p>
        </w:tc>
        <w:tc>
          <w:tcPr>
            <w:tcW w:w="1275" w:type="dxa"/>
            <w:shd w:val="clear" w:color="auto" w:fill="auto"/>
            <w:vAlign w:val="center"/>
          </w:tcPr>
          <w:p w:rsidR="00343A18" w:rsidRPr="00A94BEB" w:rsidRDefault="00343A18" w:rsidP="00CE588A">
            <w:pPr>
              <w:spacing w:before="0"/>
              <w:jc w:val="center"/>
              <w:rPr>
                <w:rFonts w:cs="Arial"/>
                <w:smallCaps/>
              </w:rPr>
            </w:pPr>
          </w:p>
        </w:tc>
        <w:tc>
          <w:tcPr>
            <w:tcW w:w="4395" w:type="dxa"/>
            <w:shd w:val="clear" w:color="auto" w:fill="auto"/>
            <w:vAlign w:val="center"/>
            <w:hideMark/>
          </w:tcPr>
          <w:p w:rsidR="00343A18" w:rsidRPr="00A94BEB" w:rsidRDefault="00343A18" w:rsidP="00CE588A">
            <w:pPr>
              <w:spacing w:before="0"/>
              <w:jc w:val="center"/>
              <w:rPr>
                <w:rFonts w:cs="Arial"/>
                <w:smallCaps/>
              </w:rPr>
            </w:pPr>
            <w:r w:rsidRPr="00A94BEB">
              <w:rPr>
                <w:rFonts w:cs="Arial"/>
              </w:rPr>
              <w:t>ПРОДАВАЦ</w:t>
            </w:r>
          </w:p>
        </w:tc>
      </w:tr>
      <w:tr w:rsidR="00343A18" w:rsidRPr="00A94BEB" w:rsidTr="00BC01DC">
        <w:tc>
          <w:tcPr>
            <w:tcW w:w="4503" w:type="dxa"/>
            <w:shd w:val="clear" w:color="auto" w:fill="auto"/>
            <w:vAlign w:val="center"/>
            <w:hideMark/>
          </w:tcPr>
          <w:p w:rsidR="00343A18" w:rsidRPr="00A94BEB" w:rsidRDefault="00343A18" w:rsidP="00CE588A">
            <w:pPr>
              <w:spacing w:before="0"/>
              <w:jc w:val="center"/>
              <w:rPr>
                <w:rFonts w:cs="Arial"/>
              </w:rPr>
            </w:pPr>
            <w:r w:rsidRPr="00A94BEB">
              <w:rPr>
                <w:rFonts w:cs="Arial"/>
              </w:rPr>
              <w:t>Ј</w:t>
            </w:r>
            <w:r w:rsidR="00267E7E" w:rsidRPr="00A94BEB">
              <w:rPr>
                <w:rFonts w:cs="Arial"/>
                <w:lang w:val="sr-Cyrl-RS"/>
              </w:rPr>
              <w:t>авно предузеће</w:t>
            </w:r>
            <w:r w:rsidRPr="00A94BEB">
              <w:rPr>
                <w:rFonts w:cs="Arial"/>
              </w:rPr>
              <w:t xml:space="preserve"> „Електропривреда Србије“</w:t>
            </w:r>
            <w:r w:rsidR="00267E7E" w:rsidRPr="00A94BEB">
              <w:rPr>
                <w:rFonts w:cs="Arial"/>
                <w:lang w:val="sr-Cyrl-RS"/>
              </w:rPr>
              <w:t xml:space="preserve"> </w:t>
            </w:r>
            <w:r w:rsidRPr="00A94BEB">
              <w:rPr>
                <w:rFonts w:cs="Arial"/>
              </w:rPr>
              <w:t>Београд</w:t>
            </w:r>
          </w:p>
          <w:p w:rsidR="00343A18" w:rsidRPr="00A94BEB" w:rsidRDefault="00343A18" w:rsidP="00CE588A">
            <w:pPr>
              <w:spacing w:before="0"/>
              <w:jc w:val="center"/>
              <w:rPr>
                <w:rFonts w:cs="Arial"/>
              </w:rPr>
            </w:pPr>
          </w:p>
        </w:tc>
        <w:tc>
          <w:tcPr>
            <w:tcW w:w="1275" w:type="dxa"/>
            <w:shd w:val="clear" w:color="auto" w:fill="auto"/>
            <w:vAlign w:val="center"/>
          </w:tcPr>
          <w:p w:rsidR="00343A18" w:rsidRPr="00A94BEB" w:rsidRDefault="00343A18" w:rsidP="00CE588A">
            <w:pPr>
              <w:spacing w:before="0"/>
              <w:jc w:val="center"/>
              <w:rPr>
                <w:rFonts w:cs="Arial"/>
                <w:smallCaps/>
              </w:rPr>
            </w:pPr>
          </w:p>
        </w:tc>
        <w:tc>
          <w:tcPr>
            <w:tcW w:w="4395" w:type="dxa"/>
            <w:shd w:val="clear" w:color="auto" w:fill="auto"/>
            <w:vAlign w:val="center"/>
          </w:tcPr>
          <w:p w:rsidR="00343A18" w:rsidRPr="00A94BEB" w:rsidRDefault="00343A18" w:rsidP="00CE588A">
            <w:pPr>
              <w:spacing w:before="0"/>
              <w:jc w:val="center"/>
              <w:rPr>
                <w:rFonts w:cs="Arial"/>
                <w:smallCaps/>
              </w:rPr>
            </w:pPr>
            <w:r w:rsidRPr="00A94BEB">
              <w:rPr>
                <w:rFonts w:cs="Arial"/>
              </w:rPr>
              <w:t>Назив</w:t>
            </w:r>
          </w:p>
        </w:tc>
      </w:tr>
      <w:tr w:rsidR="00343A18" w:rsidRPr="00A94BEB" w:rsidTr="00BC01DC">
        <w:tc>
          <w:tcPr>
            <w:tcW w:w="4503" w:type="dxa"/>
            <w:shd w:val="clear" w:color="auto" w:fill="auto"/>
            <w:vAlign w:val="center"/>
            <w:hideMark/>
          </w:tcPr>
          <w:p w:rsidR="00343A18" w:rsidRPr="00A94BEB" w:rsidRDefault="00343A18" w:rsidP="00CE588A">
            <w:pPr>
              <w:spacing w:before="0"/>
              <w:jc w:val="center"/>
              <w:rPr>
                <w:rFonts w:cs="Arial"/>
                <w:smallCaps/>
              </w:rPr>
            </w:pPr>
            <w:r w:rsidRPr="00A94BEB">
              <w:rPr>
                <w:rFonts w:cs="Arial"/>
              </w:rPr>
              <w:t>_____________________________</w:t>
            </w:r>
          </w:p>
        </w:tc>
        <w:tc>
          <w:tcPr>
            <w:tcW w:w="1275" w:type="dxa"/>
            <w:shd w:val="clear" w:color="auto" w:fill="auto"/>
            <w:vAlign w:val="center"/>
            <w:hideMark/>
          </w:tcPr>
          <w:p w:rsidR="00343A18" w:rsidRPr="00A94BEB" w:rsidRDefault="00343A18" w:rsidP="00CE588A">
            <w:pPr>
              <w:spacing w:before="0"/>
              <w:jc w:val="center"/>
              <w:rPr>
                <w:rFonts w:cs="Arial"/>
                <w:smallCaps/>
              </w:rPr>
            </w:pPr>
            <w:r w:rsidRPr="00A94BEB">
              <w:rPr>
                <w:rFonts w:cs="Arial"/>
              </w:rPr>
              <w:t>М.П.</w:t>
            </w:r>
          </w:p>
        </w:tc>
        <w:tc>
          <w:tcPr>
            <w:tcW w:w="4395" w:type="dxa"/>
            <w:shd w:val="clear" w:color="auto" w:fill="auto"/>
            <w:vAlign w:val="center"/>
            <w:hideMark/>
          </w:tcPr>
          <w:p w:rsidR="00343A18" w:rsidRPr="00A94BEB" w:rsidRDefault="00343A18" w:rsidP="00CE588A">
            <w:pPr>
              <w:spacing w:before="0"/>
              <w:jc w:val="center"/>
              <w:rPr>
                <w:rFonts w:cs="Arial"/>
                <w:smallCaps/>
              </w:rPr>
            </w:pPr>
            <w:r w:rsidRPr="00A94BEB">
              <w:rPr>
                <w:rFonts w:cs="Arial"/>
              </w:rPr>
              <w:t>_____________________________</w:t>
            </w:r>
          </w:p>
        </w:tc>
      </w:tr>
      <w:tr w:rsidR="00343A18" w:rsidRPr="00A94BEB" w:rsidTr="00BC01DC">
        <w:tc>
          <w:tcPr>
            <w:tcW w:w="4503" w:type="dxa"/>
            <w:shd w:val="clear" w:color="auto" w:fill="auto"/>
            <w:vAlign w:val="center"/>
            <w:hideMark/>
          </w:tcPr>
          <w:p w:rsidR="00343A18" w:rsidRPr="00A94BEB" w:rsidRDefault="00343A18" w:rsidP="00CE588A">
            <w:pPr>
              <w:spacing w:before="0"/>
              <w:jc w:val="center"/>
              <w:rPr>
                <w:rFonts w:cs="Arial"/>
                <w:smallCaps/>
                <w:lang w:val="sr-Cyrl-RS"/>
              </w:rPr>
            </w:pPr>
          </w:p>
        </w:tc>
        <w:tc>
          <w:tcPr>
            <w:tcW w:w="1275" w:type="dxa"/>
            <w:shd w:val="clear" w:color="auto" w:fill="auto"/>
            <w:vAlign w:val="center"/>
          </w:tcPr>
          <w:p w:rsidR="00343A18" w:rsidRPr="00A94BEB" w:rsidRDefault="00343A18" w:rsidP="00CE588A">
            <w:pPr>
              <w:spacing w:before="0"/>
              <w:jc w:val="center"/>
              <w:rPr>
                <w:rFonts w:cs="Arial"/>
                <w:smallCaps/>
              </w:rPr>
            </w:pPr>
          </w:p>
        </w:tc>
        <w:tc>
          <w:tcPr>
            <w:tcW w:w="4395" w:type="dxa"/>
            <w:shd w:val="clear" w:color="auto" w:fill="auto"/>
            <w:vAlign w:val="center"/>
            <w:hideMark/>
          </w:tcPr>
          <w:p w:rsidR="00343A18" w:rsidRPr="00A94BEB" w:rsidRDefault="00343A18" w:rsidP="00CE588A">
            <w:pPr>
              <w:spacing w:before="0"/>
              <w:jc w:val="center"/>
              <w:rPr>
                <w:rFonts w:cs="Arial"/>
                <w:smallCaps/>
              </w:rPr>
            </w:pPr>
            <w:r w:rsidRPr="00A94BEB">
              <w:rPr>
                <w:rFonts w:cs="Arial"/>
              </w:rPr>
              <w:t>име и презиме</w:t>
            </w:r>
          </w:p>
        </w:tc>
      </w:tr>
      <w:tr w:rsidR="00343A18" w:rsidRPr="00A94BEB" w:rsidTr="00BC01DC">
        <w:tc>
          <w:tcPr>
            <w:tcW w:w="4503" w:type="dxa"/>
            <w:shd w:val="clear" w:color="auto" w:fill="auto"/>
            <w:vAlign w:val="center"/>
            <w:hideMark/>
          </w:tcPr>
          <w:p w:rsidR="00343A18" w:rsidRPr="00A94BEB" w:rsidRDefault="00267E7E" w:rsidP="00CE588A">
            <w:pPr>
              <w:spacing w:before="0"/>
              <w:jc w:val="center"/>
              <w:rPr>
                <w:rFonts w:cs="Arial"/>
                <w:lang w:val="sr-Cyrl-RS"/>
              </w:rPr>
            </w:pPr>
            <w:r w:rsidRPr="00A94BEB">
              <w:rPr>
                <w:rFonts w:cs="Arial"/>
                <w:lang w:val="sr-Cyrl-RS"/>
              </w:rPr>
              <w:t>Милорад Грчић</w:t>
            </w:r>
          </w:p>
          <w:p w:rsidR="00267E7E" w:rsidRPr="00A94BEB" w:rsidRDefault="00267E7E" w:rsidP="00CE588A">
            <w:pPr>
              <w:spacing w:before="0"/>
              <w:jc w:val="center"/>
              <w:rPr>
                <w:rFonts w:cs="Arial"/>
                <w:lang w:val="sr-Cyrl-RS"/>
              </w:rPr>
            </w:pPr>
            <w:r w:rsidRPr="00A94BEB">
              <w:rPr>
                <w:rFonts w:cs="Arial"/>
                <w:lang w:val="sr-Cyrl-RS"/>
              </w:rPr>
              <w:t>в.д. директора</w:t>
            </w:r>
          </w:p>
          <w:p w:rsidR="000D6ACE" w:rsidRPr="00A94BEB" w:rsidRDefault="000D6ACE" w:rsidP="00CE588A">
            <w:pPr>
              <w:spacing w:before="0"/>
              <w:jc w:val="center"/>
              <w:rPr>
                <w:rFonts w:cs="Arial"/>
                <w:lang w:val="sr-Cyrl-RS"/>
              </w:rPr>
            </w:pPr>
          </w:p>
        </w:tc>
        <w:tc>
          <w:tcPr>
            <w:tcW w:w="1275" w:type="dxa"/>
            <w:shd w:val="clear" w:color="auto" w:fill="auto"/>
            <w:vAlign w:val="center"/>
          </w:tcPr>
          <w:p w:rsidR="00343A18" w:rsidRPr="00A94BEB" w:rsidRDefault="00343A18" w:rsidP="00CE588A">
            <w:pPr>
              <w:spacing w:before="0"/>
              <w:jc w:val="center"/>
              <w:rPr>
                <w:rFonts w:cs="Arial"/>
                <w:smallCaps/>
              </w:rPr>
            </w:pPr>
          </w:p>
        </w:tc>
        <w:tc>
          <w:tcPr>
            <w:tcW w:w="4395" w:type="dxa"/>
            <w:shd w:val="clear" w:color="auto" w:fill="auto"/>
            <w:vAlign w:val="center"/>
          </w:tcPr>
          <w:p w:rsidR="00343A18" w:rsidRPr="00A94BEB" w:rsidRDefault="00343A18" w:rsidP="00CE588A">
            <w:pPr>
              <w:spacing w:before="0"/>
              <w:jc w:val="center"/>
              <w:rPr>
                <w:rFonts w:cs="Arial"/>
                <w:smallCaps/>
              </w:rPr>
            </w:pPr>
            <w:r w:rsidRPr="00A94BEB">
              <w:rPr>
                <w:rFonts w:cs="Arial"/>
              </w:rPr>
              <w:t>функција</w:t>
            </w:r>
          </w:p>
        </w:tc>
      </w:tr>
    </w:tbl>
    <w:p w:rsidR="00F9636A" w:rsidRPr="00A94BEB" w:rsidRDefault="00F9636A" w:rsidP="00CE588A">
      <w:pPr>
        <w:spacing w:before="0"/>
        <w:jc w:val="center"/>
        <w:rPr>
          <w:rFonts w:cs="Arial"/>
          <w:b/>
          <w:color w:val="FF0000"/>
          <w:lang w:val="sr-Cyrl-RS"/>
        </w:rPr>
      </w:pPr>
    </w:p>
    <w:p w:rsidR="00F9636A" w:rsidRPr="00A94BEB" w:rsidRDefault="00F9636A" w:rsidP="00CE588A">
      <w:pPr>
        <w:spacing w:before="0"/>
        <w:jc w:val="center"/>
        <w:rPr>
          <w:rFonts w:cs="Arial"/>
          <w:b/>
          <w:color w:val="FF0000"/>
          <w:lang w:val="sr-Cyrl-RS"/>
        </w:rPr>
      </w:pPr>
    </w:p>
    <w:p w:rsidR="00F9636A" w:rsidRPr="00A94BEB" w:rsidRDefault="00F9636A" w:rsidP="00CE588A">
      <w:pPr>
        <w:spacing w:before="0"/>
        <w:jc w:val="center"/>
        <w:rPr>
          <w:rFonts w:cs="Arial"/>
          <w:b/>
          <w:color w:val="FF0000"/>
          <w:lang w:val="sr-Cyrl-RS"/>
        </w:rPr>
      </w:pPr>
    </w:p>
    <w:p w:rsidR="00F9636A" w:rsidRPr="00A94BEB" w:rsidRDefault="00F9636A" w:rsidP="00CE588A">
      <w:pPr>
        <w:spacing w:before="0"/>
        <w:jc w:val="center"/>
        <w:rPr>
          <w:rFonts w:cs="Arial"/>
          <w:b/>
          <w:color w:val="FF0000"/>
          <w:lang w:val="sr-Cyrl-RS"/>
        </w:rPr>
      </w:pPr>
    </w:p>
    <w:p w:rsidR="00F9636A" w:rsidRPr="00A94BEB" w:rsidRDefault="00F9636A" w:rsidP="00CE588A">
      <w:pPr>
        <w:spacing w:before="0"/>
        <w:jc w:val="center"/>
        <w:rPr>
          <w:rFonts w:cs="Arial"/>
          <w:b/>
          <w:color w:val="FF0000"/>
          <w:lang w:val="sr-Cyrl-RS"/>
        </w:rPr>
      </w:pPr>
    </w:p>
    <w:p w:rsidR="00F9636A" w:rsidRPr="00A94BEB" w:rsidRDefault="00F9636A" w:rsidP="00CE588A">
      <w:pPr>
        <w:spacing w:before="0"/>
        <w:jc w:val="center"/>
        <w:rPr>
          <w:rFonts w:cs="Arial"/>
          <w:b/>
          <w:color w:val="FF0000"/>
          <w:lang w:val="sr-Cyrl-RS"/>
        </w:rPr>
      </w:pPr>
    </w:p>
    <w:p w:rsidR="00F9636A" w:rsidRPr="00A94BEB" w:rsidRDefault="00F9636A" w:rsidP="00CE588A">
      <w:pPr>
        <w:spacing w:before="0"/>
        <w:jc w:val="center"/>
        <w:rPr>
          <w:rFonts w:cs="Arial"/>
          <w:b/>
          <w:color w:val="FF0000"/>
          <w:lang w:val="sr-Cyrl-RS"/>
        </w:rPr>
      </w:pPr>
    </w:p>
    <w:p w:rsidR="00F9636A" w:rsidRPr="00A94BEB" w:rsidRDefault="00F9636A" w:rsidP="00CE588A">
      <w:pPr>
        <w:spacing w:before="0"/>
        <w:jc w:val="center"/>
        <w:rPr>
          <w:rFonts w:cs="Arial"/>
          <w:b/>
          <w:color w:val="FF0000"/>
          <w:lang w:val="sr-Cyrl-RS"/>
        </w:rPr>
      </w:pPr>
    </w:p>
    <w:p w:rsidR="00343A18" w:rsidRPr="00A94BEB" w:rsidRDefault="00343A18" w:rsidP="00CE588A">
      <w:pPr>
        <w:spacing w:before="0"/>
        <w:jc w:val="center"/>
        <w:rPr>
          <w:rFonts w:cs="Arial"/>
        </w:rPr>
      </w:pPr>
      <w:r w:rsidRPr="00A94BEB">
        <w:rPr>
          <w:rFonts w:cs="Arial"/>
        </w:rPr>
        <w:lastRenderedPageBreak/>
        <w:t xml:space="preserve">МОДЕЛ УГОВОРА </w:t>
      </w:r>
      <w:r w:rsidRPr="00A94BEB">
        <w:rPr>
          <w:rFonts w:cs="Arial"/>
        </w:rPr>
        <w:br/>
        <w:t>о чувању пословне тајне и поверљивих информација</w:t>
      </w:r>
    </w:p>
    <w:p w:rsidR="00343A18" w:rsidRPr="00A94BEB" w:rsidRDefault="00343A18" w:rsidP="00CE588A">
      <w:pPr>
        <w:spacing w:before="0"/>
        <w:rPr>
          <w:rFonts w:cs="Arial"/>
        </w:rPr>
      </w:pPr>
    </w:p>
    <w:p w:rsidR="00343A18" w:rsidRPr="00A94BEB" w:rsidRDefault="00343A18" w:rsidP="00CE588A">
      <w:pPr>
        <w:pStyle w:val="KDParagraf"/>
        <w:spacing w:before="0"/>
        <w:rPr>
          <w:rFonts w:eastAsia="Calibri" w:cs="Arial"/>
          <w:noProof/>
        </w:rPr>
      </w:pPr>
      <w:r w:rsidRPr="00A94BEB">
        <w:rPr>
          <w:rFonts w:eastAsia="Calibri" w:cs="Arial"/>
          <w:noProof/>
        </w:rPr>
        <w:t>Закључен између</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Јавног предузећа „Електропривреда Србије“, Београд, Улица царице Милице бр. 2, матични број: 20053658, ПИБ 103920327, бр.тек.рачуна: 160-700-13 Banka Intesa ад Београд, које заступа</w:t>
      </w:r>
      <w:r w:rsidR="00267E7E" w:rsidRPr="00A94BEB">
        <w:rPr>
          <w:rFonts w:eastAsia="Calibri" w:cs="Arial"/>
          <w:noProof/>
          <w:lang w:val="sr-Cyrl-RS"/>
        </w:rPr>
        <w:t xml:space="preserve"> в.д. </w:t>
      </w:r>
      <w:r w:rsidRPr="00A94BEB">
        <w:rPr>
          <w:rFonts w:eastAsia="Calibri" w:cs="Arial"/>
          <w:noProof/>
        </w:rPr>
        <w:t>директор</w:t>
      </w:r>
      <w:r w:rsidR="00267E7E" w:rsidRPr="00A94BEB">
        <w:rPr>
          <w:rFonts w:eastAsia="Calibri" w:cs="Arial"/>
          <w:noProof/>
          <w:lang w:val="sr-Cyrl-RS"/>
        </w:rPr>
        <w:t>а</w:t>
      </w:r>
      <w:r w:rsidRPr="00A94BEB">
        <w:rPr>
          <w:rFonts w:eastAsia="Calibri" w:cs="Arial"/>
          <w:noProof/>
        </w:rPr>
        <w:t xml:space="preserve"> </w:t>
      </w:r>
      <w:r w:rsidR="00267E7E" w:rsidRPr="00A94BEB">
        <w:rPr>
          <w:rFonts w:eastAsia="Calibri" w:cs="Arial"/>
          <w:noProof/>
          <w:lang w:val="sr-Cyrl-RS"/>
        </w:rPr>
        <w:t>Милорад Грчић</w:t>
      </w:r>
      <w:r w:rsidRPr="00A94BEB">
        <w:rPr>
          <w:rFonts w:eastAsia="Calibri" w:cs="Arial"/>
          <w:noProof/>
        </w:rPr>
        <w:t xml:space="preserve"> (у даљем тексту: Купац), </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и</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 xml:space="preserve">___________________________________________________________________, матични број: ___________, ПИБ _______________, бр.тек.рачуна: ____________ кога заступа директор _________________, (у даљем тексту Продавац), </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чланови групе /подизвођачи _________________________________________________</w:t>
      </w:r>
    </w:p>
    <w:p w:rsidR="00343A18" w:rsidRPr="00A94BEB" w:rsidRDefault="00343A18" w:rsidP="00CE588A">
      <w:pPr>
        <w:pStyle w:val="KDParagraf"/>
        <w:spacing w:before="0"/>
        <w:rPr>
          <w:rFonts w:eastAsia="Calibri" w:cs="Arial"/>
          <w:noProof/>
        </w:rPr>
      </w:pPr>
      <w:r w:rsidRPr="00A94BEB">
        <w:rPr>
          <w:rFonts w:eastAsia="Calibri" w:cs="Arial"/>
          <w:noProof/>
        </w:rPr>
        <w:t xml:space="preserve">_________________________________________________________________________, </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заједнички назив Стране.</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jc w:val="center"/>
        <w:rPr>
          <w:rFonts w:eastAsia="Calibri" w:cs="Arial"/>
          <w:noProof/>
        </w:rPr>
      </w:pPr>
      <w:r w:rsidRPr="00A94BEB">
        <w:rPr>
          <w:rFonts w:eastAsia="Calibri" w:cs="Arial"/>
          <w:noProof/>
        </w:rPr>
        <w:t>Члан 1.</w:t>
      </w:r>
    </w:p>
    <w:p w:rsidR="00343A18" w:rsidRPr="00A94BEB" w:rsidRDefault="00343A18" w:rsidP="00CE588A">
      <w:pPr>
        <w:pStyle w:val="KDParagraf"/>
        <w:spacing w:before="0"/>
        <w:rPr>
          <w:rFonts w:eastAsia="Calibri" w:cs="Arial"/>
          <w:noProof/>
        </w:rPr>
      </w:pPr>
      <w:r w:rsidRPr="00A94BEB">
        <w:rPr>
          <w:rFonts w:eastAsia="Calibri" w:cs="Arial"/>
          <w:noProof/>
        </w:rPr>
        <w:t>Стране су се договориле да у вези са набавком добара „_______________________“, Јавна набавка број ЈН__________ (у даљем тексту: Добра),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 xml:space="preserve">Овај Уговор представља прилог основном Уговору број _____ од ____. године. </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jc w:val="center"/>
        <w:rPr>
          <w:rFonts w:eastAsia="Calibri" w:cs="Arial"/>
          <w:noProof/>
        </w:rPr>
      </w:pPr>
      <w:r w:rsidRPr="00A94BEB">
        <w:rPr>
          <w:rFonts w:eastAsia="Calibri" w:cs="Arial"/>
          <w:noProof/>
        </w:rPr>
        <w:t>Члан 2.</w:t>
      </w:r>
    </w:p>
    <w:p w:rsidR="00343A18" w:rsidRPr="00A94BEB" w:rsidRDefault="00343A18" w:rsidP="00CE588A">
      <w:pPr>
        <w:pStyle w:val="KDParagraf"/>
        <w:spacing w:before="0"/>
        <w:rPr>
          <w:rFonts w:eastAsia="Calibri" w:cs="Arial"/>
          <w:noProof/>
        </w:rPr>
      </w:pPr>
      <w:r w:rsidRPr="00A94BEB">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 xml:space="preserve">Држалац пословне тајне – лице које на основу закона контролише коришћење пословне тајне; </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43A18" w:rsidRPr="00A94BEB" w:rsidRDefault="00343A18" w:rsidP="00CE588A">
      <w:pPr>
        <w:pStyle w:val="KDParagraf"/>
        <w:spacing w:before="0"/>
        <w:rPr>
          <w:rFonts w:eastAsia="Calibri" w:cs="Arial"/>
          <w:noProof/>
        </w:rPr>
      </w:pPr>
      <w:r w:rsidRPr="00A94BEB">
        <w:rPr>
          <w:rFonts w:eastAsia="Calibri" w:cs="Arial"/>
          <w:noProof/>
        </w:rPr>
        <w:tab/>
      </w:r>
    </w:p>
    <w:p w:rsidR="00343A18" w:rsidRPr="00A94BEB" w:rsidRDefault="00343A18" w:rsidP="00CE588A">
      <w:pPr>
        <w:pStyle w:val="KDParagraf"/>
        <w:spacing w:before="0"/>
        <w:rPr>
          <w:rFonts w:eastAsia="Calibri" w:cs="Arial"/>
          <w:noProof/>
        </w:rPr>
      </w:pPr>
      <w:r w:rsidRPr="00A94BEB">
        <w:rPr>
          <w:rFonts w:eastAsia="Calibri" w:cs="Arial"/>
          <w:noProof/>
        </w:rPr>
        <w:t>Давалац – Страна која је Држалац пословне тајне, која Примаоцу уступа податке који представљају пословну тајну;</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lastRenderedPageBreak/>
        <w:t>Прималац – Страна која од Даваоца прима податке који представљају пословну тајну, те пријемом истих постаје Држалац пословне тајне;</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jc w:val="center"/>
        <w:rPr>
          <w:rFonts w:eastAsia="Calibri" w:cs="Arial"/>
          <w:noProof/>
        </w:rPr>
      </w:pPr>
      <w:r w:rsidRPr="00A94BEB">
        <w:rPr>
          <w:rFonts w:eastAsia="Calibri" w:cs="Arial"/>
          <w:noProof/>
        </w:rPr>
        <w:t>Члан 3.</w:t>
      </w:r>
    </w:p>
    <w:p w:rsidR="00343A18" w:rsidRPr="00A94BEB" w:rsidRDefault="00343A18" w:rsidP="00CE588A">
      <w:pPr>
        <w:pStyle w:val="KDParagraf"/>
        <w:spacing w:before="0"/>
        <w:rPr>
          <w:rFonts w:eastAsia="Calibri" w:cs="Arial"/>
          <w:noProof/>
        </w:rPr>
      </w:pPr>
      <w:r w:rsidRPr="00A94BEB">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F9636A" w:rsidRPr="00A94BEB">
        <w:rPr>
          <w:rFonts w:eastAsia="Calibri" w:cs="Arial"/>
          <w:noProof/>
          <w:lang w:val="sr-Cyrl-RS"/>
        </w:rPr>
        <w:t>Купца</w:t>
      </w:r>
      <w:r w:rsidRPr="00A94BEB">
        <w:rPr>
          <w:rFonts w:eastAsia="Calibri" w:cs="Arial"/>
          <w:noProof/>
        </w:rPr>
        <w:t xml:space="preserve"> и </w:t>
      </w:r>
      <w:r w:rsidR="00F9636A" w:rsidRPr="00A94BEB">
        <w:rPr>
          <w:rFonts w:eastAsia="Calibri" w:cs="Arial"/>
          <w:noProof/>
          <w:lang w:val="sr-Cyrl-RS"/>
        </w:rPr>
        <w:t>Продавца</w:t>
      </w:r>
      <w:r w:rsidRPr="00A94BEB">
        <w:rPr>
          <w:rFonts w:eastAsia="Calibri" w:cs="Arial"/>
          <w:noProof/>
        </w:rPr>
        <w:t>.</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 xml:space="preserve">Осим ако изричито није другачије уређено, </w:t>
      </w:r>
    </w:p>
    <w:p w:rsidR="00343A18" w:rsidRPr="00A94BEB" w:rsidRDefault="00343A18" w:rsidP="00CE588A">
      <w:pPr>
        <w:pStyle w:val="KDNabrajanje"/>
        <w:spacing w:before="0"/>
        <w:rPr>
          <w:rFonts w:eastAsia="Calibri" w:cs="Arial"/>
          <w:noProof/>
        </w:rPr>
      </w:pPr>
      <w:r w:rsidRPr="00A94BEB">
        <w:rPr>
          <w:rFonts w:eastAsia="Calibri" w:cs="Arial"/>
          <w:noProof/>
        </w:rPr>
        <w:t xml:space="preserve">ниједна страна неће користити пословну тајну или поверљиве информације друге стране, </w:t>
      </w:r>
    </w:p>
    <w:p w:rsidR="00343A18" w:rsidRPr="00A94BEB" w:rsidRDefault="00343A18" w:rsidP="00CE588A">
      <w:pPr>
        <w:pStyle w:val="KDNabrajanje"/>
        <w:spacing w:before="0"/>
        <w:rPr>
          <w:rFonts w:eastAsia="Calibri" w:cs="Arial"/>
          <w:noProof/>
        </w:rPr>
      </w:pPr>
      <w:r w:rsidRPr="00A94BEB">
        <w:rPr>
          <w:rFonts w:eastAsia="Calibri" w:cs="Arial"/>
          <w:noProof/>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43A18" w:rsidRPr="00A94BEB" w:rsidRDefault="00343A18" w:rsidP="00CE588A">
      <w:pPr>
        <w:pStyle w:val="KDNabrajanje"/>
        <w:spacing w:before="0"/>
        <w:rPr>
          <w:rFonts w:eastAsia="Calibri" w:cs="Arial"/>
          <w:noProof/>
        </w:rPr>
      </w:pPr>
      <w:r w:rsidRPr="00A94BEB">
        <w:rPr>
          <w:rFonts w:eastAsia="Calibri" w:cs="Arial"/>
          <w:noProof/>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jc w:val="center"/>
        <w:rPr>
          <w:rFonts w:eastAsia="Calibri" w:cs="Arial"/>
          <w:noProof/>
        </w:rPr>
      </w:pPr>
      <w:r w:rsidRPr="00A94BEB">
        <w:rPr>
          <w:rFonts w:eastAsia="Calibri" w:cs="Arial"/>
          <w:noProof/>
        </w:rPr>
        <w:t>Члан 4.</w:t>
      </w:r>
    </w:p>
    <w:p w:rsidR="00343A18" w:rsidRPr="00A94BEB" w:rsidRDefault="00343A18" w:rsidP="00CE588A">
      <w:pPr>
        <w:pStyle w:val="KDParagraf"/>
        <w:spacing w:before="0"/>
        <w:rPr>
          <w:rFonts w:eastAsia="Calibri" w:cs="Arial"/>
          <w:noProof/>
        </w:rPr>
      </w:pPr>
      <w:r w:rsidRPr="00A94BEB">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Обавеза из претходног става не постоји у случајевима:</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43A18" w:rsidRPr="00A94BEB" w:rsidRDefault="00343A18" w:rsidP="00CE588A">
      <w:pPr>
        <w:pStyle w:val="KDParagraf"/>
        <w:spacing w:before="0"/>
        <w:rPr>
          <w:rFonts w:eastAsia="Calibri" w:cs="Arial"/>
          <w:noProof/>
        </w:rPr>
      </w:pPr>
      <w:r w:rsidRPr="00A94BEB">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43A18" w:rsidRPr="00A94BEB" w:rsidRDefault="00343A18" w:rsidP="00CE588A">
      <w:pPr>
        <w:pStyle w:val="KDParagraf"/>
        <w:spacing w:before="0"/>
        <w:rPr>
          <w:rFonts w:eastAsia="Calibri" w:cs="Arial"/>
          <w:noProof/>
        </w:rPr>
      </w:pPr>
      <w:r w:rsidRPr="00A94BEB">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43A18" w:rsidRPr="00A94BEB" w:rsidRDefault="00343A18" w:rsidP="00CE588A">
      <w:pPr>
        <w:pStyle w:val="KDParagraf"/>
        <w:spacing w:before="0"/>
        <w:rPr>
          <w:rFonts w:eastAsia="Calibri" w:cs="Arial"/>
          <w:noProof/>
        </w:rPr>
      </w:pPr>
      <w:r w:rsidRPr="00A94BEB">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43A18" w:rsidRPr="00A94BEB" w:rsidRDefault="00343A18" w:rsidP="00CE588A">
      <w:pPr>
        <w:pStyle w:val="KDNabrajanje"/>
        <w:spacing w:before="0"/>
        <w:rPr>
          <w:rFonts w:eastAsia="Calibri" w:cs="Arial"/>
          <w:noProof/>
        </w:rPr>
      </w:pPr>
      <w:r w:rsidRPr="00A94BEB">
        <w:rPr>
          <w:rFonts w:eastAsia="Calibri" w:cs="Arial"/>
          <w:noProof/>
        </w:rPr>
        <w:t xml:space="preserve">то било познато Примаоцу у време одавања, </w:t>
      </w:r>
    </w:p>
    <w:p w:rsidR="00343A18" w:rsidRPr="00A94BEB" w:rsidRDefault="00343A18" w:rsidP="00CE588A">
      <w:pPr>
        <w:pStyle w:val="KDNabrajanje"/>
        <w:spacing w:before="0"/>
        <w:rPr>
          <w:rFonts w:eastAsia="Calibri" w:cs="Arial"/>
          <w:noProof/>
        </w:rPr>
      </w:pPr>
      <w:r w:rsidRPr="00A94BEB">
        <w:rPr>
          <w:rFonts w:eastAsia="Calibri" w:cs="Arial"/>
          <w:noProof/>
        </w:rPr>
        <w:t xml:space="preserve">дошло до јавности, али не кривицом Примаоца, </w:t>
      </w:r>
    </w:p>
    <w:p w:rsidR="00343A18" w:rsidRPr="00A94BEB" w:rsidRDefault="00343A18" w:rsidP="00CE588A">
      <w:pPr>
        <w:pStyle w:val="KDNabrajanje"/>
        <w:spacing w:before="0"/>
        <w:rPr>
          <w:rFonts w:eastAsia="Calibri" w:cs="Arial"/>
          <w:noProof/>
        </w:rPr>
      </w:pPr>
      <w:r w:rsidRPr="00A94BEB">
        <w:rPr>
          <w:rFonts w:eastAsia="Calibri" w:cs="Arial"/>
          <w:noProof/>
        </w:rPr>
        <w:t xml:space="preserve">то примљено правним путем без ограничења употребе од треће стране која је овлашћена да ода, </w:t>
      </w:r>
    </w:p>
    <w:p w:rsidR="00343A18" w:rsidRPr="00A94BEB" w:rsidRDefault="00343A18" w:rsidP="00CE588A">
      <w:pPr>
        <w:pStyle w:val="KDNabrajanje"/>
        <w:spacing w:before="0"/>
        <w:rPr>
          <w:rFonts w:eastAsia="Calibri" w:cs="Arial"/>
          <w:noProof/>
        </w:rPr>
      </w:pPr>
      <w:r w:rsidRPr="00A94BEB">
        <w:rPr>
          <w:rFonts w:eastAsia="Calibri" w:cs="Arial"/>
          <w:noProof/>
        </w:rPr>
        <w:t xml:space="preserve">то независно развијено од стране Примаоца без приступа или коришћења пословне тајне и/или поверљивих информација власника; или </w:t>
      </w:r>
    </w:p>
    <w:p w:rsidR="00343A18" w:rsidRPr="00A94BEB" w:rsidRDefault="00343A18" w:rsidP="00CE588A">
      <w:pPr>
        <w:pStyle w:val="KDNabrajanje"/>
        <w:spacing w:before="0"/>
        <w:rPr>
          <w:rFonts w:eastAsia="Calibri" w:cs="Arial"/>
          <w:noProof/>
        </w:rPr>
      </w:pPr>
      <w:r w:rsidRPr="00A94BEB">
        <w:rPr>
          <w:rFonts w:eastAsia="Calibri" w:cs="Arial"/>
          <w:noProof/>
        </w:rPr>
        <w:t>је писмено одобрено да се објави од стране Даваоца.</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jc w:val="center"/>
        <w:rPr>
          <w:rFonts w:eastAsia="Calibri" w:cs="Arial"/>
          <w:noProof/>
        </w:rPr>
      </w:pPr>
      <w:r w:rsidRPr="00A94BEB">
        <w:rPr>
          <w:rFonts w:eastAsia="Calibri" w:cs="Arial"/>
          <w:noProof/>
        </w:rPr>
        <w:t>Члан 5.</w:t>
      </w:r>
    </w:p>
    <w:p w:rsidR="00343A18" w:rsidRPr="00A94BEB" w:rsidRDefault="00343A18" w:rsidP="00CE588A">
      <w:pPr>
        <w:pStyle w:val="KDParagraf"/>
        <w:spacing w:before="0"/>
        <w:rPr>
          <w:rFonts w:eastAsia="Calibri" w:cs="Arial"/>
          <w:noProof/>
        </w:rPr>
      </w:pPr>
      <w:r w:rsidRPr="00A94BEB">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43A18" w:rsidRPr="00A94BEB" w:rsidRDefault="00343A18" w:rsidP="00CE588A">
      <w:pPr>
        <w:pStyle w:val="KDParagraf"/>
        <w:spacing w:before="0"/>
        <w:jc w:val="center"/>
        <w:rPr>
          <w:rFonts w:eastAsia="Calibri" w:cs="Arial"/>
          <w:noProof/>
        </w:rPr>
      </w:pPr>
    </w:p>
    <w:p w:rsidR="00343A18" w:rsidRPr="00A94BEB" w:rsidRDefault="00343A18" w:rsidP="00CE588A">
      <w:pPr>
        <w:pStyle w:val="KDParagraf"/>
        <w:spacing w:before="0"/>
        <w:jc w:val="center"/>
        <w:rPr>
          <w:rFonts w:eastAsia="Calibri" w:cs="Arial"/>
          <w:noProof/>
        </w:rPr>
      </w:pPr>
      <w:r w:rsidRPr="00A94BEB">
        <w:rPr>
          <w:rFonts w:eastAsia="Calibri" w:cs="Arial"/>
          <w:noProof/>
        </w:rPr>
        <w:t>Члан 6.</w:t>
      </w:r>
    </w:p>
    <w:p w:rsidR="00343A18" w:rsidRPr="00A94BEB" w:rsidRDefault="00343A18" w:rsidP="00CE588A">
      <w:pPr>
        <w:pStyle w:val="KDParagraf"/>
        <w:spacing w:before="0"/>
        <w:rPr>
          <w:rFonts w:eastAsia="Calibri" w:cs="Arial"/>
          <w:noProof/>
        </w:rPr>
      </w:pPr>
      <w:r w:rsidRPr="00A94BEB">
        <w:rPr>
          <w:rFonts w:eastAsia="Calibri" w:cs="Arial"/>
          <w:noProof/>
        </w:rPr>
        <w:t>Свака од Страна је обавезна да одреди:</w:t>
      </w:r>
    </w:p>
    <w:p w:rsidR="00343A18" w:rsidRPr="00A94BEB" w:rsidRDefault="00343A18" w:rsidP="00CE588A">
      <w:pPr>
        <w:pStyle w:val="KDNabrajanje"/>
        <w:spacing w:before="0"/>
        <w:rPr>
          <w:rFonts w:eastAsia="Calibri" w:cs="Arial"/>
          <w:noProof/>
        </w:rPr>
      </w:pPr>
      <w:r w:rsidRPr="00A94BEB">
        <w:rPr>
          <w:rFonts w:eastAsia="Calibri" w:cs="Arial"/>
          <w:noProof/>
        </w:rPr>
        <w:t>име и презиме лица задужених за размену пословне тајне (у даљем тексту: Задужено лице),</w:t>
      </w:r>
    </w:p>
    <w:p w:rsidR="00343A18" w:rsidRPr="00A94BEB" w:rsidRDefault="00343A18" w:rsidP="00CE588A">
      <w:pPr>
        <w:pStyle w:val="KDNabrajanje"/>
        <w:spacing w:before="0"/>
        <w:rPr>
          <w:rFonts w:eastAsia="Calibri" w:cs="Arial"/>
          <w:noProof/>
        </w:rPr>
      </w:pPr>
      <w:r w:rsidRPr="00A94BEB">
        <w:rPr>
          <w:rFonts w:eastAsia="Calibri" w:cs="Arial"/>
          <w:noProof/>
        </w:rPr>
        <w:t>поштанску адресу за размену докумената у папирном облику, кад се подаци размењују у папирном облику</w:t>
      </w:r>
    </w:p>
    <w:p w:rsidR="00343A18" w:rsidRPr="00A94BEB" w:rsidRDefault="00343A18" w:rsidP="00CE588A">
      <w:pPr>
        <w:pStyle w:val="KDNabrajanje"/>
        <w:spacing w:before="0"/>
        <w:rPr>
          <w:rFonts w:eastAsia="Calibri" w:cs="Arial"/>
          <w:noProof/>
        </w:rPr>
      </w:pPr>
      <w:r w:rsidRPr="00A94BEB">
        <w:rPr>
          <w:rFonts w:eastAsia="Calibri" w:cs="Arial"/>
          <w:noProof/>
        </w:rPr>
        <w:t>е-маил адресу за размену електронских докумената, кад се подаци достављају коришћењем интернет-а</w:t>
      </w:r>
    </w:p>
    <w:p w:rsidR="00343A18" w:rsidRPr="00A94BEB" w:rsidRDefault="00343A18" w:rsidP="00CE588A">
      <w:pPr>
        <w:pStyle w:val="KDNabrajanje"/>
        <w:spacing w:before="0"/>
        <w:rPr>
          <w:rFonts w:eastAsia="Calibri" w:cs="Arial"/>
          <w:noProof/>
        </w:rPr>
      </w:pPr>
      <w:r w:rsidRPr="00A94BEB">
        <w:rPr>
          <w:rFonts w:eastAsia="Calibri" w:cs="Arial"/>
          <w:noProof/>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267E7E" w:rsidRPr="00A94BEB" w:rsidRDefault="00267E7E" w:rsidP="00CE588A">
      <w:pPr>
        <w:pStyle w:val="KDParagraf"/>
        <w:spacing w:before="0"/>
        <w:jc w:val="center"/>
        <w:rPr>
          <w:rFonts w:eastAsia="Calibri" w:cs="Arial"/>
          <w:noProof/>
        </w:rPr>
      </w:pPr>
    </w:p>
    <w:p w:rsidR="00343A18" w:rsidRPr="00A94BEB" w:rsidRDefault="00343A18" w:rsidP="00CE588A">
      <w:pPr>
        <w:pStyle w:val="KDParagraf"/>
        <w:spacing w:before="0"/>
        <w:jc w:val="center"/>
        <w:rPr>
          <w:rFonts w:eastAsia="Calibri" w:cs="Arial"/>
          <w:noProof/>
        </w:rPr>
      </w:pPr>
      <w:r w:rsidRPr="00A94BEB">
        <w:rPr>
          <w:rFonts w:eastAsia="Calibri" w:cs="Arial"/>
          <w:noProof/>
        </w:rPr>
        <w:t>Члан 7.</w:t>
      </w:r>
    </w:p>
    <w:p w:rsidR="00343A18" w:rsidRPr="00A94BEB" w:rsidRDefault="00343A18" w:rsidP="00CE588A">
      <w:pPr>
        <w:pStyle w:val="KDParagraf"/>
        <w:spacing w:before="0"/>
        <w:rPr>
          <w:rFonts w:eastAsia="Calibri" w:cs="Arial"/>
          <w:noProof/>
        </w:rPr>
      </w:pPr>
      <w:r w:rsidRPr="00A94BEB">
        <w:rPr>
          <w:rFonts w:eastAsia="Calibri" w:cs="Arial"/>
          <w:noProof/>
        </w:rPr>
        <w:lastRenderedPageBreak/>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jc w:val="center"/>
        <w:rPr>
          <w:rFonts w:eastAsia="Calibri" w:cs="Arial"/>
          <w:noProof/>
        </w:rPr>
      </w:pPr>
      <w:r w:rsidRPr="00A94BEB">
        <w:rPr>
          <w:rFonts w:eastAsia="Calibri" w:cs="Arial"/>
          <w:noProof/>
        </w:rPr>
        <w:t>Члан 8.</w:t>
      </w:r>
    </w:p>
    <w:p w:rsidR="00343A18" w:rsidRPr="00A94BEB" w:rsidRDefault="00343A18" w:rsidP="00CE588A">
      <w:pPr>
        <w:pStyle w:val="KDParagraf"/>
        <w:spacing w:before="0"/>
        <w:rPr>
          <w:rFonts w:eastAsia="Calibri" w:cs="Arial"/>
          <w:noProof/>
        </w:rPr>
      </w:pPr>
      <w:r w:rsidRPr="00A94BEB">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jc w:val="center"/>
        <w:rPr>
          <w:rFonts w:eastAsia="Calibri" w:cs="Arial"/>
          <w:noProof/>
        </w:rPr>
      </w:pPr>
      <w:r w:rsidRPr="00A94BEB">
        <w:rPr>
          <w:rFonts w:eastAsia="Calibri" w:cs="Arial"/>
          <w:noProof/>
        </w:rPr>
        <w:t>За Купца:</w:t>
      </w:r>
    </w:p>
    <w:p w:rsidR="00343A18" w:rsidRPr="00A94BEB" w:rsidRDefault="00343A18" w:rsidP="00CE588A">
      <w:pPr>
        <w:pStyle w:val="KDParagraf"/>
        <w:spacing w:before="0"/>
        <w:jc w:val="center"/>
        <w:rPr>
          <w:rFonts w:eastAsia="Calibri" w:cs="Arial"/>
          <w:noProof/>
        </w:rPr>
      </w:pPr>
    </w:p>
    <w:p w:rsidR="00343A18" w:rsidRPr="00A94BEB" w:rsidRDefault="00343A18" w:rsidP="00CE588A">
      <w:pPr>
        <w:pStyle w:val="KDParagraf"/>
        <w:spacing w:before="0"/>
        <w:jc w:val="center"/>
        <w:rPr>
          <w:rFonts w:eastAsia="Calibri" w:cs="Arial"/>
          <w:noProof/>
        </w:rPr>
      </w:pPr>
      <w:r w:rsidRPr="00A94BEB">
        <w:rPr>
          <w:rFonts w:eastAsia="Calibri" w:cs="Arial"/>
          <w:noProof/>
        </w:rPr>
        <w:t>Пословна тајна</w:t>
      </w:r>
    </w:p>
    <w:p w:rsidR="00343A18" w:rsidRPr="00A94BEB" w:rsidRDefault="00343A18" w:rsidP="00CE588A">
      <w:pPr>
        <w:pStyle w:val="KDParagraf"/>
        <w:spacing w:before="0"/>
        <w:jc w:val="center"/>
        <w:rPr>
          <w:rFonts w:eastAsia="Calibri" w:cs="Arial"/>
          <w:noProof/>
        </w:rPr>
      </w:pPr>
      <w:r w:rsidRPr="00A94BEB">
        <w:rPr>
          <w:rFonts w:eastAsia="Calibri" w:cs="Arial"/>
          <w:noProof/>
        </w:rPr>
        <w:t>Јавно предузеће „Електропривреда Србије“</w:t>
      </w:r>
    </w:p>
    <w:p w:rsidR="00343A18" w:rsidRPr="00A94BEB" w:rsidRDefault="00343A18" w:rsidP="00CE588A">
      <w:pPr>
        <w:pStyle w:val="KDParagraf"/>
        <w:spacing w:before="0"/>
        <w:jc w:val="center"/>
        <w:rPr>
          <w:rFonts w:eastAsia="Calibri" w:cs="Arial"/>
          <w:noProof/>
        </w:rPr>
      </w:pPr>
      <w:r w:rsidRPr="00A94BEB">
        <w:rPr>
          <w:rFonts w:eastAsia="Calibri" w:cs="Arial"/>
          <w:noProof/>
        </w:rPr>
        <w:t>Улица царице Милице бр. 2. Београд</w:t>
      </w:r>
    </w:p>
    <w:p w:rsidR="00EC1D19" w:rsidRPr="00A94BEB" w:rsidRDefault="00EC1D19" w:rsidP="00CE588A">
      <w:pPr>
        <w:pStyle w:val="KDParagraf"/>
        <w:spacing w:before="0"/>
        <w:jc w:val="center"/>
        <w:rPr>
          <w:rFonts w:eastAsia="Calibri" w:cs="Arial"/>
          <w:noProof/>
        </w:rPr>
      </w:pPr>
    </w:p>
    <w:p w:rsidR="00343A18" w:rsidRPr="00A94BEB" w:rsidRDefault="00343A18" w:rsidP="00CE588A">
      <w:pPr>
        <w:pStyle w:val="KDParagraf"/>
        <w:spacing w:before="0"/>
        <w:jc w:val="center"/>
        <w:rPr>
          <w:rFonts w:eastAsia="Calibri" w:cs="Arial"/>
          <w:noProof/>
        </w:rPr>
      </w:pPr>
      <w:r w:rsidRPr="00A94BEB">
        <w:rPr>
          <w:rFonts w:eastAsia="Calibri" w:cs="Arial"/>
          <w:noProof/>
        </w:rPr>
        <w:t>или:</w:t>
      </w:r>
    </w:p>
    <w:p w:rsidR="00343A18" w:rsidRPr="00A94BEB" w:rsidRDefault="00343A18" w:rsidP="00CE588A">
      <w:pPr>
        <w:pStyle w:val="KDParagraf"/>
        <w:spacing w:before="0"/>
        <w:jc w:val="center"/>
        <w:rPr>
          <w:rFonts w:eastAsia="Calibri" w:cs="Arial"/>
          <w:noProof/>
        </w:rPr>
      </w:pPr>
    </w:p>
    <w:p w:rsidR="00343A18" w:rsidRPr="00A94BEB" w:rsidRDefault="00343A18" w:rsidP="00CE588A">
      <w:pPr>
        <w:pStyle w:val="KDParagraf"/>
        <w:spacing w:before="0"/>
        <w:jc w:val="center"/>
        <w:rPr>
          <w:rFonts w:eastAsia="Calibri" w:cs="Arial"/>
          <w:noProof/>
        </w:rPr>
      </w:pPr>
      <w:r w:rsidRPr="00A94BEB">
        <w:rPr>
          <w:rFonts w:eastAsia="Calibri" w:cs="Arial"/>
          <w:noProof/>
        </w:rPr>
        <w:t>Поверљиво</w:t>
      </w:r>
    </w:p>
    <w:p w:rsidR="00343A18" w:rsidRPr="00A94BEB" w:rsidRDefault="00343A18" w:rsidP="00CE588A">
      <w:pPr>
        <w:pStyle w:val="KDParagraf"/>
        <w:spacing w:before="0"/>
        <w:jc w:val="center"/>
        <w:rPr>
          <w:rFonts w:eastAsia="Calibri" w:cs="Arial"/>
          <w:noProof/>
        </w:rPr>
      </w:pPr>
      <w:r w:rsidRPr="00A94BEB">
        <w:rPr>
          <w:rFonts w:eastAsia="Calibri" w:cs="Arial"/>
          <w:noProof/>
        </w:rPr>
        <w:t>Јавно предузеће „Електропривреда Србије“</w:t>
      </w:r>
    </w:p>
    <w:p w:rsidR="00343A18" w:rsidRPr="00A94BEB" w:rsidRDefault="00343A18" w:rsidP="00CE588A">
      <w:pPr>
        <w:pStyle w:val="KDParagraf"/>
        <w:spacing w:before="0"/>
        <w:jc w:val="center"/>
        <w:rPr>
          <w:rFonts w:eastAsia="Calibri" w:cs="Arial"/>
          <w:noProof/>
        </w:rPr>
      </w:pPr>
      <w:r w:rsidRPr="00A94BEB">
        <w:rPr>
          <w:rFonts w:eastAsia="Calibri" w:cs="Arial"/>
          <w:noProof/>
        </w:rPr>
        <w:t>Улица царице Милице бр. 2. Београд</w:t>
      </w:r>
    </w:p>
    <w:p w:rsidR="00343A18" w:rsidRPr="00A94BEB" w:rsidRDefault="00343A18" w:rsidP="00CE588A">
      <w:pPr>
        <w:pStyle w:val="KDParagraf"/>
        <w:spacing w:before="0"/>
        <w:jc w:val="center"/>
        <w:rPr>
          <w:rFonts w:eastAsia="Calibri" w:cs="Arial"/>
          <w:noProof/>
        </w:rPr>
      </w:pPr>
    </w:p>
    <w:p w:rsidR="00343A18" w:rsidRPr="00A94BEB" w:rsidRDefault="00343A18" w:rsidP="00CE588A">
      <w:pPr>
        <w:pStyle w:val="KDParagraf"/>
        <w:spacing w:before="0"/>
        <w:jc w:val="center"/>
        <w:rPr>
          <w:rFonts w:eastAsia="Calibri" w:cs="Arial"/>
          <w:noProof/>
        </w:rPr>
      </w:pPr>
      <w:r w:rsidRPr="00A94BEB">
        <w:rPr>
          <w:rFonts w:eastAsia="Calibri" w:cs="Arial"/>
          <w:noProof/>
        </w:rPr>
        <w:t>За Продавца:</w:t>
      </w:r>
    </w:p>
    <w:p w:rsidR="00343A18" w:rsidRPr="00A94BEB" w:rsidRDefault="00343A18" w:rsidP="00CE588A">
      <w:pPr>
        <w:pStyle w:val="KDParagraf"/>
        <w:spacing w:before="0"/>
        <w:jc w:val="center"/>
        <w:rPr>
          <w:rFonts w:eastAsia="Calibri" w:cs="Arial"/>
          <w:noProof/>
        </w:rPr>
      </w:pPr>
    </w:p>
    <w:p w:rsidR="00343A18" w:rsidRPr="00A94BEB" w:rsidRDefault="00343A18" w:rsidP="00CE588A">
      <w:pPr>
        <w:pStyle w:val="KDParagraf"/>
        <w:spacing w:before="0"/>
        <w:jc w:val="center"/>
        <w:rPr>
          <w:rFonts w:eastAsia="Calibri" w:cs="Arial"/>
          <w:noProof/>
        </w:rPr>
      </w:pPr>
      <w:r w:rsidRPr="00A94BEB">
        <w:rPr>
          <w:rFonts w:eastAsia="Calibri" w:cs="Arial"/>
          <w:noProof/>
        </w:rPr>
        <w:t>Пословна тајна</w:t>
      </w:r>
    </w:p>
    <w:p w:rsidR="00343A18" w:rsidRPr="00A94BEB" w:rsidRDefault="00343A18" w:rsidP="00CE588A">
      <w:pPr>
        <w:pStyle w:val="KDParagraf"/>
        <w:spacing w:before="0"/>
        <w:jc w:val="center"/>
        <w:rPr>
          <w:rFonts w:eastAsia="Calibri" w:cs="Arial"/>
          <w:noProof/>
        </w:rPr>
      </w:pPr>
      <w:r w:rsidRPr="00A94BEB">
        <w:rPr>
          <w:rFonts w:eastAsia="Calibri" w:cs="Arial"/>
          <w:noProof/>
        </w:rPr>
        <w:t>___________</w:t>
      </w:r>
    </w:p>
    <w:p w:rsidR="00343A18" w:rsidRPr="00A94BEB" w:rsidRDefault="00343A18" w:rsidP="00CE588A">
      <w:pPr>
        <w:pStyle w:val="KDParagraf"/>
        <w:spacing w:before="0"/>
        <w:jc w:val="center"/>
        <w:rPr>
          <w:rFonts w:eastAsia="Calibri" w:cs="Arial"/>
          <w:noProof/>
        </w:rPr>
      </w:pPr>
      <w:r w:rsidRPr="00A94BEB">
        <w:rPr>
          <w:rFonts w:eastAsia="Calibri" w:cs="Arial"/>
          <w:noProof/>
        </w:rPr>
        <w:t>_______________</w:t>
      </w:r>
    </w:p>
    <w:p w:rsidR="00343A18" w:rsidRPr="00A94BEB" w:rsidRDefault="00343A18" w:rsidP="00CE588A">
      <w:pPr>
        <w:pStyle w:val="KDParagraf"/>
        <w:spacing w:before="0"/>
        <w:jc w:val="center"/>
        <w:rPr>
          <w:rFonts w:eastAsia="Calibri" w:cs="Arial"/>
          <w:noProof/>
        </w:rPr>
      </w:pPr>
      <w:r w:rsidRPr="00A94BEB">
        <w:rPr>
          <w:rFonts w:eastAsia="Calibri" w:cs="Arial"/>
          <w:noProof/>
        </w:rPr>
        <w:t>или:</w:t>
      </w:r>
    </w:p>
    <w:p w:rsidR="00343A18" w:rsidRPr="00A94BEB" w:rsidRDefault="00343A18" w:rsidP="00CE588A">
      <w:pPr>
        <w:pStyle w:val="KDParagraf"/>
        <w:spacing w:before="0"/>
        <w:jc w:val="center"/>
        <w:rPr>
          <w:rFonts w:eastAsia="Calibri" w:cs="Arial"/>
          <w:noProof/>
        </w:rPr>
      </w:pPr>
      <w:r w:rsidRPr="00A94BEB">
        <w:rPr>
          <w:rFonts w:eastAsia="Calibri" w:cs="Arial"/>
          <w:noProof/>
        </w:rPr>
        <w:t>Поверљиво</w:t>
      </w:r>
    </w:p>
    <w:p w:rsidR="00343A18" w:rsidRPr="00A94BEB" w:rsidRDefault="00343A18" w:rsidP="00CE588A">
      <w:pPr>
        <w:pStyle w:val="KDParagraf"/>
        <w:spacing w:before="0"/>
        <w:jc w:val="center"/>
        <w:rPr>
          <w:rFonts w:eastAsia="Calibri" w:cs="Arial"/>
          <w:noProof/>
        </w:rPr>
      </w:pPr>
      <w:r w:rsidRPr="00A94BEB">
        <w:rPr>
          <w:rFonts w:eastAsia="Calibri" w:cs="Arial"/>
          <w:noProof/>
        </w:rPr>
        <w:t>_______________</w:t>
      </w:r>
    </w:p>
    <w:p w:rsidR="00343A18" w:rsidRPr="00A94BEB" w:rsidRDefault="00343A18" w:rsidP="00CE588A">
      <w:pPr>
        <w:pStyle w:val="KDParagraf"/>
        <w:spacing w:before="0"/>
        <w:jc w:val="center"/>
        <w:rPr>
          <w:rFonts w:eastAsia="Calibri" w:cs="Arial"/>
          <w:noProof/>
        </w:rPr>
      </w:pPr>
      <w:r w:rsidRPr="00A94BEB">
        <w:rPr>
          <w:rFonts w:eastAsia="Calibri" w:cs="Arial"/>
          <w:noProof/>
        </w:rPr>
        <w:t>__________________</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jc w:val="center"/>
        <w:rPr>
          <w:rFonts w:eastAsia="Calibri" w:cs="Arial"/>
          <w:noProof/>
        </w:rPr>
      </w:pPr>
      <w:r w:rsidRPr="00A94BEB">
        <w:rPr>
          <w:rFonts w:eastAsia="Calibri" w:cs="Arial"/>
          <w:noProof/>
        </w:rPr>
        <w:t>Члан 9.</w:t>
      </w:r>
    </w:p>
    <w:p w:rsidR="00343A18" w:rsidRPr="00A94BEB" w:rsidRDefault="00343A18" w:rsidP="00CE588A">
      <w:pPr>
        <w:pStyle w:val="KDParagraf"/>
        <w:spacing w:before="0"/>
        <w:rPr>
          <w:rFonts w:eastAsia="Calibri" w:cs="Arial"/>
          <w:noProof/>
        </w:rPr>
      </w:pPr>
      <w:r w:rsidRPr="00A94BEB">
        <w:rPr>
          <w:rFonts w:eastAsia="Calibri" w:cs="Arial"/>
          <w:noProof/>
        </w:rPr>
        <w:lastRenderedPageBreak/>
        <w:t>Обавезе из овог уговора односе се и на пословну тајну којој су стране имале приступ или су је размениле до тренутка закључења овог Уговора.</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jc w:val="center"/>
        <w:rPr>
          <w:rFonts w:eastAsia="Calibri" w:cs="Arial"/>
          <w:noProof/>
        </w:rPr>
      </w:pPr>
      <w:r w:rsidRPr="00A94BEB">
        <w:rPr>
          <w:rFonts w:eastAsia="Calibri" w:cs="Arial"/>
          <w:noProof/>
        </w:rPr>
        <w:t>Члан 10.</w:t>
      </w:r>
    </w:p>
    <w:p w:rsidR="00343A18" w:rsidRPr="00A94BEB" w:rsidRDefault="00343A18" w:rsidP="00CE588A">
      <w:pPr>
        <w:pStyle w:val="KDParagraf"/>
        <w:spacing w:before="0"/>
        <w:rPr>
          <w:rFonts w:eastAsia="Calibri" w:cs="Arial"/>
          <w:noProof/>
        </w:rPr>
      </w:pPr>
      <w:r w:rsidRPr="00A94BEB">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jc w:val="center"/>
        <w:rPr>
          <w:rFonts w:eastAsia="Calibri" w:cs="Arial"/>
          <w:noProof/>
        </w:rPr>
      </w:pPr>
      <w:r w:rsidRPr="00A94BEB">
        <w:rPr>
          <w:rFonts w:eastAsia="Calibri" w:cs="Arial"/>
          <w:noProof/>
        </w:rPr>
        <w:t>Члан 11.</w:t>
      </w:r>
    </w:p>
    <w:p w:rsidR="00343A18" w:rsidRPr="00A94BEB" w:rsidRDefault="00343A18" w:rsidP="00CE588A">
      <w:pPr>
        <w:pStyle w:val="KDParagraf"/>
        <w:spacing w:before="0"/>
        <w:rPr>
          <w:rFonts w:eastAsia="Calibri" w:cs="Arial"/>
          <w:noProof/>
        </w:rPr>
      </w:pPr>
      <w:r w:rsidRPr="00A94BEB">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jc w:val="center"/>
        <w:rPr>
          <w:rFonts w:eastAsia="Calibri" w:cs="Arial"/>
          <w:noProof/>
        </w:rPr>
      </w:pPr>
      <w:r w:rsidRPr="00A94BEB">
        <w:rPr>
          <w:rFonts w:eastAsia="Calibri" w:cs="Arial"/>
          <w:noProof/>
        </w:rPr>
        <w:t>Члан 12.</w:t>
      </w:r>
    </w:p>
    <w:p w:rsidR="00343A18" w:rsidRPr="00A94BEB" w:rsidRDefault="00343A18" w:rsidP="00CE588A">
      <w:pPr>
        <w:pStyle w:val="KDParagraf"/>
        <w:spacing w:before="0"/>
        <w:rPr>
          <w:rFonts w:eastAsia="Calibri" w:cs="Arial"/>
          <w:noProof/>
        </w:rPr>
      </w:pPr>
      <w:r w:rsidRPr="00A94BEB">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jc w:val="center"/>
        <w:rPr>
          <w:rFonts w:eastAsia="Calibri" w:cs="Arial"/>
          <w:noProof/>
        </w:rPr>
      </w:pPr>
      <w:r w:rsidRPr="00A94BEB">
        <w:rPr>
          <w:rFonts w:eastAsia="Calibri" w:cs="Arial"/>
          <w:noProof/>
        </w:rPr>
        <w:t>Члан 13.</w:t>
      </w:r>
    </w:p>
    <w:p w:rsidR="00343A18" w:rsidRPr="00A94BEB" w:rsidRDefault="00343A18" w:rsidP="00CE588A">
      <w:pPr>
        <w:pStyle w:val="KDParagraf"/>
        <w:spacing w:before="0"/>
        <w:rPr>
          <w:rFonts w:eastAsia="Calibri" w:cs="Arial"/>
          <w:noProof/>
        </w:rPr>
      </w:pPr>
      <w:r w:rsidRPr="00A94BEB">
        <w:rPr>
          <w:rFonts w:eastAsia="Calibri" w:cs="Arial"/>
          <w:noProof/>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r w:rsidR="00F9636A" w:rsidRPr="00A94BEB">
        <w:rPr>
          <w:rFonts w:eastAsia="Calibri" w:cs="Arial"/>
          <w:noProof/>
          <w:lang w:val="sr-Cyrl-RS"/>
        </w:rPr>
        <w:t>_______________</w:t>
      </w:r>
      <w:r w:rsidRPr="00A94BEB">
        <w:rPr>
          <w:rFonts w:eastAsia="Calibri" w:cs="Arial"/>
          <w:noProof/>
        </w:rPr>
        <w:t xml:space="preserve">. </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jc w:val="center"/>
        <w:rPr>
          <w:rFonts w:eastAsia="Calibri" w:cs="Arial"/>
          <w:noProof/>
        </w:rPr>
      </w:pPr>
      <w:r w:rsidRPr="00A94BEB">
        <w:rPr>
          <w:rFonts w:eastAsia="Calibri" w:cs="Arial"/>
          <w:noProof/>
        </w:rPr>
        <w:t>Члан 14.</w:t>
      </w:r>
    </w:p>
    <w:p w:rsidR="00343A18" w:rsidRPr="00A94BEB" w:rsidRDefault="00343A18" w:rsidP="00CE588A">
      <w:pPr>
        <w:pStyle w:val="KDParagraf"/>
        <w:spacing w:before="0"/>
        <w:rPr>
          <w:rFonts w:eastAsia="Calibri" w:cs="Arial"/>
          <w:noProof/>
        </w:rPr>
      </w:pPr>
      <w:r w:rsidRPr="00A94BEB">
        <w:rPr>
          <w:rFonts w:eastAsia="Calibri" w:cs="Arial"/>
          <w:noProof/>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jc w:val="center"/>
        <w:rPr>
          <w:rFonts w:eastAsia="Calibri" w:cs="Arial"/>
          <w:noProof/>
        </w:rPr>
      </w:pPr>
      <w:r w:rsidRPr="00A94BEB">
        <w:rPr>
          <w:rFonts w:eastAsia="Calibri" w:cs="Arial"/>
          <w:noProof/>
        </w:rPr>
        <w:t>Члан 15.</w:t>
      </w:r>
    </w:p>
    <w:p w:rsidR="00343A18" w:rsidRPr="00A94BEB" w:rsidRDefault="00343A18" w:rsidP="00CE588A">
      <w:pPr>
        <w:pStyle w:val="KDParagraf"/>
        <w:spacing w:before="0"/>
        <w:rPr>
          <w:rFonts w:eastAsia="Calibri" w:cs="Arial"/>
          <w:noProof/>
        </w:rPr>
      </w:pPr>
      <w:r w:rsidRPr="00A94BEB">
        <w:rPr>
          <w:rFonts w:eastAsia="Calibri" w:cs="Arial"/>
          <w:noProof/>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jc w:val="center"/>
        <w:rPr>
          <w:rFonts w:eastAsia="Calibri" w:cs="Arial"/>
          <w:noProof/>
        </w:rPr>
      </w:pPr>
      <w:r w:rsidRPr="00A94BEB">
        <w:rPr>
          <w:rFonts w:eastAsia="Calibri" w:cs="Arial"/>
          <w:noProof/>
        </w:rPr>
        <w:t>Члан 16.</w:t>
      </w:r>
    </w:p>
    <w:p w:rsidR="00343A18" w:rsidRPr="00A94BEB" w:rsidRDefault="00343A18" w:rsidP="00CE588A">
      <w:pPr>
        <w:pStyle w:val="KDParagraf"/>
        <w:spacing w:before="0"/>
        <w:rPr>
          <w:rFonts w:eastAsia="Calibri" w:cs="Arial"/>
          <w:noProof/>
        </w:rPr>
      </w:pPr>
      <w:r w:rsidRPr="00A94BEB">
        <w:rPr>
          <w:rFonts w:eastAsia="Calibri" w:cs="Arial"/>
          <w:noProof/>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343A18" w:rsidRPr="00A94BEB" w:rsidRDefault="00343A18" w:rsidP="00CE588A">
      <w:pPr>
        <w:pStyle w:val="KDParagraf"/>
        <w:spacing w:before="0"/>
        <w:rPr>
          <w:rFonts w:eastAsia="Calibri" w:cs="Arial"/>
          <w:noProof/>
        </w:rPr>
      </w:pPr>
      <w:r w:rsidRPr="00A94BEB">
        <w:rPr>
          <w:rFonts w:eastAsia="Calibri" w:cs="Arial"/>
          <w:noProof/>
        </w:rPr>
        <w:t>Обавезе према очувању поверљивости пословне тајне и поверљивих информација које су претходно дефинисане важе трајно.</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jc w:val="center"/>
        <w:rPr>
          <w:rFonts w:eastAsia="Calibri" w:cs="Arial"/>
          <w:noProof/>
        </w:rPr>
      </w:pPr>
      <w:r w:rsidRPr="00A94BEB">
        <w:rPr>
          <w:rFonts w:eastAsia="Calibri" w:cs="Arial"/>
          <w:noProof/>
        </w:rPr>
        <w:t>Члан 17.</w:t>
      </w:r>
    </w:p>
    <w:p w:rsidR="00343A18" w:rsidRPr="00A94BEB" w:rsidRDefault="00343A18" w:rsidP="00CE588A">
      <w:pPr>
        <w:pStyle w:val="KDParagraf"/>
        <w:spacing w:before="0"/>
        <w:rPr>
          <w:rFonts w:eastAsia="Calibri" w:cs="Arial"/>
          <w:noProof/>
        </w:rPr>
      </w:pPr>
      <w:r w:rsidRPr="00A94BEB">
        <w:rPr>
          <w:rFonts w:eastAsia="Calibri" w:cs="Arial"/>
          <w:noProof/>
        </w:rPr>
        <w:t>Овај Уговор је потписан у 6 (шест) истоветних примерака од којих 2 (два) примерка за Продавца а 4</w:t>
      </w:r>
      <w:r w:rsidR="00F9636A" w:rsidRPr="00A94BEB">
        <w:rPr>
          <w:rFonts w:eastAsia="Calibri" w:cs="Arial"/>
          <w:noProof/>
          <w:lang w:val="sr-Cyrl-RS"/>
        </w:rPr>
        <w:t xml:space="preserve"> </w:t>
      </w:r>
      <w:r w:rsidRPr="00A94BEB">
        <w:rPr>
          <w:rFonts w:eastAsia="Calibri" w:cs="Arial"/>
          <w:noProof/>
        </w:rPr>
        <w:t>(четири) примерка за Купца.</w:t>
      </w:r>
    </w:p>
    <w:p w:rsidR="00343A18" w:rsidRPr="00A94BEB" w:rsidRDefault="00343A18" w:rsidP="00CE588A">
      <w:pPr>
        <w:pStyle w:val="KDParagraf"/>
        <w:spacing w:before="0"/>
        <w:rPr>
          <w:rFonts w:eastAsia="Calibri" w:cs="Arial"/>
          <w:noProof/>
        </w:rPr>
      </w:pPr>
    </w:p>
    <w:p w:rsidR="00343A18" w:rsidRPr="00A94BEB" w:rsidRDefault="00343A18" w:rsidP="00CE588A">
      <w:pPr>
        <w:pStyle w:val="KDParagraf"/>
        <w:spacing w:before="0"/>
        <w:rPr>
          <w:rFonts w:eastAsia="Calibri" w:cs="Arial"/>
          <w:noProof/>
        </w:rPr>
      </w:pPr>
      <w:r w:rsidRPr="00A94BEB">
        <w:rPr>
          <w:rFonts w:eastAsia="Calibri" w:cs="Arial"/>
          <w:noProof/>
        </w:rPr>
        <w:t>Уговорне стране сагласно изјављују да су Уговор прочитале, разумеле и да уговорне одредбе у свему представљају израз њихове стварне воље.</w:t>
      </w:r>
    </w:p>
    <w:p w:rsidR="00343A18" w:rsidRPr="00A94BEB" w:rsidRDefault="00343A18" w:rsidP="00CE588A">
      <w:pPr>
        <w:pStyle w:val="KDParagraf"/>
        <w:spacing w:before="0"/>
        <w:rPr>
          <w:rFonts w:eastAsia="Calibri" w:cs="Arial"/>
          <w:noProof/>
        </w:rPr>
      </w:pPr>
    </w:p>
    <w:tbl>
      <w:tblPr>
        <w:tblW w:w="0" w:type="auto"/>
        <w:tblLook w:val="04A0" w:firstRow="1" w:lastRow="0" w:firstColumn="1" w:lastColumn="0" w:noHBand="0" w:noVBand="1"/>
      </w:tblPr>
      <w:tblGrid>
        <w:gridCol w:w="4073"/>
        <w:gridCol w:w="928"/>
        <w:gridCol w:w="4028"/>
      </w:tblGrid>
      <w:tr w:rsidR="00267E7E" w:rsidRPr="00A94BEB" w:rsidTr="0006283E">
        <w:tc>
          <w:tcPr>
            <w:tcW w:w="4503" w:type="dxa"/>
            <w:shd w:val="clear" w:color="auto" w:fill="auto"/>
            <w:vAlign w:val="center"/>
            <w:hideMark/>
          </w:tcPr>
          <w:p w:rsidR="00267E7E" w:rsidRPr="00A94BEB" w:rsidRDefault="00267E7E" w:rsidP="0006283E">
            <w:pPr>
              <w:spacing w:before="0"/>
              <w:jc w:val="center"/>
              <w:rPr>
                <w:rFonts w:cs="Arial"/>
                <w:smallCaps/>
              </w:rPr>
            </w:pPr>
            <w:r w:rsidRPr="00A94BEB">
              <w:rPr>
                <w:rFonts w:cs="Arial"/>
              </w:rPr>
              <w:t>КУПАЦ</w:t>
            </w:r>
          </w:p>
        </w:tc>
        <w:tc>
          <w:tcPr>
            <w:tcW w:w="1275" w:type="dxa"/>
            <w:shd w:val="clear" w:color="auto" w:fill="auto"/>
            <w:vAlign w:val="center"/>
          </w:tcPr>
          <w:p w:rsidR="00267E7E" w:rsidRPr="00A94BEB" w:rsidRDefault="00267E7E" w:rsidP="0006283E">
            <w:pPr>
              <w:spacing w:before="0"/>
              <w:jc w:val="center"/>
              <w:rPr>
                <w:rFonts w:cs="Arial"/>
                <w:smallCaps/>
              </w:rPr>
            </w:pPr>
          </w:p>
        </w:tc>
        <w:tc>
          <w:tcPr>
            <w:tcW w:w="4395" w:type="dxa"/>
            <w:shd w:val="clear" w:color="auto" w:fill="auto"/>
            <w:vAlign w:val="center"/>
            <w:hideMark/>
          </w:tcPr>
          <w:p w:rsidR="00267E7E" w:rsidRPr="00A94BEB" w:rsidRDefault="00267E7E" w:rsidP="0006283E">
            <w:pPr>
              <w:spacing w:before="0"/>
              <w:jc w:val="center"/>
              <w:rPr>
                <w:rFonts w:cs="Arial"/>
                <w:smallCaps/>
              </w:rPr>
            </w:pPr>
            <w:r w:rsidRPr="00A94BEB">
              <w:rPr>
                <w:rFonts w:cs="Arial"/>
              </w:rPr>
              <w:t>ПРОДАВАЦ</w:t>
            </w:r>
          </w:p>
        </w:tc>
      </w:tr>
      <w:tr w:rsidR="00267E7E" w:rsidRPr="00A94BEB" w:rsidTr="0006283E">
        <w:tc>
          <w:tcPr>
            <w:tcW w:w="4503" w:type="dxa"/>
            <w:shd w:val="clear" w:color="auto" w:fill="auto"/>
            <w:vAlign w:val="center"/>
            <w:hideMark/>
          </w:tcPr>
          <w:p w:rsidR="00267E7E" w:rsidRPr="00A94BEB" w:rsidRDefault="00267E7E" w:rsidP="0006283E">
            <w:pPr>
              <w:spacing w:before="0"/>
              <w:jc w:val="center"/>
              <w:rPr>
                <w:rFonts w:cs="Arial"/>
              </w:rPr>
            </w:pPr>
            <w:r w:rsidRPr="00A94BEB">
              <w:rPr>
                <w:rFonts w:cs="Arial"/>
              </w:rPr>
              <w:t>Ј</w:t>
            </w:r>
            <w:r w:rsidRPr="00A94BEB">
              <w:rPr>
                <w:rFonts w:cs="Arial"/>
                <w:lang w:val="sr-Cyrl-RS"/>
              </w:rPr>
              <w:t>авно предузеће</w:t>
            </w:r>
            <w:r w:rsidRPr="00A94BEB">
              <w:rPr>
                <w:rFonts w:cs="Arial"/>
              </w:rPr>
              <w:t xml:space="preserve"> „Електропривреда Србије“</w:t>
            </w:r>
            <w:r w:rsidRPr="00A94BEB">
              <w:rPr>
                <w:rFonts w:cs="Arial"/>
                <w:lang w:val="sr-Cyrl-RS"/>
              </w:rPr>
              <w:t xml:space="preserve"> </w:t>
            </w:r>
            <w:r w:rsidRPr="00A94BEB">
              <w:rPr>
                <w:rFonts w:cs="Arial"/>
              </w:rPr>
              <w:t>Београд</w:t>
            </w:r>
          </w:p>
          <w:p w:rsidR="00267E7E" w:rsidRPr="00A94BEB" w:rsidRDefault="00267E7E" w:rsidP="0006283E">
            <w:pPr>
              <w:spacing w:before="0"/>
              <w:jc w:val="center"/>
              <w:rPr>
                <w:rFonts w:cs="Arial"/>
              </w:rPr>
            </w:pPr>
          </w:p>
        </w:tc>
        <w:tc>
          <w:tcPr>
            <w:tcW w:w="1275" w:type="dxa"/>
            <w:shd w:val="clear" w:color="auto" w:fill="auto"/>
            <w:vAlign w:val="center"/>
          </w:tcPr>
          <w:p w:rsidR="00267E7E" w:rsidRPr="00A94BEB" w:rsidRDefault="00267E7E" w:rsidP="0006283E">
            <w:pPr>
              <w:spacing w:before="0"/>
              <w:jc w:val="center"/>
              <w:rPr>
                <w:rFonts w:cs="Arial"/>
                <w:smallCaps/>
              </w:rPr>
            </w:pPr>
          </w:p>
        </w:tc>
        <w:tc>
          <w:tcPr>
            <w:tcW w:w="4395" w:type="dxa"/>
            <w:shd w:val="clear" w:color="auto" w:fill="auto"/>
            <w:vAlign w:val="center"/>
          </w:tcPr>
          <w:p w:rsidR="00267E7E" w:rsidRPr="00A94BEB" w:rsidRDefault="00267E7E" w:rsidP="0006283E">
            <w:pPr>
              <w:spacing w:before="0"/>
              <w:jc w:val="center"/>
              <w:rPr>
                <w:rFonts w:cs="Arial"/>
                <w:smallCaps/>
              </w:rPr>
            </w:pPr>
            <w:r w:rsidRPr="00A94BEB">
              <w:rPr>
                <w:rFonts w:cs="Arial"/>
              </w:rPr>
              <w:t>Назив</w:t>
            </w:r>
          </w:p>
        </w:tc>
      </w:tr>
      <w:tr w:rsidR="00267E7E" w:rsidRPr="00A94BEB" w:rsidTr="0006283E">
        <w:tc>
          <w:tcPr>
            <w:tcW w:w="4503" w:type="dxa"/>
            <w:shd w:val="clear" w:color="auto" w:fill="auto"/>
            <w:vAlign w:val="center"/>
            <w:hideMark/>
          </w:tcPr>
          <w:p w:rsidR="00267E7E" w:rsidRPr="00A94BEB" w:rsidRDefault="00267E7E" w:rsidP="0006283E">
            <w:pPr>
              <w:spacing w:before="0"/>
              <w:jc w:val="center"/>
              <w:rPr>
                <w:rFonts w:cs="Arial"/>
                <w:smallCaps/>
              </w:rPr>
            </w:pPr>
            <w:r w:rsidRPr="00A94BEB">
              <w:rPr>
                <w:rFonts w:cs="Arial"/>
              </w:rPr>
              <w:t>_____________________________</w:t>
            </w:r>
          </w:p>
        </w:tc>
        <w:tc>
          <w:tcPr>
            <w:tcW w:w="1275" w:type="dxa"/>
            <w:shd w:val="clear" w:color="auto" w:fill="auto"/>
            <w:vAlign w:val="center"/>
            <w:hideMark/>
          </w:tcPr>
          <w:p w:rsidR="00267E7E" w:rsidRPr="00A94BEB" w:rsidRDefault="00267E7E" w:rsidP="0006283E">
            <w:pPr>
              <w:spacing w:before="0"/>
              <w:jc w:val="center"/>
              <w:rPr>
                <w:rFonts w:cs="Arial"/>
                <w:smallCaps/>
              </w:rPr>
            </w:pPr>
            <w:r w:rsidRPr="00A94BEB">
              <w:rPr>
                <w:rFonts w:cs="Arial"/>
              </w:rPr>
              <w:t>М.П.</w:t>
            </w:r>
          </w:p>
        </w:tc>
        <w:tc>
          <w:tcPr>
            <w:tcW w:w="4395" w:type="dxa"/>
            <w:shd w:val="clear" w:color="auto" w:fill="auto"/>
            <w:vAlign w:val="center"/>
            <w:hideMark/>
          </w:tcPr>
          <w:p w:rsidR="00267E7E" w:rsidRPr="00A94BEB" w:rsidRDefault="00267E7E" w:rsidP="0006283E">
            <w:pPr>
              <w:spacing w:before="0"/>
              <w:jc w:val="center"/>
              <w:rPr>
                <w:rFonts w:cs="Arial"/>
                <w:smallCaps/>
              </w:rPr>
            </w:pPr>
            <w:r w:rsidRPr="00A94BEB">
              <w:rPr>
                <w:rFonts w:cs="Arial"/>
              </w:rPr>
              <w:t>_____________________________</w:t>
            </w:r>
          </w:p>
        </w:tc>
      </w:tr>
      <w:tr w:rsidR="00267E7E" w:rsidRPr="00A94BEB" w:rsidTr="0006283E">
        <w:tc>
          <w:tcPr>
            <w:tcW w:w="4503" w:type="dxa"/>
            <w:shd w:val="clear" w:color="auto" w:fill="auto"/>
            <w:vAlign w:val="center"/>
            <w:hideMark/>
          </w:tcPr>
          <w:p w:rsidR="00267E7E" w:rsidRPr="00A94BEB" w:rsidRDefault="00267E7E" w:rsidP="0006283E">
            <w:pPr>
              <w:spacing w:before="0"/>
              <w:jc w:val="center"/>
              <w:rPr>
                <w:rFonts w:cs="Arial"/>
                <w:smallCaps/>
                <w:lang w:val="sr-Cyrl-RS"/>
              </w:rPr>
            </w:pPr>
          </w:p>
        </w:tc>
        <w:tc>
          <w:tcPr>
            <w:tcW w:w="1275" w:type="dxa"/>
            <w:shd w:val="clear" w:color="auto" w:fill="auto"/>
            <w:vAlign w:val="center"/>
          </w:tcPr>
          <w:p w:rsidR="00267E7E" w:rsidRPr="00A94BEB" w:rsidRDefault="00267E7E" w:rsidP="0006283E">
            <w:pPr>
              <w:spacing w:before="0"/>
              <w:jc w:val="center"/>
              <w:rPr>
                <w:rFonts w:cs="Arial"/>
                <w:smallCaps/>
              </w:rPr>
            </w:pPr>
          </w:p>
        </w:tc>
        <w:tc>
          <w:tcPr>
            <w:tcW w:w="4395" w:type="dxa"/>
            <w:shd w:val="clear" w:color="auto" w:fill="auto"/>
            <w:vAlign w:val="center"/>
            <w:hideMark/>
          </w:tcPr>
          <w:p w:rsidR="00267E7E" w:rsidRPr="00A94BEB" w:rsidRDefault="00267E7E" w:rsidP="0006283E">
            <w:pPr>
              <w:spacing w:before="0"/>
              <w:jc w:val="center"/>
              <w:rPr>
                <w:rFonts w:cs="Arial"/>
                <w:smallCaps/>
              </w:rPr>
            </w:pPr>
            <w:r w:rsidRPr="00A94BEB">
              <w:rPr>
                <w:rFonts w:cs="Arial"/>
              </w:rPr>
              <w:t>име и презиме</w:t>
            </w:r>
          </w:p>
        </w:tc>
      </w:tr>
      <w:tr w:rsidR="00267E7E" w:rsidRPr="00A94BEB" w:rsidTr="0006283E">
        <w:tc>
          <w:tcPr>
            <w:tcW w:w="4503" w:type="dxa"/>
            <w:shd w:val="clear" w:color="auto" w:fill="auto"/>
            <w:vAlign w:val="center"/>
            <w:hideMark/>
          </w:tcPr>
          <w:p w:rsidR="00267E7E" w:rsidRPr="00A94BEB" w:rsidRDefault="00267E7E" w:rsidP="0006283E">
            <w:pPr>
              <w:spacing w:before="0"/>
              <w:jc w:val="center"/>
              <w:rPr>
                <w:rFonts w:cs="Arial"/>
                <w:lang w:val="sr-Cyrl-RS"/>
              </w:rPr>
            </w:pPr>
            <w:r w:rsidRPr="00A94BEB">
              <w:rPr>
                <w:rFonts w:cs="Arial"/>
                <w:lang w:val="sr-Cyrl-RS"/>
              </w:rPr>
              <w:t>Милорад Грчић</w:t>
            </w:r>
          </w:p>
          <w:p w:rsidR="00267E7E" w:rsidRPr="00A94BEB" w:rsidRDefault="00267E7E" w:rsidP="0006283E">
            <w:pPr>
              <w:spacing w:before="0"/>
              <w:jc w:val="center"/>
              <w:rPr>
                <w:rFonts w:cs="Arial"/>
                <w:lang w:val="sr-Cyrl-RS"/>
              </w:rPr>
            </w:pPr>
            <w:r w:rsidRPr="00A94BEB">
              <w:rPr>
                <w:rFonts w:cs="Arial"/>
                <w:lang w:val="sr-Cyrl-RS"/>
              </w:rPr>
              <w:t>в.д. директора</w:t>
            </w:r>
          </w:p>
          <w:p w:rsidR="00267E7E" w:rsidRPr="00A94BEB" w:rsidRDefault="00267E7E" w:rsidP="0006283E">
            <w:pPr>
              <w:spacing w:before="0"/>
              <w:jc w:val="center"/>
              <w:rPr>
                <w:rFonts w:cs="Arial"/>
                <w:lang w:val="sr-Cyrl-RS"/>
              </w:rPr>
            </w:pPr>
          </w:p>
        </w:tc>
        <w:tc>
          <w:tcPr>
            <w:tcW w:w="1275" w:type="dxa"/>
            <w:shd w:val="clear" w:color="auto" w:fill="auto"/>
            <w:vAlign w:val="center"/>
          </w:tcPr>
          <w:p w:rsidR="00267E7E" w:rsidRPr="00A94BEB" w:rsidRDefault="00267E7E" w:rsidP="0006283E">
            <w:pPr>
              <w:spacing w:before="0"/>
              <w:jc w:val="center"/>
              <w:rPr>
                <w:rFonts w:cs="Arial"/>
                <w:smallCaps/>
              </w:rPr>
            </w:pPr>
          </w:p>
        </w:tc>
        <w:tc>
          <w:tcPr>
            <w:tcW w:w="4395" w:type="dxa"/>
            <w:shd w:val="clear" w:color="auto" w:fill="auto"/>
            <w:vAlign w:val="center"/>
          </w:tcPr>
          <w:p w:rsidR="00267E7E" w:rsidRPr="00A94BEB" w:rsidRDefault="00267E7E" w:rsidP="0006283E">
            <w:pPr>
              <w:spacing w:before="0"/>
              <w:jc w:val="center"/>
              <w:rPr>
                <w:rFonts w:cs="Arial"/>
                <w:smallCaps/>
              </w:rPr>
            </w:pPr>
            <w:r w:rsidRPr="00A94BEB">
              <w:rPr>
                <w:rFonts w:cs="Arial"/>
              </w:rPr>
              <w:t>функција</w:t>
            </w:r>
          </w:p>
        </w:tc>
      </w:tr>
    </w:tbl>
    <w:p w:rsidR="007E7BB8" w:rsidRPr="00A94BEB" w:rsidRDefault="007E7BB8" w:rsidP="00CE588A">
      <w:pPr>
        <w:pStyle w:val="KDParagraf"/>
        <w:spacing w:before="0"/>
        <w:rPr>
          <w:rFonts w:eastAsia="Calibri" w:cs="Arial"/>
          <w:noProof/>
          <w:color w:val="00B0F0"/>
        </w:rPr>
      </w:pPr>
    </w:p>
    <w:sectPr w:rsidR="007E7BB8" w:rsidRPr="00A94BEB" w:rsidSect="008D5131">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46F" w:rsidRDefault="0035746F">
      <w:r>
        <w:separator/>
      </w:r>
    </w:p>
    <w:p w:rsidR="0035746F" w:rsidRDefault="0035746F"/>
  </w:endnote>
  <w:endnote w:type="continuationSeparator" w:id="0">
    <w:p w:rsidR="0035746F" w:rsidRDefault="0035746F">
      <w:r>
        <w:continuationSeparator/>
      </w:r>
    </w:p>
    <w:p w:rsidR="0035746F" w:rsidRDefault="003574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Semibold">
    <w:altName w:val="Arial"/>
    <w:charset w:val="00"/>
    <w:family w:val="swiss"/>
    <w:pitch w:val="variable"/>
    <w:sig w:usb0="A00002AF" w:usb1="4000205B" w:usb2="00000000" w:usb3="00000000" w:csb0="0000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CB5" w:rsidRDefault="00727CB5"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27CB5" w:rsidRDefault="00727CB5" w:rsidP="00841BE7">
    <w:pPr>
      <w:pStyle w:val="Footer"/>
      <w:ind w:right="360"/>
    </w:pPr>
  </w:p>
  <w:p w:rsidR="00727CB5" w:rsidRDefault="00727CB5"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CB5" w:rsidRPr="00EC5BB4" w:rsidRDefault="00727CB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B342C">
      <w:rPr>
        <w:rStyle w:val="PageNumber"/>
        <w:rFonts w:cs="Arial"/>
        <w:b/>
        <w:noProof/>
        <w:szCs w:val="24"/>
      </w:rPr>
      <w:t>15</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B342C">
      <w:rPr>
        <w:rStyle w:val="PageNumber"/>
        <w:rFonts w:cs="Arial"/>
        <w:b/>
        <w:noProof/>
        <w:szCs w:val="24"/>
      </w:rPr>
      <w:t>64</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CB5" w:rsidRPr="00EC5BB4" w:rsidRDefault="00727CB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B342C">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B342C">
      <w:rPr>
        <w:rStyle w:val="PageNumber"/>
        <w:rFonts w:cs="Arial"/>
        <w:b/>
        <w:noProof/>
        <w:szCs w:val="24"/>
      </w:rPr>
      <w:t>64</w:t>
    </w:r>
    <w:r w:rsidRPr="00EC5BB4">
      <w:rPr>
        <w:rStyle w:val="PageNumber"/>
        <w:rFonts w:cs="Arial"/>
        <w:b/>
        <w:szCs w:val="24"/>
      </w:rPr>
      <w:fldChar w:fldCharType="end"/>
    </w:r>
  </w:p>
  <w:p w:rsidR="00727CB5" w:rsidRDefault="00727C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46F" w:rsidRDefault="0035746F">
      <w:r>
        <w:separator/>
      </w:r>
    </w:p>
    <w:p w:rsidR="0035746F" w:rsidRDefault="0035746F"/>
  </w:footnote>
  <w:footnote w:type="continuationSeparator" w:id="0">
    <w:p w:rsidR="0035746F" w:rsidRDefault="0035746F">
      <w:r>
        <w:continuationSeparator/>
      </w:r>
    </w:p>
    <w:p w:rsidR="0035746F" w:rsidRDefault="0035746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CB5" w:rsidRDefault="00727CB5" w:rsidP="004276AD">
    <w:pPr>
      <w:pStyle w:val="Header"/>
      <w:rPr>
        <w:sz w:val="20"/>
      </w:rPr>
    </w:pPr>
  </w:p>
  <w:p w:rsidR="00727CB5" w:rsidRDefault="00727CB5" w:rsidP="005E6697">
    <w:pPr>
      <w:pStyle w:val="Header"/>
      <w:spacing w:before="0"/>
      <w:rPr>
        <w:sz w:val="22"/>
        <w:szCs w:val="22"/>
      </w:rPr>
    </w:pPr>
  </w:p>
  <w:p w:rsidR="00727CB5" w:rsidRPr="005E6697" w:rsidRDefault="00727CB5" w:rsidP="005E6697">
    <w:pPr>
      <w:pStyle w:val="Header"/>
      <w:spacing w:before="0"/>
      <w:rPr>
        <w:sz w:val="22"/>
        <w:szCs w:val="22"/>
      </w:rPr>
    </w:pPr>
    <w:r w:rsidRPr="005E6697">
      <w:rPr>
        <w:sz w:val="22"/>
        <w:szCs w:val="22"/>
      </w:rPr>
      <w:t>Јa</w:t>
    </w:r>
    <w:r w:rsidRPr="005E6697">
      <w:rPr>
        <w:sz w:val="22"/>
        <w:szCs w:val="22"/>
        <w:lang w:val="sr-Cyrl-RS"/>
      </w:rPr>
      <w:t>вно предузеће</w:t>
    </w:r>
    <w:r w:rsidRPr="005E6697">
      <w:rPr>
        <w:sz w:val="22"/>
        <w:szCs w:val="22"/>
      </w:rPr>
      <w:t xml:space="preserve"> „Електропривреда Србије“ Београд          </w:t>
    </w:r>
  </w:p>
  <w:p w:rsidR="00727CB5" w:rsidRPr="005E6697" w:rsidRDefault="00727CB5" w:rsidP="005E6697">
    <w:pPr>
      <w:pStyle w:val="Header"/>
      <w:spacing w:before="0"/>
      <w:jc w:val="right"/>
      <w:rPr>
        <w:sz w:val="22"/>
        <w:szCs w:val="22"/>
      </w:rPr>
    </w:pPr>
    <w:r w:rsidRPr="005E6697">
      <w:rPr>
        <w:sz w:val="22"/>
        <w:szCs w:val="22"/>
      </w:rPr>
      <w:t>Конкурсна документација ЈН</w:t>
    </w:r>
    <w:r w:rsidRPr="005E6697">
      <w:rPr>
        <w:sz w:val="22"/>
        <w:szCs w:val="22"/>
        <w:lang w:val="sr-Cyrl-RS"/>
      </w:rPr>
      <w:t>О/1000/0010/2017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CB5" w:rsidRDefault="00727CB5" w:rsidP="005E6697">
    <w:pPr>
      <w:pStyle w:val="Header"/>
      <w:spacing w:before="0"/>
      <w:rPr>
        <w:sz w:val="22"/>
        <w:szCs w:val="22"/>
      </w:rPr>
    </w:pPr>
  </w:p>
  <w:p w:rsidR="00727CB5" w:rsidRPr="005E6697" w:rsidRDefault="00727CB5" w:rsidP="005E6697">
    <w:pPr>
      <w:pStyle w:val="Header"/>
      <w:spacing w:before="0"/>
      <w:rPr>
        <w:sz w:val="22"/>
        <w:szCs w:val="22"/>
      </w:rPr>
    </w:pPr>
    <w:r w:rsidRPr="005E6697">
      <w:rPr>
        <w:sz w:val="22"/>
        <w:szCs w:val="22"/>
      </w:rPr>
      <w:t>Јa</w:t>
    </w:r>
    <w:r w:rsidRPr="005E6697">
      <w:rPr>
        <w:sz w:val="22"/>
        <w:szCs w:val="22"/>
        <w:lang w:val="sr-Cyrl-RS"/>
      </w:rPr>
      <w:t>вно предузеће</w:t>
    </w:r>
    <w:r w:rsidRPr="005E6697">
      <w:rPr>
        <w:sz w:val="22"/>
        <w:szCs w:val="22"/>
      </w:rPr>
      <w:t xml:space="preserve"> „Електропривреда Србије“ Београд          </w:t>
    </w:r>
  </w:p>
  <w:p w:rsidR="00727CB5" w:rsidRPr="005E6697" w:rsidRDefault="00727CB5" w:rsidP="005E6697">
    <w:pPr>
      <w:pStyle w:val="Header"/>
      <w:spacing w:before="0"/>
      <w:jc w:val="right"/>
      <w:rPr>
        <w:sz w:val="22"/>
        <w:szCs w:val="22"/>
      </w:rPr>
    </w:pPr>
    <w:r w:rsidRPr="005E6697">
      <w:rPr>
        <w:sz w:val="22"/>
        <w:szCs w:val="22"/>
      </w:rPr>
      <w:t>Конкурсна документација ЈН</w:t>
    </w:r>
    <w:r w:rsidRPr="005E6697">
      <w:rPr>
        <w:sz w:val="22"/>
        <w:szCs w:val="22"/>
        <w:lang w:val="sr-Cyrl-RS"/>
      </w:rPr>
      <w:t>О/1000/0010/2017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629A4820"/>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b/>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5B64339"/>
    <w:multiLevelType w:val="hybridMultilevel"/>
    <w:tmpl w:val="36A01E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1" w15:restartNumberingAfterBreak="0">
    <w:nsid w:val="064004E6"/>
    <w:multiLevelType w:val="hybridMultilevel"/>
    <w:tmpl w:val="2758D804"/>
    <w:lvl w:ilvl="0" w:tplc="241A000B">
      <w:start w:val="1"/>
      <w:numFmt w:val="bullet"/>
      <w:lvlText w:val=""/>
      <w:lvlJc w:val="left"/>
      <w:pPr>
        <w:ind w:left="1499" w:hanging="360"/>
      </w:pPr>
      <w:rPr>
        <w:rFonts w:ascii="Wingdings" w:hAnsi="Wingdings" w:hint="default"/>
      </w:rPr>
    </w:lvl>
    <w:lvl w:ilvl="1" w:tplc="241A0003" w:tentative="1">
      <w:start w:val="1"/>
      <w:numFmt w:val="bullet"/>
      <w:lvlText w:val="o"/>
      <w:lvlJc w:val="left"/>
      <w:pPr>
        <w:ind w:left="2219" w:hanging="360"/>
      </w:pPr>
      <w:rPr>
        <w:rFonts w:ascii="Courier New" w:hAnsi="Courier New" w:cs="Courier New" w:hint="default"/>
      </w:rPr>
    </w:lvl>
    <w:lvl w:ilvl="2" w:tplc="241A0005" w:tentative="1">
      <w:start w:val="1"/>
      <w:numFmt w:val="bullet"/>
      <w:lvlText w:val=""/>
      <w:lvlJc w:val="left"/>
      <w:pPr>
        <w:ind w:left="2939" w:hanging="360"/>
      </w:pPr>
      <w:rPr>
        <w:rFonts w:ascii="Wingdings" w:hAnsi="Wingdings" w:hint="default"/>
      </w:rPr>
    </w:lvl>
    <w:lvl w:ilvl="3" w:tplc="241A0001" w:tentative="1">
      <w:start w:val="1"/>
      <w:numFmt w:val="bullet"/>
      <w:lvlText w:val=""/>
      <w:lvlJc w:val="left"/>
      <w:pPr>
        <w:ind w:left="3659" w:hanging="360"/>
      </w:pPr>
      <w:rPr>
        <w:rFonts w:ascii="Symbol" w:hAnsi="Symbol" w:hint="default"/>
      </w:rPr>
    </w:lvl>
    <w:lvl w:ilvl="4" w:tplc="241A0003" w:tentative="1">
      <w:start w:val="1"/>
      <w:numFmt w:val="bullet"/>
      <w:lvlText w:val="o"/>
      <w:lvlJc w:val="left"/>
      <w:pPr>
        <w:ind w:left="4379" w:hanging="360"/>
      </w:pPr>
      <w:rPr>
        <w:rFonts w:ascii="Courier New" w:hAnsi="Courier New" w:cs="Courier New" w:hint="default"/>
      </w:rPr>
    </w:lvl>
    <w:lvl w:ilvl="5" w:tplc="241A0005" w:tentative="1">
      <w:start w:val="1"/>
      <w:numFmt w:val="bullet"/>
      <w:lvlText w:val=""/>
      <w:lvlJc w:val="left"/>
      <w:pPr>
        <w:ind w:left="5099" w:hanging="360"/>
      </w:pPr>
      <w:rPr>
        <w:rFonts w:ascii="Wingdings" w:hAnsi="Wingdings" w:hint="default"/>
      </w:rPr>
    </w:lvl>
    <w:lvl w:ilvl="6" w:tplc="241A0001" w:tentative="1">
      <w:start w:val="1"/>
      <w:numFmt w:val="bullet"/>
      <w:lvlText w:val=""/>
      <w:lvlJc w:val="left"/>
      <w:pPr>
        <w:ind w:left="5819" w:hanging="360"/>
      </w:pPr>
      <w:rPr>
        <w:rFonts w:ascii="Symbol" w:hAnsi="Symbol" w:hint="default"/>
      </w:rPr>
    </w:lvl>
    <w:lvl w:ilvl="7" w:tplc="241A0003" w:tentative="1">
      <w:start w:val="1"/>
      <w:numFmt w:val="bullet"/>
      <w:lvlText w:val="o"/>
      <w:lvlJc w:val="left"/>
      <w:pPr>
        <w:ind w:left="6539" w:hanging="360"/>
      </w:pPr>
      <w:rPr>
        <w:rFonts w:ascii="Courier New" w:hAnsi="Courier New" w:cs="Courier New" w:hint="default"/>
      </w:rPr>
    </w:lvl>
    <w:lvl w:ilvl="8" w:tplc="241A0005" w:tentative="1">
      <w:start w:val="1"/>
      <w:numFmt w:val="bullet"/>
      <w:lvlText w:val=""/>
      <w:lvlJc w:val="left"/>
      <w:pPr>
        <w:ind w:left="7259"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D3C5C8F"/>
    <w:multiLevelType w:val="multilevel"/>
    <w:tmpl w:val="99468E58"/>
    <w:lvl w:ilvl="0">
      <w:start w:val="1"/>
      <w:numFmt w:val="decimal"/>
      <w:lvlRestart w:val="0"/>
      <w:pStyle w:val="Heading1Numbered"/>
      <w:lvlText w:val="%1"/>
      <w:lvlJc w:val="left"/>
      <w:pPr>
        <w:ind w:left="936" w:hanging="936"/>
      </w:pPr>
      <w:rPr>
        <w:rFonts w:hint="default"/>
      </w:rPr>
    </w:lvl>
    <w:lvl w:ilvl="1">
      <w:start w:val="1"/>
      <w:numFmt w:val="decimal"/>
      <w:pStyle w:val="Heading2Numbered"/>
      <w:lvlText w:val="%1.%2"/>
      <w:lvlJc w:val="left"/>
      <w:pPr>
        <w:ind w:left="936" w:hanging="936"/>
      </w:pPr>
      <w:rPr>
        <w:rFonts w:ascii="Arial" w:hAnsi="Arial" w:cs="Arial" w:hint="default"/>
        <w:b/>
      </w:rPr>
    </w:lvl>
    <w:lvl w:ilvl="2">
      <w:start w:val="1"/>
      <w:numFmt w:val="decimal"/>
      <w:pStyle w:val="Heading3Numbered"/>
      <w:lvlText w:val="%1.%2.%3"/>
      <w:lvlJc w:val="left"/>
      <w:pPr>
        <w:ind w:left="936" w:hanging="936"/>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Numbered"/>
      <w:lvlText w:val="%1.%2.%3.%4"/>
      <w:lvlJc w:val="left"/>
      <w:pPr>
        <w:ind w:left="936" w:hanging="93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
      <w:lvlJc w:val="left"/>
      <w:pPr>
        <w:ind w:left="1224" w:hanging="1224"/>
      </w:pPr>
      <w:rPr>
        <w:rFonts w:hint="default"/>
      </w:rPr>
    </w:lvl>
    <w:lvl w:ilvl="5">
      <w:start w:val="1"/>
      <w:numFmt w:val="decimal"/>
      <w:lvlRestart w:val="2"/>
      <w:pStyle w:val="NumHeading3"/>
      <w:lvlText w:val="%1.%2.%6"/>
      <w:lvlJc w:val="left"/>
      <w:pPr>
        <w:tabs>
          <w:tab w:val="num" w:pos="4680"/>
        </w:tabs>
        <w:ind w:left="2736" w:hanging="936"/>
      </w:pPr>
      <w:rPr>
        <w:rFonts w:hint="default"/>
      </w:rPr>
    </w:lvl>
    <w:lvl w:ilvl="6">
      <w:start w:val="1"/>
      <w:numFmt w:val="decimal"/>
      <w:pStyle w:val="NumHeading4"/>
      <w:lvlText w:val="%1.%2.%3.%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18435E"/>
    <w:multiLevelType w:val="multilevel"/>
    <w:tmpl w:val="D4765DF0"/>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5B21328"/>
    <w:multiLevelType w:val="hybridMultilevel"/>
    <w:tmpl w:val="34AAB65E"/>
    <w:lvl w:ilvl="0" w:tplc="B756D9F4">
      <w:start w:val="1"/>
      <w:numFmt w:val="bullet"/>
      <w:lvlText w:val=""/>
      <w:lvlJc w:val="left"/>
      <w:pPr>
        <w:ind w:left="720" w:hanging="360"/>
      </w:pPr>
      <w:rPr>
        <w:rFonts w:ascii="Symbol" w:hAnsi="Symbo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8551D06"/>
    <w:multiLevelType w:val="hybridMultilevel"/>
    <w:tmpl w:val="5808BBA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66" w15:restartNumberingAfterBreak="0">
    <w:nsid w:val="1CD00179"/>
    <w:multiLevelType w:val="multilevel"/>
    <w:tmpl w:val="54AA54C2"/>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b/>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3B804FC"/>
    <w:multiLevelType w:val="multilevel"/>
    <w:tmpl w:val="D4A8EEE6"/>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i w:val="0"/>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4B714E0"/>
    <w:multiLevelType w:val="hybridMultilevel"/>
    <w:tmpl w:val="F3220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59140A3"/>
    <w:multiLevelType w:val="hybridMultilevel"/>
    <w:tmpl w:val="5980E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AD8713C">
      <w:numFmt w:val="bullet"/>
      <w:lvlText w:val="-"/>
      <w:lvlJc w:val="left"/>
      <w:pPr>
        <w:ind w:left="3240" w:hanging="720"/>
      </w:pPr>
      <w:rPr>
        <w:rFonts w:ascii="Arial Narrow" w:eastAsiaTheme="minorHAnsi" w:hAnsi="Arial Narrow"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649401D"/>
    <w:multiLevelType w:val="multilevel"/>
    <w:tmpl w:val="8E82A7E8"/>
    <w:lvl w:ilvl="0">
      <w:start w:val="6"/>
      <w:numFmt w:val="decimal"/>
      <w:lvlText w:val="%1."/>
      <w:lvlJc w:val="left"/>
      <w:pPr>
        <w:ind w:left="480" w:hanging="48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5AC1002"/>
    <w:multiLevelType w:val="hybridMultilevel"/>
    <w:tmpl w:val="95788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4AA0138C"/>
    <w:multiLevelType w:val="hybridMultilevel"/>
    <w:tmpl w:val="2250C0C8"/>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3" w15:restartNumberingAfterBreak="0">
    <w:nsid w:val="4F302A78"/>
    <w:multiLevelType w:val="multilevel"/>
    <w:tmpl w:val="820C6FE2"/>
    <w:lvl w:ilvl="0">
      <w:start w:val="1"/>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4"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7" w15:restartNumberingAfterBreak="0">
    <w:nsid w:val="5F6C793B"/>
    <w:multiLevelType w:val="hybridMultilevel"/>
    <w:tmpl w:val="19D693BA"/>
    <w:lvl w:ilvl="0" w:tplc="BC1C064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8" w15:restartNumberingAfterBreak="0">
    <w:nsid w:val="61AB26A5"/>
    <w:multiLevelType w:val="hybridMultilevel"/>
    <w:tmpl w:val="7E8E80F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698E4509"/>
    <w:multiLevelType w:val="hybridMultilevel"/>
    <w:tmpl w:val="73227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F3E65AE"/>
    <w:multiLevelType w:val="hybridMultilevel"/>
    <w:tmpl w:val="0D3AC29C"/>
    <w:lvl w:ilvl="0" w:tplc="B07280DE">
      <w:numFmt w:val="bullet"/>
      <w:lvlText w:val="•"/>
      <w:lvlJc w:val="left"/>
      <w:pPr>
        <w:ind w:left="1080" w:hanging="720"/>
      </w:pPr>
      <w:rPr>
        <w:rFonts w:ascii="Arial Narrow" w:eastAsiaTheme="minorHAns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5"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7" w15:restartNumberingAfterBreak="0">
    <w:nsid w:val="75842D60"/>
    <w:multiLevelType w:val="hybridMultilevel"/>
    <w:tmpl w:val="D822124A"/>
    <w:lvl w:ilvl="0" w:tplc="B07280DE">
      <w:numFmt w:val="bullet"/>
      <w:lvlText w:val="•"/>
      <w:lvlJc w:val="left"/>
      <w:pPr>
        <w:ind w:left="1080" w:hanging="720"/>
      </w:pPr>
      <w:rPr>
        <w:rFonts w:ascii="Arial Narrow" w:eastAsiaTheme="minorHAnsi"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9" w15:restartNumberingAfterBreak="0">
    <w:nsid w:val="7ADF7E04"/>
    <w:multiLevelType w:val="hybridMultilevel"/>
    <w:tmpl w:val="A8A691F6"/>
    <w:lvl w:ilvl="0" w:tplc="241A0001">
      <w:start w:val="1"/>
      <w:numFmt w:val="bullet"/>
      <w:lvlText w:val=""/>
      <w:lvlJc w:val="left"/>
      <w:pPr>
        <w:ind w:left="779" w:hanging="360"/>
      </w:pPr>
      <w:rPr>
        <w:rFonts w:ascii="Symbol" w:hAnsi="Symbol" w:hint="default"/>
      </w:rPr>
    </w:lvl>
    <w:lvl w:ilvl="1" w:tplc="241A0003" w:tentative="1">
      <w:start w:val="1"/>
      <w:numFmt w:val="bullet"/>
      <w:lvlText w:val="o"/>
      <w:lvlJc w:val="left"/>
      <w:pPr>
        <w:ind w:left="1499" w:hanging="360"/>
      </w:pPr>
      <w:rPr>
        <w:rFonts w:ascii="Courier New" w:hAnsi="Courier New" w:cs="Courier New" w:hint="default"/>
      </w:rPr>
    </w:lvl>
    <w:lvl w:ilvl="2" w:tplc="241A0005" w:tentative="1">
      <w:start w:val="1"/>
      <w:numFmt w:val="bullet"/>
      <w:lvlText w:val=""/>
      <w:lvlJc w:val="left"/>
      <w:pPr>
        <w:ind w:left="2219" w:hanging="360"/>
      </w:pPr>
      <w:rPr>
        <w:rFonts w:ascii="Wingdings" w:hAnsi="Wingdings" w:hint="default"/>
      </w:rPr>
    </w:lvl>
    <w:lvl w:ilvl="3" w:tplc="241A0001" w:tentative="1">
      <w:start w:val="1"/>
      <w:numFmt w:val="bullet"/>
      <w:lvlText w:val=""/>
      <w:lvlJc w:val="left"/>
      <w:pPr>
        <w:ind w:left="2939" w:hanging="360"/>
      </w:pPr>
      <w:rPr>
        <w:rFonts w:ascii="Symbol" w:hAnsi="Symbol" w:hint="default"/>
      </w:rPr>
    </w:lvl>
    <w:lvl w:ilvl="4" w:tplc="241A0003" w:tentative="1">
      <w:start w:val="1"/>
      <w:numFmt w:val="bullet"/>
      <w:lvlText w:val="o"/>
      <w:lvlJc w:val="left"/>
      <w:pPr>
        <w:ind w:left="3659" w:hanging="360"/>
      </w:pPr>
      <w:rPr>
        <w:rFonts w:ascii="Courier New" w:hAnsi="Courier New" w:cs="Courier New" w:hint="default"/>
      </w:rPr>
    </w:lvl>
    <w:lvl w:ilvl="5" w:tplc="241A0005" w:tentative="1">
      <w:start w:val="1"/>
      <w:numFmt w:val="bullet"/>
      <w:lvlText w:val=""/>
      <w:lvlJc w:val="left"/>
      <w:pPr>
        <w:ind w:left="4379" w:hanging="360"/>
      </w:pPr>
      <w:rPr>
        <w:rFonts w:ascii="Wingdings" w:hAnsi="Wingdings" w:hint="default"/>
      </w:rPr>
    </w:lvl>
    <w:lvl w:ilvl="6" w:tplc="241A0001" w:tentative="1">
      <w:start w:val="1"/>
      <w:numFmt w:val="bullet"/>
      <w:lvlText w:val=""/>
      <w:lvlJc w:val="left"/>
      <w:pPr>
        <w:ind w:left="5099" w:hanging="360"/>
      </w:pPr>
      <w:rPr>
        <w:rFonts w:ascii="Symbol" w:hAnsi="Symbol" w:hint="default"/>
      </w:rPr>
    </w:lvl>
    <w:lvl w:ilvl="7" w:tplc="241A0003" w:tentative="1">
      <w:start w:val="1"/>
      <w:numFmt w:val="bullet"/>
      <w:lvlText w:val="o"/>
      <w:lvlJc w:val="left"/>
      <w:pPr>
        <w:ind w:left="5819" w:hanging="360"/>
      </w:pPr>
      <w:rPr>
        <w:rFonts w:ascii="Courier New" w:hAnsi="Courier New" w:cs="Courier New" w:hint="default"/>
      </w:rPr>
    </w:lvl>
    <w:lvl w:ilvl="8" w:tplc="241A0005" w:tentative="1">
      <w:start w:val="1"/>
      <w:numFmt w:val="bullet"/>
      <w:lvlText w:val=""/>
      <w:lvlJc w:val="left"/>
      <w:pPr>
        <w:ind w:left="6539" w:hanging="360"/>
      </w:pPr>
      <w:rPr>
        <w:rFonts w:ascii="Wingdings" w:hAnsi="Wingdings" w:hint="default"/>
      </w:rPr>
    </w:lvl>
  </w:abstractNum>
  <w:abstractNum w:abstractNumId="100"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1" w15:restartNumberingAfterBreak="0">
    <w:nsid w:val="7E055EDF"/>
    <w:multiLevelType w:val="multilevel"/>
    <w:tmpl w:val="BF70A2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94"/>
  </w:num>
  <w:num w:numId="2">
    <w:abstractNumId w:val="67"/>
  </w:num>
  <w:num w:numId="3">
    <w:abstractNumId w:val="87"/>
  </w:num>
  <w:num w:numId="4">
    <w:abstractNumId w:val="59"/>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num>
  <w:num w:numId="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0"/>
  </w:num>
  <w:num w:numId="9">
    <w:abstractNumId w:val="78"/>
  </w:num>
  <w:num w:numId="10">
    <w:abstractNumId w:val="69"/>
  </w:num>
  <w:num w:numId="11">
    <w:abstractNumId w:val="62"/>
  </w:num>
  <w:num w:numId="12">
    <w:abstractNumId w:val="60"/>
  </w:num>
  <w:num w:numId="13">
    <w:abstractNumId w:val="79"/>
  </w:num>
  <w:num w:numId="14">
    <w:abstractNumId w:val="70"/>
  </w:num>
  <w:num w:numId="15">
    <w:abstractNumId w:val="66"/>
  </w:num>
  <w:num w:numId="16">
    <w:abstractNumId w:val="89"/>
  </w:num>
  <w:num w:numId="17">
    <w:abstractNumId w:val="93"/>
  </w:num>
  <w:num w:numId="18">
    <w:abstractNumId w:val="89"/>
  </w:num>
  <w:num w:numId="19">
    <w:abstractNumId w:val="52"/>
  </w:num>
  <w:num w:numId="20">
    <w:abstractNumId w:val="68"/>
  </w:num>
  <w:num w:numId="21">
    <w:abstractNumId w:val="49"/>
  </w:num>
  <w:num w:numId="22">
    <w:abstractNumId w:val="73"/>
  </w:num>
  <w:num w:numId="23">
    <w:abstractNumId w:val="53"/>
  </w:num>
  <w:num w:numId="24">
    <w:abstractNumId w:val="97"/>
  </w:num>
  <w:num w:numId="25">
    <w:abstractNumId w:val="80"/>
  </w:num>
  <w:num w:numId="26">
    <w:abstractNumId w:val="75"/>
  </w:num>
  <w:num w:numId="27">
    <w:abstractNumId w:val="92"/>
  </w:num>
  <w:num w:numId="28">
    <w:abstractNumId w:val="65"/>
  </w:num>
  <w:num w:numId="29">
    <w:abstractNumId w:val="82"/>
  </w:num>
  <w:num w:numId="30">
    <w:abstractNumId w:val="91"/>
  </w:num>
  <w:num w:numId="31">
    <w:abstractNumId w:val="83"/>
  </w:num>
  <w:num w:numId="32">
    <w:abstractNumId w:val="88"/>
  </w:num>
  <w:num w:numId="33">
    <w:abstractNumId w:val="63"/>
  </w:num>
  <w:num w:numId="34">
    <w:abstractNumId w:val="50"/>
  </w:num>
  <w:num w:numId="35">
    <w:abstractNumId w:val="99"/>
  </w:num>
  <w:num w:numId="36">
    <w:abstractNumId w:val="51"/>
  </w:num>
  <w:num w:numId="37">
    <w:abstractNumId w:val="101"/>
  </w:num>
  <w:num w:numId="38">
    <w:abstractNumId w:val="74"/>
  </w:num>
  <w:num w:numId="39">
    <w:abstractNumId w:val="58"/>
  </w:num>
  <w:num w:numId="40">
    <w:abstractNumId w:val="76"/>
  </w:num>
  <w:num w:numId="41">
    <w:abstractNumId w:val="7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6E68"/>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443"/>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3E"/>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2A3"/>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5A0"/>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49C"/>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E7E"/>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DA0"/>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46F"/>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390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52"/>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2DB3"/>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DD9"/>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B71"/>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697"/>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816"/>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CB5"/>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982"/>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9EE"/>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2B3"/>
    <w:rsid w:val="00836E6D"/>
    <w:rsid w:val="00837753"/>
    <w:rsid w:val="00837B79"/>
    <w:rsid w:val="00837D4A"/>
    <w:rsid w:val="00840030"/>
    <w:rsid w:val="00840364"/>
    <w:rsid w:val="00840E10"/>
    <w:rsid w:val="0084157B"/>
    <w:rsid w:val="00841BC4"/>
    <w:rsid w:val="00841BE7"/>
    <w:rsid w:val="00841E3D"/>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131"/>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0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3BE"/>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BEB"/>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2E5"/>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23"/>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4EE8"/>
    <w:rsid w:val="00BA6118"/>
    <w:rsid w:val="00BA6122"/>
    <w:rsid w:val="00BA6467"/>
    <w:rsid w:val="00BA6571"/>
    <w:rsid w:val="00BA657B"/>
    <w:rsid w:val="00BA7215"/>
    <w:rsid w:val="00BA75B0"/>
    <w:rsid w:val="00BA7992"/>
    <w:rsid w:val="00BB0152"/>
    <w:rsid w:val="00BB0282"/>
    <w:rsid w:val="00BB04A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704"/>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0A3"/>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88A"/>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B64"/>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1536"/>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C02"/>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2C"/>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42C"/>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1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047"/>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912"/>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6C25"/>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015C8"/>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Bullet Number,lp1,lp11,List Paragraph11,Bullet 1,Use Case List Paragraph"/>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Bullet Number Char,lp1 Char,lp11 Char,List Paragraph11 Char,Bullet 1 Char,Use Case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umbered">
    <w:name w:val="Heading 1 (Numbered)"/>
    <w:basedOn w:val="Normal"/>
    <w:next w:val="Normal"/>
    <w:uiPriority w:val="14"/>
    <w:qFormat/>
    <w:rsid w:val="00BA4EE8"/>
    <w:pPr>
      <w:keepNext/>
      <w:keepLines/>
      <w:pageBreakBefore/>
      <w:numPr>
        <w:numId w:val="23"/>
      </w:numPr>
      <w:tabs>
        <w:tab w:val="left" w:pos="1440"/>
      </w:tabs>
      <w:spacing w:before="360" w:after="360" w:line="600" w:lineRule="exact"/>
      <w:jc w:val="left"/>
      <w:outlineLvl w:val="0"/>
    </w:pPr>
    <w:rPr>
      <w:rFonts w:ascii="Segoe UI" w:eastAsiaTheme="minorHAnsi" w:hAnsi="Segoe UI" w:cstheme="minorBidi"/>
      <w:color w:val="008AC8"/>
      <w:spacing w:val="10"/>
      <w:sz w:val="36"/>
      <w:szCs w:val="48"/>
    </w:rPr>
  </w:style>
  <w:style w:type="paragraph" w:customStyle="1" w:styleId="Heading2Numbered">
    <w:name w:val="Heading 2 (Numbered)"/>
    <w:basedOn w:val="Heading1Numbered"/>
    <w:next w:val="Normal"/>
    <w:uiPriority w:val="14"/>
    <w:qFormat/>
    <w:rsid w:val="00BA4EE8"/>
    <w:pPr>
      <w:pageBreakBefore w:val="0"/>
      <w:numPr>
        <w:ilvl w:val="1"/>
      </w:numPr>
      <w:spacing w:after="240" w:line="240" w:lineRule="auto"/>
      <w:outlineLvl w:val="1"/>
    </w:pPr>
    <w:rPr>
      <w:sz w:val="32"/>
      <w:szCs w:val="36"/>
    </w:rPr>
  </w:style>
  <w:style w:type="paragraph" w:customStyle="1" w:styleId="Heading3Numbered">
    <w:name w:val="Heading 3 (Numbered)"/>
    <w:basedOn w:val="Heading2Numbered"/>
    <w:next w:val="Normal"/>
    <w:uiPriority w:val="14"/>
    <w:qFormat/>
    <w:rsid w:val="00BA4EE8"/>
    <w:pPr>
      <w:numPr>
        <w:ilvl w:val="2"/>
      </w:numPr>
      <w:spacing w:before="240"/>
      <w:outlineLvl w:val="2"/>
    </w:pPr>
    <w:rPr>
      <w:sz w:val="28"/>
      <w:szCs w:val="28"/>
    </w:rPr>
  </w:style>
  <w:style w:type="paragraph" w:customStyle="1" w:styleId="Heading4Numbered">
    <w:name w:val="Heading 4 (Numbered)"/>
    <w:basedOn w:val="Heading3Numbered"/>
    <w:next w:val="Normal"/>
    <w:uiPriority w:val="99"/>
    <w:unhideWhenUsed/>
    <w:rsid w:val="00BA4EE8"/>
    <w:pPr>
      <w:numPr>
        <w:ilvl w:val="3"/>
      </w:numPr>
      <w:outlineLvl w:val="3"/>
    </w:pPr>
    <w:rPr>
      <w:sz w:val="24"/>
    </w:rPr>
  </w:style>
  <w:style w:type="paragraph" w:customStyle="1" w:styleId="NumHeading3">
    <w:name w:val="Num Heading 3"/>
    <w:basedOn w:val="Heading3"/>
    <w:next w:val="Normal"/>
    <w:semiHidden/>
    <w:rsid w:val="00BA4EE8"/>
    <w:pPr>
      <w:keepNext w:val="0"/>
      <w:widowControl w:val="0"/>
      <w:numPr>
        <w:ilvl w:val="5"/>
        <w:numId w:val="23"/>
      </w:numPr>
      <w:tabs>
        <w:tab w:val="clear" w:pos="4680"/>
        <w:tab w:val="num" w:pos="360"/>
        <w:tab w:val="left" w:pos="1440"/>
      </w:tabs>
      <w:spacing w:after="60"/>
      <w:ind w:left="0" w:firstLine="0"/>
      <w:jc w:val="left"/>
      <w:outlineLvl w:val="9"/>
    </w:pPr>
    <w:rPr>
      <w:rFonts w:ascii="Segoe UI" w:eastAsia="Segoe Semibold" w:hAnsi="Segoe UI" w:cs="Segoe Semibold"/>
      <w:b w:val="0"/>
      <w:color w:val="333333"/>
      <w:sz w:val="16"/>
      <w:szCs w:val="26"/>
      <w:lang w:val="en-US" w:eastAsia="en-AU"/>
    </w:rPr>
  </w:style>
  <w:style w:type="paragraph" w:customStyle="1" w:styleId="NumHeading4">
    <w:name w:val="Num Heading 4"/>
    <w:basedOn w:val="Heading4"/>
    <w:next w:val="Normal"/>
    <w:semiHidden/>
    <w:rsid w:val="00BA4EE8"/>
    <w:pPr>
      <w:keepNext w:val="0"/>
      <w:widowControl w:val="0"/>
      <w:numPr>
        <w:ilvl w:val="6"/>
        <w:numId w:val="23"/>
      </w:numPr>
      <w:tabs>
        <w:tab w:val="clear" w:pos="5400"/>
        <w:tab w:val="num" w:pos="360"/>
        <w:tab w:val="left" w:pos="1440"/>
      </w:tabs>
      <w:spacing w:after="60"/>
      <w:ind w:left="0" w:firstLine="0"/>
      <w:jc w:val="left"/>
      <w:outlineLvl w:val="9"/>
    </w:pPr>
    <w:rPr>
      <w:rFonts w:ascii="Segoe UI" w:eastAsia="Segoe Semibold" w:hAnsi="Segoe UI" w:cs="Segoe Semibold"/>
      <w:b w:val="0"/>
      <w:i/>
      <w:iCs/>
      <w:color w:val="333333"/>
      <w:sz w:val="16"/>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sanja.alikalf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ana.drask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ana.drask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sanja.alikalfic@eps.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ana.drask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sanja.alikalf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2013-06-03T00:00:00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E4B09-BF89-4C66-9FFA-97054C78C11B}"/>
</file>

<file path=customXml/itemProps10.xml><?xml version="1.0" encoding="utf-8"?>
<ds:datastoreItem xmlns:ds="http://schemas.openxmlformats.org/officeDocument/2006/customXml" ds:itemID="{12621B94-4A9C-4F3D-811F-D6B8C9C97BCB}"/>
</file>

<file path=customXml/itemProps100.xml><?xml version="1.0" encoding="utf-8"?>
<ds:datastoreItem xmlns:ds="http://schemas.openxmlformats.org/officeDocument/2006/customXml" ds:itemID="{59753974-CE6D-48FC-8B86-21344954C70A}"/>
</file>

<file path=customXml/itemProps101.xml><?xml version="1.0" encoding="utf-8"?>
<ds:datastoreItem xmlns:ds="http://schemas.openxmlformats.org/officeDocument/2006/customXml" ds:itemID="{14827A2C-E8DE-413F-BF53-F6027B05ED60}"/>
</file>

<file path=customXml/itemProps102.xml><?xml version="1.0" encoding="utf-8"?>
<ds:datastoreItem xmlns:ds="http://schemas.openxmlformats.org/officeDocument/2006/customXml" ds:itemID="{F4BF1F0A-9219-4B0C-AC55-F373229AA976}"/>
</file>

<file path=customXml/itemProps103.xml><?xml version="1.0" encoding="utf-8"?>
<ds:datastoreItem xmlns:ds="http://schemas.openxmlformats.org/officeDocument/2006/customXml" ds:itemID="{3A8DCF1A-7F23-41BB-AEE9-6FFC42022CD9}"/>
</file>

<file path=customXml/itemProps104.xml><?xml version="1.0" encoding="utf-8"?>
<ds:datastoreItem xmlns:ds="http://schemas.openxmlformats.org/officeDocument/2006/customXml" ds:itemID="{C877343E-67E7-4D27-BE82-52B77AF50078}"/>
</file>

<file path=customXml/itemProps105.xml><?xml version="1.0" encoding="utf-8"?>
<ds:datastoreItem xmlns:ds="http://schemas.openxmlformats.org/officeDocument/2006/customXml" ds:itemID="{BFF293E1-14CC-4A88-8795-74430BABA48C}"/>
</file>

<file path=customXml/itemProps106.xml><?xml version="1.0" encoding="utf-8"?>
<ds:datastoreItem xmlns:ds="http://schemas.openxmlformats.org/officeDocument/2006/customXml" ds:itemID="{1F289E38-07F8-4D97-B350-3103CF11976D}"/>
</file>

<file path=customXml/itemProps107.xml><?xml version="1.0" encoding="utf-8"?>
<ds:datastoreItem xmlns:ds="http://schemas.openxmlformats.org/officeDocument/2006/customXml" ds:itemID="{405196B3-979B-4F66-90F4-B64BD4B83CE1}"/>
</file>

<file path=customXml/itemProps108.xml><?xml version="1.0" encoding="utf-8"?>
<ds:datastoreItem xmlns:ds="http://schemas.openxmlformats.org/officeDocument/2006/customXml" ds:itemID="{6729048D-9488-4AD4-BEA0-05F2A4AC7C40}"/>
</file>

<file path=customXml/itemProps109.xml><?xml version="1.0" encoding="utf-8"?>
<ds:datastoreItem xmlns:ds="http://schemas.openxmlformats.org/officeDocument/2006/customXml" ds:itemID="{DD316D17-7765-4948-8814-7E78B8B2DFE8}"/>
</file>

<file path=customXml/itemProps11.xml><?xml version="1.0" encoding="utf-8"?>
<ds:datastoreItem xmlns:ds="http://schemas.openxmlformats.org/officeDocument/2006/customXml" ds:itemID="{8593DCE5-54FC-4D33-8C21-E983BD3FB3B3}"/>
</file>

<file path=customXml/itemProps110.xml><?xml version="1.0" encoding="utf-8"?>
<ds:datastoreItem xmlns:ds="http://schemas.openxmlformats.org/officeDocument/2006/customXml" ds:itemID="{A7970F7C-1112-4FB3-8569-81136FE21BB0}"/>
</file>

<file path=customXml/itemProps111.xml><?xml version="1.0" encoding="utf-8"?>
<ds:datastoreItem xmlns:ds="http://schemas.openxmlformats.org/officeDocument/2006/customXml" ds:itemID="{B94AF0DF-8A5C-4B9C-9EEC-3C6C337A4895}"/>
</file>

<file path=customXml/itemProps112.xml><?xml version="1.0" encoding="utf-8"?>
<ds:datastoreItem xmlns:ds="http://schemas.openxmlformats.org/officeDocument/2006/customXml" ds:itemID="{434C77B4-AAFC-4B1D-8E49-159CF5A73B44}"/>
</file>

<file path=customXml/itemProps113.xml><?xml version="1.0" encoding="utf-8"?>
<ds:datastoreItem xmlns:ds="http://schemas.openxmlformats.org/officeDocument/2006/customXml" ds:itemID="{C854A011-DE06-4825-919F-190374544DFA}"/>
</file>

<file path=customXml/itemProps114.xml><?xml version="1.0" encoding="utf-8"?>
<ds:datastoreItem xmlns:ds="http://schemas.openxmlformats.org/officeDocument/2006/customXml" ds:itemID="{2B420227-0960-491C-A4FE-CD6EE2CC8B03}"/>
</file>

<file path=customXml/itemProps115.xml><?xml version="1.0" encoding="utf-8"?>
<ds:datastoreItem xmlns:ds="http://schemas.openxmlformats.org/officeDocument/2006/customXml" ds:itemID="{498A58DB-05C4-4B2C-8575-744DEB1BE1B8}"/>
</file>

<file path=customXml/itemProps116.xml><?xml version="1.0" encoding="utf-8"?>
<ds:datastoreItem xmlns:ds="http://schemas.openxmlformats.org/officeDocument/2006/customXml" ds:itemID="{64B659AB-E77E-4D5C-8D8E-8DE21DDE9709}"/>
</file>

<file path=customXml/itemProps117.xml><?xml version="1.0" encoding="utf-8"?>
<ds:datastoreItem xmlns:ds="http://schemas.openxmlformats.org/officeDocument/2006/customXml" ds:itemID="{1A396615-67ED-431C-B24C-4C9DE074F3F8}"/>
</file>

<file path=customXml/itemProps118.xml><?xml version="1.0" encoding="utf-8"?>
<ds:datastoreItem xmlns:ds="http://schemas.openxmlformats.org/officeDocument/2006/customXml" ds:itemID="{7BC86DC0-E905-44A6-B85C-2C0A34582872}"/>
</file>

<file path=customXml/itemProps119.xml><?xml version="1.0" encoding="utf-8"?>
<ds:datastoreItem xmlns:ds="http://schemas.openxmlformats.org/officeDocument/2006/customXml" ds:itemID="{F3408686-7E10-47AC-85BD-F422C313D125}"/>
</file>

<file path=customXml/itemProps12.xml><?xml version="1.0" encoding="utf-8"?>
<ds:datastoreItem xmlns:ds="http://schemas.openxmlformats.org/officeDocument/2006/customXml" ds:itemID="{7FE7AE92-6108-4F0E-885A-6B09236457AB}"/>
</file>

<file path=customXml/itemProps120.xml><?xml version="1.0" encoding="utf-8"?>
<ds:datastoreItem xmlns:ds="http://schemas.openxmlformats.org/officeDocument/2006/customXml" ds:itemID="{5EDE387E-C864-4D8D-9991-F17FAF7F86FD}"/>
</file>

<file path=customXml/itemProps121.xml><?xml version="1.0" encoding="utf-8"?>
<ds:datastoreItem xmlns:ds="http://schemas.openxmlformats.org/officeDocument/2006/customXml" ds:itemID="{125AC045-043E-4309-B432-B497A550D901}"/>
</file>

<file path=customXml/itemProps122.xml><?xml version="1.0" encoding="utf-8"?>
<ds:datastoreItem xmlns:ds="http://schemas.openxmlformats.org/officeDocument/2006/customXml" ds:itemID="{E922EF7C-A8D7-4129-8C2B-98C23E7C9F05}"/>
</file>

<file path=customXml/itemProps123.xml><?xml version="1.0" encoding="utf-8"?>
<ds:datastoreItem xmlns:ds="http://schemas.openxmlformats.org/officeDocument/2006/customXml" ds:itemID="{086A25B1-EB79-4D93-ADBA-FCD0CB862215}"/>
</file>

<file path=customXml/itemProps124.xml><?xml version="1.0" encoding="utf-8"?>
<ds:datastoreItem xmlns:ds="http://schemas.openxmlformats.org/officeDocument/2006/customXml" ds:itemID="{D8460907-AE3C-4EC6-BB73-33133D27D1CF}"/>
</file>

<file path=customXml/itemProps125.xml><?xml version="1.0" encoding="utf-8"?>
<ds:datastoreItem xmlns:ds="http://schemas.openxmlformats.org/officeDocument/2006/customXml" ds:itemID="{B83E4A52-566B-4616-B4CE-CC0BC11E94C8}"/>
</file>

<file path=customXml/itemProps126.xml><?xml version="1.0" encoding="utf-8"?>
<ds:datastoreItem xmlns:ds="http://schemas.openxmlformats.org/officeDocument/2006/customXml" ds:itemID="{B5C7E3D0-0E57-4FFA-A58A-AB581A2AA8BB}"/>
</file>

<file path=customXml/itemProps127.xml><?xml version="1.0" encoding="utf-8"?>
<ds:datastoreItem xmlns:ds="http://schemas.openxmlformats.org/officeDocument/2006/customXml" ds:itemID="{E89FBF42-98E1-40FD-93C0-A15605685401}"/>
</file>

<file path=customXml/itemProps128.xml><?xml version="1.0" encoding="utf-8"?>
<ds:datastoreItem xmlns:ds="http://schemas.openxmlformats.org/officeDocument/2006/customXml" ds:itemID="{19A069D2-05F0-47DC-9954-76499D622F1C}"/>
</file>

<file path=customXml/itemProps129.xml><?xml version="1.0" encoding="utf-8"?>
<ds:datastoreItem xmlns:ds="http://schemas.openxmlformats.org/officeDocument/2006/customXml" ds:itemID="{FCAE37FC-D8CB-429C-8F87-4CEAB835624F}"/>
</file>

<file path=customXml/itemProps13.xml><?xml version="1.0" encoding="utf-8"?>
<ds:datastoreItem xmlns:ds="http://schemas.openxmlformats.org/officeDocument/2006/customXml" ds:itemID="{821A992B-A7DE-43B0-940B-7077FDFF1660}"/>
</file>

<file path=customXml/itemProps130.xml><?xml version="1.0" encoding="utf-8"?>
<ds:datastoreItem xmlns:ds="http://schemas.openxmlformats.org/officeDocument/2006/customXml" ds:itemID="{4B4FEEE8-05A8-4A9E-ACA0-0351264E77D1}"/>
</file>

<file path=customXml/itemProps131.xml><?xml version="1.0" encoding="utf-8"?>
<ds:datastoreItem xmlns:ds="http://schemas.openxmlformats.org/officeDocument/2006/customXml" ds:itemID="{54E70C15-CC43-4E4C-8456-41FBBEF3B189}"/>
</file>

<file path=customXml/itemProps132.xml><?xml version="1.0" encoding="utf-8"?>
<ds:datastoreItem xmlns:ds="http://schemas.openxmlformats.org/officeDocument/2006/customXml" ds:itemID="{BF590382-E7CE-4BE4-9E1B-09D556CAD258}"/>
</file>

<file path=customXml/itemProps133.xml><?xml version="1.0" encoding="utf-8"?>
<ds:datastoreItem xmlns:ds="http://schemas.openxmlformats.org/officeDocument/2006/customXml" ds:itemID="{44A0CDB4-754C-441E-8E42-0B42566A7568}"/>
</file>

<file path=customXml/itemProps134.xml><?xml version="1.0" encoding="utf-8"?>
<ds:datastoreItem xmlns:ds="http://schemas.openxmlformats.org/officeDocument/2006/customXml" ds:itemID="{EA454D99-18AA-4A8A-88C6-62B7F877C4D0}"/>
</file>

<file path=customXml/itemProps135.xml><?xml version="1.0" encoding="utf-8"?>
<ds:datastoreItem xmlns:ds="http://schemas.openxmlformats.org/officeDocument/2006/customXml" ds:itemID="{ADDB987F-44EA-471A-BCD2-FEF892D3417F}"/>
</file>

<file path=customXml/itemProps136.xml><?xml version="1.0" encoding="utf-8"?>
<ds:datastoreItem xmlns:ds="http://schemas.openxmlformats.org/officeDocument/2006/customXml" ds:itemID="{F0B752E0-FF0A-4511-9D39-6449EFF43D9D}"/>
</file>

<file path=customXml/itemProps137.xml><?xml version="1.0" encoding="utf-8"?>
<ds:datastoreItem xmlns:ds="http://schemas.openxmlformats.org/officeDocument/2006/customXml" ds:itemID="{5E7D1DAF-4FDC-4E28-854C-92E998CF0363}"/>
</file>

<file path=customXml/itemProps138.xml><?xml version="1.0" encoding="utf-8"?>
<ds:datastoreItem xmlns:ds="http://schemas.openxmlformats.org/officeDocument/2006/customXml" ds:itemID="{26D58218-0996-400E-BD82-D9F4D44FA7E6}"/>
</file>

<file path=customXml/itemProps139.xml><?xml version="1.0" encoding="utf-8"?>
<ds:datastoreItem xmlns:ds="http://schemas.openxmlformats.org/officeDocument/2006/customXml" ds:itemID="{E628604D-3F5F-47E9-B1DA-F4D5D4ABEE61}"/>
</file>

<file path=customXml/itemProps14.xml><?xml version="1.0" encoding="utf-8"?>
<ds:datastoreItem xmlns:ds="http://schemas.openxmlformats.org/officeDocument/2006/customXml" ds:itemID="{F27DC617-3A06-4F5A-A878-4D58E25590E3}"/>
</file>

<file path=customXml/itemProps140.xml><?xml version="1.0" encoding="utf-8"?>
<ds:datastoreItem xmlns:ds="http://schemas.openxmlformats.org/officeDocument/2006/customXml" ds:itemID="{534D024C-A154-4DD7-BF68-480F503FD0A7}"/>
</file>

<file path=customXml/itemProps141.xml><?xml version="1.0" encoding="utf-8"?>
<ds:datastoreItem xmlns:ds="http://schemas.openxmlformats.org/officeDocument/2006/customXml" ds:itemID="{6C88B9DF-370E-4E00-9E4D-7E526766E1A6}"/>
</file>

<file path=customXml/itemProps142.xml><?xml version="1.0" encoding="utf-8"?>
<ds:datastoreItem xmlns:ds="http://schemas.openxmlformats.org/officeDocument/2006/customXml" ds:itemID="{683B16FB-EFFD-499D-8D90-59041593CF4A}"/>
</file>

<file path=customXml/itemProps143.xml><?xml version="1.0" encoding="utf-8"?>
<ds:datastoreItem xmlns:ds="http://schemas.openxmlformats.org/officeDocument/2006/customXml" ds:itemID="{5452765F-A69B-430F-92B0-DDE745B45469}"/>
</file>

<file path=customXml/itemProps144.xml><?xml version="1.0" encoding="utf-8"?>
<ds:datastoreItem xmlns:ds="http://schemas.openxmlformats.org/officeDocument/2006/customXml" ds:itemID="{4D05A33A-9DCA-4017-BC11-5022E70EE55A}"/>
</file>

<file path=customXml/itemProps145.xml><?xml version="1.0" encoding="utf-8"?>
<ds:datastoreItem xmlns:ds="http://schemas.openxmlformats.org/officeDocument/2006/customXml" ds:itemID="{396A70A3-4C65-47E1-A9DB-8171DEDB6A7C}"/>
</file>

<file path=customXml/itemProps146.xml><?xml version="1.0" encoding="utf-8"?>
<ds:datastoreItem xmlns:ds="http://schemas.openxmlformats.org/officeDocument/2006/customXml" ds:itemID="{658C988E-C96A-41DC-885A-07654A00DECF}"/>
</file>

<file path=customXml/itemProps147.xml><?xml version="1.0" encoding="utf-8"?>
<ds:datastoreItem xmlns:ds="http://schemas.openxmlformats.org/officeDocument/2006/customXml" ds:itemID="{C8DFA6B3-683D-4C12-BEC3-F4D27CC4B5CB}"/>
</file>

<file path=customXml/itemProps148.xml><?xml version="1.0" encoding="utf-8"?>
<ds:datastoreItem xmlns:ds="http://schemas.openxmlformats.org/officeDocument/2006/customXml" ds:itemID="{756C42E9-8A8D-439B-AD9F-2EC5F703C8C8}"/>
</file>

<file path=customXml/itemProps149.xml><?xml version="1.0" encoding="utf-8"?>
<ds:datastoreItem xmlns:ds="http://schemas.openxmlformats.org/officeDocument/2006/customXml" ds:itemID="{ED0F9E17-7CFA-436C-97D3-D6AFE57765E5}"/>
</file>

<file path=customXml/itemProps15.xml><?xml version="1.0" encoding="utf-8"?>
<ds:datastoreItem xmlns:ds="http://schemas.openxmlformats.org/officeDocument/2006/customXml" ds:itemID="{A5994FC8-1D56-42B4-8B66-61C7578A6F4A}"/>
</file>

<file path=customXml/itemProps150.xml><?xml version="1.0" encoding="utf-8"?>
<ds:datastoreItem xmlns:ds="http://schemas.openxmlformats.org/officeDocument/2006/customXml" ds:itemID="{1328C906-1E20-409F-A1FE-E5EE6A12A6DE}"/>
</file>

<file path=customXml/itemProps151.xml><?xml version="1.0" encoding="utf-8"?>
<ds:datastoreItem xmlns:ds="http://schemas.openxmlformats.org/officeDocument/2006/customXml" ds:itemID="{04D92151-7285-4E95-A386-3AAF367C4FB6}"/>
</file>

<file path=customXml/itemProps152.xml><?xml version="1.0" encoding="utf-8"?>
<ds:datastoreItem xmlns:ds="http://schemas.openxmlformats.org/officeDocument/2006/customXml" ds:itemID="{420EC304-EC1A-4661-8A1A-F01EFA7D303A}"/>
</file>

<file path=customXml/itemProps153.xml><?xml version="1.0" encoding="utf-8"?>
<ds:datastoreItem xmlns:ds="http://schemas.openxmlformats.org/officeDocument/2006/customXml" ds:itemID="{95EF75E1-F58B-4A68-B211-4592FF70341C}"/>
</file>

<file path=customXml/itemProps154.xml><?xml version="1.0" encoding="utf-8"?>
<ds:datastoreItem xmlns:ds="http://schemas.openxmlformats.org/officeDocument/2006/customXml" ds:itemID="{53452153-4C87-48E9-B35C-F30DC9B22CA4}"/>
</file>

<file path=customXml/itemProps155.xml><?xml version="1.0" encoding="utf-8"?>
<ds:datastoreItem xmlns:ds="http://schemas.openxmlformats.org/officeDocument/2006/customXml" ds:itemID="{EF643AC2-8935-4A5D-B76C-DE974BBC6E1E}"/>
</file>

<file path=customXml/itemProps156.xml><?xml version="1.0" encoding="utf-8"?>
<ds:datastoreItem xmlns:ds="http://schemas.openxmlformats.org/officeDocument/2006/customXml" ds:itemID="{3291A74A-8815-4457-A27B-7E5717217E4C}"/>
</file>

<file path=customXml/itemProps157.xml><?xml version="1.0" encoding="utf-8"?>
<ds:datastoreItem xmlns:ds="http://schemas.openxmlformats.org/officeDocument/2006/customXml" ds:itemID="{AD5900EE-4940-4443-A6F7-805D13AE6165}"/>
</file>

<file path=customXml/itemProps158.xml><?xml version="1.0" encoding="utf-8"?>
<ds:datastoreItem xmlns:ds="http://schemas.openxmlformats.org/officeDocument/2006/customXml" ds:itemID="{35DC2852-5035-46B0-A4CD-70237E4194DB}"/>
</file>

<file path=customXml/itemProps159.xml><?xml version="1.0" encoding="utf-8"?>
<ds:datastoreItem xmlns:ds="http://schemas.openxmlformats.org/officeDocument/2006/customXml" ds:itemID="{28D48029-58C6-42C5-9D9C-E6F765AB68C0}"/>
</file>

<file path=customXml/itemProps16.xml><?xml version="1.0" encoding="utf-8"?>
<ds:datastoreItem xmlns:ds="http://schemas.openxmlformats.org/officeDocument/2006/customXml" ds:itemID="{CF691A44-978B-4973-81F1-9CE1E8F4821D}"/>
</file>

<file path=customXml/itemProps160.xml><?xml version="1.0" encoding="utf-8"?>
<ds:datastoreItem xmlns:ds="http://schemas.openxmlformats.org/officeDocument/2006/customXml" ds:itemID="{BD9FEBE7-C22D-499F-A136-0141F5B322A1}"/>
</file>

<file path=customXml/itemProps17.xml><?xml version="1.0" encoding="utf-8"?>
<ds:datastoreItem xmlns:ds="http://schemas.openxmlformats.org/officeDocument/2006/customXml" ds:itemID="{782A45DF-5CEB-4D2F-B2D0-EC1E085C2B19}"/>
</file>

<file path=customXml/itemProps18.xml><?xml version="1.0" encoding="utf-8"?>
<ds:datastoreItem xmlns:ds="http://schemas.openxmlformats.org/officeDocument/2006/customXml" ds:itemID="{E59717EA-35AF-4A10-A571-B30AC2DFBFA2}"/>
</file>

<file path=customXml/itemProps19.xml><?xml version="1.0" encoding="utf-8"?>
<ds:datastoreItem xmlns:ds="http://schemas.openxmlformats.org/officeDocument/2006/customXml" ds:itemID="{B1D3126B-9526-4C56-ABCF-E233E219C9CF}"/>
</file>

<file path=customXml/itemProps2.xml><?xml version="1.0" encoding="utf-8"?>
<ds:datastoreItem xmlns:ds="http://schemas.openxmlformats.org/officeDocument/2006/customXml" ds:itemID="{A62F7A0F-4013-49BE-A208-87F62CFA1904}"/>
</file>

<file path=customXml/itemProps20.xml><?xml version="1.0" encoding="utf-8"?>
<ds:datastoreItem xmlns:ds="http://schemas.openxmlformats.org/officeDocument/2006/customXml" ds:itemID="{1EDB3AD9-7C40-4334-94E6-F08B005635F4}"/>
</file>

<file path=customXml/itemProps21.xml><?xml version="1.0" encoding="utf-8"?>
<ds:datastoreItem xmlns:ds="http://schemas.openxmlformats.org/officeDocument/2006/customXml" ds:itemID="{A578EA6D-C1C9-4141-8322-D52B30E4FED9}"/>
</file>

<file path=customXml/itemProps22.xml><?xml version="1.0" encoding="utf-8"?>
<ds:datastoreItem xmlns:ds="http://schemas.openxmlformats.org/officeDocument/2006/customXml" ds:itemID="{03D964D5-FC8E-4C88-8B75-DC48E02A8ACF}"/>
</file>

<file path=customXml/itemProps23.xml><?xml version="1.0" encoding="utf-8"?>
<ds:datastoreItem xmlns:ds="http://schemas.openxmlformats.org/officeDocument/2006/customXml" ds:itemID="{B27821BF-A4EB-41EC-A623-4986B66671FA}"/>
</file>

<file path=customXml/itemProps24.xml><?xml version="1.0" encoding="utf-8"?>
<ds:datastoreItem xmlns:ds="http://schemas.openxmlformats.org/officeDocument/2006/customXml" ds:itemID="{5DEC85AB-2C6F-4DF9-8665-9824D0ECA9EE}"/>
</file>

<file path=customXml/itemProps25.xml><?xml version="1.0" encoding="utf-8"?>
<ds:datastoreItem xmlns:ds="http://schemas.openxmlformats.org/officeDocument/2006/customXml" ds:itemID="{D773641F-9A71-407F-BBBB-E66AE2AC05B8}"/>
</file>

<file path=customXml/itemProps26.xml><?xml version="1.0" encoding="utf-8"?>
<ds:datastoreItem xmlns:ds="http://schemas.openxmlformats.org/officeDocument/2006/customXml" ds:itemID="{B029765C-3C55-4168-B754-7CED3C19387C}"/>
</file>

<file path=customXml/itemProps27.xml><?xml version="1.0" encoding="utf-8"?>
<ds:datastoreItem xmlns:ds="http://schemas.openxmlformats.org/officeDocument/2006/customXml" ds:itemID="{248CE4F7-E752-44E1-8E49-44E4947DEE6B}"/>
</file>

<file path=customXml/itemProps28.xml><?xml version="1.0" encoding="utf-8"?>
<ds:datastoreItem xmlns:ds="http://schemas.openxmlformats.org/officeDocument/2006/customXml" ds:itemID="{2E27FB80-22EE-4BC7-AE9B-E67E6035A7CC}"/>
</file>

<file path=customXml/itemProps29.xml><?xml version="1.0" encoding="utf-8"?>
<ds:datastoreItem xmlns:ds="http://schemas.openxmlformats.org/officeDocument/2006/customXml" ds:itemID="{BCA04376-36AD-4568-BFDB-644C67FAA1FE}"/>
</file>

<file path=customXml/itemProps3.xml><?xml version="1.0" encoding="utf-8"?>
<ds:datastoreItem xmlns:ds="http://schemas.openxmlformats.org/officeDocument/2006/customXml" ds:itemID="{FAB40B25-CCE1-4668-B683-628E6AA60654}"/>
</file>

<file path=customXml/itemProps30.xml><?xml version="1.0" encoding="utf-8"?>
<ds:datastoreItem xmlns:ds="http://schemas.openxmlformats.org/officeDocument/2006/customXml" ds:itemID="{291016DE-D788-4CBA-BA8C-B301FBC0D900}"/>
</file>

<file path=customXml/itemProps31.xml><?xml version="1.0" encoding="utf-8"?>
<ds:datastoreItem xmlns:ds="http://schemas.openxmlformats.org/officeDocument/2006/customXml" ds:itemID="{B6CF0E87-4404-4D51-B1A8-F09BC64837C2}"/>
</file>

<file path=customXml/itemProps32.xml><?xml version="1.0" encoding="utf-8"?>
<ds:datastoreItem xmlns:ds="http://schemas.openxmlformats.org/officeDocument/2006/customXml" ds:itemID="{C9AD3FA0-66BE-4B12-A362-265F153087E8}"/>
</file>

<file path=customXml/itemProps33.xml><?xml version="1.0" encoding="utf-8"?>
<ds:datastoreItem xmlns:ds="http://schemas.openxmlformats.org/officeDocument/2006/customXml" ds:itemID="{4ADDE4B1-4EAC-4BEE-BB1F-9D02F7BFD857}"/>
</file>

<file path=customXml/itemProps34.xml><?xml version="1.0" encoding="utf-8"?>
<ds:datastoreItem xmlns:ds="http://schemas.openxmlformats.org/officeDocument/2006/customXml" ds:itemID="{18CBC494-5756-461E-A6C1-143F111CBE28}"/>
</file>

<file path=customXml/itemProps35.xml><?xml version="1.0" encoding="utf-8"?>
<ds:datastoreItem xmlns:ds="http://schemas.openxmlformats.org/officeDocument/2006/customXml" ds:itemID="{71B3A557-0BD4-44F8-AAA3-24A66801BA1B}"/>
</file>

<file path=customXml/itemProps36.xml><?xml version="1.0" encoding="utf-8"?>
<ds:datastoreItem xmlns:ds="http://schemas.openxmlformats.org/officeDocument/2006/customXml" ds:itemID="{0A0812EB-6EEE-4DD2-AEDB-4728A70134D6}"/>
</file>

<file path=customXml/itemProps37.xml><?xml version="1.0" encoding="utf-8"?>
<ds:datastoreItem xmlns:ds="http://schemas.openxmlformats.org/officeDocument/2006/customXml" ds:itemID="{ED4EBEF5-CED2-45BA-A49E-74BE3CFB6D33}"/>
</file>

<file path=customXml/itemProps38.xml><?xml version="1.0" encoding="utf-8"?>
<ds:datastoreItem xmlns:ds="http://schemas.openxmlformats.org/officeDocument/2006/customXml" ds:itemID="{0AFA2398-7F45-4E8D-B36F-6028069B201A}"/>
</file>

<file path=customXml/itemProps39.xml><?xml version="1.0" encoding="utf-8"?>
<ds:datastoreItem xmlns:ds="http://schemas.openxmlformats.org/officeDocument/2006/customXml" ds:itemID="{921954F5-2C84-43A4-B02D-B5EB2EF8659A}"/>
</file>

<file path=customXml/itemProps4.xml><?xml version="1.0" encoding="utf-8"?>
<ds:datastoreItem xmlns:ds="http://schemas.openxmlformats.org/officeDocument/2006/customXml" ds:itemID="{FBFD90E5-B34B-40C5-A72E-170845A11675}"/>
</file>

<file path=customXml/itemProps40.xml><?xml version="1.0" encoding="utf-8"?>
<ds:datastoreItem xmlns:ds="http://schemas.openxmlformats.org/officeDocument/2006/customXml" ds:itemID="{2CDC4DAE-FC8D-47FA-8B5D-BDB36037DB2E}"/>
</file>

<file path=customXml/itemProps41.xml><?xml version="1.0" encoding="utf-8"?>
<ds:datastoreItem xmlns:ds="http://schemas.openxmlformats.org/officeDocument/2006/customXml" ds:itemID="{BA0AAE97-0AD4-4C79-8D32-BABBA62864F7}"/>
</file>

<file path=customXml/itemProps42.xml><?xml version="1.0" encoding="utf-8"?>
<ds:datastoreItem xmlns:ds="http://schemas.openxmlformats.org/officeDocument/2006/customXml" ds:itemID="{28B78FAC-20CA-439D-A6BF-EDC37DC1FF5D}"/>
</file>

<file path=customXml/itemProps43.xml><?xml version="1.0" encoding="utf-8"?>
<ds:datastoreItem xmlns:ds="http://schemas.openxmlformats.org/officeDocument/2006/customXml" ds:itemID="{04CDDE1F-8999-41C7-9AB4-F3A8CB755E44}"/>
</file>

<file path=customXml/itemProps44.xml><?xml version="1.0" encoding="utf-8"?>
<ds:datastoreItem xmlns:ds="http://schemas.openxmlformats.org/officeDocument/2006/customXml" ds:itemID="{9AAEAE48-1506-4A2F-9BE1-00AA428E58B0}"/>
</file>

<file path=customXml/itemProps45.xml><?xml version="1.0" encoding="utf-8"?>
<ds:datastoreItem xmlns:ds="http://schemas.openxmlformats.org/officeDocument/2006/customXml" ds:itemID="{6577E384-5D33-47AE-AA83-A640A6226445}"/>
</file>

<file path=customXml/itemProps46.xml><?xml version="1.0" encoding="utf-8"?>
<ds:datastoreItem xmlns:ds="http://schemas.openxmlformats.org/officeDocument/2006/customXml" ds:itemID="{F7B6437D-F135-4312-A3CC-E963968E954E}"/>
</file>

<file path=customXml/itemProps47.xml><?xml version="1.0" encoding="utf-8"?>
<ds:datastoreItem xmlns:ds="http://schemas.openxmlformats.org/officeDocument/2006/customXml" ds:itemID="{633F2B0E-9499-46AC-957C-CAF4112ACF70}"/>
</file>

<file path=customXml/itemProps48.xml><?xml version="1.0" encoding="utf-8"?>
<ds:datastoreItem xmlns:ds="http://schemas.openxmlformats.org/officeDocument/2006/customXml" ds:itemID="{3DA5CFD6-2094-4034-ADD9-10500B02EBD3}"/>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C3FCC8DF-102F-4ED8-BFA3-DE21BA950535}"/>
</file>

<file path=customXml/itemProps50.xml><?xml version="1.0" encoding="utf-8"?>
<ds:datastoreItem xmlns:ds="http://schemas.openxmlformats.org/officeDocument/2006/customXml" ds:itemID="{BAF12DE4-AEEF-4587-BC22-D14B3F56BA7B}"/>
</file>

<file path=customXml/itemProps51.xml><?xml version="1.0" encoding="utf-8"?>
<ds:datastoreItem xmlns:ds="http://schemas.openxmlformats.org/officeDocument/2006/customXml" ds:itemID="{FF6DB58A-96A8-4E29-AA22-72846F35075A}"/>
</file>

<file path=customXml/itemProps52.xml><?xml version="1.0" encoding="utf-8"?>
<ds:datastoreItem xmlns:ds="http://schemas.openxmlformats.org/officeDocument/2006/customXml" ds:itemID="{6193EFF7-9676-4FDB-82E7-0857E8A04581}"/>
</file>

<file path=customXml/itemProps53.xml><?xml version="1.0" encoding="utf-8"?>
<ds:datastoreItem xmlns:ds="http://schemas.openxmlformats.org/officeDocument/2006/customXml" ds:itemID="{B9C6E5A2-E6CA-44E9-A923-6BB174D3E26E}"/>
</file>

<file path=customXml/itemProps54.xml><?xml version="1.0" encoding="utf-8"?>
<ds:datastoreItem xmlns:ds="http://schemas.openxmlformats.org/officeDocument/2006/customXml" ds:itemID="{092579E7-A231-4B12-97D1-4787B8E676D1}"/>
</file>

<file path=customXml/itemProps55.xml><?xml version="1.0" encoding="utf-8"?>
<ds:datastoreItem xmlns:ds="http://schemas.openxmlformats.org/officeDocument/2006/customXml" ds:itemID="{251F9D42-3AE2-44AB-B60B-B64E8545B9FF}"/>
</file>

<file path=customXml/itemProps56.xml><?xml version="1.0" encoding="utf-8"?>
<ds:datastoreItem xmlns:ds="http://schemas.openxmlformats.org/officeDocument/2006/customXml" ds:itemID="{8A159BF4-C009-41B1-BE05-712A05136912}"/>
</file>

<file path=customXml/itemProps57.xml><?xml version="1.0" encoding="utf-8"?>
<ds:datastoreItem xmlns:ds="http://schemas.openxmlformats.org/officeDocument/2006/customXml" ds:itemID="{AD5D5B62-B269-41B1-97AD-E8A9A35B4245}"/>
</file>

<file path=customXml/itemProps58.xml><?xml version="1.0" encoding="utf-8"?>
<ds:datastoreItem xmlns:ds="http://schemas.openxmlformats.org/officeDocument/2006/customXml" ds:itemID="{C92076C2-1A55-40B9-82CA-2178E4E8F483}"/>
</file>

<file path=customXml/itemProps59.xml><?xml version="1.0" encoding="utf-8"?>
<ds:datastoreItem xmlns:ds="http://schemas.openxmlformats.org/officeDocument/2006/customXml" ds:itemID="{B49F0BD6-3043-4E2D-9563-70869917E27A}"/>
</file>

<file path=customXml/itemProps6.xml><?xml version="1.0" encoding="utf-8"?>
<ds:datastoreItem xmlns:ds="http://schemas.openxmlformats.org/officeDocument/2006/customXml" ds:itemID="{108EB42E-27DC-4D9D-B9D1-BDF5A45198A4}"/>
</file>

<file path=customXml/itemProps60.xml><?xml version="1.0" encoding="utf-8"?>
<ds:datastoreItem xmlns:ds="http://schemas.openxmlformats.org/officeDocument/2006/customXml" ds:itemID="{00ED1C39-3FA0-49D5-BC23-8B585FE03109}"/>
</file>

<file path=customXml/itemProps61.xml><?xml version="1.0" encoding="utf-8"?>
<ds:datastoreItem xmlns:ds="http://schemas.openxmlformats.org/officeDocument/2006/customXml" ds:itemID="{DDC8534A-016A-49C7-81B7-2567153EA44D}"/>
</file>

<file path=customXml/itemProps62.xml><?xml version="1.0" encoding="utf-8"?>
<ds:datastoreItem xmlns:ds="http://schemas.openxmlformats.org/officeDocument/2006/customXml" ds:itemID="{87F52D79-2C17-4E34-A095-B2FBFEBF8BB0}"/>
</file>

<file path=customXml/itemProps63.xml><?xml version="1.0" encoding="utf-8"?>
<ds:datastoreItem xmlns:ds="http://schemas.openxmlformats.org/officeDocument/2006/customXml" ds:itemID="{347B6605-C858-426D-BD6D-7F599F7E473C}"/>
</file>

<file path=customXml/itemProps64.xml><?xml version="1.0" encoding="utf-8"?>
<ds:datastoreItem xmlns:ds="http://schemas.openxmlformats.org/officeDocument/2006/customXml" ds:itemID="{7B7D80ED-A124-4869-9ED7-869DCD03F5F1}"/>
</file>

<file path=customXml/itemProps65.xml><?xml version="1.0" encoding="utf-8"?>
<ds:datastoreItem xmlns:ds="http://schemas.openxmlformats.org/officeDocument/2006/customXml" ds:itemID="{DA7EDF83-EBE8-4DB5-9341-93E9DDF3423B}"/>
</file>

<file path=customXml/itemProps66.xml><?xml version="1.0" encoding="utf-8"?>
<ds:datastoreItem xmlns:ds="http://schemas.openxmlformats.org/officeDocument/2006/customXml" ds:itemID="{897184CA-220B-40F2-98B9-6B7A4BBD9B5C}"/>
</file>

<file path=customXml/itemProps67.xml><?xml version="1.0" encoding="utf-8"?>
<ds:datastoreItem xmlns:ds="http://schemas.openxmlformats.org/officeDocument/2006/customXml" ds:itemID="{E1A0388F-E1B0-43D5-9E78-28575A905515}"/>
</file>

<file path=customXml/itemProps68.xml><?xml version="1.0" encoding="utf-8"?>
<ds:datastoreItem xmlns:ds="http://schemas.openxmlformats.org/officeDocument/2006/customXml" ds:itemID="{5C15D76C-988E-440D-AA31-17298EBB0A9B}"/>
</file>

<file path=customXml/itemProps69.xml><?xml version="1.0" encoding="utf-8"?>
<ds:datastoreItem xmlns:ds="http://schemas.openxmlformats.org/officeDocument/2006/customXml" ds:itemID="{39C7F7C2-8859-4BA7-B16E-F7AEFAE506AF}"/>
</file>

<file path=customXml/itemProps7.xml><?xml version="1.0" encoding="utf-8"?>
<ds:datastoreItem xmlns:ds="http://schemas.openxmlformats.org/officeDocument/2006/customXml" ds:itemID="{30B6B527-8330-4389-A43A-D302558F2D2C}"/>
</file>

<file path=customXml/itemProps70.xml><?xml version="1.0" encoding="utf-8"?>
<ds:datastoreItem xmlns:ds="http://schemas.openxmlformats.org/officeDocument/2006/customXml" ds:itemID="{B62F0391-2DE1-478D-A4F1-E7AE0FEF36C7}"/>
</file>

<file path=customXml/itemProps71.xml><?xml version="1.0" encoding="utf-8"?>
<ds:datastoreItem xmlns:ds="http://schemas.openxmlformats.org/officeDocument/2006/customXml" ds:itemID="{6D7EAF4B-8B26-49BD-8710-5275C9F07BAD}"/>
</file>

<file path=customXml/itemProps72.xml><?xml version="1.0" encoding="utf-8"?>
<ds:datastoreItem xmlns:ds="http://schemas.openxmlformats.org/officeDocument/2006/customXml" ds:itemID="{8FF269C1-6E30-4DF6-B0B5-F7104D4736DD}"/>
</file>

<file path=customXml/itemProps73.xml><?xml version="1.0" encoding="utf-8"?>
<ds:datastoreItem xmlns:ds="http://schemas.openxmlformats.org/officeDocument/2006/customXml" ds:itemID="{176073D7-0386-4E1E-A028-1634FBF9B236}"/>
</file>

<file path=customXml/itemProps74.xml><?xml version="1.0" encoding="utf-8"?>
<ds:datastoreItem xmlns:ds="http://schemas.openxmlformats.org/officeDocument/2006/customXml" ds:itemID="{BE62C1D7-BCF2-4DD8-AA3F-BE4E4E263ECA}"/>
</file>

<file path=customXml/itemProps75.xml><?xml version="1.0" encoding="utf-8"?>
<ds:datastoreItem xmlns:ds="http://schemas.openxmlformats.org/officeDocument/2006/customXml" ds:itemID="{A83C6340-78F9-4986-85F7-78B00D991E52}"/>
</file>

<file path=customXml/itemProps76.xml><?xml version="1.0" encoding="utf-8"?>
<ds:datastoreItem xmlns:ds="http://schemas.openxmlformats.org/officeDocument/2006/customXml" ds:itemID="{FC49EC24-69F4-4718-B3A0-F8C596E643FC}"/>
</file>

<file path=customXml/itemProps77.xml><?xml version="1.0" encoding="utf-8"?>
<ds:datastoreItem xmlns:ds="http://schemas.openxmlformats.org/officeDocument/2006/customXml" ds:itemID="{07B620F8-1610-47E9-8A52-ADBC395E7554}"/>
</file>

<file path=customXml/itemProps78.xml><?xml version="1.0" encoding="utf-8"?>
<ds:datastoreItem xmlns:ds="http://schemas.openxmlformats.org/officeDocument/2006/customXml" ds:itemID="{05E8835E-ECA3-40D5-9E5F-AF81832312E4}"/>
</file>

<file path=customXml/itemProps79.xml><?xml version="1.0" encoding="utf-8"?>
<ds:datastoreItem xmlns:ds="http://schemas.openxmlformats.org/officeDocument/2006/customXml" ds:itemID="{241173C8-9A1C-4458-97A6-567558AC9EB8}"/>
</file>

<file path=customXml/itemProps8.xml><?xml version="1.0" encoding="utf-8"?>
<ds:datastoreItem xmlns:ds="http://schemas.openxmlformats.org/officeDocument/2006/customXml" ds:itemID="{1428CD32-3E13-48B3-9432-874DD1081981}"/>
</file>

<file path=customXml/itemProps80.xml><?xml version="1.0" encoding="utf-8"?>
<ds:datastoreItem xmlns:ds="http://schemas.openxmlformats.org/officeDocument/2006/customXml" ds:itemID="{DF890F20-F8E0-43FB-8C7F-83136E2ECF61}"/>
</file>

<file path=customXml/itemProps81.xml><?xml version="1.0" encoding="utf-8"?>
<ds:datastoreItem xmlns:ds="http://schemas.openxmlformats.org/officeDocument/2006/customXml" ds:itemID="{DFA04AA7-058B-4FE7-BE01-BB3D668F76E0}"/>
</file>

<file path=customXml/itemProps82.xml><?xml version="1.0" encoding="utf-8"?>
<ds:datastoreItem xmlns:ds="http://schemas.openxmlformats.org/officeDocument/2006/customXml" ds:itemID="{76C10D65-AEB4-4487-81FD-7334B8FC689B}"/>
</file>

<file path=customXml/itemProps83.xml><?xml version="1.0" encoding="utf-8"?>
<ds:datastoreItem xmlns:ds="http://schemas.openxmlformats.org/officeDocument/2006/customXml" ds:itemID="{5DE5E876-73B6-4E19-AA30-7EC754E05129}"/>
</file>

<file path=customXml/itemProps84.xml><?xml version="1.0" encoding="utf-8"?>
<ds:datastoreItem xmlns:ds="http://schemas.openxmlformats.org/officeDocument/2006/customXml" ds:itemID="{EC32AF22-1388-4329-8914-489DDCA33F25}"/>
</file>

<file path=customXml/itemProps85.xml><?xml version="1.0" encoding="utf-8"?>
<ds:datastoreItem xmlns:ds="http://schemas.openxmlformats.org/officeDocument/2006/customXml" ds:itemID="{F44568C3-A5DF-43A5-B009-DC1B9E5F2352}"/>
</file>

<file path=customXml/itemProps86.xml><?xml version="1.0" encoding="utf-8"?>
<ds:datastoreItem xmlns:ds="http://schemas.openxmlformats.org/officeDocument/2006/customXml" ds:itemID="{44DC666B-AB72-4CAE-AADA-C145E88D4366}"/>
</file>

<file path=customXml/itemProps87.xml><?xml version="1.0" encoding="utf-8"?>
<ds:datastoreItem xmlns:ds="http://schemas.openxmlformats.org/officeDocument/2006/customXml" ds:itemID="{D6DB2F97-0592-4289-B985-D38D919A1873}"/>
</file>

<file path=customXml/itemProps88.xml><?xml version="1.0" encoding="utf-8"?>
<ds:datastoreItem xmlns:ds="http://schemas.openxmlformats.org/officeDocument/2006/customXml" ds:itemID="{DAAC0AA0-FA33-47CD-9C94-599E02605B3C}"/>
</file>

<file path=customXml/itemProps89.xml><?xml version="1.0" encoding="utf-8"?>
<ds:datastoreItem xmlns:ds="http://schemas.openxmlformats.org/officeDocument/2006/customXml" ds:itemID="{86213AA2-959B-4679-A0FE-CC6B28515AD1}"/>
</file>

<file path=customXml/itemProps9.xml><?xml version="1.0" encoding="utf-8"?>
<ds:datastoreItem xmlns:ds="http://schemas.openxmlformats.org/officeDocument/2006/customXml" ds:itemID="{65BA454F-22FC-4EB0-BE8E-4658869550B0}"/>
</file>

<file path=customXml/itemProps90.xml><?xml version="1.0" encoding="utf-8"?>
<ds:datastoreItem xmlns:ds="http://schemas.openxmlformats.org/officeDocument/2006/customXml" ds:itemID="{D91BC735-AAB0-4219-958B-AAAB5CBDA4A4}"/>
</file>

<file path=customXml/itemProps91.xml><?xml version="1.0" encoding="utf-8"?>
<ds:datastoreItem xmlns:ds="http://schemas.openxmlformats.org/officeDocument/2006/customXml" ds:itemID="{A8D8C820-02E8-4B5C-8436-9ED54CEC1B67}"/>
</file>

<file path=customXml/itemProps92.xml><?xml version="1.0" encoding="utf-8"?>
<ds:datastoreItem xmlns:ds="http://schemas.openxmlformats.org/officeDocument/2006/customXml" ds:itemID="{C26AFFE1-0E27-4FD2-A98E-0BBD9B5A45DD}"/>
</file>

<file path=customXml/itemProps93.xml><?xml version="1.0" encoding="utf-8"?>
<ds:datastoreItem xmlns:ds="http://schemas.openxmlformats.org/officeDocument/2006/customXml" ds:itemID="{A6F6134B-CF81-465E-B358-B72A36A0F082}"/>
</file>

<file path=customXml/itemProps94.xml><?xml version="1.0" encoding="utf-8"?>
<ds:datastoreItem xmlns:ds="http://schemas.openxmlformats.org/officeDocument/2006/customXml" ds:itemID="{D4AF59C7-7058-4F27-A14C-6A22EDC2C76E}"/>
</file>

<file path=customXml/itemProps95.xml><?xml version="1.0" encoding="utf-8"?>
<ds:datastoreItem xmlns:ds="http://schemas.openxmlformats.org/officeDocument/2006/customXml" ds:itemID="{6C2757FF-2045-46B8-B19D-89F6BD04F0B8}"/>
</file>

<file path=customXml/itemProps96.xml><?xml version="1.0" encoding="utf-8"?>
<ds:datastoreItem xmlns:ds="http://schemas.openxmlformats.org/officeDocument/2006/customXml" ds:itemID="{2FD7CAF7-871E-4879-ADCA-AB5E757E9C5A}"/>
</file>

<file path=customXml/itemProps97.xml><?xml version="1.0" encoding="utf-8"?>
<ds:datastoreItem xmlns:ds="http://schemas.openxmlformats.org/officeDocument/2006/customXml" ds:itemID="{1FDF2498-BAA8-43E2-8AE3-653473366EAD}"/>
</file>

<file path=customXml/itemProps98.xml><?xml version="1.0" encoding="utf-8"?>
<ds:datastoreItem xmlns:ds="http://schemas.openxmlformats.org/officeDocument/2006/customXml" ds:itemID="{30BFD3BA-534A-49B5-B4BB-F89AA184EB9B}"/>
</file>

<file path=customXml/itemProps99.xml><?xml version="1.0" encoding="utf-8"?>
<ds:datastoreItem xmlns:ds="http://schemas.openxmlformats.org/officeDocument/2006/customXml" ds:itemID="{55995DE2-1E2A-482A-BB7B-9B09D7D50327}"/>
</file>

<file path=docProps/app.xml><?xml version="1.0" encoding="utf-8"?>
<Properties xmlns="http://schemas.openxmlformats.org/officeDocument/2006/extended-properties" xmlns:vt="http://schemas.openxmlformats.org/officeDocument/2006/docPropsVTypes">
  <Template>Normal</Template>
  <TotalTime>0</TotalTime>
  <Pages>64</Pages>
  <Words>19572</Words>
  <Characters>111561</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130872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Sanja Alikalfić</cp:lastModifiedBy>
  <cp:revision>2</cp:revision>
  <cp:lastPrinted>2017-10-27T14:04:00Z</cp:lastPrinted>
  <dcterms:created xsi:type="dcterms:W3CDTF">2017-10-27T14:32:00Z</dcterms:created>
  <dcterms:modified xsi:type="dcterms:W3CDTF">2017-10-27T14:32:00Z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