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30" w:rsidRPr="00554552" w:rsidRDefault="00C04D30">
      <w:pPr>
        <w:rPr>
          <w:lang w:val="en-US"/>
        </w:rPr>
      </w:pPr>
    </w:p>
    <w:p w:rsidR="008C7A91" w:rsidRPr="00554552" w:rsidRDefault="008C7A91">
      <w:pPr>
        <w:rPr>
          <w:lang w:val="en-US"/>
        </w:rPr>
      </w:pPr>
    </w:p>
    <w:p w:rsidR="008C7A91" w:rsidRPr="00554552" w:rsidRDefault="008C7A91">
      <w:pPr>
        <w:rPr>
          <w:lang w:val="en-US"/>
        </w:rPr>
      </w:pPr>
    </w:p>
    <w:p w:rsidR="008C7A91" w:rsidRPr="00554552" w:rsidRDefault="008C7A91">
      <w:pPr>
        <w:rPr>
          <w:lang w:val="en-US"/>
        </w:rPr>
      </w:pPr>
    </w:p>
    <w:p w:rsidR="008C7A91" w:rsidRPr="00554552" w:rsidRDefault="008C7A91">
      <w:pPr>
        <w:rPr>
          <w:lang w:val="en-US"/>
        </w:rPr>
      </w:pPr>
    </w:p>
    <w:p w:rsidR="008C7A91" w:rsidRPr="00554552" w:rsidRDefault="008C7A91">
      <w:pPr>
        <w:rPr>
          <w:lang w:val="en-US"/>
        </w:rPr>
      </w:pPr>
    </w:p>
    <w:p w:rsidR="008C7A91" w:rsidRPr="00554552" w:rsidRDefault="008C7A91">
      <w:pPr>
        <w:rPr>
          <w:lang w:val="en-US"/>
        </w:rPr>
      </w:pPr>
    </w:p>
    <w:p w:rsidR="008C7A91" w:rsidRPr="00554552" w:rsidRDefault="008C7A91">
      <w:pPr>
        <w:rPr>
          <w:lang w:val="en-US"/>
        </w:rPr>
      </w:pPr>
    </w:p>
    <w:p w:rsidR="008C7A91" w:rsidRPr="00554552" w:rsidRDefault="008C7A91">
      <w:pPr>
        <w:rPr>
          <w:lang w:val="en-US"/>
        </w:rPr>
      </w:pPr>
    </w:p>
    <w:p w:rsidR="008C7A91" w:rsidRPr="00554552" w:rsidRDefault="008C7A9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54552" w:rsidRPr="00554552" w:rsidTr="008C7A91">
        <w:tc>
          <w:tcPr>
            <w:tcW w:w="9016" w:type="dxa"/>
          </w:tcPr>
          <w:p w:rsidR="008C7A91" w:rsidRPr="00554552" w:rsidRDefault="008C7A91" w:rsidP="008C7A91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8C7A91" w:rsidRPr="00554552" w:rsidRDefault="008C7A91" w:rsidP="008C7A91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8C7A91" w:rsidRPr="00554552" w:rsidRDefault="008C7A91" w:rsidP="008C7A91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8C7A91" w:rsidRDefault="006759C0" w:rsidP="008C7A91">
            <w:pPr>
              <w:jc w:val="center"/>
              <w:rPr>
                <w:rFonts w:ascii="Arial" w:hAnsi="Arial" w:cs="Arial"/>
                <w:b/>
                <w:sz w:val="28"/>
                <w:lang w:val="sr-Cyrl-RS"/>
              </w:rPr>
            </w:pPr>
            <w:r w:rsidRPr="00683672">
              <w:rPr>
                <w:rFonts w:ascii="Arial" w:hAnsi="Arial" w:cs="Arial"/>
                <w:b/>
                <w:sz w:val="28"/>
                <w:lang w:val="sr-Cyrl-RS"/>
              </w:rPr>
              <w:t xml:space="preserve">ПЛАН АКЦИЈА </w:t>
            </w:r>
            <w:r>
              <w:rPr>
                <w:rFonts w:ascii="Arial" w:hAnsi="Arial" w:cs="Arial"/>
                <w:b/>
                <w:sz w:val="28"/>
                <w:lang w:val="sr-Cyrl-RS"/>
              </w:rPr>
              <w:t xml:space="preserve">ЗА </w:t>
            </w:r>
            <w:r w:rsidRPr="00683672">
              <w:rPr>
                <w:rFonts w:ascii="Arial" w:hAnsi="Arial" w:cs="Arial"/>
                <w:b/>
                <w:sz w:val="28"/>
                <w:lang w:val="sr-Cyrl-RS"/>
              </w:rPr>
              <w:t>УБЛАЖАВАЊ</w:t>
            </w:r>
            <w:r>
              <w:rPr>
                <w:rFonts w:ascii="Arial" w:hAnsi="Arial" w:cs="Arial"/>
                <w:b/>
                <w:sz w:val="28"/>
                <w:lang w:val="sr-Cyrl-RS"/>
              </w:rPr>
              <w:t xml:space="preserve">Е </w:t>
            </w:r>
            <w:r w:rsidRPr="00683672">
              <w:rPr>
                <w:rFonts w:ascii="Arial" w:hAnsi="Arial" w:cs="Arial"/>
                <w:b/>
                <w:sz w:val="28"/>
                <w:lang w:val="sr-Cyrl-RS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lang w:val="sr-Cyrl-RS"/>
              </w:rPr>
              <w:t xml:space="preserve">И МОНИТОРИНГ </w:t>
            </w:r>
            <w:r w:rsidRPr="00683672">
              <w:rPr>
                <w:rFonts w:ascii="Arial" w:hAnsi="Arial" w:cs="Arial"/>
                <w:b/>
                <w:sz w:val="28"/>
                <w:lang w:val="sr-Cyrl-RS"/>
              </w:rPr>
              <w:t xml:space="preserve">УТИЦАЈА НА ЖИВОТНУ СРЕДИНУ </w:t>
            </w:r>
          </w:p>
          <w:p w:rsidR="006759C0" w:rsidRPr="00554552" w:rsidRDefault="006759C0" w:rsidP="008C7A91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8C7A91" w:rsidRPr="003B1A56" w:rsidRDefault="002A0C19" w:rsidP="008C7A91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РЕКОНСТРУКЦИЈА ТС</w:t>
            </w:r>
            <w:r w:rsidR="00D67E02">
              <w:rPr>
                <w:b/>
                <w:sz w:val="32"/>
                <w:szCs w:val="32"/>
                <w:lang w:val="en-US"/>
              </w:rPr>
              <w:t xml:space="preserve"> 110/35</w:t>
            </w:r>
            <w:r w:rsidR="0067552E">
              <w:rPr>
                <w:b/>
                <w:sz w:val="32"/>
                <w:szCs w:val="32"/>
                <w:lang w:val="en-US"/>
              </w:rPr>
              <w:t>/6</w:t>
            </w:r>
            <w:r w:rsidR="00D67E02">
              <w:rPr>
                <w:b/>
                <w:sz w:val="32"/>
                <w:szCs w:val="32"/>
                <w:lang w:val="en-US"/>
              </w:rPr>
              <w:t xml:space="preserve"> кV/к</w:t>
            </w:r>
            <w:r w:rsidRPr="00554552">
              <w:rPr>
                <w:b/>
                <w:sz w:val="32"/>
                <w:szCs w:val="32"/>
                <w:lang w:val="en-US"/>
              </w:rPr>
              <w:t>V</w:t>
            </w:r>
            <w:r w:rsidR="0067552E">
              <w:rPr>
                <w:b/>
                <w:sz w:val="32"/>
                <w:szCs w:val="32"/>
                <w:lang w:val="en-US"/>
              </w:rPr>
              <w:t>/к</w:t>
            </w:r>
            <w:r w:rsidR="0067552E" w:rsidRPr="00554552">
              <w:rPr>
                <w:b/>
                <w:sz w:val="32"/>
                <w:szCs w:val="32"/>
                <w:lang w:val="en-US"/>
              </w:rPr>
              <w:t>V</w:t>
            </w:r>
            <w:r w:rsidRPr="00554552">
              <w:rPr>
                <w:b/>
                <w:sz w:val="32"/>
                <w:szCs w:val="32"/>
                <w:lang w:val="en-US"/>
              </w:rPr>
              <w:t xml:space="preserve"> </w:t>
            </w:r>
            <w:r w:rsidR="003B1A56">
              <w:rPr>
                <w:b/>
                <w:sz w:val="32"/>
                <w:szCs w:val="32"/>
                <w:lang w:val="sr-Cyrl-RS"/>
              </w:rPr>
              <w:t>ШАБАЦ 1</w:t>
            </w:r>
          </w:p>
          <w:p w:rsidR="008C7A91" w:rsidRPr="00554552" w:rsidRDefault="008C7A91" w:rsidP="008C7A91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8C7A91" w:rsidRPr="006759C0" w:rsidRDefault="006759C0" w:rsidP="008C7A91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ЈП ЕЛЕКТРОПРИВРЕДА СРБИЈЕ</w:t>
            </w:r>
          </w:p>
          <w:p w:rsidR="00173B37" w:rsidRPr="00554552" w:rsidRDefault="00173B37" w:rsidP="008C7A91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173B37" w:rsidRPr="002A0C19" w:rsidRDefault="002A0C19" w:rsidP="008C7A91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ПРОЈЕКАТ ХИТНЕ САНАЦИЈЕ ОД ПОПЛАВА</w:t>
            </w:r>
          </w:p>
          <w:p w:rsidR="008C7A91" w:rsidRPr="00554552" w:rsidRDefault="008C7A91" w:rsidP="008C7A91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8C7A91" w:rsidRPr="00554552" w:rsidRDefault="00F96A23" w:rsidP="008C7A91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Јануар</w:t>
            </w:r>
            <w:r w:rsidR="008C7A91" w:rsidRPr="00554552">
              <w:rPr>
                <w:b/>
                <w:sz w:val="32"/>
                <w:szCs w:val="32"/>
                <w:lang w:val="en-US"/>
              </w:rPr>
              <w:t>, 2015</w:t>
            </w:r>
          </w:p>
          <w:p w:rsidR="008C7A91" w:rsidRPr="00554552" w:rsidRDefault="008C7A91">
            <w:pPr>
              <w:rPr>
                <w:b/>
                <w:sz w:val="32"/>
                <w:szCs w:val="32"/>
                <w:lang w:val="en-US"/>
              </w:rPr>
            </w:pPr>
          </w:p>
          <w:p w:rsidR="008C7A91" w:rsidRPr="00F96A23" w:rsidRDefault="008C7A91">
            <w:pPr>
              <w:rPr>
                <w:b/>
                <w:sz w:val="32"/>
                <w:szCs w:val="32"/>
                <w:lang w:val="sr-Cyrl-RS"/>
              </w:rPr>
            </w:pPr>
          </w:p>
        </w:tc>
      </w:tr>
    </w:tbl>
    <w:p w:rsidR="008C7A91" w:rsidRPr="00554552" w:rsidRDefault="008C7A91">
      <w:pPr>
        <w:rPr>
          <w:lang w:val="en-US"/>
        </w:rPr>
      </w:pPr>
    </w:p>
    <w:p w:rsidR="008C7A91" w:rsidRPr="00554552" w:rsidRDefault="008C7A91">
      <w:pPr>
        <w:rPr>
          <w:lang w:val="en-US"/>
        </w:rPr>
      </w:pPr>
    </w:p>
    <w:p w:rsidR="008C7A91" w:rsidRPr="00554552" w:rsidRDefault="008C7A91">
      <w:pPr>
        <w:rPr>
          <w:lang w:val="en-US"/>
        </w:rPr>
      </w:pPr>
    </w:p>
    <w:p w:rsidR="008C7A91" w:rsidRPr="00554552" w:rsidRDefault="008C7A91">
      <w:pPr>
        <w:rPr>
          <w:lang w:val="en-US"/>
        </w:rPr>
      </w:pPr>
    </w:p>
    <w:p w:rsidR="008C7A91" w:rsidRPr="00554552" w:rsidRDefault="008C7A91">
      <w:pPr>
        <w:rPr>
          <w:lang w:val="en-US"/>
        </w:rPr>
      </w:pPr>
    </w:p>
    <w:p w:rsidR="008C7A91" w:rsidRPr="00554552" w:rsidRDefault="008C7A91">
      <w:pPr>
        <w:rPr>
          <w:lang w:val="en-US"/>
        </w:rPr>
      </w:pPr>
    </w:p>
    <w:p w:rsidR="008C7A91" w:rsidRPr="00554552" w:rsidRDefault="008C7A91">
      <w:pPr>
        <w:rPr>
          <w:lang w:val="en-US"/>
        </w:rPr>
      </w:pPr>
    </w:p>
    <w:p w:rsidR="008C7A91" w:rsidRPr="00554552" w:rsidRDefault="008C7A91">
      <w:pPr>
        <w:rPr>
          <w:lang w:val="en-US"/>
        </w:rPr>
      </w:pPr>
    </w:p>
    <w:p w:rsidR="008C7A91" w:rsidRPr="00554552" w:rsidRDefault="008C7A91">
      <w:pPr>
        <w:rPr>
          <w:lang w:val="en-US"/>
        </w:rPr>
      </w:pPr>
    </w:p>
    <w:p w:rsidR="008C7A91" w:rsidRPr="00554552" w:rsidRDefault="008C7A91">
      <w:pPr>
        <w:rPr>
          <w:lang w:val="en-US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957021613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DF3B92" w:rsidRPr="005D5654" w:rsidRDefault="005D5654">
          <w:pPr>
            <w:pStyle w:val="TOCHeading"/>
            <w:rPr>
              <w:color w:val="auto"/>
              <w:lang w:val="sr-Cyrl-RS"/>
            </w:rPr>
          </w:pPr>
          <w:r>
            <w:rPr>
              <w:color w:val="auto"/>
              <w:lang w:val="sr-Cyrl-RS"/>
            </w:rPr>
            <w:t>Садржај</w:t>
          </w:r>
        </w:p>
        <w:p w:rsidR="005D5654" w:rsidRDefault="00DF3B92">
          <w:pPr>
            <w:pStyle w:val="TOC3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r w:rsidRPr="00554552">
            <w:fldChar w:fldCharType="begin"/>
          </w:r>
          <w:r w:rsidRPr="00554552">
            <w:instrText xml:space="preserve"> TOC \o "1-3" \h \z \u </w:instrText>
          </w:r>
          <w:r w:rsidRPr="00554552">
            <w:fldChar w:fldCharType="separate"/>
          </w:r>
          <w:hyperlink w:anchor="_Toc441828113" w:history="1">
            <w:r w:rsidR="005D5654" w:rsidRPr="002C23CE">
              <w:rPr>
                <w:rStyle w:val="Hyperlink"/>
                <w:b/>
                <w:bCs/>
                <w:noProof/>
                <w:lang w:val="sr-Cyrl-RS"/>
              </w:rPr>
              <w:t>УВОД</w:t>
            </w:r>
            <w:r w:rsidR="005D5654">
              <w:rPr>
                <w:noProof/>
                <w:webHidden/>
              </w:rPr>
              <w:tab/>
            </w:r>
            <w:r w:rsidR="005D5654">
              <w:rPr>
                <w:noProof/>
                <w:webHidden/>
              </w:rPr>
              <w:fldChar w:fldCharType="begin"/>
            </w:r>
            <w:r w:rsidR="005D5654">
              <w:rPr>
                <w:noProof/>
                <w:webHidden/>
              </w:rPr>
              <w:instrText xml:space="preserve"> PAGEREF _Toc441828113 \h </w:instrText>
            </w:r>
            <w:r w:rsidR="005D5654">
              <w:rPr>
                <w:noProof/>
                <w:webHidden/>
              </w:rPr>
            </w:r>
            <w:r w:rsidR="005D5654">
              <w:rPr>
                <w:noProof/>
                <w:webHidden/>
              </w:rPr>
              <w:fldChar w:fldCharType="separate"/>
            </w:r>
            <w:r w:rsidR="005D5654">
              <w:rPr>
                <w:noProof/>
                <w:webHidden/>
              </w:rPr>
              <w:t>3</w:t>
            </w:r>
            <w:r w:rsidR="005D5654">
              <w:rPr>
                <w:noProof/>
                <w:webHidden/>
              </w:rPr>
              <w:fldChar w:fldCharType="end"/>
            </w:r>
          </w:hyperlink>
        </w:p>
        <w:p w:rsidR="005D5654" w:rsidRDefault="00912585">
          <w:pPr>
            <w:pStyle w:val="TOC3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441828114" w:history="1">
            <w:r w:rsidR="005D5654" w:rsidRPr="002C23CE">
              <w:rPr>
                <w:rStyle w:val="Hyperlink"/>
                <w:b/>
                <w:bCs/>
                <w:noProof/>
                <w:lang w:val="sr-Cyrl-RS"/>
              </w:rPr>
              <w:t>ИНСТИТУЦИОНАЛНИ И ИМПЛЕМЕНТАЦИОНИ АРАНЖМАНИ</w:t>
            </w:r>
            <w:r w:rsidR="005D5654">
              <w:rPr>
                <w:noProof/>
                <w:webHidden/>
              </w:rPr>
              <w:tab/>
            </w:r>
            <w:r w:rsidR="005D5654">
              <w:rPr>
                <w:noProof/>
                <w:webHidden/>
              </w:rPr>
              <w:fldChar w:fldCharType="begin"/>
            </w:r>
            <w:r w:rsidR="005D5654">
              <w:rPr>
                <w:noProof/>
                <w:webHidden/>
              </w:rPr>
              <w:instrText xml:space="preserve"> PAGEREF _Toc441828114 \h </w:instrText>
            </w:r>
            <w:r w:rsidR="005D5654">
              <w:rPr>
                <w:noProof/>
                <w:webHidden/>
              </w:rPr>
            </w:r>
            <w:r w:rsidR="005D5654">
              <w:rPr>
                <w:noProof/>
                <w:webHidden/>
              </w:rPr>
              <w:fldChar w:fldCharType="separate"/>
            </w:r>
            <w:r w:rsidR="005D5654">
              <w:rPr>
                <w:noProof/>
                <w:webHidden/>
              </w:rPr>
              <w:t>3</w:t>
            </w:r>
            <w:r w:rsidR="005D5654">
              <w:rPr>
                <w:noProof/>
                <w:webHidden/>
              </w:rPr>
              <w:fldChar w:fldCharType="end"/>
            </w:r>
          </w:hyperlink>
        </w:p>
        <w:p w:rsidR="005D5654" w:rsidRDefault="00912585">
          <w:pPr>
            <w:pStyle w:val="TOC3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441828115" w:history="1">
            <w:r w:rsidR="005D5654" w:rsidRPr="002C23CE">
              <w:rPr>
                <w:rStyle w:val="Hyperlink"/>
                <w:b/>
                <w:bCs/>
                <w:noProof/>
                <w:lang w:val="sr-Cyrl-RS"/>
              </w:rPr>
              <w:t>КОМПОНЕНТА</w:t>
            </w:r>
            <w:r w:rsidR="005D5654" w:rsidRPr="002C23CE">
              <w:rPr>
                <w:rStyle w:val="Hyperlink"/>
                <w:b/>
                <w:bCs/>
                <w:noProof/>
              </w:rPr>
              <w:t xml:space="preserve"> 1: </w:t>
            </w:r>
            <w:r w:rsidR="005D5654" w:rsidRPr="002C23CE">
              <w:rPr>
                <w:rStyle w:val="Hyperlink"/>
                <w:b/>
                <w:bCs/>
                <w:noProof/>
                <w:lang w:val="sr-Cyrl-RS"/>
              </w:rPr>
              <w:t>ПОМОЋ ЕНЕРГЕТСКОМ СЕКТОРУ</w:t>
            </w:r>
            <w:r w:rsidR="005D5654" w:rsidRPr="002C23CE">
              <w:rPr>
                <w:rStyle w:val="Hyperlink"/>
                <w:b/>
                <w:bCs/>
                <w:noProof/>
              </w:rPr>
              <w:t xml:space="preserve"> (157</w:t>
            </w:r>
            <w:r w:rsidR="005D5654" w:rsidRPr="002C23CE">
              <w:rPr>
                <w:rStyle w:val="Hyperlink"/>
                <w:b/>
                <w:bCs/>
                <w:noProof/>
                <w:lang w:val="sr-Cyrl-RS"/>
              </w:rPr>
              <w:t>,</w:t>
            </w:r>
            <w:r w:rsidR="005D5654" w:rsidRPr="002C23CE">
              <w:rPr>
                <w:rStyle w:val="Hyperlink"/>
                <w:b/>
                <w:bCs/>
                <w:noProof/>
              </w:rPr>
              <w:t xml:space="preserve">11 </w:t>
            </w:r>
            <w:r w:rsidR="005D5654" w:rsidRPr="002C23CE">
              <w:rPr>
                <w:rStyle w:val="Hyperlink"/>
                <w:b/>
                <w:bCs/>
                <w:noProof/>
                <w:lang w:val="sr-Cyrl-RS"/>
              </w:rPr>
              <w:t>МИЛИОНА ЕВРА</w:t>
            </w:r>
            <w:r w:rsidR="005D5654" w:rsidRPr="002C23CE">
              <w:rPr>
                <w:rStyle w:val="Hyperlink"/>
                <w:b/>
                <w:bCs/>
                <w:noProof/>
              </w:rPr>
              <w:t>)</w:t>
            </w:r>
            <w:r w:rsidR="005D5654">
              <w:rPr>
                <w:noProof/>
                <w:webHidden/>
              </w:rPr>
              <w:tab/>
            </w:r>
            <w:r w:rsidR="005D5654">
              <w:rPr>
                <w:noProof/>
                <w:webHidden/>
              </w:rPr>
              <w:fldChar w:fldCharType="begin"/>
            </w:r>
            <w:r w:rsidR="005D5654">
              <w:rPr>
                <w:noProof/>
                <w:webHidden/>
              </w:rPr>
              <w:instrText xml:space="preserve"> PAGEREF _Toc441828115 \h </w:instrText>
            </w:r>
            <w:r w:rsidR="005D5654">
              <w:rPr>
                <w:noProof/>
                <w:webHidden/>
              </w:rPr>
            </w:r>
            <w:r w:rsidR="005D5654">
              <w:rPr>
                <w:noProof/>
                <w:webHidden/>
              </w:rPr>
              <w:fldChar w:fldCharType="separate"/>
            </w:r>
            <w:r w:rsidR="005D5654">
              <w:rPr>
                <w:noProof/>
                <w:webHidden/>
              </w:rPr>
              <w:t>3</w:t>
            </w:r>
            <w:r w:rsidR="005D5654">
              <w:rPr>
                <w:noProof/>
                <w:webHidden/>
              </w:rPr>
              <w:fldChar w:fldCharType="end"/>
            </w:r>
          </w:hyperlink>
        </w:p>
        <w:p w:rsidR="005D5654" w:rsidRDefault="00912585">
          <w:pPr>
            <w:pStyle w:val="TOC3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441828116" w:history="1">
            <w:r w:rsidR="005D5654" w:rsidRPr="002C23CE">
              <w:rPr>
                <w:rStyle w:val="Hyperlink"/>
                <w:b/>
                <w:bCs/>
                <w:noProof/>
                <w:lang w:val="sr-Cyrl-RS"/>
              </w:rPr>
              <w:t>РЕКОНСТРУКЦИЈА ТС</w:t>
            </w:r>
            <w:r w:rsidR="005D5654" w:rsidRPr="002C23CE">
              <w:rPr>
                <w:rStyle w:val="Hyperlink"/>
                <w:b/>
                <w:bCs/>
                <w:noProof/>
              </w:rPr>
              <w:t xml:space="preserve"> 110/35/6 kV/kV/kV </w:t>
            </w:r>
            <w:r w:rsidR="005D5654" w:rsidRPr="002C23CE">
              <w:rPr>
                <w:rStyle w:val="Hyperlink"/>
                <w:b/>
                <w:bCs/>
                <w:noProof/>
                <w:lang w:val="sr-Cyrl-RS"/>
              </w:rPr>
              <w:t>ШАБАЦ 1</w:t>
            </w:r>
            <w:r w:rsidR="005D5654">
              <w:rPr>
                <w:noProof/>
                <w:webHidden/>
              </w:rPr>
              <w:tab/>
            </w:r>
            <w:r w:rsidR="005D5654">
              <w:rPr>
                <w:noProof/>
                <w:webHidden/>
              </w:rPr>
              <w:fldChar w:fldCharType="begin"/>
            </w:r>
            <w:r w:rsidR="005D5654">
              <w:rPr>
                <w:noProof/>
                <w:webHidden/>
              </w:rPr>
              <w:instrText xml:space="preserve"> PAGEREF _Toc441828116 \h </w:instrText>
            </w:r>
            <w:r w:rsidR="005D5654">
              <w:rPr>
                <w:noProof/>
                <w:webHidden/>
              </w:rPr>
            </w:r>
            <w:r w:rsidR="005D5654">
              <w:rPr>
                <w:noProof/>
                <w:webHidden/>
              </w:rPr>
              <w:fldChar w:fldCharType="separate"/>
            </w:r>
            <w:r w:rsidR="005D5654">
              <w:rPr>
                <w:noProof/>
                <w:webHidden/>
              </w:rPr>
              <w:t>4</w:t>
            </w:r>
            <w:r w:rsidR="005D5654">
              <w:rPr>
                <w:noProof/>
                <w:webHidden/>
              </w:rPr>
              <w:fldChar w:fldCharType="end"/>
            </w:r>
          </w:hyperlink>
        </w:p>
        <w:p w:rsidR="005D5654" w:rsidRDefault="00912585">
          <w:pPr>
            <w:pStyle w:val="TOC3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441828117" w:history="1">
            <w:r w:rsidR="005D5654" w:rsidRPr="002C23CE">
              <w:rPr>
                <w:rStyle w:val="Hyperlink"/>
                <w:b/>
                <w:bCs/>
                <w:noProof/>
                <w:lang w:val="sr-Cyrl-RS"/>
              </w:rPr>
              <w:t>ОПИС ОБЈЕКТА</w:t>
            </w:r>
            <w:r w:rsidR="005D5654">
              <w:rPr>
                <w:noProof/>
                <w:webHidden/>
              </w:rPr>
              <w:tab/>
            </w:r>
            <w:r w:rsidR="005D5654">
              <w:rPr>
                <w:noProof/>
                <w:webHidden/>
              </w:rPr>
              <w:fldChar w:fldCharType="begin"/>
            </w:r>
            <w:r w:rsidR="005D5654">
              <w:rPr>
                <w:noProof/>
                <w:webHidden/>
              </w:rPr>
              <w:instrText xml:space="preserve"> PAGEREF _Toc441828117 \h </w:instrText>
            </w:r>
            <w:r w:rsidR="005D5654">
              <w:rPr>
                <w:noProof/>
                <w:webHidden/>
              </w:rPr>
            </w:r>
            <w:r w:rsidR="005D5654">
              <w:rPr>
                <w:noProof/>
                <w:webHidden/>
              </w:rPr>
              <w:fldChar w:fldCharType="separate"/>
            </w:r>
            <w:r w:rsidR="005D5654">
              <w:rPr>
                <w:noProof/>
                <w:webHidden/>
              </w:rPr>
              <w:t>4</w:t>
            </w:r>
            <w:r w:rsidR="005D5654">
              <w:rPr>
                <w:noProof/>
                <w:webHidden/>
              </w:rPr>
              <w:fldChar w:fldCharType="end"/>
            </w:r>
          </w:hyperlink>
        </w:p>
        <w:p w:rsidR="005D5654" w:rsidRDefault="00912585">
          <w:pPr>
            <w:pStyle w:val="TOC3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441828118" w:history="1">
            <w:r w:rsidR="005D5654" w:rsidRPr="002C23CE">
              <w:rPr>
                <w:rStyle w:val="Hyperlink"/>
                <w:b/>
                <w:bCs/>
                <w:noProof/>
                <w:lang w:val="sr-Cyrl-RS"/>
              </w:rPr>
              <w:t>УЛОГА ОБЈЕКТА У ОКВИРУ ТРЖИШТА ЕЛЕКТРИЧНЕ ЕНЕРГИЈЕ</w:t>
            </w:r>
            <w:r w:rsidR="005D5654">
              <w:rPr>
                <w:noProof/>
                <w:webHidden/>
              </w:rPr>
              <w:tab/>
            </w:r>
            <w:r w:rsidR="005D5654">
              <w:rPr>
                <w:noProof/>
                <w:webHidden/>
              </w:rPr>
              <w:fldChar w:fldCharType="begin"/>
            </w:r>
            <w:r w:rsidR="005D5654">
              <w:rPr>
                <w:noProof/>
                <w:webHidden/>
              </w:rPr>
              <w:instrText xml:space="preserve"> PAGEREF _Toc441828118 \h </w:instrText>
            </w:r>
            <w:r w:rsidR="005D5654">
              <w:rPr>
                <w:noProof/>
                <w:webHidden/>
              </w:rPr>
            </w:r>
            <w:r w:rsidR="005D5654">
              <w:rPr>
                <w:noProof/>
                <w:webHidden/>
              </w:rPr>
              <w:fldChar w:fldCharType="separate"/>
            </w:r>
            <w:r w:rsidR="005D5654">
              <w:rPr>
                <w:noProof/>
                <w:webHidden/>
              </w:rPr>
              <w:t>5</w:t>
            </w:r>
            <w:r w:rsidR="005D5654">
              <w:rPr>
                <w:noProof/>
                <w:webHidden/>
              </w:rPr>
              <w:fldChar w:fldCharType="end"/>
            </w:r>
          </w:hyperlink>
        </w:p>
        <w:p w:rsidR="005D5654" w:rsidRDefault="00912585">
          <w:pPr>
            <w:pStyle w:val="TOC3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441828119" w:history="1">
            <w:r w:rsidR="005D5654" w:rsidRPr="002C23CE">
              <w:rPr>
                <w:rStyle w:val="Hyperlink"/>
                <w:b/>
                <w:bCs/>
                <w:noProof/>
                <w:lang w:val="sr-Cyrl-RS"/>
              </w:rPr>
              <w:t>РАЗЛОЗИ ЗА РЕКОНСТРУКЦИЈУ</w:t>
            </w:r>
            <w:r w:rsidR="005D5654">
              <w:rPr>
                <w:noProof/>
                <w:webHidden/>
              </w:rPr>
              <w:tab/>
            </w:r>
            <w:r w:rsidR="005D5654">
              <w:rPr>
                <w:noProof/>
                <w:webHidden/>
              </w:rPr>
              <w:fldChar w:fldCharType="begin"/>
            </w:r>
            <w:r w:rsidR="005D5654">
              <w:rPr>
                <w:noProof/>
                <w:webHidden/>
              </w:rPr>
              <w:instrText xml:space="preserve"> PAGEREF _Toc441828119 \h </w:instrText>
            </w:r>
            <w:r w:rsidR="005D5654">
              <w:rPr>
                <w:noProof/>
                <w:webHidden/>
              </w:rPr>
            </w:r>
            <w:r w:rsidR="005D5654">
              <w:rPr>
                <w:noProof/>
                <w:webHidden/>
              </w:rPr>
              <w:fldChar w:fldCharType="separate"/>
            </w:r>
            <w:r w:rsidR="005D5654">
              <w:rPr>
                <w:noProof/>
                <w:webHidden/>
              </w:rPr>
              <w:t>5</w:t>
            </w:r>
            <w:r w:rsidR="005D5654">
              <w:rPr>
                <w:noProof/>
                <w:webHidden/>
              </w:rPr>
              <w:fldChar w:fldCharType="end"/>
            </w:r>
          </w:hyperlink>
        </w:p>
        <w:p w:rsidR="005D5654" w:rsidRDefault="00912585">
          <w:pPr>
            <w:pStyle w:val="TOC3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441828120" w:history="1">
            <w:r w:rsidR="005D5654" w:rsidRPr="002C23CE">
              <w:rPr>
                <w:rStyle w:val="Hyperlink"/>
                <w:b/>
                <w:bCs/>
                <w:noProof/>
                <w:lang w:val="sr-Cyrl-RS"/>
              </w:rPr>
              <w:t>ПРИКАЗ ВРСТА И МАКСИМАЛНО ОЧЕКИВАНИХ КОЛИЧИНА ОПАСНИХ МАТЕРИЈА</w:t>
            </w:r>
            <w:r w:rsidR="005D5654">
              <w:rPr>
                <w:noProof/>
                <w:webHidden/>
              </w:rPr>
              <w:tab/>
            </w:r>
            <w:r w:rsidR="005D5654">
              <w:rPr>
                <w:noProof/>
                <w:webHidden/>
              </w:rPr>
              <w:fldChar w:fldCharType="begin"/>
            </w:r>
            <w:r w:rsidR="005D5654">
              <w:rPr>
                <w:noProof/>
                <w:webHidden/>
              </w:rPr>
              <w:instrText xml:space="preserve"> PAGEREF _Toc441828120 \h </w:instrText>
            </w:r>
            <w:r w:rsidR="005D5654">
              <w:rPr>
                <w:noProof/>
                <w:webHidden/>
              </w:rPr>
            </w:r>
            <w:r w:rsidR="005D5654">
              <w:rPr>
                <w:noProof/>
                <w:webHidden/>
              </w:rPr>
              <w:fldChar w:fldCharType="separate"/>
            </w:r>
            <w:r w:rsidR="005D5654">
              <w:rPr>
                <w:noProof/>
                <w:webHidden/>
              </w:rPr>
              <w:t>5</w:t>
            </w:r>
            <w:r w:rsidR="005D5654">
              <w:rPr>
                <w:noProof/>
                <w:webHidden/>
              </w:rPr>
              <w:fldChar w:fldCharType="end"/>
            </w:r>
          </w:hyperlink>
        </w:p>
        <w:p w:rsidR="005D5654" w:rsidRDefault="00912585">
          <w:pPr>
            <w:pStyle w:val="TOC3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441828121" w:history="1">
            <w:r w:rsidR="005D5654" w:rsidRPr="002C23CE">
              <w:rPr>
                <w:rStyle w:val="Hyperlink"/>
                <w:b/>
                <w:bCs/>
                <w:noProof/>
                <w:lang w:val="sr-Cyrl-RS"/>
              </w:rPr>
              <w:t>МАТЕРИЈАЛНИ БИЛАНС ОПАСНИХ МАТЕРИЈА У ТЕХНОЛОШКОЈ ОПРЕМИ</w:t>
            </w:r>
            <w:r w:rsidR="005D5654">
              <w:rPr>
                <w:noProof/>
                <w:webHidden/>
              </w:rPr>
              <w:tab/>
            </w:r>
            <w:r w:rsidR="005D5654">
              <w:rPr>
                <w:noProof/>
                <w:webHidden/>
              </w:rPr>
              <w:fldChar w:fldCharType="begin"/>
            </w:r>
            <w:r w:rsidR="005D5654">
              <w:rPr>
                <w:noProof/>
                <w:webHidden/>
              </w:rPr>
              <w:instrText xml:space="preserve"> PAGEREF _Toc441828121 \h </w:instrText>
            </w:r>
            <w:r w:rsidR="005D5654">
              <w:rPr>
                <w:noProof/>
                <w:webHidden/>
              </w:rPr>
            </w:r>
            <w:r w:rsidR="005D5654">
              <w:rPr>
                <w:noProof/>
                <w:webHidden/>
              </w:rPr>
              <w:fldChar w:fldCharType="separate"/>
            </w:r>
            <w:r w:rsidR="005D5654">
              <w:rPr>
                <w:noProof/>
                <w:webHidden/>
              </w:rPr>
              <w:t>6</w:t>
            </w:r>
            <w:r w:rsidR="005D5654">
              <w:rPr>
                <w:noProof/>
                <w:webHidden/>
              </w:rPr>
              <w:fldChar w:fldCharType="end"/>
            </w:r>
          </w:hyperlink>
        </w:p>
        <w:p w:rsidR="005D5654" w:rsidRDefault="00912585">
          <w:pPr>
            <w:pStyle w:val="TOC3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441828122" w:history="1">
            <w:r w:rsidR="005D5654" w:rsidRPr="002C23CE">
              <w:rPr>
                <w:rStyle w:val="Hyperlink"/>
                <w:b/>
                <w:bCs/>
                <w:noProof/>
                <w:lang w:val="sr-Cyrl-RS"/>
              </w:rPr>
              <w:t>МАСЕНИ БИЛАНСИ ОПАСНИХ МАТЕРИЈА КАО ОТПАДА</w:t>
            </w:r>
            <w:r w:rsidR="005D5654">
              <w:rPr>
                <w:noProof/>
                <w:webHidden/>
              </w:rPr>
              <w:tab/>
            </w:r>
            <w:r w:rsidR="005D5654">
              <w:rPr>
                <w:noProof/>
                <w:webHidden/>
              </w:rPr>
              <w:fldChar w:fldCharType="begin"/>
            </w:r>
            <w:r w:rsidR="005D5654">
              <w:rPr>
                <w:noProof/>
                <w:webHidden/>
              </w:rPr>
              <w:instrText xml:space="preserve"> PAGEREF _Toc441828122 \h </w:instrText>
            </w:r>
            <w:r w:rsidR="005D5654">
              <w:rPr>
                <w:noProof/>
                <w:webHidden/>
              </w:rPr>
            </w:r>
            <w:r w:rsidR="005D5654">
              <w:rPr>
                <w:noProof/>
                <w:webHidden/>
              </w:rPr>
              <w:fldChar w:fldCharType="separate"/>
            </w:r>
            <w:r w:rsidR="005D5654">
              <w:rPr>
                <w:noProof/>
                <w:webHidden/>
              </w:rPr>
              <w:t>7</w:t>
            </w:r>
            <w:r w:rsidR="005D5654">
              <w:rPr>
                <w:noProof/>
                <w:webHidden/>
              </w:rPr>
              <w:fldChar w:fldCharType="end"/>
            </w:r>
          </w:hyperlink>
        </w:p>
        <w:p w:rsidR="005D5654" w:rsidRDefault="00912585">
          <w:pPr>
            <w:pStyle w:val="TOC3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441828123" w:history="1">
            <w:r w:rsidR="005D5654" w:rsidRPr="002C23CE">
              <w:rPr>
                <w:rStyle w:val="Hyperlink"/>
                <w:b/>
                <w:bCs/>
                <w:noProof/>
              </w:rPr>
              <w:t>ТЕХНИЧКО-ТЕХНОЛОШКЕ СПЕЦИФИЧНОСТИ СКЛАДИШТЕЊА И РАДА СА ОПАСНИМ</w:t>
            </w:r>
            <w:r w:rsidR="005D5654">
              <w:rPr>
                <w:noProof/>
                <w:webHidden/>
              </w:rPr>
              <w:tab/>
            </w:r>
            <w:r w:rsidR="005D5654">
              <w:rPr>
                <w:noProof/>
                <w:webHidden/>
              </w:rPr>
              <w:fldChar w:fldCharType="begin"/>
            </w:r>
            <w:r w:rsidR="005D5654">
              <w:rPr>
                <w:noProof/>
                <w:webHidden/>
              </w:rPr>
              <w:instrText xml:space="preserve"> PAGEREF _Toc441828123 \h </w:instrText>
            </w:r>
            <w:r w:rsidR="005D5654">
              <w:rPr>
                <w:noProof/>
                <w:webHidden/>
              </w:rPr>
            </w:r>
            <w:r w:rsidR="005D5654">
              <w:rPr>
                <w:noProof/>
                <w:webHidden/>
              </w:rPr>
              <w:fldChar w:fldCharType="separate"/>
            </w:r>
            <w:r w:rsidR="005D5654">
              <w:rPr>
                <w:noProof/>
                <w:webHidden/>
              </w:rPr>
              <w:t>8</w:t>
            </w:r>
            <w:r w:rsidR="005D5654">
              <w:rPr>
                <w:noProof/>
                <w:webHidden/>
              </w:rPr>
              <w:fldChar w:fldCharType="end"/>
            </w:r>
          </w:hyperlink>
        </w:p>
        <w:p w:rsidR="005D5654" w:rsidRDefault="00912585">
          <w:pPr>
            <w:pStyle w:val="TOC3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441828124" w:history="1">
            <w:r w:rsidR="005D5654" w:rsidRPr="002C23CE">
              <w:rPr>
                <w:rStyle w:val="Hyperlink"/>
                <w:b/>
                <w:bCs/>
                <w:noProof/>
              </w:rPr>
              <w:t>ИДЕНТИФИКАЦИЈА ИЗВОРА ОПАСНОСТИ</w:t>
            </w:r>
            <w:r w:rsidR="005D5654">
              <w:rPr>
                <w:noProof/>
                <w:webHidden/>
              </w:rPr>
              <w:tab/>
            </w:r>
            <w:r w:rsidR="005D5654">
              <w:rPr>
                <w:noProof/>
                <w:webHidden/>
              </w:rPr>
              <w:fldChar w:fldCharType="begin"/>
            </w:r>
            <w:r w:rsidR="005D5654">
              <w:rPr>
                <w:noProof/>
                <w:webHidden/>
              </w:rPr>
              <w:instrText xml:space="preserve"> PAGEREF _Toc441828124 \h </w:instrText>
            </w:r>
            <w:r w:rsidR="005D5654">
              <w:rPr>
                <w:noProof/>
                <w:webHidden/>
              </w:rPr>
            </w:r>
            <w:r w:rsidR="005D5654">
              <w:rPr>
                <w:noProof/>
                <w:webHidden/>
              </w:rPr>
              <w:fldChar w:fldCharType="separate"/>
            </w:r>
            <w:r w:rsidR="005D5654">
              <w:rPr>
                <w:noProof/>
                <w:webHidden/>
              </w:rPr>
              <w:t>9</w:t>
            </w:r>
            <w:r w:rsidR="005D5654">
              <w:rPr>
                <w:noProof/>
                <w:webHidden/>
              </w:rPr>
              <w:fldChar w:fldCharType="end"/>
            </w:r>
          </w:hyperlink>
        </w:p>
        <w:p w:rsidR="005D5654" w:rsidRDefault="00912585">
          <w:pPr>
            <w:pStyle w:val="TOC3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441828125" w:history="1">
            <w:r w:rsidR="005D5654" w:rsidRPr="002C23CE">
              <w:rPr>
                <w:rStyle w:val="Hyperlink"/>
                <w:rFonts w:asciiTheme="majorHAnsi" w:eastAsiaTheme="majorEastAsia" w:hAnsiTheme="majorHAnsi" w:cstheme="majorBidi"/>
                <w:b/>
                <w:bCs/>
                <w:noProof/>
                <w:lang w:val="sr-Cyrl-RS"/>
              </w:rPr>
              <w:t>ОПИС РАДОВА И ГЛАВНИХ УТИЦАЈА</w:t>
            </w:r>
            <w:r w:rsidR="005D5654">
              <w:rPr>
                <w:noProof/>
                <w:webHidden/>
              </w:rPr>
              <w:tab/>
            </w:r>
            <w:r w:rsidR="005D5654">
              <w:rPr>
                <w:noProof/>
                <w:webHidden/>
              </w:rPr>
              <w:fldChar w:fldCharType="begin"/>
            </w:r>
            <w:r w:rsidR="005D5654">
              <w:rPr>
                <w:noProof/>
                <w:webHidden/>
              </w:rPr>
              <w:instrText xml:space="preserve"> PAGEREF _Toc441828125 \h </w:instrText>
            </w:r>
            <w:r w:rsidR="005D5654">
              <w:rPr>
                <w:noProof/>
                <w:webHidden/>
              </w:rPr>
            </w:r>
            <w:r w:rsidR="005D5654">
              <w:rPr>
                <w:noProof/>
                <w:webHidden/>
              </w:rPr>
              <w:fldChar w:fldCharType="separate"/>
            </w:r>
            <w:r w:rsidR="005D5654">
              <w:rPr>
                <w:noProof/>
                <w:webHidden/>
              </w:rPr>
              <w:t>10</w:t>
            </w:r>
            <w:r w:rsidR="005D5654">
              <w:rPr>
                <w:noProof/>
                <w:webHidden/>
              </w:rPr>
              <w:fldChar w:fldCharType="end"/>
            </w:r>
          </w:hyperlink>
        </w:p>
        <w:p w:rsidR="005D5654" w:rsidRDefault="00912585">
          <w:pPr>
            <w:pStyle w:val="TOC3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441828126" w:history="1">
            <w:r w:rsidR="005D5654" w:rsidRPr="002C23CE">
              <w:rPr>
                <w:rStyle w:val="Hyperlink"/>
                <w:rFonts w:asciiTheme="majorHAnsi" w:eastAsiaTheme="majorEastAsia" w:hAnsiTheme="majorHAnsi" w:cstheme="majorBidi"/>
                <w:b/>
                <w:bCs/>
                <w:noProof/>
                <w:lang w:val="sr-Cyrl-RS"/>
              </w:rPr>
              <w:t>ОПАСАН ОТПАД</w:t>
            </w:r>
            <w:r w:rsidR="005D5654">
              <w:rPr>
                <w:noProof/>
                <w:webHidden/>
              </w:rPr>
              <w:tab/>
            </w:r>
            <w:r w:rsidR="005D5654">
              <w:rPr>
                <w:noProof/>
                <w:webHidden/>
              </w:rPr>
              <w:fldChar w:fldCharType="begin"/>
            </w:r>
            <w:r w:rsidR="005D5654">
              <w:rPr>
                <w:noProof/>
                <w:webHidden/>
              </w:rPr>
              <w:instrText xml:space="preserve"> PAGEREF _Toc441828126 \h </w:instrText>
            </w:r>
            <w:r w:rsidR="005D5654">
              <w:rPr>
                <w:noProof/>
                <w:webHidden/>
              </w:rPr>
            </w:r>
            <w:r w:rsidR="005D5654">
              <w:rPr>
                <w:noProof/>
                <w:webHidden/>
              </w:rPr>
              <w:fldChar w:fldCharType="separate"/>
            </w:r>
            <w:r w:rsidR="005D5654">
              <w:rPr>
                <w:noProof/>
                <w:webHidden/>
              </w:rPr>
              <w:t>11</w:t>
            </w:r>
            <w:r w:rsidR="005D5654">
              <w:rPr>
                <w:noProof/>
                <w:webHidden/>
              </w:rPr>
              <w:fldChar w:fldCharType="end"/>
            </w:r>
          </w:hyperlink>
        </w:p>
        <w:p w:rsidR="005D5654" w:rsidRDefault="00912585">
          <w:pPr>
            <w:pStyle w:val="TOC3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441828127" w:history="1">
            <w:r w:rsidR="005D5654" w:rsidRPr="002C23CE">
              <w:rPr>
                <w:rStyle w:val="Hyperlink"/>
                <w:b/>
                <w:bCs/>
                <w:noProof/>
              </w:rPr>
              <w:t>Aнекс 1</w:t>
            </w:r>
            <w:r w:rsidR="005D5654">
              <w:rPr>
                <w:noProof/>
                <w:webHidden/>
              </w:rPr>
              <w:tab/>
            </w:r>
            <w:r w:rsidR="005D5654">
              <w:rPr>
                <w:noProof/>
                <w:webHidden/>
              </w:rPr>
              <w:fldChar w:fldCharType="begin"/>
            </w:r>
            <w:r w:rsidR="005D5654">
              <w:rPr>
                <w:noProof/>
                <w:webHidden/>
              </w:rPr>
              <w:instrText xml:space="preserve"> PAGEREF _Toc441828127 \h </w:instrText>
            </w:r>
            <w:r w:rsidR="005D5654">
              <w:rPr>
                <w:noProof/>
                <w:webHidden/>
              </w:rPr>
            </w:r>
            <w:r w:rsidR="005D5654">
              <w:rPr>
                <w:noProof/>
                <w:webHidden/>
              </w:rPr>
              <w:fldChar w:fldCharType="separate"/>
            </w:r>
            <w:r w:rsidR="005D5654">
              <w:rPr>
                <w:noProof/>
                <w:webHidden/>
              </w:rPr>
              <w:t>14</w:t>
            </w:r>
            <w:r w:rsidR="005D5654">
              <w:rPr>
                <w:noProof/>
                <w:webHidden/>
              </w:rPr>
              <w:fldChar w:fldCharType="end"/>
            </w:r>
          </w:hyperlink>
        </w:p>
        <w:p w:rsidR="005D5654" w:rsidRDefault="00912585">
          <w:pPr>
            <w:pStyle w:val="TOC3"/>
            <w:tabs>
              <w:tab w:val="right" w:leader="dot" w:pos="9016"/>
            </w:tabs>
            <w:rPr>
              <w:rFonts w:cstheme="minorBidi"/>
              <w:noProof/>
              <w:lang w:val="en-GB" w:eastAsia="en-GB"/>
            </w:rPr>
          </w:pPr>
          <w:hyperlink w:anchor="_Toc441828128" w:history="1">
            <w:r w:rsidR="005D5654" w:rsidRPr="002C23CE">
              <w:rPr>
                <w:rStyle w:val="Hyperlink"/>
                <w:b/>
                <w:bCs/>
                <w:noProof/>
              </w:rPr>
              <w:t>Aнекс 2</w:t>
            </w:r>
            <w:r w:rsidR="005D5654">
              <w:rPr>
                <w:noProof/>
                <w:webHidden/>
              </w:rPr>
              <w:tab/>
            </w:r>
            <w:r w:rsidR="005D5654">
              <w:rPr>
                <w:noProof/>
                <w:webHidden/>
              </w:rPr>
              <w:fldChar w:fldCharType="begin"/>
            </w:r>
            <w:r w:rsidR="005D5654">
              <w:rPr>
                <w:noProof/>
                <w:webHidden/>
              </w:rPr>
              <w:instrText xml:space="preserve"> PAGEREF _Toc441828128 \h </w:instrText>
            </w:r>
            <w:r w:rsidR="005D5654">
              <w:rPr>
                <w:noProof/>
                <w:webHidden/>
              </w:rPr>
            </w:r>
            <w:r w:rsidR="005D5654">
              <w:rPr>
                <w:noProof/>
                <w:webHidden/>
              </w:rPr>
              <w:fldChar w:fldCharType="separate"/>
            </w:r>
            <w:r w:rsidR="005D5654">
              <w:rPr>
                <w:noProof/>
                <w:webHidden/>
              </w:rPr>
              <w:t>15</w:t>
            </w:r>
            <w:r w:rsidR="005D5654">
              <w:rPr>
                <w:noProof/>
                <w:webHidden/>
              </w:rPr>
              <w:fldChar w:fldCharType="end"/>
            </w:r>
          </w:hyperlink>
        </w:p>
        <w:p w:rsidR="00DF3B92" w:rsidRPr="00554552" w:rsidRDefault="00DF3B92">
          <w:r w:rsidRPr="00554552">
            <w:rPr>
              <w:b/>
              <w:bCs/>
              <w:noProof/>
            </w:rPr>
            <w:fldChar w:fldCharType="end"/>
          </w:r>
        </w:p>
      </w:sdtContent>
    </w:sdt>
    <w:p w:rsidR="00DF3B92" w:rsidRPr="00554552" w:rsidRDefault="00DF3B92">
      <w:pPr>
        <w:rPr>
          <w:lang w:val="en-US"/>
        </w:rPr>
      </w:pPr>
    </w:p>
    <w:p w:rsidR="0016385F" w:rsidRPr="00554552" w:rsidRDefault="0016385F">
      <w:pPr>
        <w:rPr>
          <w:lang w:val="en-US"/>
        </w:rPr>
      </w:pPr>
    </w:p>
    <w:p w:rsidR="008C7A91" w:rsidRPr="00554552" w:rsidRDefault="008C7A91">
      <w:pPr>
        <w:rPr>
          <w:lang w:val="en-US"/>
        </w:rPr>
      </w:pPr>
    </w:p>
    <w:p w:rsidR="008C7A91" w:rsidRPr="00554552" w:rsidRDefault="008C7A91">
      <w:pPr>
        <w:rPr>
          <w:lang w:val="en-US"/>
        </w:rPr>
      </w:pPr>
    </w:p>
    <w:p w:rsidR="00DF3B92" w:rsidRPr="00554552" w:rsidRDefault="00DF3B92" w:rsidP="0016385F">
      <w:pPr>
        <w:pStyle w:val="Heading3"/>
        <w:rPr>
          <w:rStyle w:val="Strong"/>
          <w:color w:val="auto"/>
        </w:rPr>
      </w:pPr>
    </w:p>
    <w:p w:rsidR="00DF3B92" w:rsidRPr="00554552" w:rsidRDefault="00DF3B92" w:rsidP="0016385F">
      <w:pPr>
        <w:pStyle w:val="Heading3"/>
        <w:rPr>
          <w:rStyle w:val="Strong"/>
          <w:color w:val="auto"/>
        </w:rPr>
      </w:pPr>
    </w:p>
    <w:p w:rsidR="00DF3B92" w:rsidRPr="00554552" w:rsidRDefault="00DF3B92" w:rsidP="0016385F">
      <w:pPr>
        <w:pStyle w:val="Heading3"/>
        <w:rPr>
          <w:rStyle w:val="Strong"/>
          <w:color w:val="auto"/>
        </w:rPr>
      </w:pPr>
    </w:p>
    <w:p w:rsidR="00DF3B92" w:rsidRPr="00554552" w:rsidRDefault="00DF3B92" w:rsidP="0016385F">
      <w:pPr>
        <w:pStyle w:val="Heading3"/>
        <w:rPr>
          <w:rStyle w:val="Strong"/>
          <w:color w:val="auto"/>
        </w:rPr>
      </w:pPr>
    </w:p>
    <w:p w:rsidR="00DF3B92" w:rsidRPr="00554552" w:rsidRDefault="00DF3B92" w:rsidP="0016385F">
      <w:pPr>
        <w:pStyle w:val="Heading3"/>
        <w:rPr>
          <w:rStyle w:val="Strong"/>
          <w:color w:val="auto"/>
        </w:rPr>
      </w:pPr>
    </w:p>
    <w:p w:rsidR="00DF3B92" w:rsidRPr="00554552" w:rsidRDefault="00DF3B92" w:rsidP="0016385F">
      <w:pPr>
        <w:pStyle w:val="Heading3"/>
        <w:rPr>
          <w:rStyle w:val="Strong"/>
          <w:color w:val="auto"/>
        </w:rPr>
      </w:pPr>
    </w:p>
    <w:p w:rsidR="00DF3B92" w:rsidRPr="00554552" w:rsidRDefault="00DF3B92" w:rsidP="0016385F">
      <w:pPr>
        <w:pStyle w:val="Heading3"/>
        <w:rPr>
          <w:rStyle w:val="Strong"/>
          <w:color w:val="auto"/>
        </w:rPr>
      </w:pPr>
    </w:p>
    <w:p w:rsidR="00DF3B92" w:rsidRPr="00554552" w:rsidRDefault="00DF3B92" w:rsidP="0016385F">
      <w:pPr>
        <w:pStyle w:val="Heading3"/>
        <w:rPr>
          <w:rStyle w:val="Strong"/>
          <w:color w:val="auto"/>
        </w:rPr>
      </w:pPr>
    </w:p>
    <w:p w:rsidR="00DF3B92" w:rsidRPr="00554552" w:rsidRDefault="00DF3B92" w:rsidP="00DF3B92"/>
    <w:p w:rsidR="00D67E02" w:rsidRDefault="00D67E02" w:rsidP="0016385F">
      <w:pPr>
        <w:pStyle w:val="Heading3"/>
        <w:rPr>
          <w:rStyle w:val="Strong"/>
          <w:color w:val="auto"/>
          <w:lang w:val="sr-Cyrl-RS"/>
        </w:rPr>
      </w:pPr>
    </w:p>
    <w:p w:rsidR="008C7A91" w:rsidRPr="002A0C19" w:rsidRDefault="00D67E02" w:rsidP="0016385F">
      <w:pPr>
        <w:pStyle w:val="Heading3"/>
        <w:rPr>
          <w:rStyle w:val="Strong"/>
          <w:color w:val="auto"/>
          <w:lang w:val="sr-Cyrl-RS"/>
        </w:rPr>
      </w:pPr>
      <w:bookmarkStart w:id="0" w:name="_Toc441828113"/>
      <w:r>
        <w:rPr>
          <w:rStyle w:val="Strong"/>
          <w:color w:val="auto"/>
          <w:lang w:val="sr-Cyrl-RS"/>
        </w:rPr>
        <w:t>УВОД</w:t>
      </w:r>
      <w:bookmarkEnd w:id="0"/>
    </w:p>
    <w:p w:rsidR="00DF3B92" w:rsidRPr="00554552" w:rsidRDefault="00DF3B92" w:rsidP="00173B37">
      <w:pPr>
        <w:jc w:val="both"/>
        <w:rPr>
          <w:b/>
          <w:lang w:val="en-US"/>
        </w:rPr>
      </w:pPr>
    </w:p>
    <w:p w:rsidR="000632D4" w:rsidRPr="00AA3086" w:rsidRDefault="00AA3086" w:rsidP="00173B37">
      <w:pPr>
        <w:jc w:val="both"/>
        <w:rPr>
          <w:lang w:val="sr-Cyrl-RS"/>
        </w:rPr>
      </w:pPr>
      <w:r>
        <w:rPr>
          <w:lang w:val="sr-Cyrl-RS"/>
        </w:rPr>
        <w:t>Ова инвестиција представља део Пројекта хитне санације од поплава</w:t>
      </w:r>
      <w:r w:rsidR="00E970C8" w:rsidRPr="00554552">
        <w:rPr>
          <w:lang w:val="en-US"/>
        </w:rPr>
        <w:t xml:space="preserve"> (FERP)</w:t>
      </w:r>
      <w:r w:rsidR="000632D4" w:rsidRPr="00554552">
        <w:rPr>
          <w:lang w:val="en-US"/>
        </w:rPr>
        <w:t xml:space="preserve">, </w:t>
      </w:r>
      <w:r>
        <w:rPr>
          <w:lang w:val="sr-Cyrl-RS"/>
        </w:rPr>
        <w:t xml:space="preserve">који је потписан између Владе Републике Србије и Светске банке </w:t>
      </w:r>
      <w:r w:rsidR="00E970C8" w:rsidRPr="00554552">
        <w:rPr>
          <w:lang w:val="en-US"/>
        </w:rPr>
        <w:t>(WB) 09.</w:t>
      </w:r>
      <w:r>
        <w:rPr>
          <w:lang w:val="sr-Cyrl-RS"/>
        </w:rPr>
        <w:t xml:space="preserve"> октобра,</w:t>
      </w:r>
      <w:r w:rsidR="00E970C8" w:rsidRPr="00554552">
        <w:rPr>
          <w:lang w:val="en-US"/>
        </w:rPr>
        <w:t xml:space="preserve"> 2014</w:t>
      </w:r>
      <w:r w:rsidR="000632D4" w:rsidRPr="00554552">
        <w:rPr>
          <w:lang w:val="en-US"/>
        </w:rPr>
        <w:t>.</w:t>
      </w:r>
      <w:r>
        <w:rPr>
          <w:lang w:val="sr-Cyrl-RS"/>
        </w:rPr>
        <w:t xml:space="preserve"> године.</w:t>
      </w:r>
    </w:p>
    <w:p w:rsidR="00173B37" w:rsidRPr="00554552" w:rsidRDefault="00E970C8" w:rsidP="00173B37">
      <w:pPr>
        <w:jc w:val="both"/>
        <w:rPr>
          <w:lang w:val="en-US"/>
        </w:rPr>
      </w:pPr>
      <w:r w:rsidRPr="00554552">
        <w:rPr>
          <w:lang w:val="en-US"/>
        </w:rPr>
        <w:t xml:space="preserve">FERP </w:t>
      </w:r>
      <w:r w:rsidR="00AA3086">
        <w:rPr>
          <w:lang w:val="sr-Cyrl-RS"/>
        </w:rPr>
        <w:t xml:space="preserve">се фокусира на пружање подршке приоритетним секторима који су погођени поплавама, као што је препознато у </w:t>
      </w:r>
      <w:r w:rsidR="00AA3086" w:rsidRPr="003966F6">
        <w:rPr>
          <w:lang w:val="sr-Cyrl-RS"/>
        </w:rPr>
        <w:t>Оцени потреба опоравка</w:t>
      </w:r>
      <w:r w:rsidR="00AA3086">
        <w:rPr>
          <w:lang w:val="sr-Cyrl-RS"/>
        </w:rPr>
        <w:t xml:space="preserve"> </w:t>
      </w:r>
      <w:r w:rsidRPr="00554552">
        <w:rPr>
          <w:lang w:val="en-US"/>
        </w:rPr>
        <w:t>(</w:t>
      </w:r>
      <w:r w:rsidR="00173B37" w:rsidRPr="00554552">
        <w:rPr>
          <w:lang w:val="en-US"/>
        </w:rPr>
        <w:t>RNA</w:t>
      </w:r>
      <w:r w:rsidR="000E2CB0" w:rsidRPr="00554552">
        <w:rPr>
          <w:lang w:val="en-US"/>
        </w:rPr>
        <w:t>)</w:t>
      </w:r>
      <w:r w:rsidR="00173B37" w:rsidRPr="00554552">
        <w:rPr>
          <w:lang w:val="en-US"/>
        </w:rPr>
        <w:t>.</w:t>
      </w:r>
      <w:r w:rsidR="000E2CB0" w:rsidRPr="00554552">
        <w:rPr>
          <w:lang w:val="en-US"/>
        </w:rPr>
        <w:t xml:space="preserve"> </w:t>
      </w:r>
      <w:r w:rsidR="00AA3086">
        <w:rPr>
          <w:lang w:val="sr-Cyrl-RS"/>
        </w:rPr>
        <w:t>Ово обухвата пружање подршке секторима енергетике и пољопривреде и заштиту од поплава</w:t>
      </w:r>
      <w:r w:rsidR="00173B37" w:rsidRPr="00554552">
        <w:rPr>
          <w:lang w:val="en-US"/>
        </w:rPr>
        <w:t xml:space="preserve">. </w:t>
      </w:r>
      <w:r w:rsidR="00AA3086">
        <w:rPr>
          <w:lang w:val="sr-Cyrl-RS"/>
        </w:rPr>
        <w:t>На потребе у стамбеном сектору, који је такође један од оних који су највише страдали</w:t>
      </w:r>
      <w:r w:rsidR="00173B37" w:rsidRPr="00554552">
        <w:rPr>
          <w:lang w:val="en-US"/>
        </w:rPr>
        <w:t xml:space="preserve">, </w:t>
      </w:r>
      <w:r w:rsidR="00AA3086">
        <w:rPr>
          <w:lang w:val="sr-Cyrl-RS"/>
        </w:rPr>
        <w:t>влада је одговорила кроз друге механизме донаторске помоћи, пре свега из ЕУ и УН</w:t>
      </w:r>
      <w:r w:rsidR="00173B37" w:rsidRPr="00554552">
        <w:rPr>
          <w:lang w:val="en-US"/>
        </w:rPr>
        <w:t xml:space="preserve">. </w:t>
      </w:r>
      <w:r w:rsidR="00AA3086">
        <w:rPr>
          <w:lang w:val="sr-Cyrl-RS"/>
        </w:rPr>
        <w:t>Овај пројекат би</w:t>
      </w:r>
      <w:r w:rsidR="00173B37" w:rsidRPr="00554552">
        <w:rPr>
          <w:lang w:val="en-US"/>
        </w:rPr>
        <w:t xml:space="preserve">: (i) </w:t>
      </w:r>
      <w:r w:rsidR="00AA3086">
        <w:rPr>
          <w:lang w:val="sr-Cyrl-RS"/>
        </w:rPr>
        <w:t>помогао затварањ</w:t>
      </w:r>
      <w:r w:rsidR="008B15F0">
        <w:rPr>
          <w:lang w:val="sr-Cyrl-RS"/>
        </w:rPr>
        <w:t>е</w:t>
      </w:r>
      <w:r w:rsidR="00AA3086">
        <w:rPr>
          <w:lang w:val="sr-Cyrl-RS"/>
        </w:rPr>
        <w:t xml:space="preserve"> </w:t>
      </w:r>
      <w:r w:rsidR="00AA3086" w:rsidRPr="008B15F0">
        <w:rPr>
          <w:lang w:val="sr-Cyrl-RS"/>
        </w:rPr>
        <w:t xml:space="preserve">финансијског дефицита и обезбедио </w:t>
      </w:r>
      <w:r w:rsidR="008B15F0" w:rsidRPr="008B15F0">
        <w:rPr>
          <w:lang w:val="sr-Cyrl-RS"/>
        </w:rPr>
        <w:t>неометано</w:t>
      </w:r>
      <w:r w:rsidR="00AA3086" w:rsidRPr="008B15F0">
        <w:rPr>
          <w:lang w:val="sr-Cyrl-RS"/>
        </w:rPr>
        <w:t xml:space="preserve"> пружање услуга електричне енергије, посебно то</w:t>
      </w:r>
      <w:r w:rsidR="00AA3086">
        <w:rPr>
          <w:lang w:val="sr-Cyrl-RS"/>
        </w:rPr>
        <w:t>ком прве зиме након поплава</w:t>
      </w:r>
      <w:r w:rsidR="00173B37" w:rsidRPr="00554552">
        <w:rPr>
          <w:lang w:val="en-US"/>
        </w:rPr>
        <w:t xml:space="preserve">; (ii) </w:t>
      </w:r>
      <w:r w:rsidR="00570929">
        <w:rPr>
          <w:lang w:val="sr-Cyrl-RS"/>
        </w:rPr>
        <w:t>обезбедио директну финансијску подршку пољопривредницима у погођеним областима у време када фискални рачуни трпе велики притисак и можда неће бити у могућности да пруже потребну помоћ</w:t>
      </w:r>
      <w:r w:rsidR="00173B37" w:rsidRPr="00554552">
        <w:rPr>
          <w:lang w:val="en-US"/>
        </w:rPr>
        <w:t xml:space="preserve">; </w:t>
      </w:r>
      <w:r w:rsidR="00570929">
        <w:rPr>
          <w:lang w:val="sr-Cyrl-RS"/>
        </w:rPr>
        <w:t>и</w:t>
      </w:r>
      <w:r w:rsidR="00173B37" w:rsidRPr="00554552">
        <w:rPr>
          <w:lang w:val="en-US"/>
        </w:rPr>
        <w:t xml:space="preserve"> (iii) </w:t>
      </w:r>
      <w:r w:rsidR="00570929">
        <w:rPr>
          <w:lang w:val="sr-Cyrl-RS"/>
        </w:rPr>
        <w:t>помогао побољшање отпорности на непогоде финансирајући улагања у кључну инфраструктуру за превенцију поплава</w:t>
      </w:r>
      <w:r w:rsidR="00173B37" w:rsidRPr="00554552">
        <w:rPr>
          <w:lang w:val="en-US"/>
        </w:rPr>
        <w:t xml:space="preserve">. </w:t>
      </w:r>
    </w:p>
    <w:p w:rsidR="00173B37" w:rsidRPr="00554552" w:rsidRDefault="00570929" w:rsidP="00173B37">
      <w:pPr>
        <w:spacing w:after="240" w:line="240" w:lineRule="auto"/>
        <w:jc w:val="both"/>
        <w:rPr>
          <w:lang w:val="en-US"/>
        </w:rPr>
      </w:pPr>
      <w:r>
        <w:rPr>
          <w:b/>
          <w:lang w:val="sr-Cyrl-RS"/>
        </w:rPr>
        <w:t>Развојни циљ пројекта</w:t>
      </w:r>
      <w:r w:rsidR="00173B37" w:rsidRPr="00554552">
        <w:rPr>
          <w:b/>
          <w:lang w:val="en-US"/>
        </w:rPr>
        <w:t xml:space="preserve"> (PDO)</w:t>
      </w:r>
      <w:r w:rsidR="00173B37" w:rsidRPr="00554552">
        <w:rPr>
          <w:lang w:val="en-US"/>
        </w:rPr>
        <w:t xml:space="preserve"> </w:t>
      </w:r>
      <w:r>
        <w:rPr>
          <w:lang w:val="sr-Cyrl-RS"/>
        </w:rPr>
        <w:t>је да</w:t>
      </w:r>
      <w:r w:rsidR="00173B37" w:rsidRPr="00554552">
        <w:rPr>
          <w:lang w:val="en-US"/>
        </w:rPr>
        <w:t xml:space="preserve">: (i) </w:t>
      </w:r>
      <w:r>
        <w:rPr>
          <w:lang w:val="sr-Cyrl-RS"/>
        </w:rPr>
        <w:t>помогне да се поврати способност електроенергетског система да поуздано испуњава домаћу потр</w:t>
      </w:r>
      <w:r w:rsidR="00CF6AE4">
        <w:rPr>
          <w:lang w:val="sr-Cyrl-RS"/>
        </w:rPr>
        <w:t>ажњ</w:t>
      </w:r>
      <w:r>
        <w:rPr>
          <w:lang w:val="sr-Cyrl-RS"/>
        </w:rPr>
        <w:t>у</w:t>
      </w:r>
      <w:r w:rsidR="00173B37" w:rsidRPr="00554552">
        <w:rPr>
          <w:lang w:val="en-US"/>
        </w:rPr>
        <w:t xml:space="preserve">; (ii) </w:t>
      </w:r>
      <w:r>
        <w:rPr>
          <w:lang w:val="sr-Cyrl-RS"/>
        </w:rPr>
        <w:t>заштити услове живота пољопривредника у областима погођеним поплавама</w:t>
      </w:r>
      <w:r w:rsidR="00173B37" w:rsidRPr="00554552">
        <w:rPr>
          <w:lang w:val="en-US"/>
        </w:rPr>
        <w:t xml:space="preserve">; (iii) </w:t>
      </w:r>
      <w:r>
        <w:rPr>
          <w:lang w:val="sr-Cyrl-RS"/>
        </w:rPr>
        <w:t>заштити људе и средства од поплава</w:t>
      </w:r>
      <w:r w:rsidR="00173B37" w:rsidRPr="00554552">
        <w:rPr>
          <w:lang w:val="en-US"/>
        </w:rPr>
        <w:t xml:space="preserve">; </w:t>
      </w:r>
      <w:r>
        <w:rPr>
          <w:lang w:val="sr-Cyrl-RS"/>
        </w:rPr>
        <w:t>и</w:t>
      </w:r>
      <w:r w:rsidR="00173B37" w:rsidRPr="00554552">
        <w:rPr>
          <w:lang w:val="en-US"/>
        </w:rPr>
        <w:t xml:space="preserve"> (iv) </w:t>
      </w:r>
      <w:r>
        <w:rPr>
          <w:lang w:val="sr-Cyrl-RS"/>
        </w:rPr>
        <w:t>побољша способност Зајмопримца да ефикасно одговори на непогоде</w:t>
      </w:r>
      <w:r w:rsidR="00173B37" w:rsidRPr="00554552">
        <w:rPr>
          <w:lang w:val="en-US"/>
        </w:rPr>
        <w:t>.</w:t>
      </w:r>
    </w:p>
    <w:p w:rsidR="004920A0" w:rsidRPr="00554552" w:rsidRDefault="00570929" w:rsidP="0016385F">
      <w:pPr>
        <w:pStyle w:val="Heading3"/>
        <w:rPr>
          <w:rStyle w:val="Strong"/>
          <w:color w:val="auto"/>
        </w:rPr>
      </w:pPr>
      <w:bookmarkStart w:id="1" w:name="_Toc40780180"/>
      <w:bookmarkStart w:id="2" w:name="_Toc295296822"/>
      <w:bookmarkStart w:id="3" w:name="_Toc398115237"/>
      <w:bookmarkStart w:id="4" w:name="_Toc441828114"/>
      <w:r>
        <w:rPr>
          <w:rStyle w:val="Strong"/>
          <w:color w:val="auto"/>
          <w:lang w:val="sr-Cyrl-RS"/>
        </w:rPr>
        <w:t>ИНСТИТУЦИОНАЛНИ И ИМПЛЕМЕНТАЦИОНИ АРАНЖМАНИ</w:t>
      </w:r>
      <w:bookmarkEnd w:id="1"/>
      <w:bookmarkEnd w:id="2"/>
      <w:bookmarkEnd w:id="3"/>
      <w:bookmarkEnd w:id="4"/>
    </w:p>
    <w:p w:rsidR="00DF3B92" w:rsidRPr="00554552" w:rsidRDefault="00DF3B92" w:rsidP="00C212A3">
      <w:pPr>
        <w:spacing w:after="240" w:line="240" w:lineRule="auto"/>
        <w:jc w:val="both"/>
        <w:rPr>
          <w:lang w:val="en-US"/>
        </w:rPr>
      </w:pPr>
    </w:p>
    <w:p w:rsidR="004920A0" w:rsidRPr="00554552" w:rsidRDefault="00987D3E" w:rsidP="00C212A3">
      <w:pPr>
        <w:spacing w:after="240" w:line="240" w:lineRule="auto"/>
        <w:jc w:val="both"/>
        <w:rPr>
          <w:lang w:val="en-US"/>
        </w:rPr>
      </w:pPr>
      <w:r>
        <w:rPr>
          <w:lang w:val="sr-Cyrl-RS"/>
        </w:rPr>
        <w:t xml:space="preserve">Пројекат ће бити реализован </w:t>
      </w:r>
      <w:r w:rsidR="00CA7D1C">
        <w:rPr>
          <w:lang w:val="sr-Cyrl-RS"/>
        </w:rPr>
        <w:t>у року од три године са предложеним датумом завршетка 31. децембра, 2017. године</w:t>
      </w:r>
      <w:r w:rsidR="004920A0" w:rsidRPr="00554552">
        <w:rPr>
          <w:lang w:val="en-US"/>
        </w:rPr>
        <w:t xml:space="preserve">. </w:t>
      </w:r>
      <w:r w:rsidR="00CA7D1C">
        <w:rPr>
          <w:lang w:val="sr-Cyrl-RS"/>
        </w:rPr>
        <w:t xml:space="preserve">Институционални аранжмани и одговорности различитих институција су наведени у даљем тексту. </w:t>
      </w:r>
    </w:p>
    <w:p w:rsidR="004920A0" w:rsidRPr="00554552" w:rsidRDefault="008B7C54" w:rsidP="00C212A3">
      <w:pPr>
        <w:spacing w:after="240" w:line="240" w:lineRule="auto"/>
        <w:jc w:val="both"/>
        <w:rPr>
          <w:lang w:val="en-US"/>
        </w:rPr>
      </w:pPr>
      <w:r>
        <w:rPr>
          <w:lang w:val="sr-Cyrl-RS"/>
        </w:rPr>
        <w:t xml:space="preserve">Канцеларија за обнову ће бити задужена за надгледање имплементације читавог пројекта. </w:t>
      </w:r>
      <w:r w:rsidR="00101FB5">
        <w:rPr>
          <w:lang w:val="sr-Cyrl-RS"/>
        </w:rPr>
        <w:t>З</w:t>
      </w:r>
      <w:r>
        <w:rPr>
          <w:lang w:val="sr-Cyrl-RS"/>
        </w:rPr>
        <w:t>а функције управљања пројектом и свакодневне активности</w:t>
      </w:r>
      <w:r w:rsidR="00101FB5">
        <w:rPr>
          <w:lang w:val="sr-Cyrl-RS"/>
        </w:rPr>
        <w:t xml:space="preserve"> биће задужен ЕПС</w:t>
      </w:r>
      <w:r w:rsidR="004920A0" w:rsidRPr="00554552">
        <w:rPr>
          <w:lang w:val="en-US"/>
        </w:rPr>
        <w:t xml:space="preserve">, </w:t>
      </w:r>
      <w:r w:rsidR="00101FB5">
        <w:rPr>
          <w:lang w:val="sr-Cyrl-RS"/>
        </w:rPr>
        <w:t xml:space="preserve">Управа за аграрна плаћања </w:t>
      </w:r>
      <w:r w:rsidR="004920A0" w:rsidRPr="00554552">
        <w:rPr>
          <w:lang w:val="en-US"/>
        </w:rPr>
        <w:t>(</w:t>
      </w:r>
      <w:r w:rsidR="008B15F0">
        <w:rPr>
          <w:lang w:val="sr-Cyrl-RS"/>
        </w:rPr>
        <w:t>DAP</w:t>
      </w:r>
      <w:r w:rsidR="004920A0" w:rsidRPr="00554552">
        <w:rPr>
          <w:lang w:val="en-US"/>
        </w:rPr>
        <w:t>) (</w:t>
      </w:r>
      <w:r w:rsidR="00101FB5">
        <w:rPr>
          <w:lang w:val="sr-Cyrl-RS"/>
        </w:rPr>
        <w:t>уз подршку Трезора</w:t>
      </w:r>
      <w:r w:rsidR="003966F6">
        <w:rPr>
          <w:lang w:val="en-US"/>
        </w:rPr>
        <w:t>)</w:t>
      </w:r>
      <w:r w:rsidR="004920A0" w:rsidRPr="00554552">
        <w:rPr>
          <w:lang w:val="en-US"/>
        </w:rPr>
        <w:t xml:space="preserve"> </w:t>
      </w:r>
      <w:r w:rsidR="00101FB5">
        <w:rPr>
          <w:lang w:val="sr-Cyrl-RS"/>
        </w:rPr>
        <w:t>и Јединица за имплементацију пројекта</w:t>
      </w:r>
      <w:r w:rsidR="004920A0" w:rsidRPr="00554552">
        <w:rPr>
          <w:lang w:val="en-US"/>
        </w:rPr>
        <w:t xml:space="preserve"> (PIU)</w:t>
      </w:r>
      <w:r w:rsidR="003966F6">
        <w:rPr>
          <w:lang w:val="en-US"/>
        </w:rPr>
        <w:t>.</w:t>
      </w:r>
      <w:r w:rsidR="004920A0" w:rsidRPr="00554552">
        <w:rPr>
          <w:lang w:val="en-US"/>
        </w:rPr>
        <w:t xml:space="preserve"> </w:t>
      </w:r>
    </w:p>
    <w:p w:rsidR="004920A0" w:rsidRPr="00554552" w:rsidRDefault="00101FB5" w:rsidP="00C212A3">
      <w:pPr>
        <w:spacing w:after="240" w:line="240" w:lineRule="auto"/>
        <w:jc w:val="both"/>
        <w:rPr>
          <w:lang w:val="en-US"/>
        </w:rPr>
      </w:pPr>
      <w:r>
        <w:rPr>
          <w:lang w:val="sr-Cyrl-RS"/>
        </w:rPr>
        <w:t>Пројекат се састоји од четири компоненте</w:t>
      </w:r>
      <w:r w:rsidR="004920A0" w:rsidRPr="00554552">
        <w:rPr>
          <w:lang w:val="en-US"/>
        </w:rPr>
        <w:t xml:space="preserve">: (1) </w:t>
      </w:r>
      <w:r>
        <w:rPr>
          <w:lang w:val="sr-Cyrl-RS"/>
        </w:rPr>
        <w:t>Помоћ енергетском сектору</w:t>
      </w:r>
      <w:r w:rsidR="004920A0" w:rsidRPr="00554552">
        <w:rPr>
          <w:lang w:val="en-US"/>
        </w:rPr>
        <w:t xml:space="preserve">; (2) </w:t>
      </w:r>
      <w:r>
        <w:rPr>
          <w:lang w:val="sr-Cyrl-RS"/>
        </w:rPr>
        <w:t>Помоћ пољопривредном сектору</w:t>
      </w:r>
      <w:r w:rsidR="004920A0" w:rsidRPr="00554552">
        <w:rPr>
          <w:lang w:val="en-US"/>
        </w:rPr>
        <w:t xml:space="preserve">; (3) </w:t>
      </w:r>
      <w:r>
        <w:rPr>
          <w:lang w:val="sr-Cyrl-RS"/>
        </w:rPr>
        <w:t>Заштита од поплава</w:t>
      </w:r>
      <w:r w:rsidR="004920A0" w:rsidRPr="00554552">
        <w:rPr>
          <w:lang w:val="en-US"/>
        </w:rPr>
        <w:t xml:space="preserve">; </w:t>
      </w:r>
      <w:r>
        <w:rPr>
          <w:lang w:val="sr-Cyrl-RS"/>
        </w:rPr>
        <w:t>и</w:t>
      </w:r>
      <w:r w:rsidR="004920A0" w:rsidRPr="00554552">
        <w:rPr>
          <w:lang w:val="en-US"/>
        </w:rPr>
        <w:t xml:space="preserve"> (4) </w:t>
      </w:r>
      <w:r w:rsidR="008B15F0" w:rsidRPr="00D57391">
        <w:rPr>
          <w:lang w:val="sr-Cyrl-RS"/>
        </w:rPr>
        <w:t>Реаговање у ванредним ситуацијама</w:t>
      </w:r>
      <w:r w:rsidR="004920A0" w:rsidRPr="00554552">
        <w:rPr>
          <w:lang w:val="en-US"/>
        </w:rPr>
        <w:t xml:space="preserve">. </w:t>
      </w:r>
    </w:p>
    <w:p w:rsidR="00173B37" w:rsidRPr="00554552" w:rsidRDefault="00101FB5" w:rsidP="0016385F">
      <w:pPr>
        <w:pStyle w:val="Heading3"/>
        <w:rPr>
          <w:rStyle w:val="Strong"/>
          <w:color w:val="auto"/>
        </w:rPr>
      </w:pPr>
      <w:bookmarkStart w:id="5" w:name="_Toc441828115"/>
      <w:r>
        <w:rPr>
          <w:rStyle w:val="Strong"/>
          <w:color w:val="auto"/>
          <w:lang w:val="sr-Cyrl-RS"/>
        </w:rPr>
        <w:t>КОМПОНЕНТА</w:t>
      </w:r>
      <w:r w:rsidR="00C212A3" w:rsidRPr="00554552">
        <w:rPr>
          <w:rStyle w:val="Strong"/>
          <w:color w:val="auto"/>
        </w:rPr>
        <w:t xml:space="preserve"> 1: </w:t>
      </w:r>
      <w:r>
        <w:rPr>
          <w:rStyle w:val="Strong"/>
          <w:color w:val="auto"/>
          <w:lang w:val="sr-Cyrl-RS"/>
        </w:rPr>
        <w:t>ПОМОЋ ЕНЕРГЕТСКОМ СЕКТОРУ</w:t>
      </w:r>
      <w:r w:rsidR="00C212A3" w:rsidRPr="00554552">
        <w:rPr>
          <w:rStyle w:val="Strong"/>
          <w:color w:val="auto"/>
        </w:rPr>
        <w:t xml:space="preserve"> (157</w:t>
      </w:r>
      <w:r>
        <w:rPr>
          <w:rStyle w:val="Strong"/>
          <w:color w:val="auto"/>
          <w:lang w:val="sr-Cyrl-RS"/>
        </w:rPr>
        <w:t>,</w:t>
      </w:r>
      <w:r w:rsidR="00C212A3" w:rsidRPr="00554552">
        <w:rPr>
          <w:rStyle w:val="Strong"/>
          <w:color w:val="auto"/>
        </w:rPr>
        <w:t xml:space="preserve">11 </w:t>
      </w:r>
      <w:r>
        <w:rPr>
          <w:rStyle w:val="Strong"/>
          <w:color w:val="auto"/>
          <w:lang w:val="sr-Cyrl-RS"/>
        </w:rPr>
        <w:t>МИЛИОНА ЕВРА</w:t>
      </w:r>
      <w:r w:rsidR="00C212A3" w:rsidRPr="00554552">
        <w:rPr>
          <w:rStyle w:val="Strong"/>
          <w:color w:val="auto"/>
        </w:rPr>
        <w:t>)</w:t>
      </w:r>
      <w:bookmarkEnd w:id="5"/>
      <w:r w:rsidR="00C212A3" w:rsidRPr="00554552">
        <w:rPr>
          <w:rStyle w:val="Strong"/>
          <w:color w:val="auto"/>
        </w:rPr>
        <w:t xml:space="preserve"> </w:t>
      </w:r>
    </w:p>
    <w:p w:rsidR="00DF3B92" w:rsidRPr="00554552" w:rsidRDefault="00DF3B92" w:rsidP="00C212A3">
      <w:pPr>
        <w:pStyle w:val="ListParagraph"/>
        <w:spacing w:after="240" w:line="240" w:lineRule="auto"/>
        <w:ind w:left="0"/>
        <w:jc w:val="both"/>
        <w:rPr>
          <w:lang w:val="en-US"/>
        </w:rPr>
      </w:pPr>
    </w:p>
    <w:p w:rsidR="00173B37" w:rsidRPr="00554552" w:rsidRDefault="00CF6AE4" w:rsidP="00C212A3">
      <w:pPr>
        <w:pStyle w:val="ListParagraph"/>
        <w:spacing w:after="240" w:line="240" w:lineRule="auto"/>
        <w:ind w:left="0"/>
        <w:jc w:val="both"/>
        <w:rPr>
          <w:b/>
          <w:lang w:val="en-US"/>
        </w:rPr>
      </w:pPr>
      <w:r>
        <w:rPr>
          <w:lang w:val="sr-Cyrl-RS"/>
        </w:rPr>
        <w:t>Циљ ове компоненте је да помогне да се поврати способност електроенергетског система да поуздано испуњава домаћу потражњу кроз куповину енергије</w:t>
      </w:r>
      <w:r w:rsidR="00173B37" w:rsidRPr="00554552">
        <w:rPr>
          <w:lang w:val="en-US"/>
        </w:rPr>
        <w:t xml:space="preserve">, </w:t>
      </w:r>
      <w:r>
        <w:rPr>
          <w:lang w:val="sr-Cyrl-RS"/>
        </w:rPr>
        <w:t xml:space="preserve">унапређену поузданост дистрибутивног система и </w:t>
      </w:r>
      <w:r w:rsidRPr="008B15F0">
        <w:rPr>
          <w:lang w:val="sr-Cyrl-RS"/>
        </w:rPr>
        <w:t>мера за очување енергије</w:t>
      </w:r>
      <w:r w:rsidR="00173B37" w:rsidRPr="008B15F0">
        <w:rPr>
          <w:lang w:val="en-US"/>
        </w:rPr>
        <w:t>,</w:t>
      </w:r>
      <w:r w:rsidR="00173B37" w:rsidRPr="00554552">
        <w:rPr>
          <w:lang w:val="en-US"/>
        </w:rPr>
        <w:t xml:space="preserve"> </w:t>
      </w:r>
      <w:r>
        <w:rPr>
          <w:lang w:val="sr-Cyrl-RS"/>
        </w:rPr>
        <w:t>и да помогне обнову стратешких енергетских средстава</w:t>
      </w:r>
      <w:r w:rsidR="00173B37" w:rsidRPr="00554552">
        <w:rPr>
          <w:lang w:val="en-US"/>
        </w:rPr>
        <w:t xml:space="preserve">. </w:t>
      </w:r>
    </w:p>
    <w:p w:rsidR="00173B37" w:rsidRPr="008B15F0" w:rsidRDefault="00CF6AE4" w:rsidP="00035BEA">
      <w:pPr>
        <w:numPr>
          <w:ilvl w:val="0"/>
          <w:numId w:val="7"/>
        </w:numPr>
        <w:spacing w:after="240" w:line="240" w:lineRule="auto"/>
        <w:jc w:val="both"/>
        <w:rPr>
          <w:lang w:val="en-US"/>
        </w:rPr>
      </w:pPr>
      <w:r>
        <w:rPr>
          <w:i/>
          <w:lang w:val="sr-Cyrl-RS"/>
        </w:rPr>
        <w:t>Подкомпонента</w:t>
      </w:r>
      <w:r w:rsidR="00173B37" w:rsidRPr="00554552">
        <w:rPr>
          <w:i/>
          <w:lang w:val="en-US"/>
        </w:rPr>
        <w:t xml:space="preserve"> 1A: </w:t>
      </w:r>
      <w:r>
        <w:rPr>
          <w:i/>
          <w:lang w:val="sr-Cyrl-RS"/>
        </w:rPr>
        <w:t>Помоћ за куповину електричне енергије</w:t>
      </w:r>
      <w:r w:rsidR="00173B37" w:rsidRPr="00554552">
        <w:rPr>
          <w:i/>
          <w:lang w:val="en-US"/>
        </w:rPr>
        <w:t xml:space="preserve"> (119</w:t>
      </w:r>
      <w:r>
        <w:rPr>
          <w:i/>
          <w:lang w:val="sr-Cyrl-RS"/>
        </w:rPr>
        <w:t>,</w:t>
      </w:r>
      <w:r w:rsidR="00173B37" w:rsidRPr="00554552">
        <w:rPr>
          <w:i/>
          <w:lang w:val="en-US"/>
        </w:rPr>
        <w:t xml:space="preserve">82 </w:t>
      </w:r>
      <w:r>
        <w:rPr>
          <w:i/>
          <w:lang w:val="sr-Cyrl-RS"/>
        </w:rPr>
        <w:t>милиона евра</w:t>
      </w:r>
      <w:r w:rsidR="00173B37" w:rsidRPr="00554552">
        <w:rPr>
          <w:lang w:val="en-US"/>
        </w:rPr>
        <w:t xml:space="preserve">). </w:t>
      </w:r>
      <w:r>
        <w:rPr>
          <w:lang w:val="sr-Cyrl-RS"/>
        </w:rPr>
        <w:t>Подкомпонента 1А ће пружити помоћ ЕПС приликом куповине електричне енергије како би се побољшала расположивост енергије и спречила предстојећа енергетска криза</w:t>
      </w:r>
      <w:r w:rsidR="00433DBC">
        <w:rPr>
          <w:lang w:val="sr-Cyrl-RS"/>
        </w:rPr>
        <w:t>, посебно током прве зимске грејне сезоне након поплава</w:t>
      </w:r>
      <w:r w:rsidR="00173B37" w:rsidRPr="00554552">
        <w:rPr>
          <w:lang w:val="en-US"/>
        </w:rPr>
        <w:t xml:space="preserve">. </w:t>
      </w:r>
      <w:r w:rsidR="00433DBC">
        <w:rPr>
          <w:lang w:val="sr-Cyrl-RS"/>
        </w:rPr>
        <w:t xml:space="preserve">Пројекат ће </w:t>
      </w:r>
      <w:r w:rsidR="008B15F0">
        <w:rPr>
          <w:lang w:val="sr-Cyrl-RS"/>
        </w:rPr>
        <w:t>подржати</w:t>
      </w:r>
      <w:r w:rsidR="00433DBC">
        <w:rPr>
          <w:lang w:val="sr-Cyrl-RS"/>
        </w:rPr>
        <w:t xml:space="preserve"> куповину енергије према комерцијалним праксама по вишемесечним, месечним и недељним уговорима</w:t>
      </w:r>
      <w:r w:rsidR="00173B37" w:rsidRPr="00554552">
        <w:rPr>
          <w:lang w:val="en-US"/>
        </w:rPr>
        <w:t xml:space="preserve">. </w:t>
      </w:r>
      <w:r w:rsidR="00433DBC">
        <w:rPr>
          <w:lang w:val="sr-Cyrl-RS"/>
        </w:rPr>
        <w:t xml:space="preserve">Ретроактивно </w:t>
      </w:r>
      <w:r w:rsidR="00433DBC">
        <w:rPr>
          <w:lang w:val="sr-Cyrl-RS"/>
        </w:rPr>
        <w:lastRenderedPageBreak/>
        <w:t>финансирање за уговоре за увоз енергије  од јуна</w:t>
      </w:r>
      <w:r w:rsidR="00173B37" w:rsidRPr="00554552">
        <w:rPr>
          <w:lang w:val="en-US"/>
        </w:rPr>
        <w:t xml:space="preserve"> 2014</w:t>
      </w:r>
      <w:r w:rsidR="00433DBC">
        <w:rPr>
          <w:lang w:val="sr-Cyrl-RS"/>
        </w:rPr>
        <w:t xml:space="preserve">. године до потписивања Уговора о зајму </w:t>
      </w:r>
      <w:r w:rsidR="00433DBC" w:rsidRPr="008B15F0">
        <w:rPr>
          <w:lang w:val="sr-Cyrl-RS"/>
        </w:rPr>
        <w:t xml:space="preserve">ће се такође сматрати спровођењем </w:t>
      </w:r>
      <w:r w:rsidR="00173B37" w:rsidRPr="008B15F0">
        <w:rPr>
          <w:lang w:val="en-US"/>
        </w:rPr>
        <w:t xml:space="preserve"> ex-post facto </w:t>
      </w:r>
      <w:r w:rsidR="00433DBC" w:rsidRPr="008B15F0">
        <w:rPr>
          <w:lang w:val="sr-Cyrl-RS"/>
        </w:rPr>
        <w:t>испитивањ</w:t>
      </w:r>
      <w:r w:rsidR="00D66D70" w:rsidRPr="008B15F0">
        <w:rPr>
          <w:lang w:val="sr-Cyrl-RS"/>
        </w:rPr>
        <w:t>а</w:t>
      </w:r>
      <w:r w:rsidR="00433DBC" w:rsidRPr="008B15F0">
        <w:rPr>
          <w:lang w:val="sr-Cyrl-RS"/>
        </w:rPr>
        <w:t xml:space="preserve"> квалификованости</w:t>
      </w:r>
      <w:r w:rsidR="00173B37" w:rsidRPr="008B15F0">
        <w:rPr>
          <w:lang w:val="en-US"/>
        </w:rPr>
        <w:t>.</w:t>
      </w:r>
    </w:p>
    <w:p w:rsidR="00173B37" w:rsidRPr="00554552" w:rsidRDefault="00433DBC" w:rsidP="00035BEA">
      <w:pPr>
        <w:numPr>
          <w:ilvl w:val="0"/>
          <w:numId w:val="7"/>
        </w:numPr>
        <w:spacing w:after="240" w:line="240" w:lineRule="auto"/>
        <w:jc w:val="both"/>
        <w:rPr>
          <w:lang w:val="en-US"/>
        </w:rPr>
      </w:pPr>
      <w:r>
        <w:rPr>
          <w:i/>
          <w:lang w:val="sr-Cyrl-RS"/>
        </w:rPr>
        <w:t>Подкомпонента 1Б</w:t>
      </w:r>
      <w:r w:rsidR="00173B37" w:rsidRPr="00554552">
        <w:rPr>
          <w:i/>
          <w:lang w:val="en-US"/>
        </w:rPr>
        <w:t xml:space="preserve">: </w:t>
      </w:r>
      <w:r w:rsidR="00673761">
        <w:rPr>
          <w:i/>
          <w:lang w:val="sr-Cyrl-RS"/>
        </w:rPr>
        <w:t>Хитна обнова дистрибутивне мреже и управљање оптерећењем</w:t>
      </w:r>
      <w:r w:rsidR="00173B37" w:rsidRPr="00554552">
        <w:rPr>
          <w:i/>
          <w:lang w:val="en-US"/>
        </w:rPr>
        <w:t xml:space="preserve"> </w:t>
      </w:r>
      <w:r w:rsidR="00173B37" w:rsidRPr="00554552">
        <w:rPr>
          <w:lang w:val="en-US"/>
        </w:rPr>
        <w:t>(</w:t>
      </w:r>
      <w:r w:rsidR="00173B37" w:rsidRPr="00554552">
        <w:rPr>
          <w:i/>
          <w:lang w:val="en-US"/>
        </w:rPr>
        <w:t>14</w:t>
      </w:r>
      <w:r w:rsidR="00673761">
        <w:rPr>
          <w:i/>
          <w:lang w:val="sr-Cyrl-RS"/>
        </w:rPr>
        <w:t>,</w:t>
      </w:r>
      <w:r w:rsidR="00173B37" w:rsidRPr="00554552">
        <w:rPr>
          <w:i/>
          <w:lang w:val="en-US"/>
        </w:rPr>
        <w:t>29</w:t>
      </w:r>
      <w:r w:rsidR="00673761">
        <w:rPr>
          <w:i/>
          <w:lang w:val="sr-Cyrl-RS"/>
        </w:rPr>
        <w:t xml:space="preserve"> милиона евра</w:t>
      </w:r>
      <w:r w:rsidR="00173B37" w:rsidRPr="00554552">
        <w:rPr>
          <w:lang w:val="en-US"/>
        </w:rPr>
        <w:t xml:space="preserve">). </w:t>
      </w:r>
      <w:r w:rsidR="00673761">
        <w:rPr>
          <w:lang w:val="sr-Cyrl-RS"/>
        </w:rPr>
        <w:t>Подкомпонента 1Б ће подржати обезбеђивање</w:t>
      </w:r>
      <w:r w:rsidR="00173B37" w:rsidRPr="00554552">
        <w:rPr>
          <w:lang w:val="en-US"/>
        </w:rPr>
        <w:t xml:space="preserve">: (i) </w:t>
      </w:r>
      <w:r w:rsidR="00673761">
        <w:rPr>
          <w:lang w:val="sr-Cyrl-RS"/>
        </w:rPr>
        <w:t>мерних уређаја за области погођене поплавама</w:t>
      </w:r>
      <w:r w:rsidR="00173B37" w:rsidRPr="00554552">
        <w:rPr>
          <w:lang w:val="en-US"/>
        </w:rPr>
        <w:t xml:space="preserve">; (ii) </w:t>
      </w:r>
      <w:r w:rsidR="00673761">
        <w:rPr>
          <w:lang w:val="sr-Cyrl-RS"/>
        </w:rPr>
        <w:t>мобилних трафо станица</w:t>
      </w:r>
      <w:r w:rsidR="00173B37" w:rsidRPr="00554552">
        <w:rPr>
          <w:lang w:val="en-US"/>
        </w:rPr>
        <w:t xml:space="preserve">; (iii) </w:t>
      </w:r>
      <w:r w:rsidR="00673761">
        <w:rPr>
          <w:lang w:val="sr-Cyrl-RS"/>
        </w:rPr>
        <w:t>енергетски ефикасних сијалица</w:t>
      </w:r>
      <w:r w:rsidR="00173B37" w:rsidRPr="00554552">
        <w:rPr>
          <w:lang w:val="en-US"/>
        </w:rPr>
        <w:t xml:space="preserve">, </w:t>
      </w:r>
      <w:r w:rsidR="00673761">
        <w:rPr>
          <w:lang w:val="sr-Cyrl-RS"/>
        </w:rPr>
        <w:t>техничке помоћи</w:t>
      </w:r>
      <w:r w:rsidR="00173B37" w:rsidRPr="00554552">
        <w:rPr>
          <w:lang w:val="en-US"/>
        </w:rPr>
        <w:t xml:space="preserve">, </w:t>
      </w:r>
      <w:r w:rsidR="00673761">
        <w:rPr>
          <w:lang w:val="sr-Cyrl-RS"/>
        </w:rPr>
        <w:t>и остале робе за подршку активности везаних за управљање оптерећењем</w:t>
      </w:r>
      <w:r w:rsidR="00173B37" w:rsidRPr="00554552">
        <w:rPr>
          <w:lang w:val="en-US"/>
        </w:rPr>
        <w:t xml:space="preserve">. </w:t>
      </w:r>
    </w:p>
    <w:p w:rsidR="00173B37" w:rsidRPr="00554552" w:rsidRDefault="00673761" w:rsidP="00035BEA">
      <w:pPr>
        <w:pStyle w:val="ListParagraph"/>
        <w:numPr>
          <w:ilvl w:val="0"/>
          <w:numId w:val="7"/>
        </w:numPr>
        <w:spacing w:after="240" w:line="240" w:lineRule="auto"/>
        <w:jc w:val="both"/>
        <w:rPr>
          <w:lang w:val="en-US"/>
        </w:rPr>
      </w:pPr>
      <w:r>
        <w:rPr>
          <w:i/>
          <w:lang w:val="sr-Cyrl-RS"/>
        </w:rPr>
        <w:t>Подкомпонента 1Ц</w:t>
      </w:r>
      <w:r w:rsidR="00173B37" w:rsidRPr="00554552">
        <w:rPr>
          <w:i/>
          <w:lang w:val="en-US"/>
        </w:rPr>
        <w:t xml:space="preserve">: </w:t>
      </w:r>
      <w:r>
        <w:rPr>
          <w:i/>
          <w:lang w:val="sr-Cyrl-RS"/>
        </w:rPr>
        <w:t>Одпумпавање копа Тамнава – Западно поље</w:t>
      </w:r>
      <w:r w:rsidR="00173B37" w:rsidRPr="00554552">
        <w:rPr>
          <w:i/>
          <w:lang w:val="en-US"/>
        </w:rPr>
        <w:t xml:space="preserve"> (23</w:t>
      </w:r>
      <w:r>
        <w:rPr>
          <w:i/>
          <w:lang w:val="sr-Cyrl-RS"/>
        </w:rPr>
        <w:t xml:space="preserve"> милиона евра</w:t>
      </w:r>
      <w:r w:rsidR="00173B37" w:rsidRPr="00554552">
        <w:rPr>
          <w:i/>
          <w:lang w:val="en-US"/>
        </w:rPr>
        <w:t>).</w:t>
      </w:r>
      <w:r w:rsidR="00173B37" w:rsidRPr="00554552">
        <w:rPr>
          <w:lang w:val="en-US"/>
        </w:rPr>
        <w:t xml:space="preserve"> </w:t>
      </w:r>
      <w:r>
        <w:rPr>
          <w:lang w:val="sr-Cyrl-RS"/>
        </w:rPr>
        <w:t>Подкомпонента 1Ц ће пружити подршку током првог кључног корака за враћање у рад копа Тамнава – Западно поље у Колубарском рударском басену</w:t>
      </w:r>
      <w:r w:rsidR="00173B37" w:rsidRPr="00554552">
        <w:rPr>
          <w:lang w:val="en-US"/>
        </w:rPr>
        <w:t xml:space="preserve"> </w:t>
      </w:r>
      <w:r w:rsidR="00D66D70">
        <w:rPr>
          <w:lang w:val="sr-Cyrl-RS"/>
        </w:rPr>
        <w:t>и помоћи да се избегну значајни здравствени ризици повезани са поплављеним копом</w:t>
      </w:r>
      <w:r w:rsidR="00173B37" w:rsidRPr="00554552">
        <w:rPr>
          <w:lang w:val="en-US"/>
        </w:rPr>
        <w:t xml:space="preserve">, </w:t>
      </w:r>
      <w:r w:rsidR="00D66D70">
        <w:rPr>
          <w:lang w:val="sr-Cyrl-RS"/>
        </w:rPr>
        <w:t>укључујући потенцијално загађење подземних вода</w:t>
      </w:r>
      <w:r w:rsidR="00173B37" w:rsidRPr="00554552">
        <w:rPr>
          <w:lang w:val="en-US"/>
        </w:rPr>
        <w:t xml:space="preserve">, </w:t>
      </w:r>
      <w:r w:rsidR="00D66D70">
        <w:rPr>
          <w:lang w:val="sr-Cyrl-RS"/>
        </w:rPr>
        <w:t>повећање болести које се преносе водом</w:t>
      </w:r>
      <w:r w:rsidR="00173B37" w:rsidRPr="00554552">
        <w:rPr>
          <w:lang w:val="en-US"/>
        </w:rPr>
        <w:t xml:space="preserve">, </w:t>
      </w:r>
      <w:r w:rsidR="00D66D70">
        <w:rPr>
          <w:lang w:val="sr-Cyrl-RS"/>
        </w:rPr>
        <w:t>као и опасности по околну флору и фауну које би се појавиле као резултат стајаће воде у рударском копу</w:t>
      </w:r>
      <w:r w:rsidR="00173B37" w:rsidRPr="00554552">
        <w:rPr>
          <w:lang w:val="en-US"/>
        </w:rPr>
        <w:t xml:space="preserve">. </w:t>
      </w:r>
      <w:r w:rsidR="00D66D70">
        <w:rPr>
          <w:lang w:val="sr-Cyrl-RS"/>
        </w:rPr>
        <w:t>Накнадне активности везане за опоравак копа и ревитализацију опреме за ископавање угља предузеће ЕПС и оне су ван делокруга овог пројекта</w:t>
      </w:r>
      <w:r w:rsidR="00173B37" w:rsidRPr="00554552">
        <w:rPr>
          <w:lang w:val="en-US"/>
        </w:rPr>
        <w:t xml:space="preserve">. </w:t>
      </w:r>
    </w:p>
    <w:p w:rsidR="004920A0" w:rsidRPr="00554552" w:rsidRDefault="00D66D70" w:rsidP="004920A0">
      <w:pPr>
        <w:spacing w:after="240" w:line="240" w:lineRule="auto"/>
        <w:jc w:val="both"/>
        <w:rPr>
          <w:lang w:val="en-US"/>
        </w:rPr>
      </w:pPr>
      <w:r>
        <w:rPr>
          <w:lang w:val="sr-Cyrl-RS"/>
        </w:rPr>
        <w:t>С обзиром да је критичан период за електроенергетски систем ЕПС иза нас</w:t>
      </w:r>
      <w:r w:rsidR="004920A0" w:rsidRPr="00554552">
        <w:rPr>
          <w:lang w:val="en-US"/>
        </w:rPr>
        <w:t xml:space="preserve"> (</w:t>
      </w:r>
      <w:r>
        <w:rPr>
          <w:lang w:val="sr-Cyrl-RS"/>
        </w:rPr>
        <w:t xml:space="preserve">зимска сезона </w:t>
      </w:r>
      <w:r w:rsidR="004920A0" w:rsidRPr="00554552">
        <w:rPr>
          <w:lang w:val="en-US"/>
        </w:rPr>
        <w:t>2014/2015</w:t>
      </w:r>
      <w:r>
        <w:rPr>
          <w:lang w:val="sr-Cyrl-RS"/>
        </w:rPr>
        <w:t xml:space="preserve"> је готова</w:t>
      </w:r>
      <w:r w:rsidR="004920A0" w:rsidRPr="00554552">
        <w:rPr>
          <w:lang w:val="en-US"/>
        </w:rPr>
        <w:t xml:space="preserve">), </w:t>
      </w:r>
      <w:r>
        <w:rPr>
          <w:lang w:val="sr-Cyrl-RS"/>
        </w:rPr>
        <w:t>уградња енергетски ефикасних сијалица није више неопходна</w:t>
      </w:r>
      <w:r w:rsidR="004920A0" w:rsidRPr="00554552">
        <w:rPr>
          <w:lang w:val="en-US"/>
        </w:rPr>
        <w:t xml:space="preserve"> (</w:t>
      </w:r>
      <w:r>
        <w:rPr>
          <w:lang w:val="sr-Cyrl-RS"/>
        </w:rPr>
        <w:t>подкомпонента</w:t>
      </w:r>
      <w:r w:rsidR="004920A0" w:rsidRPr="00554552">
        <w:rPr>
          <w:lang w:val="en-US"/>
        </w:rPr>
        <w:t xml:space="preserve"> 1</w:t>
      </w:r>
      <w:r>
        <w:rPr>
          <w:lang w:val="sr-Cyrl-RS"/>
        </w:rPr>
        <w:t>Б</w:t>
      </w:r>
      <w:r w:rsidR="004920A0" w:rsidRPr="00554552">
        <w:rPr>
          <w:lang w:val="en-US"/>
        </w:rPr>
        <w:t xml:space="preserve"> (iii)), </w:t>
      </w:r>
      <w:r>
        <w:rPr>
          <w:lang w:val="sr-Cyrl-RS"/>
        </w:rPr>
        <w:t>што је такође било евидентно у време када је кредитни аранжман припреман</w:t>
      </w:r>
      <w:r w:rsidR="004920A0" w:rsidRPr="00554552">
        <w:rPr>
          <w:lang w:val="en-US"/>
        </w:rPr>
        <w:t xml:space="preserve">. </w:t>
      </w:r>
      <w:r>
        <w:rPr>
          <w:lang w:val="sr-Cyrl-RS"/>
        </w:rPr>
        <w:t>Студија управљања оптерећењем је предвиђена ово</w:t>
      </w:r>
      <w:r w:rsidR="004E19A3">
        <w:rPr>
          <w:lang w:val="sr-Cyrl-RS"/>
        </w:rPr>
        <w:t>м</w:t>
      </w:r>
      <w:r>
        <w:rPr>
          <w:lang w:val="sr-Cyrl-RS"/>
        </w:rPr>
        <w:t xml:space="preserve"> компонент</w:t>
      </w:r>
      <w:r w:rsidR="004E19A3">
        <w:rPr>
          <w:lang w:val="sr-Cyrl-RS"/>
        </w:rPr>
        <w:t>ом</w:t>
      </w:r>
      <w:r w:rsidR="004920A0" w:rsidRPr="00554552">
        <w:rPr>
          <w:lang w:val="en-US"/>
        </w:rPr>
        <w:t xml:space="preserve">. </w:t>
      </w:r>
      <w:r w:rsidR="00116DC7">
        <w:rPr>
          <w:lang w:val="sr-Cyrl-RS"/>
        </w:rPr>
        <w:t>ЕПС већ има једну студију о енергетској ефикасности</w:t>
      </w:r>
      <w:r w:rsidR="004920A0" w:rsidRPr="00554552">
        <w:rPr>
          <w:lang w:val="en-US"/>
        </w:rPr>
        <w:t xml:space="preserve">, </w:t>
      </w:r>
      <w:r w:rsidR="00116DC7">
        <w:rPr>
          <w:lang w:val="sr-Cyrl-RS"/>
        </w:rPr>
        <w:t>која представља стратешки документ који не обухвата набавку енергетски ефикасних сијалица</w:t>
      </w:r>
      <w:r w:rsidR="004920A0" w:rsidRPr="00554552">
        <w:rPr>
          <w:lang w:val="en-US"/>
        </w:rPr>
        <w:t xml:space="preserve">. </w:t>
      </w:r>
      <w:r w:rsidR="00116DC7">
        <w:rPr>
          <w:lang w:val="sr-Cyrl-RS"/>
        </w:rPr>
        <w:t>Из тог разлога</w:t>
      </w:r>
      <w:r w:rsidR="004920A0" w:rsidRPr="00554552">
        <w:rPr>
          <w:lang w:val="en-US"/>
        </w:rPr>
        <w:t>,</w:t>
      </w:r>
      <w:r w:rsidR="000632D4" w:rsidRPr="00554552">
        <w:rPr>
          <w:lang w:val="en-US"/>
        </w:rPr>
        <w:t xml:space="preserve"> </w:t>
      </w:r>
      <w:r w:rsidR="00116DC7">
        <w:rPr>
          <w:lang w:val="sr-Cyrl-RS"/>
        </w:rPr>
        <w:t>ЕПС предлаже да се наведена средства могу користити у друге сврхе</w:t>
      </w:r>
      <w:r w:rsidR="00035BEA" w:rsidRPr="00554552">
        <w:rPr>
          <w:lang w:val="en-US"/>
        </w:rPr>
        <w:t xml:space="preserve">. </w:t>
      </w:r>
      <w:r w:rsidR="00116DC7">
        <w:rPr>
          <w:lang w:val="sr-Cyrl-RS"/>
        </w:rPr>
        <w:t xml:space="preserve">ЕПС планира да искористи </w:t>
      </w:r>
      <w:r w:rsidR="004920A0" w:rsidRPr="00554552">
        <w:rPr>
          <w:lang w:val="en-US"/>
        </w:rPr>
        <w:t>1</w:t>
      </w:r>
      <w:r w:rsidR="00116DC7">
        <w:rPr>
          <w:lang w:val="sr-Cyrl-RS"/>
        </w:rPr>
        <w:t>,</w:t>
      </w:r>
      <w:r w:rsidR="004920A0" w:rsidRPr="00554552">
        <w:rPr>
          <w:lang w:val="en-US"/>
        </w:rPr>
        <w:t xml:space="preserve">5 </w:t>
      </w:r>
      <w:r w:rsidR="00116DC7">
        <w:rPr>
          <w:lang w:val="sr-Cyrl-RS"/>
        </w:rPr>
        <w:t xml:space="preserve">милиона евра за набавку ормарића укључујући електронска бројила уместо планираних </w:t>
      </w:r>
      <w:r w:rsidR="004920A0" w:rsidRPr="00554552">
        <w:rPr>
          <w:lang w:val="en-US"/>
        </w:rPr>
        <w:t>4</w:t>
      </w:r>
      <w:r w:rsidR="00116DC7">
        <w:rPr>
          <w:lang w:val="sr-Cyrl-RS"/>
        </w:rPr>
        <w:t>,</w:t>
      </w:r>
      <w:r w:rsidR="004920A0" w:rsidRPr="00554552">
        <w:rPr>
          <w:lang w:val="en-US"/>
        </w:rPr>
        <w:t xml:space="preserve">1 </w:t>
      </w:r>
      <w:r w:rsidR="00116DC7">
        <w:rPr>
          <w:lang w:val="sr-Cyrl-RS"/>
        </w:rPr>
        <w:t>милиона евра за подкомпоненту 1Б</w:t>
      </w:r>
      <w:r w:rsidR="004920A0" w:rsidRPr="00554552">
        <w:rPr>
          <w:lang w:val="en-US"/>
        </w:rPr>
        <w:t xml:space="preserve"> (iii) </w:t>
      </w:r>
      <w:r w:rsidR="00116DC7">
        <w:rPr>
          <w:lang w:val="sr-Cyrl-RS"/>
        </w:rPr>
        <w:t>у циљу раздвајања дистрибутивне мреже од јавне расвете</w:t>
      </w:r>
      <w:r w:rsidR="004920A0" w:rsidRPr="00554552">
        <w:rPr>
          <w:lang w:val="en-US"/>
        </w:rPr>
        <w:t xml:space="preserve">. </w:t>
      </w:r>
      <w:r w:rsidR="00116DC7">
        <w:rPr>
          <w:lang w:val="sr-Cyrl-RS"/>
        </w:rPr>
        <w:t>Штавише</w:t>
      </w:r>
      <w:r w:rsidR="004920A0" w:rsidRPr="00554552">
        <w:rPr>
          <w:lang w:val="en-US"/>
        </w:rPr>
        <w:t xml:space="preserve">, </w:t>
      </w:r>
      <w:r w:rsidR="00116DC7">
        <w:rPr>
          <w:lang w:val="sr-Cyrl-RS"/>
        </w:rPr>
        <w:t xml:space="preserve">преосталих </w:t>
      </w:r>
      <w:r w:rsidR="004920A0" w:rsidRPr="00554552">
        <w:rPr>
          <w:lang w:val="en-US"/>
        </w:rPr>
        <w:t>2</w:t>
      </w:r>
      <w:r w:rsidR="00116DC7">
        <w:rPr>
          <w:lang w:val="sr-Cyrl-RS"/>
        </w:rPr>
        <w:t>,</w:t>
      </w:r>
      <w:r w:rsidR="004920A0" w:rsidRPr="00554552">
        <w:rPr>
          <w:lang w:val="en-US"/>
        </w:rPr>
        <w:t xml:space="preserve">6 </w:t>
      </w:r>
      <w:r w:rsidR="00116DC7">
        <w:rPr>
          <w:lang w:val="sr-Cyrl-RS"/>
        </w:rPr>
        <w:t xml:space="preserve">милиона евра може бити прераспоређено за куповину опреме према пројекту ревитализације за </w:t>
      </w:r>
      <w:r w:rsidR="004920A0" w:rsidRPr="00554552">
        <w:rPr>
          <w:lang w:val="en-US"/>
        </w:rPr>
        <w:t xml:space="preserve">5 </w:t>
      </w:r>
      <w:r w:rsidR="00116DC7">
        <w:rPr>
          <w:lang w:val="sr-Cyrl-RS"/>
        </w:rPr>
        <w:t>од</w:t>
      </w:r>
      <w:r w:rsidR="004920A0" w:rsidRPr="00554552">
        <w:rPr>
          <w:lang w:val="en-US"/>
        </w:rPr>
        <w:t xml:space="preserve"> 54 </w:t>
      </w:r>
      <w:r w:rsidR="00116DC7">
        <w:rPr>
          <w:lang w:val="sr-Cyrl-RS"/>
        </w:rPr>
        <w:t>најкритичније трафо станице</w:t>
      </w:r>
      <w:r w:rsidR="004920A0" w:rsidRPr="00554552">
        <w:rPr>
          <w:lang w:val="en-US"/>
        </w:rPr>
        <w:t xml:space="preserve"> 110/35 kV/kV </w:t>
      </w:r>
      <w:r w:rsidR="00116DC7">
        <w:rPr>
          <w:lang w:val="sr-Cyrl-RS"/>
        </w:rPr>
        <w:t>које је ЕПС недавно преузео од ЕМС</w:t>
      </w:r>
      <w:r w:rsidR="004920A0" w:rsidRPr="00554552">
        <w:rPr>
          <w:lang w:val="en-US"/>
        </w:rPr>
        <w:t>.</w:t>
      </w:r>
    </w:p>
    <w:p w:rsidR="004920A0" w:rsidRPr="00554552" w:rsidRDefault="00AB158B" w:rsidP="00C212A3">
      <w:pPr>
        <w:spacing w:after="240" w:line="240" w:lineRule="auto"/>
        <w:jc w:val="both"/>
        <w:rPr>
          <w:lang w:val="en-US"/>
        </w:rPr>
      </w:pPr>
      <w:r>
        <w:rPr>
          <w:lang w:val="sr-Cyrl-RS"/>
        </w:rPr>
        <w:t>За Помоћ енергетском сектору биће задужен ЕПС</w:t>
      </w:r>
      <w:r w:rsidR="004920A0" w:rsidRPr="00554552">
        <w:rPr>
          <w:lang w:val="en-US"/>
        </w:rPr>
        <w:t xml:space="preserve">. </w:t>
      </w:r>
      <w:r>
        <w:rPr>
          <w:lang w:val="sr-Cyrl-RS"/>
        </w:rPr>
        <w:t xml:space="preserve">Опште управљачке и помоћне функције су додељене </w:t>
      </w:r>
      <w:r w:rsidR="004E19A3">
        <w:rPr>
          <w:lang w:val="sr-Cyrl-RS"/>
        </w:rPr>
        <w:t>Централи</w:t>
      </w:r>
      <w:r>
        <w:rPr>
          <w:lang w:val="sr-Cyrl-RS"/>
        </w:rPr>
        <w:t xml:space="preserve"> у Београду.</w:t>
      </w:r>
      <w:r w:rsidR="004920A0" w:rsidRPr="00554552">
        <w:rPr>
          <w:lang w:val="en-US"/>
        </w:rPr>
        <w:t xml:space="preserve"> </w:t>
      </w:r>
      <w:r>
        <w:rPr>
          <w:lang w:val="sr-Cyrl-RS"/>
        </w:rPr>
        <w:t>ЕПС је одредио мали тим</w:t>
      </w:r>
      <w:r w:rsidR="004920A0" w:rsidRPr="00554552">
        <w:rPr>
          <w:lang w:val="en-US"/>
        </w:rPr>
        <w:t xml:space="preserve"> (</w:t>
      </w:r>
      <w:r>
        <w:rPr>
          <w:lang w:val="sr-Cyrl-RS"/>
        </w:rPr>
        <w:t>тим за имплементацију пројекта</w:t>
      </w:r>
      <w:r w:rsidR="004920A0" w:rsidRPr="00554552">
        <w:rPr>
          <w:lang w:val="en-US"/>
        </w:rPr>
        <w:t xml:space="preserve">) </w:t>
      </w:r>
      <w:r>
        <w:rPr>
          <w:lang w:val="sr-Cyrl-RS"/>
        </w:rPr>
        <w:t xml:space="preserve">за имплементацију предложеног пројекта </w:t>
      </w:r>
      <w:r w:rsidR="00B701A3">
        <w:rPr>
          <w:lang w:val="sr-Cyrl-RS"/>
        </w:rPr>
        <w:t>који ће радити под Директором Сектора за стратегију и инвестиције ЕПС</w:t>
      </w:r>
      <w:r w:rsidR="004920A0" w:rsidRPr="00554552">
        <w:rPr>
          <w:lang w:val="en-US"/>
        </w:rPr>
        <w:t xml:space="preserve">. </w:t>
      </w:r>
      <w:r w:rsidR="00B701A3">
        <w:rPr>
          <w:lang w:val="sr-Cyrl-RS"/>
        </w:rPr>
        <w:t xml:space="preserve">Главна функција тима за имплементацију пројекта је да припреми </w:t>
      </w:r>
      <w:r w:rsidR="00B701A3" w:rsidRPr="00D57391">
        <w:rPr>
          <w:lang w:val="sr-Cyrl-RS"/>
        </w:rPr>
        <w:t>Оперативни приручник пројекта</w:t>
      </w:r>
      <w:r w:rsidR="00B701A3">
        <w:rPr>
          <w:lang w:val="sr-Cyrl-RS"/>
        </w:rPr>
        <w:t xml:space="preserve"> </w:t>
      </w:r>
      <w:r w:rsidR="004920A0" w:rsidRPr="00554552">
        <w:rPr>
          <w:lang w:val="en-US"/>
        </w:rPr>
        <w:t xml:space="preserve">(POM), </w:t>
      </w:r>
      <w:r w:rsidR="00B701A3">
        <w:rPr>
          <w:lang w:val="sr-Cyrl-RS"/>
        </w:rPr>
        <w:t>координира са другим корпоративним секторима како би обезбедио ефикасну имплементациу набавке, уговарања</w:t>
      </w:r>
      <w:r w:rsidR="004920A0" w:rsidRPr="00554552">
        <w:rPr>
          <w:lang w:val="en-US"/>
        </w:rPr>
        <w:t xml:space="preserve">, </w:t>
      </w:r>
      <w:r w:rsidR="00B701A3">
        <w:rPr>
          <w:lang w:val="sr-Cyrl-RS"/>
        </w:rPr>
        <w:t>припрему уговора</w:t>
      </w:r>
      <w:r w:rsidR="004920A0" w:rsidRPr="00554552">
        <w:rPr>
          <w:lang w:val="en-US"/>
        </w:rPr>
        <w:t xml:space="preserve">, </w:t>
      </w:r>
      <w:r w:rsidR="00B701A3">
        <w:rPr>
          <w:lang w:val="sr-Cyrl-RS"/>
        </w:rPr>
        <w:t>исплату, финансијско управљање</w:t>
      </w:r>
      <w:r w:rsidR="004920A0" w:rsidRPr="00554552">
        <w:rPr>
          <w:lang w:val="en-US"/>
        </w:rPr>
        <w:t xml:space="preserve">, </w:t>
      </w:r>
      <w:r w:rsidR="00B701A3">
        <w:rPr>
          <w:lang w:val="sr-Cyrl-RS"/>
        </w:rPr>
        <w:t>рачуноводство и извештавање</w:t>
      </w:r>
      <w:r w:rsidR="004920A0" w:rsidRPr="00554552">
        <w:rPr>
          <w:lang w:val="en-US"/>
        </w:rPr>
        <w:t xml:space="preserve">. </w:t>
      </w:r>
      <w:r w:rsidR="00B701A3">
        <w:rPr>
          <w:lang w:val="sr-Cyrl-RS"/>
        </w:rPr>
        <w:t>Овај тим је задужен за подношење Извештаја о финансијском управљању Банци</w:t>
      </w:r>
      <w:r w:rsidR="004920A0" w:rsidRPr="00554552">
        <w:rPr>
          <w:lang w:val="en-US"/>
        </w:rPr>
        <w:t xml:space="preserve">. </w:t>
      </w:r>
      <w:r w:rsidR="00B701A3">
        <w:rPr>
          <w:lang w:val="sr-Cyrl-RS"/>
        </w:rPr>
        <w:t>Рачуне пројекта ће одржавати Сектор за финансијске послове ЕПС</w:t>
      </w:r>
      <w:r w:rsidR="004920A0" w:rsidRPr="00554552">
        <w:rPr>
          <w:lang w:val="en-US"/>
        </w:rPr>
        <w:t xml:space="preserve">.  </w:t>
      </w:r>
    </w:p>
    <w:p w:rsidR="004920A0" w:rsidRPr="00CE30C6" w:rsidRDefault="00CE30C6" w:rsidP="0016385F">
      <w:pPr>
        <w:pStyle w:val="Heading3"/>
        <w:rPr>
          <w:rStyle w:val="Strong"/>
          <w:color w:val="auto"/>
          <w:lang w:val="sr-Cyrl-RS"/>
        </w:rPr>
      </w:pPr>
      <w:bookmarkStart w:id="6" w:name="_Toc441828116"/>
      <w:r>
        <w:rPr>
          <w:rStyle w:val="Strong"/>
          <w:color w:val="auto"/>
          <w:lang w:val="sr-Cyrl-RS"/>
        </w:rPr>
        <w:t>РЕКОНСТРУКЦИЈА ТС</w:t>
      </w:r>
      <w:r w:rsidR="00C212A3" w:rsidRPr="00554552">
        <w:rPr>
          <w:rStyle w:val="Strong"/>
          <w:color w:val="auto"/>
        </w:rPr>
        <w:t xml:space="preserve"> 110/35</w:t>
      </w:r>
      <w:r w:rsidR="00A804CF">
        <w:rPr>
          <w:rStyle w:val="Strong"/>
          <w:color w:val="auto"/>
        </w:rPr>
        <w:t>/6</w:t>
      </w:r>
      <w:r w:rsidR="00C212A3" w:rsidRPr="00554552">
        <w:rPr>
          <w:rStyle w:val="Strong"/>
          <w:color w:val="auto"/>
        </w:rPr>
        <w:t xml:space="preserve"> kV/kV</w:t>
      </w:r>
      <w:r w:rsidR="00A804CF">
        <w:rPr>
          <w:rStyle w:val="Strong"/>
          <w:color w:val="auto"/>
        </w:rPr>
        <w:t>/kV</w:t>
      </w:r>
      <w:r w:rsidR="00C212A3" w:rsidRPr="00554552">
        <w:rPr>
          <w:rStyle w:val="Strong"/>
          <w:color w:val="auto"/>
        </w:rPr>
        <w:t xml:space="preserve"> </w:t>
      </w:r>
      <w:r w:rsidR="00A804CF">
        <w:rPr>
          <w:rStyle w:val="Strong"/>
          <w:color w:val="auto"/>
          <w:lang w:val="sr-Cyrl-RS"/>
        </w:rPr>
        <w:t>ШАБАЦ 1</w:t>
      </w:r>
      <w:bookmarkEnd w:id="6"/>
    </w:p>
    <w:p w:rsidR="00DF3B92" w:rsidRPr="00554552" w:rsidRDefault="00DF3B92" w:rsidP="0016385F">
      <w:pPr>
        <w:pStyle w:val="Heading3"/>
        <w:rPr>
          <w:rStyle w:val="Strong"/>
          <w:color w:val="auto"/>
        </w:rPr>
      </w:pPr>
    </w:p>
    <w:p w:rsidR="004920A0" w:rsidRDefault="00CE30C6" w:rsidP="0016385F">
      <w:pPr>
        <w:pStyle w:val="Heading3"/>
        <w:rPr>
          <w:rStyle w:val="Strong"/>
          <w:color w:val="auto"/>
          <w:lang w:val="sr-Cyrl-RS"/>
        </w:rPr>
      </w:pPr>
      <w:bookmarkStart w:id="7" w:name="_Toc441828117"/>
      <w:r>
        <w:rPr>
          <w:rStyle w:val="Strong"/>
          <w:color w:val="auto"/>
          <w:lang w:val="sr-Cyrl-RS"/>
        </w:rPr>
        <w:t>ОПИС ОБЈЕКТА</w:t>
      </w:r>
      <w:bookmarkEnd w:id="7"/>
    </w:p>
    <w:p w:rsidR="00A804CF" w:rsidRDefault="00A804CF" w:rsidP="00A804CF">
      <w:pPr>
        <w:pStyle w:val="Heading3"/>
        <w:jc w:val="both"/>
        <w:rPr>
          <w:rFonts w:asciiTheme="minorHAnsi" w:eastAsiaTheme="minorHAnsi" w:hAnsiTheme="minorHAnsi" w:cstheme="minorBidi"/>
          <w:color w:val="auto"/>
          <w:sz w:val="22"/>
          <w:szCs w:val="22"/>
          <w:lang w:val="sr-Cyrl-RS"/>
        </w:rPr>
      </w:pPr>
    </w:p>
    <w:p w:rsidR="00A804CF" w:rsidRPr="00A804CF" w:rsidRDefault="00A804CF" w:rsidP="00A804CF">
      <w:pPr>
        <w:spacing w:after="240" w:line="240" w:lineRule="auto"/>
        <w:jc w:val="both"/>
        <w:rPr>
          <w:lang w:val="sr-Cyrl-RS"/>
        </w:rPr>
      </w:pPr>
      <w:r w:rsidRPr="00A804CF">
        <w:rPr>
          <w:lang w:val="sr-Cyrl-RS"/>
        </w:rPr>
        <w:t>ТС 110/35/6 kV</w:t>
      </w:r>
      <w:r w:rsidR="00F96A23">
        <w:rPr>
          <w:lang w:val="sr-Cyrl-RS"/>
        </w:rPr>
        <w:t>/</w:t>
      </w:r>
      <w:r w:rsidR="00F96A23">
        <w:t>kV/kV</w:t>
      </w:r>
      <w:r w:rsidRPr="00A804CF">
        <w:rPr>
          <w:lang w:val="sr-Cyrl-RS"/>
        </w:rPr>
        <w:t xml:space="preserve"> Шабац 1 је у погону од шездесетих година прошлог века, а тренутно су инсталисана два трансформатора 110/35 kV, један снаге 20 MVA (у погону од 1964. године) и један снаге 31.5 MVA (у погону од 1969. године), као и два трансформатора 110/6 kV снаге 31.5 MVA (оба у погону од 1983. године). Постројење 110 kV је смештено на отвореном, док су постројења 35 kV и 6 kV затворена у згради. Преко трансформације 110/35 kV из ове ТС напаја се дистрибутивна потрошња у источном и централном делу града Шапца, као и две ТС 35/10 kV јужно од града. Преко трансформације 110/6 kV напаја се део индустријске потрошње са </w:t>
      </w:r>
      <w:r w:rsidRPr="00A804CF">
        <w:rPr>
          <w:lang w:val="sr-Cyrl-RS"/>
        </w:rPr>
        <w:lastRenderedPageBreak/>
        <w:t>подручја чије је примарно напајање некада било реализовано из ТС 110/6 kV Шабац 4 - Зорка енергетика. Посредством ове ТС је током 2014. године испоручено укупно око 185 милиона kWh (уз фактор снаге који варира у опсегу 0.92-0.96 по месецима), а годину пре испоручено је око 186 милиона kWh, док је у 2012. Години испоручено око 187 милиона kWh. Доминантна испорука електричне енергије обавља се трансформацијом 110/35 kV (више од 90%).</w:t>
      </w:r>
    </w:p>
    <w:p w:rsidR="00A804CF" w:rsidRPr="00A804CF" w:rsidRDefault="00A804CF" w:rsidP="00A804CF">
      <w:pPr>
        <w:rPr>
          <w:lang w:val="en-US"/>
        </w:rPr>
      </w:pPr>
    </w:p>
    <w:p w:rsidR="004920A0" w:rsidRPr="00554552" w:rsidRDefault="00CE30C6" w:rsidP="00DF3B92">
      <w:pPr>
        <w:pStyle w:val="Heading3"/>
        <w:rPr>
          <w:rStyle w:val="Strong"/>
          <w:color w:val="auto"/>
        </w:rPr>
      </w:pPr>
      <w:bookmarkStart w:id="8" w:name="_Toc441828118"/>
      <w:r>
        <w:rPr>
          <w:rStyle w:val="Strong"/>
          <w:color w:val="auto"/>
          <w:lang w:val="sr-Cyrl-RS"/>
        </w:rPr>
        <w:t>УЛОГА ОБЈЕКТА У ОКВИРУ ТРЖИШТА ЕЛЕКТРИЧНЕ ЕНЕРГИЈЕ</w:t>
      </w:r>
      <w:bookmarkEnd w:id="8"/>
    </w:p>
    <w:p w:rsidR="00DF3B92" w:rsidRPr="00554552" w:rsidRDefault="00DF3B92" w:rsidP="004920A0">
      <w:pPr>
        <w:jc w:val="both"/>
        <w:rPr>
          <w:lang w:val="en-US"/>
        </w:rPr>
      </w:pPr>
    </w:p>
    <w:p w:rsidR="00A804CF" w:rsidRPr="00A804CF" w:rsidRDefault="00A804CF" w:rsidP="00A804CF">
      <w:pPr>
        <w:spacing w:after="240" w:line="240" w:lineRule="auto"/>
        <w:jc w:val="both"/>
        <w:rPr>
          <w:lang w:val="sr-Cyrl-RS"/>
        </w:rPr>
      </w:pPr>
      <w:r w:rsidRPr="00A804CF">
        <w:rPr>
          <w:lang w:val="sr-Cyrl-RS"/>
        </w:rPr>
        <w:t xml:space="preserve">Што се тиче средњенапонске мреже, за подручје Шапца је карактеристично да значајан део мреже у постојећем стању ради под напоном 20 kV, а да је 35 kV напонски ниво практично у процесу гашења, што практично значи да се у будућности очекује прелазак и преосталог дела 10 kV мреже на рад под напоном 20 kV. Управо из тог разлога треба очекивати и да се садашња улога објекта који је предмет овог материјала у будућности промени. ТС 110/35/6 </w:t>
      </w:r>
      <w:r w:rsidR="00F96A23" w:rsidRPr="00A804CF">
        <w:rPr>
          <w:lang w:val="sr-Cyrl-RS"/>
        </w:rPr>
        <w:t>kV</w:t>
      </w:r>
      <w:r w:rsidR="00F96A23">
        <w:rPr>
          <w:lang w:val="sr-Cyrl-RS"/>
        </w:rPr>
        <w:t>/</w:t>
      </w:r>
      <w:r w:rsidR="00F96A23">
        <w:t>kV/kV</w:t>
      </w:r>
      <w:r w:rsidRPr="00A804CF">
        <w:rPr>
          <w:lang w:val="sr-Cyrl-RS"/>
        </w:rPr>
        <w:t xml:space="preserve"> Шабац 1 сада представља место повезивања преносног и дистрибутивног система и намена му је дистрибуција електричне енергије у делу ЕД Шабац (посредством напајања поменутих ТС 35/10 kV и ТС 35/20 kV) и напајање индустријских потрошача који су се некада напајали из ТС 110/6 kV Шабац 4. Већ је поменуто да када је у питању подручје ЕД Шабац у току је превођење мреже 10 kV на рад под напоном 20 kV. У једном таквом "прелазном" периоду у великој мери је нарушен критеријум сигурности, и када је реч о хаваријама на јединицама инсталисаним у ТС, јер је у великом броју ТС уграђен само један трансформатор, и када је реч о хаваријама на 35 kV водовима.</w:t>
      </w:r>
    </w:p>
    <w:p w:rsidR="00D57391" w:rsidRDefault="00D57391" w:rsidP="00DF3B92">
      <w:pPr>
        <w:pStyle w:val="Heading3"/>
        <w:rPr>
          <w:rStyle w:val="Strong"/>
          <w:color w:val="auto"/>
          <w:lang w:val="sr-Cyrl-RS"/>
        </w:rPr>
      </w:pPr>
    </w:p>
    <w:p w:rsidR="004920A0" w:rsidRPr="00554552" w:rsidRDefault="009C6604" w:rsidP="00DF3B92">
      <w:pPr>
        <w:pStyle w:val="Heading3"/>
        <w:rPr>
          <w:rStyle w:val="Strong"/>
          <w:color w:val="auto"/>
        </w:rPr>
      </w:pPr>
      <w:bookmarkStart w:id="9" w:name="_Toc441828119"/>
      <w:r>
        <w:rPr>
          <w:rStyle w:val="Strong"/>
          <w:color w:val="auto"/>
          <w:lang w:val="sr-Cyrl-RS"/>
        </w:rPr>
        <w:t>РАЗЛОЗИ ЗА РЕКОНСТРУКЦИЈУ</w:t>
      </w:r>
      <w:bookmarkEnd w:id="9"/>
      <w:r>
        <w:rPr>
          <w:rStyle w:val="Strong"/>
          <w:color w:val="auto"/>
          <w:lang w:val="sr-Cyrl-RS"/>
        </w:rPr>
        <w:t xml:space="preserve"> </w:t>
      </w:r>
    </w:p>
    <w:p w:rsidR="00DF3B92" w:rsidRPr="00554552" w:rsidRDefault="00DF3B92" w:rsidP="004920A0">
      <w:pPr>
        <w:jc w:val="both"/>
        <w:rPr>
          <w:lang w:val="en-US"/>
        </w:rPr>
      </w:pPr>
    </w:p>
    <w:p w:rsidR="00A804CF" w:rsidRPr="00A804CF" w:rsidRDefault="00A804CF" w:rsidP="00A804CF">
      <w:pPr>
        <w:spacing w:after="240" w:line="240" w:lineRule="auto"/>
        <w:jc w:val="both"/>
        <w:rPr>
          <w:lang w:val="sr-Cyrl-RS"/>
        </w:rPr>
      </w:pPr>
      <w:r w:rsidRPr="00A804CF">
        <w:rPr>
          <w:lang w:val="sr-Cyrl-RS"/>
        </w:rPr>
        <w:t>Имајући у виду чињеницу да се улога овог објекта у дистрибутивном систему мења, основни разлог за његову реконструкцију је формирање трансформације 110/20 kV и напојне тачке 20 kV у овој ТС, као и дотрајалост опреме у пољима 110 kV и прекидача у постројењу 35 kV.</w:t>
      </w:r>
    </w:p>
    <w:p w:rsidR="00A804CF" w:rsidRPr="00A804CF" w:rsidRDefault="00A804CF" w:rsidP="00A804CF">
      <w:pPr>
        <w:spacing w:after="240" w:line="240" w:lineRule="auto"/>
        <w:jc w:val="both"/>
        <w:rPr>
          <w:lang w:val="sr-Cyrl-RS"/>
        </w:rPr>
      </w:pPr>
      <w:r w:rsidRPr="00A804CF">
        <w:rPr>
          <w:lang w:val="sr-Cyrl-RS"/>
        </w:rPr>
        <w:t>Просечна старост елемената опреме 110 kV у овој ТС је прешла тридесету годину, што значи да је оправдано извршити потпуну реконструкцију постројења 110 kV. Изградња новог постројења 20 kV смештеног у згради и уградња трансформатора 110/20 kV уместо једне од јединица 110/6 kV везана је за будући развој дистрибутивне мреже. Простор за изградњу новог постројења 20 kV постоји и изградња није ометана постојећом диспозицијом у постројењу.</w:t>
      </w:r>
    </w:p>
    <w:p w:rsidR="00E97167" w:rsidRPr="00554552" w:rsidRDefault="00E97167" w:rsidP="004920A0">
      <w:pPr>
        <w:jc w:val="both"/>
        <w:rPr>
          <w:lang w:val="en-US"/>
        </w:rPr>
      </w:pPr>
    </w:p>
    <w:p w:rsidR="00AC059F" w:rsidRDefault="00AC059F" w:rsidP="00DF3B92">
      <w:pPr>
        <w:pStyle w:val="Heading3"/>
        <w:jc w:val="both"/>
        <w:rPr>
          <w:rStyle w:val="Strong"/>
          <w:color w:val="auto"/>
          <w:lang w:val="sr-Cyrl-RS"/>
        </w:rPr>
      </w:pPr>
      <w:bookmarkStart w:id="10" w:name="_Toc441828120"/>
      <w:bookmarkStart w:id="11" w:name="_Toc430678266"/>
      <w:r>
        <w:rPr>
          <w:rStyle w:val="Strong"/>
          <w:color w:val="auto"/>
          <w:lang w:val="sr-Cyrl-RS"/>
        </w:rPr>
        <w:t>ПРИКАЗ ВРСТА И МАКСИМАЛНО ОЧЕКИВАНИХ КОЛИЧИНА ОПАСНИХ МАТЕРИЈА</w:t>
      </w:r>
      <w:bookmarkEnd w:id="10"/>
    </w:p>
    <w:bookmarkEnd w:id="11"/>
    <w:p w:rsidR="00DF3B92" w:rsidRPr="00554552" w:rsidRDefault="00DF3B92" w:rsidP="004F3F26">
      <w:pPr>
        <w:widowControl w:val="0"/>
        <w:autoSpaceDE w:val="0"/>
        <w:autoSpaceDN w:val="0"/>
        <w:adjustRightInd w:val="0"/>
        <w:spacing w:before="36" w:line="240" w:lineRule="exact"/>
        <w:ind w:right="-20"/>
        <w:rPr>
          <w:lang w:val="en-US"/>
        </w:rPr>
      </w:pPr>
    </w:p>
    <w:p w:rsidR="00AC059F" w:rsidRPr="00F81245" w:rsidRDefault="00AC059F" w:rsidP="00AC059F">
      <w:pPr>
        <w:widowControl w:val="0"/>
        <w:autoSpaceDE w:val="0"/>
        <w:autoSpaceDN w:val="0"/>
        <w:adjustRightInd w:val="0"/>
        <w:spacing w:before="36" w:line="240" w:lineRule="exact"/>
        <w:ind w:right="-20"/>
        <w:rPr>
          <w:lang w:val="sr-Latn-CS"/>
        </w:rPr>
      </w:pPr>
      <w:r w:rsidRPr="00F81245">
        <w:rPr>
          <w:lang w:val="sr-Latn-CS"/>
        </w:rPr>
        <w:t xml:space="preserve">На комплексу ТС </w:t>
      </w:r>
      <w:r w:rsidRPr="00831CD8">
        <w:rPr>
          <w:lang w:val="sr-Cyrl-CS"/>
        </w:rPr>
        <w:t>"</w:t>
      </w:r>
      <w:r w:rsidR="00041CFD">
        <w:rPr>
          <w:lang w:val="sr-Cyrl-CS"/>
        </w:rPr>
        <w:t>Шабац</w:t>
      </w:r>
      <w:r w:rsidRPr="00831CD8">
        <w:rPr>
          <w:lang w:val="sr-Cyrl-CS"/>
        </w:rPr>
        <w:t>"</w:t>
      </w:r>
      <w:r w:rsidRPr="00F81245">
        <w:rPr>
          <w:lang w:val="sr-Latn-CS"/>
        </w:rPr>
        <w:t>, опасне материје су присутне:</w:t>
      </w:r>
    </w:p>
    <w:p w:rsidR="00AC059F" w:rsidRPr="00F81245" w:rsidRDefault="00AC059F" w:rsidP="00AC0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6" w:after="0" w:line="240" w:lineRule="exact"/>
        <w:ind w:left="1418" w:right="-20" w:hanging="425"/>
        <w:jc w:val="both"/>
        <w:rPr>
          <w:lang w:val="sr-Latn-CS"/>
        </w:rPr>
      </w:pPr>
      <w:r w:rsidRPr="00F81245">
        <w:rPr>
          <w:lang w:val="sr-Latn-CS"/>
        </w:rPr>
        <w:t>у техничко технолошкој опреми,</w:t>
      </w:r>
    </w:p>
    <w:p w:rsidR="00AC059F" w:rsidRDefault="00AC059F" w:rsidP="00AC059F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36" w:after="0" w:line="240" w:lineRule="exact"/>
        <w:ind w:left="1418" w:right="-20" w:hanging="425"/>
        <w:jc w:val="both"/>
        <w:rPr>
          <w:lang w:val="sr-Latn-CS"/>
        </w:rPr>
      </w:pPr>
      <w:r w:rsidRPr="00167EFB">
        <w:rPr>
          <w:lang w:val="sr-Latn-CS"/>
        </w:rPr>
        <w:t>као отпад.</w:t>
      </w:r>
    </w:p>
    <w:p w:rsidR="00D67E02" w:rsidRPr="00167EFB" w:rsidRDefault="00D67E02" w:rsidP="00D67E02">
      <w:pPr>
        <w:widowControl w:val="0"/>
        <w:autoSpaceDE w:val="0"/>
        <w:autoSpaceDN w:val="0"/>
        <w:adjustRightInd w:val="0"/>
        <w:spacing w:before="36" w:after="0" w:line="240" w:lineRule="exact"/>
        <w:ind w:left="993" w:right="-20"/>
        <w:jc w:val="both"/>
        <w:rPr>
          <w:lang w:val="sr-Latn-CS"/>
        </w:rPr>
      </w:pPr>
    </w:p>
    <w:p w:rsidR="00AC059F" w:rsidRDefault="00AC059F" w:rsidP="00D67E02">
      <w:pPr>
        <w:widowControl w:val="0"/>
        <w:autoSpaceDE w:val="0"/>
        <w:autoSpaceDN w:val="0"/>
        <w:adjustRightInd w:val="0"/>
        <w:spacing w:before="36" w:line="240" w:lineRule="exact"/>
        <w:ind w:right="-20"/>
        <w:jc w:val="both"/>
        <w:rPr>
          <w:lang w:val="sr-Latn-CS"/>
        </w:rPr>
      </w:pPr>
      <w:r w:rsidRPr="00F81245">
        <w:rPr>
          <w:lang w:val="sr-Latn-CS"/>
        </w:rPr>
        <w:t>Укупна количина опасних материја која може да се нађе на локацији по било к</w:t>
      </w:r>
      <w:r>
        <w:rPr>
          <w:lang w:val="sr-Latn-CS"/>
        </w:rPr>
        <w:t>ом основу је приказана у Табели 1.</w:t>
      </w:r>
    </w:p>
    <w:tbl>
      <w:tblPr>
        <w:tblpPr w:leftFromText="180" w:rightFromText="180" w:vertAnchor="text" w:horzAnchor="margin" w:tblpY="158"/>
        <w:tblW w:w="5000" w:type="pct"/>
        <w:tblBorders>
          <w:top w:val="single" w:sz="6" w:space="0" w:color="808080"/>
          <w:left w:val="single" w:sz="6" w:space="0" w:color="auto"/>
          <w:bottom w:val="single" w:sz="6" w:space="0" w:color="808080"/>
          <w:right w:val="single" w:sz="6" w:space="0" w:color="auto"/>
          <w:insideH w:val="single" w:sz="6" w:space="0" w:color="808080"/>
          <w:insideV w:val="single" w:sz="6" w:space="0" w:color="auto"/>
        </w:tblBorders>
        <w:tblLook w:val="0020" w:firstRow="1" w:lastRow="0" w:firstColumn="0" w:lastColumn="0" w:noHBand="0" w:noVBand="0"/>
      </w:tblPr>
      <w:tblGrid>
        <w:gridCol w:w="1518"/>
        <w:gridCol w:w="883"/>
        <w:gridCol w:w="873"/>
        <w:gridCol w:w="873"/>
        <w:gridCol w:w="873"/>
        <w:gridCol w:w="638"/>
        <w:gridCol w:w="736"/>
        <w:gridCol w:w="652"/>
        <w:gridCol w:w="712"/>
        <w:gridCol w:w="791"/>
        <w:gridCol w:w="693"/>
      </w:tblGrid>
      <w:tr w:rsidR="00AC059F" w:rsidRPr="00C1388C" w:rsidTr="002158E9">
        <w:trPr>
          <w:trHeight w:val="418"/>
          <w:tblHeader/>
        </w:trPr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C1388C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</w:p>
          <w:p w:rsidR="00AC059F" w:rsidRPr="00C1388C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C1388C">
              <w:rPr>
                <w:rFonts w:cs="Arial"/>
                <w:sz w:val="16"/>
                <w:szCs w:val="16"/>
                <w:lang w:val="sr-Cyrl-CS"/>
              </w:rPr>
              <w:t>НАЗИВ</w:t>
            </w:r>
          </w:p>
          <w:p w:rsidR="00AC059F" w:rsidRPr="00C1388C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</w:p>
        </w:tc>
        <w:tc>
          <w:tcPr>
            <w:tcW w:w="2992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C1388C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</w:p>
          <w:p w:rsidR="00AC059F" w:rsidRPr="00C1388C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C1388C">
              <w:rPr>
                <w:rFonts w:cs="Arial"/>
                <w:sz w:val="16"/>
                <w:szCs w:val="16"/>
                <w:lang w:val="sr-Cyrl-CS"/>
              </w:rPr>
              <w:t>МЕСТО У ПРОЦЕСУ</w:t>
            </w:r>
          </w:p>
        </w:tc>
        <w:tc>
          <w:tcPr>
            <w:tcW w:w="1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C1388C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</w:p>
          <w:p w:rsidR="00AC059F" w:rsidRPr="00C1388C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C1388C">
              <w:rPr>
                <w:rFonts w:cs="Arial"/>
                <w:sz w:val="16"/>
                <w:szCs w:val="16"/>
                <w:lang w:val="sr-Cyrl-CS"/>
              </w:rPr>
              <w:t>МАСЕНИ БИЛАНС</w:t>
            </w:r>
          </w:p>
          <w:p w:rsidR="00AC059F" w:rsidRPr="00C1388C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C1388C">
              <w:rPr>
                <w:rFonts w:cs="Arial"/>
                <w:sz w:val="16"/>
                <w:szCs w:val="16"/>
                <w:lang w:val="sr-Cyrl-CS"/>
              </w:rPr>
              <w:t>(у тонама)</w:t>
            </w:r>
          </w:p>
        </w:tc>
      </w:tr>
      <w:tr w:rsidR="00AC059F" w:rsidRPr="00C1388C" w:rsidTr="002158E9">
        <w:trPr>
          <w:trHeight w:val="554"/>
        </w:trPr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C1388C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C1388C">
              <w:rPr>
                <w:rFonts w:cs="Arial"/>
                <w:sz w:val="16"/>
                <w:szCs w:val="16"/>
                <w:lang w:val="sr-Cyrl-CS"/>
              </w:rPr>
              <w:t>Генерички, хемијски и други и</w:t>
            </w:r>
          </w:p>
          <w:p w:rsidR="00AC059F" w:rsidRPr="00C1388C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C1388C">
              <w:rPr>
                <w:rFonts w:cs="Arial"/>
                <w:sz w:val="16"/>
                <w:szCs w:val="16"/>
                <w:lang w:val="sr-Cyrl-CS"/>
              </w:rPr>
              <w:t>формула хемијске материје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8E332E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8E332E">
              <w:rPr>
                <w:rFonts w:cs="Arial"/>
                <w:sz w:val="16"/>
                <w:szCs w:val="16"/>
                <w:lang w:val="sr-Cyrl-CS"/>
              </w:rPr>
              <w:t>Сировина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8E332E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8E332E">
              <w:rPr>
                <w:rFonts w:cs="Arial"/>
                <w:sz w:val="16"/>
                <w:szCs w:val="16"/>
                <w:lang w:val="sr-Cyrl-CS"/>
              </w:rPr>
              <w:t>Међу производ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8E332E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8E332E">
              <w:rPr>
                <w:rFonts w:cs="Arial"/>
                <w:sz w:val="16"/>
                <w:szCs w:val="16"/>
                <w:lang w:val="sr-Cyrl-CS"/>
              </w:rPr>
              <w:t>Нус производ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8E332E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8E332E">
              <w:rPr>
                <w:rFonts w:cs="Arial"/>
                <w:sz w:val="16"/>
                <w:szCs w:val="16"/>
                <w:lang w:val="sr-Cyrl-CS"/>
              </w:rPr>
              <w:t>Готов производ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8E332E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8E332E">
              <w:rPr>
                <w:rFonts w:cs="Arial"/>
                <w:sz w:val="16"/>
                <w:szCs w:val="16"/>
                <w:lang w:val="sr-Cyrl-CS"/>
              </w:rPr>
              <w:t>Отпад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8E332E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</w:p>
          <w:p w:rsidR="00AC059F" w:rsidRPr="008E332E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8E332E">
              <w:rPr>
                <w:rFonts w:cs="Arial"/>
                <w:sz w:val="16"/>
                <w:szCs w:val="16"/>
                <w:lang w:val="sr-Cyrl-CS"/>
              </w:rPr>
              <w:t>Транс-</w:t>
            </w:r>
          </w:p>
          <w:p w:rsidR="00AC059F" w:rsidRPr="008E332E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8E332E">
              <w:rPr>
                <w:rFonts w:cs="Arial"/>
                <w:sz w:val="16"/>
                <w:szCs w:val="16"/>
                <w:lang w:val="sr-Cyrl-CS"/>
              </w:rPr>
              <w:t>порт</w:t>
            </w:r>
          </w:p>
          <w:p w:rsidR="00AC059F" w:rsidRPr="008E332E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8E332E">
              <w:rPr>
                <w:rFonts w:cs="Arial"/>
                <w:sz w:val="16"/>
                <w:szCs w:val="16"/>
                <w:lang w:val="sr-Cyrl-CS"/>
              </w:rPr>
              <w:t>Промет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8E332E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8E332E">
              <w:rPr>
                <w:rFonts w:cs="Arial"/>
                <w:sz w:val="16"/>
                <w:szCs w:val="16"/>
                <w:lang w:val="sr-Cyrl-CS"/>
              </w:rPr>
              <w:t>Скла-</w:t>
            </w:r>
          </w:p>
          <w:p w:rsidR="00AC059F" w:rsidRPr="008E332E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8E332E">
              <w:rPr>
                <w:rFonts w:cs="Arial"/>
                <w:sz w:val="16"/>
                <w:szCs w:val="16"/>
                <w:lang w:val="sr-Cyrl-CS"/>
              </w:rPr>
              <w:t>диште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8E332E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8E332E">
              <w:rPr>
                <w:rFonts w:cs="Arial"/>
                <w:sz w:val="16"/>
                <w:szCs w:val="16"/>
                <w:lang w:val="sr-Cyrl-CS"/>
              </w:rPr>
              <w:t>Макс. дневна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8E332E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8E332E">
              <w:rPr>
                <w:rFonts w:cs="Arial"/>
                <w:sz w:val="16"/>
                <w:szCs w:val="16"/>
                <w:lang w:val="sr-Cyrl-CS"/>
              </w:rPr>
              <w:t>Средња месечна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8E332E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8E332E">
              <w:rPr>
                <w:rFonts w:cs="Arial"/>
                <w:sz w:val="16"/>
                <w:szCs w:val="16"/>
                <w:lang w:val="sr-Cyrl-CS"/>
              </w:rPr>
              <w:t>Укупна годиш.</w:t>
            </w:r>
          </w:p>
        </w:tc>
      </w:tr>
      <w:tr w:rsidR="00AC059F" w:rsidRPr="00C1388C" w:rsidTr="002158E9">
        <w:trPr>
          <w:trHeight w:val="136"/>
        </w:trPr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C1388C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C1388C">
              <w:rPr>
                <w:rFonts w:cs="Arial"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C1388C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C1388C">
              <w:rPr>
                <w:rFonts w:cs="Arial"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C1388C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C1388C">
              <w:rPr>
                <w:rFonts w:cs="Arial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C1388C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C1388C">
              <w:rPr>
                <w:rFonts w:cs="Arial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C1388C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C1388C">
              <w:rPr>
                <w:rFonts w:cs="Arial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C1388C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C1388C">
              <w:rPr>
                <w:rFonts w:cs="Arial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C1388C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7</w:t>
            </w: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C1388C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8</w:t>
            </w: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C1388C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>
              <w:rPr>
                <w:rFonts w:cs="Arial"/>
                <w:sz w:val="16"/>
                <w:szCs w:val="16"/>
                <w:lang w:val="sr-Cyrl-CS"/>
              </w:rPr>
              <w:t>9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C1388C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C1388C">
              <w:rPr>
                <w:rFonts w:cs="Arial"/>
                <w:sz w:val="16"/>
                <w:szCs w:val="16"/>
                <w:lang w:val="sr-Cyrl-CS"/>
              </w:rPr>
              <w:t>1</w:t>
            </w:r>
            <w:r>
              <w:rPr>
                <w:rFonts w:cs="Arial"/>
                <w:sz w:val="16"/>
                <w:szCs w:val="16"/>
                <w:lang w:val="sr-Cyrl-CS"/>
              </w:rPr>
              <w:t>0</w:t>
            </w: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C059F" w:rsidRPr="00C1388C" w:rsidRDefault="00AC059F" w:rsidP="00433DBC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C1388C">
              <w:rPr>
                <w:rFonts w:cs="Arial"/>
                <w:sz w:val="16"/>
                <w:szCs w:val="16"/>
                <w:lang w:val="sr-Cyrl-CS"/>
              </w:rPr>
              <w:t>1</w:t>
            </w:r>
            <w:r>
              <w:rPr>
                <w:rFonts w:cs="Arial"/>
                <w:sz w:val="16"/>
                <w:szCs w:val="16"/>
                <w:lang w:val="sr-Cyrl-CS"/>
              </w:rPr>
              <w:t>1</w:t>
            </w:r>
          </w:p>
        </w:tc>
      </w:tr>
      <w:tr w:rsidR="002158E9" w:rsidRPr="00C1388C" w:rsidTr="002158E9">
        <w:trPr>
          <w:trHeight w:val="283"/>
        </w:trPr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8E9" w:rsidRPr="00C1388C" w:rsidRDefault="002158E9" w:rsidP="002158E9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C1388C">
              <w:rPr>
                <w:rFonts w:cs="Arial"/>
                <w:sz w:val="16"/>
                <w:szCs w:val="16"/>
                <w:lang w:val="sr-Cyrl-CS"/>
              </w:rPr>
              <w:t>Трансформаторско уље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8E9" w:rsidRPr="004C3D7C" w:rsidRDefault="002158E9" w:rsidP="002158E9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C3D7C">
              <w:rPr>
                <w:sz w:val="16"/>
                <w:szCs w:val="16"/>
              </w:rPr>
              <w:t>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8E9" w:rsidRPr="004C3D7C" w:rsidRDefault="002158E9" w:rsidP="002158E9">
            <w:pPr>
              <w:keepNext/>
              <w:keepLines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8E9" w:rsidRPr="004C3D7C" w:rsidRDefault="002158E9" w:rsidP="002158E9">
            <w:pPr>
              <w:keepNext/>
              <w:keepLines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8E9" w:rsidRPr="004C3D7C" w:rsidRDefault="002158E9" w:rsidP="002158E9">
            <w:pPr>
              <w:keepNext/>
              <w:keepLines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8E9" w:rsidRPr="004C3D7C" w:rsidRDefault="002158E9" w:rsidP="002158E9">
            <w:pPr>
              <w:keepNext/>
              <w:keepLines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8E9" w:rsidRPr="004C3D7C" w:rsidRDefault="002158E9" w:rsidP="002158E9">
            <w:pPr>
              <w:keepNext/>
              <w:keepLines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8E9" w:rsidRPr="004C3D7C" w:rsidRDefault="002158E9" w:rsidP="002158E9">
            <w:pPr>
              <w:keepNext/>
              <w:keepLines/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8E9" w:rsidRPr="004C3D7C" w:rsidRDefault="002158E9" w:rsidP="002158E9">
            <w:pPr>
              <w:keepNext/>
              <w:keepLines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76</w:t>
            </w:r>
            <w:r>
              <w:rPr>
                <w:sz w:val="16"/>
                <w:szCs w:val="16"/>
                <w:lang w:val="sr-Cyrl-RS"/>
              </w:rPr>
              <w:t>.</w:t>
            </w:r>
            <w:r>
              <w:rPr>
                <w:sz w:val="16"/>
                <w:szCs w:val="16"/>
                <w:lang w:val="sr-Cyrl-CS"/>
              </w:rPr>
              <w:t>7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8E9" w:rsidRPr="004C3D7C" w:rsidRDefault="002158E9" w:rsidP="002158E9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8E9" w:rsidRPr="004C3D7C" w:rsidRDefault="002158E9" w:rsidP="002158E9">
            <w:pPr>
              <w:keepNext/>
              <w:keepLines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76</w:t>
            </w:r>
            <w:r>
              <w:rPr>
                <w:sz w:val="16"/>
                <w:szCs w:val="16"/>
                <w:lang w:val="sr-Cyrl-RS"/>
              </w:rPr>
              <w:t>.</w:t>
            </w:r>
            <w:r>
              <w:rPr>
                <w:sz w:val="16"/>
                <w:szCs w:val="16"/>
                <w:lang w:val="sr-Cyrl-CS"/>
              </w:rPr>
              <w:t>7</w:t>
            </w:r>
          </w:p>
        </w:tc>
      </w:tr>
      <w:tr w:rsidR="002158E9" w:rsidRPr="00C1388C" w:rsidTr="002158E9">
        <w:trPr>
          <w:trHeight w:val="170"/>
        </w:trPr>
        <w:tc>
          <w:tcPr>
            <w:tcW w:w="8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8E9" w:rsidRPr="00C1388C" w:rsidRDefault="002158E9" w:rsidP="002158E9">
            <w:pPr>
              <w:keepNext/>
              <w:keepLines/>
              <w:jc w:val="center"/>
              <w:rPr>
                <w:rFonts w:cs="Arial"/>
                <w:sz w:val="16"/>
                <w:szCs w:val="16"/>
                <w:lang w:val="sr-Cyrl-CS"/>
              </w:rPr>
            </w:pPr>
            <w:r w:rsidRPr="00C1388C">
              <w:rPr>
                <w:rFonts w:cs="Arial"/>
                <w:sz w:val="16"/>
                <w:szCs w:val="16"/>
                <w:lang w:val="sr-Cyrl-CS"/>
              </w:rPr>
              <w:t>Сумпорна киселина</w:t>
            </w:r>
          </w:p>
        </w:tc>
        <w:tc>
          <w:tcPr>
            <w:tcW w:w="4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8E9" w:rsidRPr="004C3D7C" w:rsidRDefault="002158E9" w:rsidP="002158E9">
            <w:pPr>
              <w:keepNext/>
              <w:keepLines/>
              <w:jc w:val="center"/>
              <w:rPr>
                <w:sz w:val="16"/>
                <w:szCs w:val="16"/>
              </w:rPr>
            </w:pPr>
            <w:r w:rsidRPr="004C3D7C">
              <w:rPr>
                <w:sz w:val="16"/>
                <w:szCs w:val="16"/>
              </w:rPr>
              <w:t>X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8E9" w:rsidRPr="004C3D7C" w:rsidRDefault="002158E9" w:rsidP="002158E9">
            <w:pPr>
              <w:keepNext/>
              <w:keepLines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8E9" w:rsidRPr="004C3D7C" w:rsidRDefault="002158E9" w:rsidP="002158E9">
            <w:pPr>
              <w:keepNext/>
              <w:keepLines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8E9" w:rsidRPr="004C3D7C" w:rsidRDefault="002158E9" w:rsidP="002158E9">
            <w:pPr>
              <w:keepNext/>
              <w:keepLines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8E9" w:rsidRPr="004C3D7C" w:rsidRDefault="002158E9" w:rsidP="002158E9">
            <w:pPr>
              <w:keepNext/>
              <w:keepLines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8E9" w:rsidRPr="004C3D7C" w:rsidRDefault="002158E9" w:rsidP="002158E9">
            <w:pPr>
              <w:keepNext/>
              <w:keepLines/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3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8E9" w:rsidRPr="004C3D7C" w:rsidRDefault="002158E9" w:rsidP="002158E9">
            <w:pPr>
              <w:keepNext/>
              <w:keepLines/>
              <w:jc w:val="center"/>
              <w:rPr>
                <w:sz w:val="16"/>
                <w:szCs w:val="16"/>
                <w:lang w:val="sr-Latn-CS"/>
              </w:rPr>
            </w:pPr>
          </w:p>
        </w:tc>
        <w:tc>
          <w:tcPr>
            <w:tcW w:w="3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8E9" w:rsidRPr="004C3D7C" w:rsidRDefault="002158E9" w:rsidP="002158E9">
            <w:pPr>
              <w:keepNext/>
              <w:keepLines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0.498</w:t>
            </w:r>
          </w:p>
        </w:tc>
        <w:tc>
          <w:tcPr>
            <w:tcW w:w="4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8E9" w:rsidRPr="004C3D7C" w:rsidRDefault="002158E9" w:rsidP="002158E9">
            <w:pPr>
              <w:keepNext/>
              <w:keepLines/>
              <w:jc w:val="center"/>
              <w:rPr>
                <w:sz w:val="16"/>
                <w:szCs w:val="16"/>
              </w:rPr>
            </w:pPr>
          </w:p>
        </w:tc>
        <w:tc>
          <w:tcPr>
            <w:tcW w:w="3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158E9" w:rsidRPr="004C3D7C" w:rsidRDefault="002158E9" w:rsidP="002158E9">
            <w:pPr>
              <w:keepNext/>
              <w:keepLines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0.498</w:t>
            </w:r>
          </w:p>
        </w:tc>
      </w:tr>
    </w:tbl>
    <w:p w:rsidR="004F3F26" w:rsidRPr="00554552" w:rsidRDefault="004F3F26" w:rsidP="004F3F26">
      <w:pPr>
        <w:jc w:val="both"/>
        <w:rPr>
          <w:b/>
          <w:sz w:val="24"/>
          <w:szCs w:val="24"/>
          <w:lang w:val="en-US"/>
        </w:rPr>
      </w:pPr>
      <w:bookmarkStart w:id="12" w:name="_Toc430678267"/>
      <w:bookmarkStart w:id="13" w:name="_Toc191192941"/>
    </w:p>
    <w:bookmarkEnd w:id="12"/>
    <w:bookmarkEnd w:id="13"/>
    <w:p w:rsidR="00DF3B92" w:rsidRPr="00554552" w:rsidRDefault="00DF3B92" w:rsidP="004F3F26">
      <w:pPr>
        <w:widowControl w:val="0"/>
        <w:autoSpaceDE w:val="0"/>
        <w:autoSpaceDN w:val="0"/>
        <w:adjustRightInd w:val="0"/>
        <w:spacing w:before="36" w:line="240" w:lineRule="exact"/>
        <w:ind w:right="-20"/>
        <w:jc w:val="both"/>
        <w:rPr>
          <w:lang w:val="en-US"/>
        </w:rPr>
      </w:pPr>
    </w:p>
    <w:p w:rsidR="00A804CF" w:rsidRDefault="00A804CF" w:rsidP="00A804CF">
      <w:pPr>
        <w:widowControl w:val="0"/>
        <w:autoSpaceDE w:val="0"/>
        <w:autoSpaceDN w:val="0"/>
        <w:adjustRightInd w:val="0"/>
        <w:spacing w:before="36" w:line="240" w:lineRule="exact"/>
        <w:ind w:right="-20" w:firstLine="709"/>
        <w:jc w:val="center"/>
        <w:rPr>
          <w:lang w:val="sr-Cyrl-RS"/>
        </w:rPr>
      </w:pPr>
    </w:p>
    <w:p w:rsidR="00A804CF" w:rsidRPr="00D67E02" w:rsidRDefault="00A804CF" w:rsidP="00A804CF">
      <w:pPr>
        <w:widowControl w:val="0"/>
        <w:autoSpaceDE w:val="0"/>
        <w:autoSpaceDN w:val="0"/>
        <w:adjustRightInd w:val="0"/>
        <w:spacing w:before="36" w:line="240" w:lineRule="exact"/>
        <w:ind w:right="-20" w:firstLine="709"/>
        <w:jc w:val="center"/>
        <w:rPr>
          <w:lang w:val="sr-Cyrl-RS"/>
        </w:rPr>
      </w:pPr>
      <w:r>
        <w:rPr>
          <w:lang w:val="sr-Cyrl-RS"/>
        </w:rPr>
        <w:t>Табела 1.</w:t>
      </w:r>
      <w:r w:rsidRPr="00D67E02">
        <w:rPr>
          <w:rFonts w:cs="Arial"/>
          <w:iCs/>
          <w:lang w:val="sr-Cyrl-CS"/>
        </w:rPr>
        <w:t>Количине опасних материја на локацији (Образац III)</w:t>
      </w:r>
    </w:p>
    <w:p w:rsidR="00A804CF" w:rsidRDefault="00A804CF" w:rsidP="00D67E02">
      <w:pPr>
        <w:widowControl w:val="0"/>
        <w:autoSpaceDE w:val="0"/>
        <w:autoSpaceDN w:val="0"/>
        <w:adjustRightInd w:val="0"/>
        <w:spacing w:before="36" w:line="240" w:lineRule="exact"/>
        <w:ind w:right="-20"/>
        <w:jc w:val="both"/>
        <w:rPr>
          <w:lang w:val="sr-Latn-CS"/>
        </w:rPr>
      </w:pPr>
    </w:p>
    <w:p w:rsidR="00A804CF" w:rsidRDefault="00A804CF" w:rsidP="00A804CF">
      <w:pPr>
        <w:pStyle w:val="Heading3"/>
        <w:rPr>
          <w:rStyle w:val="Strong"/>
          <w:color w:val="auto"/>
          <w:lang w:val="sr-Cyrl-RS"/>
        </w:rPr>
      </w:pPr>
      <w:bookmarkStart w:id="14" w:name="_Toc441828121"/>
      <w:r>
        <w:rPr>
          <w:rStyle w:val="Strong"/>
          <w:color w:val="auto"/>
          <w:lang w:val="sr-Cyrl-RS"/>
        </w:rPr>
        <w:t>МАТЕРИЈАЛНИ БИЛАНС ОПАСНИХ МАТЕРИЈА У ТЕХНОЛОШКОЈ ОПРЕМИ</w:t>
      </w:r>
      <w:bookmarkEnd w:id="14"/>
    </w:p>
    <w:p w:rsidR="00A804CF" w:rsidRDefault="00A804CF" w:rsidP="00D67E02">
      <w:pPr>
        <w:widowControl w:val="0"/>
        <w:autoSpaceDE w:val="0"/>
        <w:autoSpaceDN w:val="0"/>
        <w:adjustRightInd w:val="0"/>
        <w:spacing w:before="36" w:line="240" w:lineRule="exact"/>
        <w:ind w:right="-20"/>
        <w:jc w:val="both"/>
        <w:rPr>
          <w:lang w:val="sr-Latn-CS"/>
        </w:rPr>
      </w:pPr>
    </w:p>
    <w:p w:rsidR="00AC059F" w:rsidRPr="00DC652F" w:rsidRDefault="00AC059F" w:rsidP="00D67E02">
      <w:pPr>
        <w:widowControl w:val="0"/>
        <w:autoSpaceDE w:val="0"/>
        <w:autoSpaceDN w:val="0"/>
        <w:adjustRightInd w:val="0"/>
        <w:spacing w:before="36" w:line="240" w:lineRule="exact"/>
        <w:ind w:right="-20"/>
        <w:jc w:val="both"/>
        <w:rPr>
          <w:lang w:val="sr-Latn-CS"/>
        </w:rPr>
      </w:pPr>
      <w:r w:rsidRPr="00DC652F">
        <w:rPr>
          <w:lang w:val="sr-Latn-CS"/>
        </w:rPr>
        <w:t xml:space="preserve">У </w:t>
      </w:r>
      <w:r w:rsidRPr="00167EFB">
        <w:rPr>
          <w:lang w:val="sr-Latn-CS"/>
        </w:rPr>
        <w:t>техничко- технолошкој опреми</w:t>
      </w:r>
      <w:r w:rsidRPr="00DC652F">
        <w:rPr>
          <w:lang w:val="sr-Latn-CS"/>
        </w:rPr>
        <w:t>, присутне су следеће опасне материје:</w:t>
      </w:r>
    </w:p>
    <w:p w:rsidR="00AC059F" w:rsidRPr="00DC652F" w:rsidRDefault="00AC059F" w:rsidP="00D67E02">
      <w:pPr>
        <w:widowControl w:val="0"/>
        <w:numPr>
          <w:ilvl w:val="0"/>
          <w:numId w:val="6"/>
        </w:numPr>
        <w:tabs>
          <w:tab w:val="clear" w:pos="-378"/>
        </w:tabs>
        <w:autoSpaceDE w:val="0"/>
        <w:autoSpaceDN w:val="0"/>
        <w:adjustRightInd w:val="0"/>
        <w:spacing w:before="36" w:after="0" w:line="240" w:lineRule="exact"/>
        <w:ind w:left="709" w:right="-20" w:hanging="283"/>
        <w:jc w:val="both"/>
        <w:rPr>
          <w:lang w:val="sr-Latn-CS"/>
        </w:rPr>
      </w:pPr>
      <w:r w:rsidRPr="00DC652F">
        <w:rPr>
          <w:lang w:val="sr-Latn-CS"/>
        </w:rPr>
        <w:t>Т</w:t>
      </w:r>
      <w:r>
        <w:rPr>
          <w:lang w:val="sr-Latn-CS"/>
        </w:rPr>
        <w:t>р</w:t>
      </w:r>
      <w:r w:rsidRPr="00DC652F">
        <w:rPr>
          <w:lang w:val="sr-Latn-CS"/>
        </w:rPr>
        <w:t>ансформаторско уље,</w:t>
      </w:r>
    </w:p>
    <w:p w:rsidR="00AC059F" w:rsidRPr="00DC652F" w:rsidRDefault="00AC059F" w:rsidP="00A4102E">
      <w:pPr>
        <w:widowControl w:val="0"/>
        <w:numPr>
          <w:ilvl w:val="0"/>
          <w:numId w:val="6"/>
        </w:numPr>
        <w:tabs>
          <w:tab w:val="clear" w:pos="-378"/>
        </w:tabs>
        <w:autoSpaceDE w:val="0"/>
        <w:autoSpaceDN w:val="0"/>
        <w:adjustRightInd w:val="0"/>
        <w:spacing w:before="36" w:after="0" w:line="240" w:lineRule="exact"/>
        <w:ind w:left="709" w:right="-20" w:hanging="283"/>
        <w:jc w:val="both"/>
        <w:rPr>
          <w:lang w:val="sr-Latn-CS"/>
        </w:rPr>
      </w:pPr>
      <w:r w:rsidRPr="00DC652F">
        <w:rPr>
          <w:lang w:val="sr-Latn-CS"/>
        </w:rPr>
        <w:t>Сумпорна киселина.</w:t>
      </w:r>
    </w:p>
    <w:p w:rsidR="00AC059F" w:rsidRPr="00DC652F" w:rsidRDefault="00AC059F" w:rsidP="00D67E02">
      <w:pPr>
        <w:widowControl w:val="0"/>
        <w:tabs>
          <w:tab w:val="left" w:pos="540"/>
        </w:tabs>
        <w:autoSpaceDE w:val="0"/>
        <w:autoSpaceDN w:val="0"/>
        <w:adjustRightInd w:val="0"/>
        <w:spacing w:before="120" w:line="240" w:lineRule="exact"/>
        <w:ind w:right="-23"/>
        <w:jc w:val="both"/>
        <w:rPr>
          <w:lang w:val="sr-Latn-CS"/>
        </w:rPr>
      </w:pPr>
      <w:r w:rsidRPr="00D67E02">
        <w:rPr>
          <w:lang w:val="sr-Latn-CS"/>
        </w:rPr>
        <w:t>Трансформаторско у</w:t>
      </w:r>
      <w:r w:rsidRPr="00DC652F">
        <w:rPr>
          <w:lang w:val="sr-Latn-CS"/>
        </w:rPr>
        <w:t>ље је присутно у трансформаторима (ТР)</w:t>
      </w:r>
      <w:r w:rsidRPr="00D67E02">
        <w:rPr>
          <w:lang w:val="sr-Latn-CS"/>
        </w:rPr>
        <w:t xml:space="preserve"> и </w:t>
      </w:r>
      <w:r w:rsidRPr="00DC652F">
        <w:rPr>
          <w:lang w:val="sr-Latn-CS"/>
        </w:rPr>
        <w:t>у високонапонској (ВН) опреми (прекидачима и струјним мерним трансформаторима).</w:t>
      </w:r>
    </w:p>
    <w:p w:rsidR="00AC059F" w:rsidRPr="00DC652F" w:rsidRDefault="00AC059F" w:rsidP="00AC059F">
      <w:pPr>
        <w:widowControl w:val="0"/>
        <w:tabs>
          <w:tab w:val="left" w:pos="540"/>
        </w:tabs>
        <w:autoSpaceDE w:val="0"/>
        <w:autoSpaceDN w:val="0"/>
        <w:adjustRightInd w:val="0"/>
        <w:spacing w:before="120" w:line="240" w:lineRule="exact"/>
        <w:jc w:val="both"/>
        <w:rPr>
          <w:lang w:val="sr-Cyrl-CS"/>
        </w:rPr>
      </w:pPr>
      <w:r w:rsidRPr="00DC652F">
        <w:rPr>
          <w:lang w:val="sr-Latn-CS"/>
        </w:rPr>
        <w:t>Сумпорна киселина је присутна у акумулаторским  батеријама (АК</w:t>
      </w:r>
      <w:r w:rsidRPr="00DC652F">
        <w:rPr>
          <w:lang w:val="sr-Cyrl-CS"/>
        </w:rPr>
        <w:t>У</w:t>
      </w:r>
      <w:r w:rsidRPr="00DC652F">
        <w:rPr>
          <w:lang w:val="sr-Latn-CS"/>
        </w:rPr>
        <w:t xml:space="preserve">). </w:t>
      </w:r>
    </w:p>
    <w:p w:rsidR="00AC059F" w:rsidRDefault="00AC059F" w:rsidP="00AC059F">
      <w:pPr>
        <w:jc w:val="both"/>
      </w:pPr>
      <w:r w:rsidRPr="00DC652F">
        <w:rPr>
          <w:lang w:val="sr-Latn-CS"/>
        </w:rPr>
        <w:t>Преглед појединачних и укупних количина уљаи сумпорне киселине, у оквиру техничко</w:t>
      </w:r>
      <w:r w:rsidRPr="00DC652F">
        <w:rPr>
          <w:lang w:val="sr-Cyrl-CS"/>
        </w:rPr>
        <w:t>-</w:t>
      </w:r>
      <w:r w:rsidRPr="00DC652F">
        <w:rPr>
          <w:lang w:val="sr-Latn-CS"/>
        </w:rPr>
        <w:t xml:space="preserve"> технолошке опреме, дат је </w:t>
      </w:r>
      <w:r>
        <w:rPr>
          <w:lang w:val="sr-Latn-CS"/>
        </w:rPr>
        <w:t>у Т</w:t>
      </w:r>
      <w:r w:rsidRPr="00167EFB">
        <w:rPr>
          <w:lang w:val="sr-Latn-CS"/>
        </w:rPr>
        <w:t xml:space="preserve">абели </w:t>
      </w:r>
      <w:r>
        <w:rPr>
          <w:lang w:val="sr-Latn-CS"/>
        </w:rPr>
        <w:t>2</w:t>
      </w:r>
      <w:r>
        <w:t>.</w:t>
      </w:r>
    </w:p>
    <w:tbl>
      <w:tblPr>
        <w:tblW w:w="8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3"/>
        <w:gridCol w:w="2520"/>
        <w:gridCol w:w="2139"/>
        <w:gridCol w:w="1795"/>
      </w:tblGrid>
      <w:tr w:rsidR="00AC059F" w:rsidRPr="00D6399B" w:rsidTr="00433DBC">
        <w:trPr>
          <w:trHeight w:val="642"/>
          <w:jc w:val="center"/>
        </w:trPr>
        <w:tc>
          <w:tcPr>
            <w:tcW w:w="2033" w:type="dxa"/>
            <w:shd w:val="clear" w:color="auto" w:fill="auto"/>
            <w:vAlign w:val="center"/>
          </w:tcPr>
          <w:p w:rsidR="00AC059F" w:rsidRPr="00D6399B" w:rsidRDefault="00AC059F" w:rsidP="00433DBC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rPr>
                <w:b/>
                <w:sz w:val="20"/>
                <w:szCs w:val="20"/>
                <w:lang w:val="sr-Latn-CS"/>
              </w:rPr>
            </w:pPr>
            <w:r w:rsidRPr="00D6399B">
              <w:rPr>
                <w:b/>
                <w:sz w:val="20"/>
                <w:szCs w:val="20"/>
                <w:lang w:val="sr-Latn-CS"/>
              </w:rPr>
              <w:t>Уређај-опрема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C059F" w:rsidRPr="00D6399B" w:rsidRDefault="00AC059F" w:rsidP="00433DBC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rPr>
                <w:b/>
                <w:sz w:val="20"/>
                <w:szCs w:val="20"/>
                <w:lang w:val="sr-Latn-CS"/>
              </w:rPr>
            </w:pPr>
            <w:r w:rsidRPr="00D6399B">
              <w:rPr>
                <w:b/>
                <w:sz w:val="20"/>
                <w:szCs w:val="20"/>
                <w:lang w:val="sr-Latn-CS"/>
              </w:rPr>
              <w:t>Врста опасне материје</w:t>
            </w:r>
          </w:p>
        </w:tc>
        <w:tc>
          <w:tcPr>
            <w:tcW w:w="2139" w:type="dxa"/>
            <w:shd w:val="clear" w:color="auto" w:fill="auto"/>
            <w:vAlign w:val="center"/>
          </w:tcPr>
          <w:p w:rsidR="00AC059F" w:rsidRPr="00D6399B" w:rsidRDefault="00AC059F" w:rsidP="00433DBC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rPr>
                <w:b/>
                <w:sz w:val="20"/>
                <w:szCs w:val="20"/>
                <w:lang w:val="sr-Latn-CS"/>
              </w:rPr>
            </w:pPr>
            <w:r w:rsidRPr="00D6399B">
              <w:rPr>
                <w:b/>
                <w:sz w:val="20"/>
                <w:szCs w:val="20"/>
                <w:lang w:val="sr-Latn-CS"/>
              </w:rPr>
              <w:t>Количина у уређају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59F" w:rsidRPr="00D6399B" w:rsidRDefault="00AC059F" w:rsidP="00433DBC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rPr>
                <w:b/>
                <w:sz w:val="20"/>
                <w:szCs w:val="20"/>
                <w:lang w:val="sr-Latn-CS"/>
              </w:rPr>
            </w:pPr>
            <w:r w:rsidRPr="00D6399B">
              <w:rPr>
                <w:b/>
                <w:sz w:val="20"/>
                <w:szCs w:val="20"/>
                <w:lang w:val="sr-Latn-CS"/>
              </w:rPr>
              <w:t>Укупна количина</w:t>
            </w:r>
          </w:p>
        </w:tc>
      </w:tr>
      <w:tr w:rsidR="002158E9" w:rsidRPr="00D6399B" w:rsidTr="00433DBC">
        <w:trPr>
          <w:jc w:val="center"/>
        </w:trPr>
        <w:tc>
          <w:tcPr>
            <w:tcW w:w="2033" w:type="dxa"/>
            <w:shd w:val="clear" w:color="auto" w:fill="auto"/>
          </w:tcPr>
          <w:p w:rsidR="002158E9" w:rsidRPr="00D6399B" w:rsidRDefault="002158E9" w:rsidP="00433DBC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Т</w:t>
            </w:r>
            <w:r w:rsidRPr="00D6399B">
              <w:rPr>
                <w:sz w:val="20"/>
                <w:szCs w:val="20"/>
                <w:lang w:val="sr-Latn-CS"/>
              </w:rPr>
              <w:t>-1</w:t>
            </w:r>
          </w:p>
        </w:tc>
        <w:tc>
          <w:tcPr>
            <w:tcW w:w="2520" w:type="dxa"/>
            <w:shd w:val="clear" w:color="auto" w:fill="auto"/>
          </w:tcPr>
          <w:p w:rsidR="002158E9" w:rsidRPr="00D6399B" w:rsidRDefault="002158E9" w:rsidP="00433DBC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rPr>
                <w:sz w:val="20"/>
                <w:szCs w:val="20"/>
                <w:lang w:val="sr-Latn-CS"/>
              </w:rPr>
            </w:pPr>
            <w:r w:rsidRPr="00D6399B">
              <w:rPr>
                <w:sz w:val="20"/>
                <w:szCs w:val="20"/>
                <w:lang w:val="sr-Latn-CS"/>
              </w:rPr>
              <w:t>Трансформаторско уље</w:t>
            </w:r>
          </w:p>
        </w:tc>
        <w:tc>
          <w:tcPr>
            <w:tcW w:w="2139" w:type="dxa"/>
            <w:shd w:val="clear" w:color="auto" w:fill="auto"/>
          </w:tcPr>
          <w:p w:rsidR="002158E9" w:rsidRPr="00D30DB8" w:rsidRDefault="002158E9" w:rsidP="00433DBC">
            <w:pPr>
              <w:widowControl w:val="0"/>
              <w:tabs>
                <w:tab w:val="left" w:pos="540"/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jc w:val="right"/>
              <w:rPr>
                <w:rFonts w:cs="Arial"/>
                <w:b/>
                <w:sz w:val="20"/>
                <w:szCs w:val="20"/>
              </w:rPr>
            </w:pPr>
            <w:r w:rsidRPr="00D30DB8">
              <w:rPr>
                <w:rFonts w:cs="Arial"/>
                <w:b/>
                <w:sz w:val="20"/>
                <w:szCs w:val="20"/>
                <w:lang w:val="sr-Cyrl-CS"/>
              </w:rPr>
              <w:t>31</w:t>
            </w:r>
            <w:r w:rsidRPr="00D30DB8">
              <w:rPr>
                <w:rFonts w:cs="Arial"/>
                <w:b/>
                <w:sz w:val="20"/>
                <w:szCs w:val="20"/>
                <w:lang w:val="sr-Cyrl-RS"/>
              </w:rPr>
              <w:t>.</w:t>
            </w:r>
            <w:r w:rsidRPr="00D30DB8">
              <w:rPr>
                <w:rFonts w:cs="Arial"/>
                <w:b/>
                <w:sz w:val="20"/>
                <w:szCs w:val="20"/>
                <w:lang w:val="sr-Cyrl-CS"/>
              </w:rPr>
              <w:t>5</w:t>
            </w:r>
            <w:r w:rsidRPr="00D30DB8">
              <w:rPr>
                <w:rFonts w:cs="Arial"/>
                <w:b/>
                <w:sz w:val="20"/>
                <w:szCs w:val="20"/>
                <w:lang w:val="sr-Latn-CS"/>
              </w:rPr>
              <w:t xml:space="preserve">0 t </w:t>
            </w:r>
          </w:p>
        </w:tc>
        <w:tc>
          <w:tcPr>
            <w:tcW w:w="1795" w:type="dxa"/>
            <w:vMerge w:val="restart"/>
            <w:shd w:val="clear" w:color="auto" w:fill="auto"/>
            <w:vAlign w:val="center"/>
          </w:tcPr>
          <w:p w:rsidR="002158E9" w:rsidRPr="00D30DB8" w:rsidRDefault="002158E9" w:rsidP="00433DBC">
            <w:pPr>
              <w:widowControl w:val="0"/>
              <w:tabs>
                <w:tab w:val="left" w:pos="540"/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jc w:val="right"/>
              <w:rPr>
                <w:rFonts w:cs="Arial"/>
                <w:b/>
                <w:sz w:val="20"/>
                <w:szCs w:val="20"/>
              </w:rPr>
            </w:pPr>
            <w:r w:rsidRPr="00D30DB8">
              <w:rPr>
                <w:rFonts w:cs="Arial"/>
                <w:b/>
                <w:sz w:val="20"/>
                <w:szCs w:val="20"/>
                <w:lang w:val="sr-Cyrl-CS"/>
              </w:rPr>
              <w:t>72.0</w:t>
            </w:r>
            <w:r w:rsidRPr="00D30DB8">
              <w:rPr>
                <w:rFonts w:cs="Arial"/>
                <w:b/>
                <w:sz w:val="20"/>
                <w:szCs w:val="20"/>
                <w:lang w:val="sr-Latn-CS"/>
              </w:rPr>
              <w:t>0</w:t>
            </w:r>
            <w:r w:rsidRPr="00D30DB8">
              <w:rPr>
                <w:rFonts w:cs="Arial"/>
                <w:b/>
                <w:sz w:val="20"/>
                <w:szCs w:val="20"/>
                <w:lang w:val="sr-Cyrl-RS"/>
              </w:rPr>
              <w:t xml:space="preserve"> </w:t>
            </w:r>
            <w:r w:rsidRPr="00D30DB8">
              <w:rPr>
                <w:rFonts w:cs="Arial"/>
                <w:b/>
                <w:sz w:val="20"/>
                <w:szCs w:val="20"/>
              </w:rPr>
              <w:t>t</w:t>
            </w:r>
          </w:p>
        </w:tc>
      </w:tr>
      <w:tr w:rsidR="002158E9" w:rsidRPr="00D6399B" w:rsidTr="0061035A">
        <w:trPr>
          <w:jc w:val="center"/>
        </w:trPr>
        <w:tc>
          <w:tcPr>
            <w:tcW w:w="2033" w:type="dxa"/>
            <w:shd w:val="clear" w:color="auto" w:fill="auto"/>
          </w:tcPr>
          <w:p w:rsidR="002158E9" w:rsidRPr="00D6399B" w:rsidRDefault="002158E9" w:rsidP="00433DBC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Т</w:t>
            </w:r>
            <w:r w:rsidRPr="00D6399B">
              <w:rPr>
                <w:sz w:val="20"/>
                <w:szCs w:val="20"/>
                <w:lang w:val="sr-Latn-CS"/>
              </w:rPr>
              <w:t>-2</w:t>
            </w:r>
          </w:p>
        </w:tc>
        <w:tc>
          <w:tcPr>
            <w:tcW w:w="2520" w:type="dxa"/>
            <w:shd w:val="clear" w:color="auto" w:fill="auto"/>
          </w:tcPr>
          <w:p w:rsidR="002158E9" w:rsidRPr="00D6399B" w:rsidRDefault="002158E9" w:rsidP="00433DBC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rPr>
                <w:sz w:val="20"/>
                <w:szCs w:val="20"/>
                <w:lang w:val="sr-Latn-CS"/>
              </w:rPr>
            </w:pPr>
            <w:r w:rsidRPr="00D6399B">
              <w:rPr>
                <w:sz w:val="20"/>
                <w:szCs w:val="20"/>
                <w:lang w:val="sr-Latn-CS"/>
              </w:rPr>
              <w:t>Трансформаторско уље</w:t>
            </w:r>
          </w:p>
        </w:tc>
        <w:tc>
          <w:tcPr>
            <w:tcW w:w="2139" w:type="dxa"/>
            <w:shd w:val="clear" w:color="auto" w:fill="auto"/>
          </w:tcPr>
          <w:p w:rsidR="002158E9" w:rsidRPr="00D30DB8" w:rsidRDefault="002158E9" w:rsidP="00433DBC">
            <w:pPr>
              <w:widowControl w:val="0"/>
              <w:tabs>
                <w:tab w:val="left" w:pos="540"/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jc w:val="right"/>
              <w:rPr>
                <w:rFonts w:cs="Arial"/>
                <w:b/>
                <w:sz w:val="20"/>
                <w:szCs w:val="20"/>
                <w:lang w:val="sr-Cyrl-CS"/>
              </w:rPr>
            </w:pPr>
            <w:r w:rsidRPr="00D30DB8">
              <w:rPr>
                <w:rFonts w:cs="Arial"/>
                <w:b/>
                <w:sz w:val="20"/>
                <w:szCs w:val="20"/>
                <w:lang w:val="sr-Cyrl-CS"/>
              </w:rPr>
              <w:t>19.5</w:t>
            </w:r>
            <w:r w:rsidRPr="00D30DB8">
              <w:rPr>
                <w:rFonts w:cs="Arial"/>
                <w:b/>
                <w:sz w:val="20"/>
                <w:szCs w:val="20"/>
                <w:lang w:val="sr-Latn-CS"/>
              </w:rPr>
              <w:t xml:space="preserve">0 t </w:t>
            </w:r>
          </w:p>
        </w:tc>
        <w:tc>
          <w:tcPr>
            <w:tcW w:w="1795" w:type="dxa"/>
            <w:vMerge/>
            <w:shd w:val="clear" w:color="auto" w:fill="auto"/>
          </w:tcPr>
          <w:p w:rsidR="002158E9" w:rsidRPr="00D30DB8" w:rsidRDefault="002158E9" w:rsidP="00433DBC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2158E9" w:rsidRPr="00D6399B" w:rsidTr="00433DBC">
        <w:trPr>
          <w:jc w:val="center"/>
        </w:trPr>
        <w:tc>
          <w:tcPr>
            <w:tcW w:w="2033" w:type="dxa"/>
            <w:shd w:val="clear" w:color="auto" w:fill="auto"/>
          </w:tcPr>
          <w:p w:rsidR="002158E9" w:rsidRPr="00D6399B" w:rsidRDefault="002158E9" w:rsidP="00433DBC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Т-4</w:t>
            </w:r>
          </w:p>
        </w:tc>
        <w:tc>
          <w:tcPr>
            <w:tcW w:w="2520" w:type="dxa"/>
            <w:shd w:val="clear" w:color="auto" w:fill="auto"/>
          </w:tcPr>
          <w:p w:rsidR="002158E9" w:rsidRPr="00D6399B" w:rsidRDefault="002158E9" w:rsidP="00433DBC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rPr>
                <w:sz w:val="20"/>
                <w:szCs w:val="20"/>
                <w:lang w:val="sr-Latn-CS"/>
              </w:rPr>
            </w:pPr>
            <w:r w:rsidRPr="00D6399B">
              <w:rPr>
                <w:sz w:val="20"/>
                <w:szCs w:val="20"/>
                <w:lang w:val="sr-Latn-CS"/>
              </w:rPr>
              <w:t>Трансформаторско уље</w:t>
            </w:r>
          </w:p>
        </w:tc>
        <w:tc>
          <w:tcPr>
            <w:tcW w:w="2139" w:type="dxa"/>
            <w:shd w:val="clear" w:color="auto" w:fill="auto"/>
          </w:tcPr>
          <w:p w:rsidR="002158E9" w:rsidRPr="00D30DB8" w:rsidRDefault="002158E9" w:rsidP="00433DBC">
            <w:pPr>
              <w:widowControl w:val="0"/>
              <w:tabs>
                <w:tab w:val="left" w:pos="540"/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jc w:val="right"/>
              <w:rPr>
                <w:rFonts w:cs="Arial"/>
                <w:b/>
                <w:sz w:val="20"/>
                <w:szCs w:val="20"/>
              </w:rPr>
            </w:pPr>
            <w:r w:rsidRPr="00D30DB8">
              <w:rPr>
                <w:rFonts w:cs="Arial"/>
                <w:b/>
                <w:sz w:val="20"/>
                <w:szCs w:val="20"/>
              </w:rPr>
              <w:t>21.00 t</w:t>
            </w:r>
          </w:p>
        </w:tc>
        <w:tc>
          <w:tcPr>
            <w:tcW w:w="1795" w:type="dxa"/>
            <w:vMerge/>
            <w:shd w:val="clear" w:color="auto" w:fill="auto"/>
          </w:tcPr>
          <w:p w:rsidR="002158E9" w:rsidRPr="00D30DB8" w:rsidRDefault="002158E9" w:rsidP="00433DBC">
            <w:pPr>
              <w:widowControl w:val="0"/>
              <w:tabs>
                <w:tab w:val="left" w:pos="540"/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jc w:val="right"/>
              <w:rPr>
                <w:rFonts w:cs="Arial"/>
                <w:b/>
                <w:sz w:val="20"/>
                <w:szCs w:val="20"/>
                <w:lang w:val="sr-Cyrl-CS"/>
              </w:rPr>
            </w:pPr>
          </w:p>
        </w:tc>
      </w:tr>
      <w:tr w:rsidR="00D30DB8" w:rsidRPr="00D6399B" w:rsidTr="00433DBC">
        <w:trPr>
          <w:jc w:val="center"/>
        </w:trPr>
        <w:tc>
          <w:tcPr>
            <w:tcW w:w="2033" w:type="dxa"/>
            <w:shd w:val="clear" w:color="auto" w:fill="auto"/>
          </w:tcPr>
          <w:p w:rsidR="00D30DB8" w:rsidRPr="00D6399B" w:rsidRDefault="00D30DB8" w:rsidP="00D30DB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rPr>
                <w:sz w:val="20"/>
                <w:szCs w:val="20"/>
                <w:lang w:val="sr-Latn-CS"/>
              </w:rPr>
            </w:pPr>
            <w:bookmarkStart w:id="15" w:name="_GoBack" w:colFirst="3" w:colLast="3"/>
            <w:r w:rsidRPr="00D6399B">
              <w:rPr>
                <w:sz w:val="20"/>
                <w:szCs w:val="20"/>
                <w:lang w:val="sr-Latn-CS"/>
              </w:rPr>
              <w:t>ВН опрема</w:t>
            </w:r>
          </w:p>
        </w:tc>
        <w:tc>
          <w:tcPr>
            <w:tcW w:w="2520" w:type="dxa"/>
            <w:shd w:val="clear" w:color="auto" w:fill="auto"/>
          </w:tcPr>
          <w:p w:rsidR="00D30DB8" w:rsidRPr="00D6399B" w:rsidRDefault="00D30DB8" w:rsidP="00D30DB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rPr>
                <w:sz w:val="20"/>
                <w:szCs w:val="20"/>
                <w:lang w:val="sr-Latn-CS"/>
              </w:rPr>
            </w:pPr>
            <w:r w:rsidRPr="00D6399B">
              <w:rPr>
                <w:sz w:val="20"/>
                <w:szCs w:val="20"/>
                <w:lang w:val="sr-Latn-CS"/>
              </w:rPr>
              <w:t>Трансформаторско уље</w:t>
            </w:r>
          </w:p>
        </w:tc>
        <w:tc>
          <w:tcPr>
            <w:tcW w:w="2139" w:type="dxa"/>
            <w:shd w:val="clear" w:color="auto" w:fill="auto"/>
          </w:tcPr>
          <w:p w:rsidR="00D30DB8" w:rsidRPr="00D30DB8" w:rsidRDefault="00D30DB8" w:rsidP="00D30DB8">
            <w:pPr>
              <w:widowControl w:val="0"/>
              <w:tabs>
                <w:tab w:val="left" w:pos="540"/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jc w:val="right"/>
              <w:rPr>
                <w:rFonts w:cs="Arial"/>
                <w:b/>
                <w:sz w:val="20"/>
                <w:szCs w:val="20"/>
                <w:lang w:val="sr-Latn-CS"/>
              </w:rPr>
            </w:pPr>
            <w:r w:rsidRPr="00D30DB8">
              <w:rPr>
                <w:rFonts w:cs="Arial"/>
                <w:b/>
                <w:sz w:val="20"/>
                <w:szCs w:val="20"/>
              </w:rPr>
              <w:t>4,2 t</w:t>
            </w:r>
          </w:p>
        </w:tc>
        <w:tc>
          <w:tcPr>
            <w:tcW w:w="1795" w:type="dxa"/>
            <w:shd w:val="clear" w:color="auto" w:fill="auto"/>
          </w:tcPr>
          <w:p w:rsidR="00D30DB8" w:rsidRPr="00D30DB8" w:rsidRDefault="00D30DB8" w:rsidP="00D30DB8">
            <w:pPr>
              <w:widowControl w:val="0"/>
              <w:tabs>
                <w:tab w:val="left" w:pos="540"/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jc w:val="right"/>
              <w:rPr>
                <w:rFonts w:cs="Arial"/>
                <w:b/>
                <w:sz w:val="20"/>
                <w:szCs w:val="20"/>
                <w:lang w:val="sr-Latn-CS"/>
              </w:rPr>
            </w:pPr>
            <w:r w:rsidRPr="00D30DB8">
              <w:rPr>
                <w:rFonts w:cs="Arial"/>
                <w:b/>
                <w:sz w:val="20"/>
                <w:szCs w:val="20"/>
              </w:rPr>
              <w:t>4,2 t</w:t>
            </w:r>
          </w:p>
        </w:tc>
      </w:tr>
      <w:tr w:rsidR="00D30DB8" w:rsidRPr="00D6399B" w:rsidTr="00433DBC">
        <w:trPr>
          <w:jc w:val="center"/>
        </w:trPr>
        <w:tc>
          <w:tcPr>
            <w:tcW w:w="2033" w:type="dxa"/>
            <w:shd w:val="clear" w:color="auto" w:fill="auto"/>
          </w:tcPr>
          <w:p w:rsidR="00D30DB8" w:rsidRPr="00D6399B" w:rsidRDefault="00D30DB8" w:rsidP="00D30DB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rPr>
                <w:sz w:val="20"/>
                <w:szCs w:val="20"/>
                <w:lang w:val="sr-Latn-CS"/>
              </w:rPr>
            </w:pPr>
            <w:r w:rsidRPr="00D6399B">
              <w:rPr>
                <w:sz w:val="20"/>
                <w:szCs w:val="20"/>
                <w:lang w:val="sr-Latn-CS"/>
              </w:rPr>
              <w:t>АК</w:t>
            </w:r>
            <w:r w:rsidRPr="00D6399B">
              <w:rPr>
                <w:sz w:val="20"/>
                <w:szCs w:val="20"/>
                <w:lang w:val="sr-Cyrl-CS"/>
              </w:rPr>
              <w:t>У</w:t>
            </w:r>
            <w:r w:rsidRPr="00D6399B">
              <w:rPr>
                <w:sz w:val="20"/>
                <w:szCs w:val="20"/>
                <w:lang w:val="sr-Latn-CS"/>
              </w:rPr>
              <w:t>-батерије</w:t>
            </w:r>
          </w:p>
        </w:tc>
        <w:tc>
          <w:tcPr>
            <w:tcW w:w="2520" w:type="dxa"/>
            <w:shd w:val="clear" w:color="auto" w:fill="auto"/>
          </w:tcPr>
          <w:p w:rsidR="00D30DB8" w:rsidRPr="00D6399B" w:rsidRDefault="00D30DB8" w:rsidP="00D30DB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rPr>
                <w:sz w:val="20"/>
                <w:szCs w:val="20"/>
                <w:lang w:val="sr-Latn-CS"/>
              </w:rPr>
            </w:pPr>
            <w:r w:rsidRPr="00D6399B">
              <w:rPr>
                <w:sz w:val="20"/>
                <w:szCs w:val="20"/>
                <w:lang w:val="sr-Latn-CS"/>
              </w:rPr>
              <w:t>Акумулаторска H</w:t>
            </w:r>
            <w:r w:rsidRPr="00D6399B">
              <w:rPr>
                <w:sz w:val="20"/>
                <w:szCs w:val="20"/>
                <w:vertAlign w:val="subscript"/>
                <w:lang w:val="sr-Latn-CS"/>
              </w:rPr>
              <w:t>2</w:t>
            </w:r>
            <w:r w:rsidRPr="00D6399B">
              <w:rPr>
                <w:sz w:val="20"/>
                <w:szCs w:val="20"/>
                <w:lang w:val="sr-Latn-CS"/>
              </w:rPr>
              <w:t>SО</w:t>
            </w:r>
            <w:r w:rsidRPr="00D6399B">
              <w:rPr>
                <w:sz w:val="20"/>
                <w:szCs w:val="20"/>
                <w:vertAlign w:val="subscript"/>
                <w:lang w:val="sr-Latn-CS"/>
              </w:rPr>
              <w:t>4</w:t>
            </w:r>
          </w:p>
        </w:tc>
        <w:tc>
          <w:tcPr>
            <w:tcW w:w="2139" w:type="dxa"/>
            <w:shd w:val="clear" w:color="auto" w:fill="auto"/>
          </w:tcPr>
          <w:p w:rsidR="00D30DB8" w:rsidRPr="00D30DB8" w:rsidRDefault="00D30DB8" w:rsidP="00D30DB8">
            <w:pPr>
              <w:widowControl w:val="0"/>
              <w:tabs>
                <w:tab w:val="left" w:pos="540"/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jc w:val="right"/>
              <w:rPr>
                <w:rFonts w:cs="Arial"/>
                <w:b/>
                <w:sz w:val="20"/>
                <w:szCs w:val="20"/>
                <w:vertAlign w:val="superscript"/>
              </w:rPr>
            </w:pPr>
            <w:r w:rsidRPr="00D30DB8">
              <w:rPr>
                <w:rFonts w:cs="Arial"/>
                <w:b/>
                <w:sz w:val="20"/>
                <w:szCs w:val="20"/>
                <w:lang w:val="en-US"/>
              </w:rPr>
              <w:t>0,4</w:t>
            </w:r>
            <w:r w:rsidRPr="00D30DB8">
              <w:rPr>
                <w:rFonts w:cs="Arial"/>
                <w:b/>
                <w:sz w:val="20"/>
                <w:szCs w:val="20"/>
              </w:rPr>
              <w:t xml:space="preserve"> t</w:t>
            </w:r>
          </w:p>
        </w:tc>
        <w:tc>
          <w:tcPr>
            <w:tcW w:w="1795" w:type="dxa"/>
            <w:shd w:val="clear" w:color="auto" w:fill="auto"/>
          </w:tcPr>
          <w:p w:rsidR="00D30DB8" w:rsidRPr="00D30DB8" w:rsidRDefault="00D30DB8" w:rsidP="00D30DB8">
            <w:pPr>
              <w:widowControl w:val="0"/>
              <w:tabs>
                <w:tab w:val="left" w:pos="540"/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before="36" w:line="240" w:lineRule="exact"/>
              <w:ind w:right="-20"/>
              <w:jc w:val="right"/>
              <w:rPr>
                <w:rFonts w:cs="Arial"/>
                <w:b/>
                <w:sz w:val="20"/>
                <w:szCs w:val="20"/>
                <w:vertAlign w:val="superscript"/>
              </w:rPr>
            </w:pPr>
            <w:r w:rsidRPr="00D30DB8">
              <w:rPr>
                <w:rFonts w:cs="Arial"/>
                <w:b/>
                <w:sz w:val="20"/>
                <w:szCs w:val="20"/>
                <w:lang w:val="en-US"/>
              </w:rPr>
              <w:t>0,4</w:t>
            </w:r>
            <w:r w:rsidRPr="00D30DB8">
              <w:rPr>
                <w:rFonts w:cs="Arial"/>
                <w:b/>
                <w:sz w:val="20"/>
                <w:szCs w:val="20"/>
              </w:rPr>
              <w:t xml:space="preserve"> t</w:t>
            </w:r>
          </w:p>
        </w:tc>
      </w:tr>
    </w:tbl>
    <w:bookmarkEnd w:id="15"/>
    <w:p w:rsidR="00892A1C" w:rsidRPr="00554552" w:rsidRDefault="00AC059F" w:rsidP="00A4102E">
      <w:pPr>
        <w:tabs>
          <w:tab w:val="left" w:pos="584"/>
        </w:tabs>
        <w:spacing w:after="120"/>
        <w:jc w:val="center"/>
        <w:rPr>
          <w:lang w:val="en-US"/>
        </w:rPr>
      </w:pPr>
      <w:r>
        <w:rPr>
          <w:rFonts w:cs="Arial"/>
          <w:iCs/>
          <w:lang w:val="en-US"/>
        </w:rPr>
        <w:t>Табела 2</w:t>
      </w:r>
      <w:r w:rsidR="004F3F26" w:rsidRPr="00554552">
        <w:rPr>
          <w:rFonts w:cs="Arial"/>
          <w:iCs/>
          <w:lang w:val="en-US"/>
        </w:rPr>
        <w:t xml:space="preserve">. </w:t>
      </w:r>
      <w:r w:rsidRPr="00A4102E">
        <w:rPr>
          <w:lang w:val="sr-Latn-CS"/>
        </w:rPr>
        <w:t>Врсте и количине опасних материја у  техничко</w:t>
      </w:r>
      <w:r w:rsidRPr="00A4102E">
        <w:rPr>
          <w:lang w:val="sr-Cyrl-RS"/>
        </w:rPr>
        <w:t xml:space="preserve"> </w:t>
      </w:r>
      <w:r w:rsidRPr="00A4102E">
        <w:rPr>
          <w:lang w:val="sr-Latn-CS"/>
        </w:rPr>
        <w:t>- технолошкој  опреми</w:t>
      </w:r>
    </w:p>
    <w:p w:rsidR="00A804CF" w:rsidRDefault="00A804CF" w:rsidP="00DF3B92">
      <w:pPr>
        <w:pStyle w:val="Heading3"/>
        <w:rPr>
          <w:rStyle w:val="Strong"/>
          <w:color w:val="auto"/>
          <w:lang w:val="sr-Cyrl-RS"/>
        </w:rPr>
      </w:pPr>
      <w:bookmarkStart w:id="16" w:name="_Toc430678268"/>
      <w:bookmarkStart w:id="17" w:name="_Toc185657840"/>
      <w:bookmarkStart w:id="18" w:name="_Toc191192942"/>
    </w:p>
    <w:p w:rsidR="00041CFD" w:rsidRDefault="00041CFD" w:rsidP="00DF3B92">
      <w:pPr>
        <w:pStyle w:val="Heading3"/>
        <w:rPr>
          <w:rStyle w:val="Strong"/>
          <w:color w:val="auto"/>
          <w:lang w:val="sr-Cyrl-RS"/>
        </w:rPr>
      </w:pPr>
    </w:p>
    <w:p w:rsidR="00041CFD" w:rsidRDefault="00041CFD" w:rsidP="00DF3B92">
      <w:pPr>
        <w:pStyle w:val="Heading3"/>
        <w:rPr>
          <w:rStyle w:val="Strong"/>
          <w:color w:val="auto"/>
          <w:lang w:val="sr-Cyrl-RS"/>
        </w:rPr>
      </w:pPr>
    </w:p>
    <w:p w:rsidR="00041CFD" w:rsidRDefault="00041CFD" w:rsidP="00DF3B92">
      <w:pPr>
        <w:pStyle w:val="Heading3"/>
        <w:rPr>
          <w:rStyle w:val="Strong"/>
          <w:color w:val="auto"/>
          <w:lang w:val="sr-Cyrl-RS"/>
        </w:rPr>
      </w:pPr>
    </w:p>
    <w:p w:rsidR="00892A1C" w:rsidRPr="00554552" w:rsidRDefault="0030624E" w:rsidP="00DF3B92">
      <w:pPr>
        <w:pStyle w:val="Heading3"/>
        <w:rPr>
          <w:rStyle w:val="Strong"/>
          <w:color w:val="auto"/>
        </w:rPr>
      </w:pPr>
      <w:bookmarkStart w:id="19" w:name="_Toc441828122"/>
      <w:r>
        <w:rPr>
          <w:rStyle w:val="Strong"/>
          <w:color w:val="auto"/>
          <w:lang w:val="sr-Cyrl-RS"/>
        </w:rPr>
        <w:t>МАСЕНИ БИЛАНСИ ОПАСНИХ МАТЕРИЈА КАО ОТПАДА</w:t>
      </w:r>
      <w:bookmarkEnd w:id="19"/>
      <w:r>
        <w:rPr>
          <w:rStyle w:val="Strong"/>
          <w:color w:val="auto"/>
          <w:lang w:val="sr-Cyrl-RS"/>
        </w:rPr>
        <w:t xml:space="preserve"> </w:t>
      </w:r>
      <w:bookmarkEnd w:id="16"/>
    </w:p>
    <w:bookmarkEnd w:id="17"/>
    <w:bookmarkEnd w:id="18"/>
    <w:p w:rsidR="00DF3B92" w:rsidRPr="00554552" w:rsidRDefault="00DF3B92" w:rsidP="004F3F26">
      <w:pPr>
        <w:jc w:val="both"/>
        <w:rPr>
          <w:lang w:val="en-US"/>
        </w:rPr>
      </w:pPr>
    </w:p>
    <w:p w:rsidR="0030624E" w:rsidRPr="007F2FE7" w:rsidRDefault="0030624E" w:rsidP="00A4102E">
      <w:pPr>
        <w:jc w:val="both"/>
        <w:rPr>
          <w:lang w:val="sr-Latn-CS"/>
        </w:rPr>
      </w:pPr>
      <w:r w:rsidRPr="007F2FE7">
        <w:rPr>
          <w:lang w:val="sr-Latn-CS"/>
        </w:rPr>
        <w:t xml:space="preserve">Количина зауљених отпадних вода из уљне </w:t>
      </w:r>
      <w:r w:rsidRPr="007F2FE7">
        <w:rPr>
          <w:lang w:val="sr-Cyrl-CS"/>
        </w:rPr>
        <w:t>јаме</w:t>
      </w:r>
      <w:r w:rsidRPr="007F2FE7">
        <w:rPr>
          <w:lang w:val="sr-Latn-CS"/>
        </w:rPr>
        <w:t xml:space="preserve"> зависи од атмосферских утицаја то јест количине падавина. Димензије уљне ка</w:t>
      </w:r>
      <w:r w:rsidRPr="007F2FE7">
        <w:rPr>
          <w:lang w:val="ru-RU"/>
        </w:rPr>
        <w:t>де су:</w:t>
      </w:r>
      <w:r w:rsidRPr="007F2FE7">
        <w:rPr>
          <w:lang w:val="sr-Cyrl-CS"/>
        </w:rPr>
        <w:t xml:space="preserve"> 6</w:t>
      </w:r>
      <w:r>
        <w:rPr>
          <w:lang w:val="sr-Cyrl-CS"/>
        </w:rPr>
        <w:t>.</w:t>
      </w:r>
      <w:r w:rsidRPr="007F2FE7">
        <w:rPr>
          <w:lang w:val="sr-Cyrl-CS"/>
        </w:rPr>
        <w:t>00</w:t>
      </w:r>
      <w:r w:rsidRPr="007F2FE7">
        <w:rPr>
          <w:lang w:val="sr-Latn-CS"/>
        </w:rPr>
        <w:t xml:space="preserve"> m x </w:t>
      </w:r>
      <w:r w:rsidRPr="007F2FE7">
        <w:rPr>
          <w:lang w:val="sr-Cyrl-CS"/>
        </w:rPr>
        <w:t>3</w:t>
      </w:r>
      <w:r>
        <w:rPr>
          <w:lang w:val="sr-Cyrl-CS"/>
        </w:rPr>
        <w:t>.</w:t>
      </w:r>
      <w:r w:rsidRPr="007F2FE7">
        <w:rPr>
          <w:lang w:val="sr-Cyrl-CS"/>
        </w:rPr>
        <w:t>5</w:t>
      </w:r>
      <w:r w:rsidRPr="007F2FE7">
        <w:rPr>
          <w:lang w:val="sr-Latn-CS"/>
        </w:rPr>
        <w:t>0 m</w:t>
      </w:r>
      <w:r w:rsidRPr="007F2FE7">
        <w:rPr>
          <w:lang w:val="sr-Cyrl-CS"/>
        </w:rPr>
        <w:t xml:space="preserve">, </w:t>
      </w:r>
      <w:r w:rsidRPr="007F2FE7">
        <w:rPr>
          <w:lang w:val="ru-RU"/>
        </w:rPr>
        <w:t>па се к</w:t>
      </w:r>
      <w:r w:rsidRPr="007F2FE7">
        <w:rPr>
          <w:lang w:val="sr-Latn-CS"/>
        </w:rPr>
        <w:t>оличина ових вода процењена према обрасцу:</w:t>
      </w:r>
    </w:p>
    <w:p w:rsidR="00892A1C" w:rsidRPr="00554552" w:rsidRDefault="00892A1C" w:rsidP="00892A1C">
      <w:pPr>
        <w:rPr>
          <w:lang w:val="en-US"/>
        </w:rPr>
      </w:pPr>
    </w:p>
    <w:p w:rsidR="00892A1C" w:rsidRPr="00554552" w:rsidRDefault="00892A1C" w:rsidP="00892A1C">
      <w:pPr>
        <w:jc w:val="center"/>
        <w:rPr>
          <w:lang w:val="en-US"/>
        </w:rPr>
      </w:pPr>
      <w:r w:rsidRPr="00554552">
        <w:rPr>
          <w:lang w:val="en-US"/>
        </w:rPr>
        <w:t>Q = q . F. s. j. n [l/s]</w:t>
      </w:r>
    </w:p>
    <w:p w:rsidR="00892A1C" w:rsidRPr="00554552" w:rsidRDefault="00892A1C" w:rsidP="00892A1C">
      <w:pPr>
        <w:rPr>
          <w:b/>
          <w:lang w:val="en-US"/>
        </w:rPr>
      </w:pPr>
    </w:p>
    <w:p w:rsidR="0030624E" w:rsidRPr="007F2FE7" w:rsidRDefault="0030624E" w:rsidP="0030624E">
      <w:pPr>
        <w:jc w:val="both"/>
        <w:rPr>
          <w:lang w:val="sr-Cyrl-CS"/>
        </w:rPr>
      </w:pPr>
      <w:r w:rsidRPr="007F2FE7">
        <w:rPr>
          <w:lang w:val="sr-Latn-CS"/>
        </w:rPr>
        <w:t>где је: q</w:t>
      </w:r>
      <w:r>
        <w:rPr>
          <w:lang w:val="sr-Cyrl-RS"/>
        </w:rPr>
        <w:t xml:space="preserve"> </w:t>
      </w:r>
      <w:r w:rsidRPr="007F2FE7">
        <w:rPr>
          <w:lang w:val="sr-Latn-CS"/>
        </w:rPr>
        <w:t>-</w:t>
      </w:r>
      <w:r>
        <w:rPr>
          <w:lang w:val="sr-Cyrl-RS"/>
        </w:rPr>
        <w:t xml:space="preserve"> </w:t>
      </w:r>
      <w:r w:rsidRPr="007F2FE7">
        <w:rPr>
          <w:lang w:val="sr-Latn-CS"/>
        </w:rPr>
        <w:t>количина кише, [l/sha]; F</w:t>
      </w:r>
      <w:r>
        <w:rPr>
          <w:lang w:val="sr-Cyrl-RS"/>
        </w:rPr>
        <w:t xml:space="preserve"> </w:t>
      </w:r>
      <w:r w:rsidRPr="007F2FE7">
        <w:rPr>
          <w:lang w:val="sr-Latn-CS"/>
        </w:rPr>
        <w:t>- површина слива, [ha]; s</w:t>
      </w:r>
      <w:r>
        <w:rPr>
          <w:lang w:val="sr-Cyrl-RS"/>
        </w:rPr>
        <w:t xml:space="preserve"> </w:t>
      </w:r>
      <w:r w:rsidRPr="007F2FE7">
        <w:rPr>
          <w:lang w:val="sr-Latn-CS"/>
        </w:rPr>
        <w:t>-</w:t>
      </w:r>
      <w:r>
        <w:rPr>
          <w:lang w:val="sr-Cyrl-RS"/>
        </w:rPr>
        <w:t xml:space="preserve"> </w:t>
      </w:r>
      <w:r w:rsidRPr="007F2FE7">
        <w:rPr>
          <w:lang w:val="sr-Latn-CS"/>
        </w:rPr>
        <w:t>коефицијент отицања; ј</w:t>
      </w:r>
      <w:r>
        <w:rPr>
          <w:lang w:val="sr-Cyrl-RS"/>
        </w:rPr>
        <w:t> </w:t>
      </w:r>
      <w:r>
        <w:rPr>
          <w:lang w:val="sr-Cyrl-RS"/>
        </w:rPr>
        <w:noBreakHyphen/>
        <w:t> к</w:t>
      </w:r>
      <w:r w:rsidRPr="007F2FE7">
        <w:rPr>
          <w:lang w:val="sr-Latn-CS"/>
        </w:rPr>
        <w:t>оефицијент умањења падавина; n</w:t>
      </w:r>
      <w:r>
        <w:rPr>
          <w:lang w:val="sr-Cyrl-RS"/>
        </w:rPr>
        <w:t xml:space="preserve"> </w:t>
      </w:r>
      <w:r w:rsidRPr="007F2FE7">
        <w:rPr>
          <w:lang w:val="sr-Latn-CS"/>
        </w:rPr>
        <w:t>-</w:t>
      </w:r>
      <w:r>
        <w:rPr>
          <w:lang w:val="sr-Cyrl-RS"/>
        </w:rPr>
        <w:t xml:space="preserve"> </w:t>
      </w:r>
      <w:r w:rsidRPr="007F2FE7">
        <w:rPr>
          <w:lang w:val="sr-Latn-CS"/>
        </w:rPr>
        <w:t>коефицијент закашњења отицања.</w:t>
      </w:r>
    </w:p>
    <w:p w:rsidR="00892A1C" w:rsidRPr="00554552" w:rsidRDefault="0030624E" w:rsidP="00A4102E">
      <w:pPr>
        <w:jc w:val="both"/>
        <w:rPr>
          <w:lang w:val="en-US"/>
        </w:rPr>
      </w:pPr>
      <w:r w:rsidRPr="007F2FE7">
        <w:rPr>
          <w:lang w:val="sr-Latn-CS"/>
        </w:rPr>
        <w:t>За q</w:t>
      </w:r>
      <w:r>
        <w:rPr>
          <w:lang w:val="sr-Cyrl-RS"/>
        </w:rPr>
        <w:t xml:space="preserve"> </w:t>
      </w:r>
      <w:r w:rsidRPr="007F2FE7">
        <w:rPr>
          <w:lang w:val="sr-Latn-CS"/>
        </w:rPr>
        <w:t>= 120 [l/sha], површину уљне каде F [ha] , s</w:t>
      </w:r>
      <w:r>
        <w:rPr>
          <w:lang w:val="sr-Cyrl-RS"/>
        </w:rPr>
        <w:t xml:space="preserve"> </w:t>
      </w:r>
      <w:r w:rsidRPr="007F2FE7">
        <w:rPr>
          <w:lang w:val="sr-Latn-CS"/>
        </w:rPr>
        <w:t>=</w:t>
      </w:r>
      <w:r>
        <w:rPr>
          <w:lang w:val="sr-Cyrl-RS"/>
        </w:rPr>
        <w:t xml:space="preserve"> </w:t>
      </w:r>
      <w:r w:rsidRPr="007F2FE7">
        <w:rPr>
          <w:lang w:val="sr-Latn-CS"/>
        </w:rPr>
        <w:t>0,008 , ј</w:t>
      </w:r>
      <w:r>
        <w:rPr>
          <w:lang w:val="sr-Cyrl-RS"/>
        </w:rPr>
        <w:t xml:space="preserve"> </w:t>
      </w:r>
      <w:r w:rsidRPr="007F2FE7">
        <w:rPr>
          <w:lang w:val="sr-Latn-CS"/>
        </w:rPr>
        <w:t>=</w:t>
      </w:r>
      <w:r>
        <w:rPr>
          <w:lang w:val="sr-Cyrl-RS"/>
        </w:rPr>
        <w:t xml:space="preserve"> </w:t>
      </w:r>
      <w:r w:rsidRPr="007F2FE7">
        <w:rPr>
          <w:lang w:val="sr-Latn-CS"/>
        </w:rPr>
        <w:t>0,006; n</w:t>
      </w:r>
      <w:r>
        <w:rPr>
          <w:lang w:val="sr-Cyrl-RS"/>
        </w:rPr>
        <w:t xml:space="preserve"> </w:t>
      </w:r>
      <w:r w:rsidRPr="007F2FE7">
        <w:rPr>
          <w:lang w:val="sr-Latn-CS"/>
        </w:rPr>
        <w:t>=</w:t>
      </w:r>
      <w:r>
        <w:rPr>
          <w:lang w:val="sr-Cyrl-RS"/>
        </w:rPr>
        <w:t xml:space="preserve"> </w:t>
      </w:r>
      <w:r w:rsidRPr="007F2FE7">
        <w:rPr>
          <w:lang w:val="sr-Latn-CS"/>
        </w:rPr>
        <w:t>1</w:t>
      </w:r>
      <w:r>
        <w:rPr>
          <w:lang w:val="sr-Cyrl-RS"/>
        </w:rPr>
        <w:t>.</w:t>
      </w:r>
      <w:r w:rsidRPr="007F2FE7">
        <w:rPr>
          <w:lang w:val="sr-Latn-CS"/>
        </w:rPr>
        <w:t xml:space="preserve">2, срачуната количина вода која потиче од атмосферских утицаја из </w:t>
      </w:r>
      <w:r w:rsidRPr="007F2FE7">
        <w:rPr>
          <w:lang w:val="sr-Cyrl-CS"/>
        </w:rPr>
        <w:t>1</w:t>
      </w:r>
      <w:r w:rsidRPr="007F2FE7">
        <w:rPr>
          <w:lang w:val="sr-Latn-CS"/>
        </w:rPr>
        <w:t xml:space="preserve"> уљне каде је:</w:t>
      </w:r>
    </w:p>
    <w:p w:rsidR="00892A1C" w:rsidRPr="00554552" w:rsidRDefault="00DC284B" w:rsidP="00892A1C">
      <w:pPr>
        <w:jc w:val="center"/>
        <w:rPr>
          <w:lang w:val="en-US"/>
        </w:rPr>
      </w:pPr>
      <w:r w:rsidRPr="00554552">
        <w:rPr>
          <w:lang w:val="en-US"/>
        </w:rPr>
        <w:t>Q= 0.</w:t>
      </w:r>
      <w:r w:rsidR="00892A1C" w:rsidRPr="00554552">
        <w:rPr>
          <w:lang w:val="en-US"/>
        </w:rPr>
        <w:t>0</w:t>
      </w:r>
      <w:r w:rsidR="00036FC6">
        <w:rPr>
          <w:lang w:val="en-US"/>
        </w:rPr>
        <w:t>0002022</w:t>
      </w:r>
      <w:r w:rsidR="00892A1C" w:rsidRPr="00554552">
        <w:rPr>
          <w:lang w:val="en-US"/>
        </w:rPr>
        <w:t xml:space="preserve"> [l/s]</w:t>
      </w:r>
    </w:p>
    <w:p w:rsidR="0030624E" w:rsidRDefault="0030624E" w:rsidP="00A4102E">
      <w:pPr>
        <w:jc w:val="both"/>
        <w:rPr>
          <w:lang w:val="sr-Latn-CS"/>
        </w:rPr>
      </w:pPr>
      <w:r w:rsidRPr="007F2FE7">
        <w:rPr>
          <w:lang w:val="sr-Latn-CS"/>
        </w:rPr>
        <w:t>Чврст зауљени отпад потиче од талога из уљне јаме након њеног чишћења. Процењује се на основу експертског и практичног искуства да износи око 5% од укупне количине зауљених вода које настају у току године.</w:t>
      </w:r>
    </w:p>
    <w:p w:rsidR="00A4102E" w:rsidRPr="007F2FE7" w:rsidRDefault="00A4102E" w:rsidP="00A4102E">
      <w:pPr>
        <w:jc w:val="both"/>
        <w:rPr>
          <w:lang w:val="sr-Latn-CS"/>
        </w:rPr>
      </w:pPr>
    </w:p>
    <w:tbl>
      <w:tblPr>
        <w:tblW w:w="6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6"/>
        <w:gridCol w:w="2880"/>
      </w:tblGrid>
      <w:tr w:rsidR="0030624E" w:rsidRPr="00D6399B" w:rsidTr="00433DBC">
        <w:trPr>
          <w:jc w:val="center"/>
        </w:trPr>
        <w:tc>
          <w:tcPr>
            <w:tcW w:w="3916" w:type="dxa"/>
            <w:shd w:val="clear" w:color="auto" w:fill="auto"/>
          </w:tcPr>
          <w:p w:rsidR="0030624E" w:rsidRPr="00D6399B" w:rsidRDefault="0030624E" w:rsidP="00433DBC">
            <w:pPr>
              <w:keepNext/>
              <w:tabs>
                <w:tab w:val="left" w:pos="540"/>
              </w:tabs>
              <w:autoSpaceDE w:val="0"/>
              <w:autoSpaceDN w:val="0"/>
              <w:adjustRightInd w:val="0"/>
              <w:spacing w:before="36" w:line="240" w:lineRule="exact"/>
              <w:ind w:right="-14"/>
              <w:rPr>
                <w:sz w:val="20"/>
                <w:szCs w:val="20"/>
                <w:lang w:val="sr-Latn-CS"/>
              </w:rPr>
            </w:pPr>
            <w:r w:rsidRPr="00D6399B">
              <w:rPr>
                <w:b/>
                <w:sz w:val="20"/>
                <w:szCs w:val="20"/>
                <w:lang w:val="sr-Latn-CS"/>
              </w:rPr>
              <w:t>Врста опасне материје</w:t>
            </w:r>
          </w:p>
        </w:tc>
        <w:tc>
          <w:tcPr>
            <w:tcW w:w="2880" w:type="dxa"/>
            <w:shd w:val="clear" w:color="auto" w:fill="auto"/>
          </w:tcPr>
          <w:p w:rsidR="0030624E" w:rsidRPr="00D6399B" w:rsidRDefault="0030624E" w:rsidP="00433DBC">
            <w:pPr>
              <w:keepNext/>
              <w:tabs>
                <w:tab w:val="left" w:pos="540"/>
              </w:tabs>
              <w:autoSpaceDE w:val="0"/>
              <w:autoSpaceDN w:val="0"/>
              <w:adjustRightInd w:val="0"/>
              <w:spacing w:before="36" w:line="240" w:lineRule="exact"/>
              <w:ind w:right="-14"/>
              <w:rPr>
                <w:sz w:val="20"/>
                <w:szCs w:val="20"/>
                <w:lang w:val="sr-Latn-CS"/>
              </w:rPr>
            </w:pPr>
            <w:r w:rsidRPr="00D6399B">
              <w:rPr>
                <w:b/>
                <w:sz w:val="20"/>
                <w:szCs w:val="20"/>
                <w:lang w:val="sr-Latn-CS"/>
              </w:rPr>
              <w:t xml:space="preserve">Количина </w:t>
            </w:r>
            <w:r w:rsidRPr="00D6399B">
              <w:rPr>
                <w:b/>
                <w:sz w:val="20"/>
                <w:szCs w:val="20"/>
              </w:rPr>
              <w:t>[kg</w:t>
            </w:r>
            <w:r w:rsidRPr="00D6399B">
              <w:rPr>
                <w:b/>
                <w:sz w:val="20"/>
                <w:szCs w:val="20"/>
                <w:lang w:val="sr-Latn-CS"/>
              </w:rPr>
              <w:t>/год]</w:t>
            </w:r>
          </w:p>
        </w:tc>
      </w:tr>
      <w:tr w:rsidR="0030624E" w:rsidRPr="00D6399B" w:rsidTr="00433DBC">
        <w:trPr>
          <w:jc w:val="center"/>
        </w:trPr>
        <w:tc>
          <w:tcPr>
            <w:tcW w:w="3916" w:type="dxa"/>
            <w:shd w:val="clear" w:color="auto" w:fill="auto"/>
          </w:tcPr>
          <w:p w:rsidR="0030624E" w:rsidRPr="00D6399B" w:rsidRDefault="0030624E" w:rsidP="00433DBC">
            <w:pPr>
              <w:keepNext/>
              <w:tabs>
                <w:tab w:val="left" w:pos="540"/>
              </w:tabs>
              <w:autoSpaceDE w:val="0"/>
              <w:autoSpaceDN w:val="0"/>
              <w:adjustRightInd w:val="0"/>
              <w:spacing w:before="36" w:line="240" w:lineRule="exact"/>
              <w:ind w:right="-14"/>
              <w:rPr>
                <w:sz w:val="20"/>
                <w:szCs w:val="20"/>
                <w:lang w:val="sr-Latn-CS"/>
              </w:rPr>
            </w:pPr>
            <w:r w:rsidRPr="00D6399B">
              <w:rPr>
                <w:sz w:val="20"/>
                <w:szCs w:val="20"/>
                <w:lang w:val="sr-Latn-CS"/>
              </w:rPr>
              <w:t>Зауљена вода и уљна емулзија</w:t>
            </w:r>
          </w:p>
        </w:tc>
        <w:tc>
          <w:tcPr>
            <w:tcW w:w="2880" w:type="dxa"/>
            <w:shd w:val="clear" w:color="auto" w:fill="auto"/>
          </w:tcPr>
          <w:p w:rsidR="0030624E" w:rsidRPr="00D6399B" w:rsidRDefault="002158E9" w:rsidP="00433DBC">
            <w:pPr>
              <w:keepNext/>
              <w:tabs>
                <w:tab w:val="left" w:pos="540"/>
              </w:tabs>
              <w:autoSpaceDE w:val="0"/>
              <w:autoSpaceDN w:val="0"/>
              <w:adjustRightInd w:val="0"/>
              <w:spacing w:before="36" w:line="240" w:lineRule="exact"/>
              <w:ind w:right="-14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6,37</w:t>
            </w:r>
            <w:r w:rsidR="0030624E" w:rsidRPr="00D6399B">
              <w:rPr>
                <w:sz w:val="20"/>
                <w:szCs w:val="20"/>
                <w:lang w:val="sr-Latn-CS"/>
              </w:rPr>
              <w:t xml:space="preserve">6 </w:t>
            </w:r>
          </w:p>
        </w:tc>
      </w:tr>
      <w:tr w:rsidR="0030624E" w:rsidRPr="00D6399B" w:rsidTr="00433DBC">
        <w:trPr>
          <w:jc w:val="center"/>
        </w:trPr>
        <w:tc>
          <w:tcPr>
            <w:tcW w:w="3916" w:type="dxa"/>
            <w:shd w:val="clear" w:color="auto" w:fill="auto"/>
          </w:tcPr>
          <w:p w:rsidR="0030624E" w:rsidRPr="00D6399B" w:rsidRDefault="0030624E" w:rsidP="00433DBC">
            <w:pPr>
              <w:keepNext/>
              <w:tabs>
                <w:tab w:val="left" w:pos="540"/>
              </w:tabs>
              <w:autoSpaceDE w:val="0"/>
              <w:autoSpaceDN w:val="0"/>
              <w:adjustRightInd w:val="0"/>
              <w:spacing w:before="36" w:line="240" w:lineRule="exact"/>
              <w:ind w:right="-14"/>
              <w:rPr>
                <w:sz w:val="20"/>
                <w:szCs w:val="20"/>
                <w:lang w:val="sr-Latn-CS"/>
              </w:rPr>
            </w:pPr>
            <w:r w:rsidRPr="00D6399B">
              <w:rPr>
                <w:sz w:val="20"/>
                <w:szCs w:val="20"/>
                <w:lang w:val="sr-Latn-CS"/>
              </w:rPr>
              <w:t>Чврст зауљени отпад</w:t>
            </w:r>
          </w:p>
        </w:tc>
        <w:tc>
          <w:tcPr>
            <w:tcW w:w="2880" w:type="dxa"/>
            <w:shd w:val="clear" w:color="auto" w:fill="auto"/>
          </w:tcPr>
          <w:p w:rsidR="0030624E" w:rsidRPr="00D6399B" w:rsidRDefault="002158E9" w:rsidP="00433DBC">
            <w:pPr>
              <w:keepNext/>
              <w:tabs>
                <w:tab w:val="left" w:pos="540"/>
              </w:tabs>
              <w:autoSpaceDE w:val="0"/>
              <w:autoSpaceDN w:val="0"/>
              <w:adjustRightInd w:val="0"/>
              <w:spacing w:before="36" w:line="240" w:lineRule="exact"/>
              <w:ind w:right="-14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319</w:t>
            </w:r>
          </w:p>
        </w:tc>
      </w:tr>
    </w:tbl>
    <w:p w:rsidR="00A4102E" w:rsidRDefault="0030624E" w:rsidP="0030624E">
      <w:pPr>
        <w:jc w:val="center"/>
        <w:rPr>
          <w:lang w:val="sr-Latn-CS"/>
        </w:rPr>
      </w:pPr>
      <w:r>
        <w:rPr>
          <w:rFonts w:cs="Arial"/>
          <w:iCs/>
          <w:lang w:val="en-US"/>
        </w:rPr>
        <w:t>Табела</w:t>
      </w:r>
      <w:r w:rsidR="00467D24" w:rsidRPr="00554552">
        <w:rPr>
          <w:rFonts w:cs="Arial"/>
          <w:iCs/>
          <w:lang w:val="en-US"/>
        </w:rPr>
        <w:t xml:space="preserve"> 3. </w:t>
      </w:r>
      <w:r w:rsidRPr="00A4102E">
        <w:rPr>
          <w:lang w:val="sr-Latn-CS"/>
        </w:rPr>
        <w:t>Процењене врсте и количине опасног отпада који настаје у току године</w:t>
      </w:r>
    </w:p>
    <w:p w:rsidR="0030624E" w:rsidRPr="00A4102E" w:rsidRDefault="0030624E" w:rsidP="0030624E">
      <w:pPr>
        <w:jc w:val="center"/>
        <w:rPr>
          <w:lang w:val="en-US"/>
        </w:rPr>
      </w:pPr>
      <w:r w:rsidRPr="00A4102E">
        <w:rPr>
          <w:lang w:val="en-US"/>
        </w:rPr>
        <w:t xml:space="preserve"> </w:t>
      </w:r>
    </w:p>
    <w:p w:rsidR="0030624E" w:rsidRDefault="0030624E" w:rsidP="00A4102E">
      <w:pPr>
        <w:jc w:val="both"/>
        <w:rPr>
          <w:lang w:val="sr-Latn-CS"/>
        </w:rPr>
      </w:pPr>
      <w:r w:rsidRPr="007F2FE7">
        <w:rPr>
          <w:lang w:val="sr-Latn-CS"/>
        </w:rPr>
        <w:t>Количина отпадних вода, које потичу из санитарних уређаја, одређена је према специфицираном броју потрошача. Одводе се у канализациони систем града.</w:t>
      </w:r>
    </w:p>
    <w:p w:rsidR="00A4102E" w:rsidRPr="007F2FE7" w:rsidRDefault="00A4102E" w:rsidP="00A4102E">
      <w:pPr>
        <w:jc w:val="both"/>
        <w:rPr>
          <w:lang w:val="sr-Latn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1677"/>
        <w:gridCol w:w="2430"/>
      </w:tblGrid>
      <w:tr w:rsidR="0030624E" w:rsidRPr="007F2FE7" w:rsidTr="00433DBC">
        <w:trPr>
          <w:jc w:val="center"/>
        </w:trPr>
        <w:tc>
          <w:tcPr>
            <w:tcW w:w="1923" w:type="dxa"/>
          </w:tcPr>
          <w:p w:rsidR="0030624E" w:rsidRPr="007F2FE7" w:rsidRDefault="0030624E" w:rsidP="00433DBC">
            <w:pPr>
              <w:rPr>
                <w:rFonts w:cs="Arial"/>
                <w:b/>
                <w:sz w:val="18"/>
                <w:szCs w:val="18"/>
              </w:rPr>
            </w:pPr>
            <w:r w:rsidRPr="007F2FE7">
              <w:rPr>
                <w:rFonts w:cs="Arial"/>
                <w:b/>
                <w:sz w:val="18"/>
                <w:szCs w:val="18"/>
              </w:rPr>
              <w:t>Потрошач</w:t>
            </w:r>
          </w:p>
        </w:tc>
        <w:tc>
          <w:tcPr>
            <w:tcW w:w="1677" w:type="dxa"/>
          </w:tcPr>
          <w:p w:rsidR="0030624E" w:rsidRPr="007F2FE7" w:rsidRDefault="0030624E" w:rsidP="00433DBC">
            <w:pPr>
              <w:rPr>
                <w:rFonts w:cs="Arial"/>
                <w:b/>
                <w:sz w:val="18"/>
                <w:szCs w:val="18"/>
              </w:rPr>
            </w:pPr>
            <w:r w:rsidRPr="007F2FE7">
              <w:rPr>
                <w:rFonts w:cs="Arial"/>
                <w:b/>
                <w:sz w:val="18"/>
                <w:szCs w:val="18"/>
              </w:rPr>
              <w:t>Број потрошача</w:t>
            </w:r>
          </w:p>
        </w:tc>
        <w:tc>
          <w:tcPr>
            <w:tcW w:w="2430" w:type="dxa"/>
          </w:tcPr>
          <w:p w:rsidR="0030624E" w:rsidRPr="007F2FE7" w:rsidRDefault="0030624E" w:rsidP="00433DBC">
            <w:pPr>
              <w:rPr>
                <w:rFonts w:cs="Arial"/>
                <w:b/>
                <w:sz w:val="18"/>
                <w:szCs w:val="18"/>
                <w:lang w:val="pl-PL"/>
              </w:rPr>
            </w:pPr>
            <w:r w:rsidRPr="007F2FE7">
              <w:rPr>
                <w:rFonts w:cs="Arial"/>
                <w:b/>
                <w:sz w:val="18"/>
                <w:szCs w:val="18"/>
                <w:lang w:val="pl-PL"/>
              </w:rPr>
              <w:t>Укупна потрошња, [l/s]</w:t>
            </w:r>
          </w:p>
        </w:tc>
      </w:tr>
      <w:tr w:rsidR="0030624E" w:rsidRPr="007F2FE7" w:rsidTr="00433DBC">
        <w:trPr>
          <w:trHeight w:val="233"/>
          <w:jc w:val="center"/>
        </w:trPr>
        <w:tc>
          <w:tcPr>
            <w:tcW w:w="1923" w:type="dxa"/>
          </w:tcPr>
          <w:p w:rsidR="0030624E" w:rsidRPr="007F2FE7" w:rsidRDefault="0030624E" w:rsidP="00433DBC">
            <w:pPr>
              <w:rPr>
                <w:rFonts w:cs="Arial"/>
                <w:sz w:val="18"/>
                <w:szCs w:val="18"/>
              </w:rPr>
            </w:pPr>
            <w:r w:rsidRPr="007F2FE7">
              <w:rPr>
                <w:rFonts w:cs="Arial"/>
                <w:sz w:val="18"/>
                <w:szCs w:val="18"/>
              </w:rPr>
              <w:t>WC</w:t>
            </w:r>
          </w:p>
        </w:tc>
        <w:tc>
          <w:tcPr>
            <w:tcW w:w="1677" w:type="dxa"/>
          </w:tcPr>
          <w:p w:rsidR="0030624E" w:rsidRPr="007F2FE7" w:rsidRDefault="0030624E" w:rsidP="00433DBC">
            <w:pPr>
              <w:jc w:val="center"/>
              <w:rPr>
                <w:rFonts w:cs="Arial"/>
                <w:sz w:val="18"/>
                <w:szCs w:val="18"/>
                <w:lang w:val="sr-Cyrl-CS"/>
              </w:rPr>
            </w:pPr>
            <w:r w:rsidRPr="007F2FE7">
              <w:rPr>
                <w:rFonts w:cs="Arial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430" w:type="dxa"/>
          </w:tcPr>
          <w:p w:rsidR="0030624E" w:rsidRPr="007F2FE7" w:rsidRDefault="0030624E" w:rsidP="00433DBC">
            <w:pPr>
              <w:jc w:val="center"/>
              <w:rPr>
                <w:rFonts w:cs="Arial"/>
                <w:sz w:val="18"/>
                <w:szCs w:val="18"/>
              </w:rPr>
            </w:pPr>
            <w:r w:rsidRPr="007F2FE7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  <w:lang w:val="sr-Cyrl-RS"/>
              </w:rPr>
              <w:t>.</w:t>
            </w:r>
            <w:r w:rsidRPr="007F2FE7">
              <w:rPr>
                <w:rFonts w:cs="Arial"/>
                <w:sz w:val="18"/>
                <w:szCs w:val="18"/>
                <w:lang w:val="sr-Cyrl-CS"/>
              </w:rPr>
              <w:t>14</w:t>
            </w:r>
          </w:p>
        </w:tc>
      </w:tr>
      <w:tr w:rsidR="0030624E" w:rsidRPr="007F2FE7" w:rsidTr="00433DBC">
        <w:trPr>
          <w:jc w:val="center"/>
        </w:trPr>
        <w:tc>
          <w:tcPr>
            <w:tcW w:w="1923" w:type="dxa"/>
          </w:tcPr>
          <w:p w:rsidR="0030624E" w:rsidRPr="007F2FE7" w:rsidRDefault="0030624E" w:rsidP="00433DBC">
            <w:pPr>
              <w:rPr>
                <w:rFonts w:cs="Arial"/>
                <w:sz w:val="18"/>
                <w:szCs w:val="18"/>
              </w:rPr>
            </w:pPr>
            <w:r w:rsidRPr="007F2FE7">
              <w:rPr>
                <w:rFonts w:cs="Arial"/>
                <w:sz w:val="18"/>
                <w:szCs w:val="18"/>
              </w:rPr>
              <w:t>Умиваоник</w:t>
            </w:r>
          </w:p>
        </w:tc>
        <w:tc>
          <w:tcPr>
            <w:tcW w:w="1677" w:type="dxa"/>
          </w:tcPr>
          <w:p w:rsidR="0030624E" w:rsidRPr="007F2FE7" w:rsidRDefault="0030624E" w:rsidP="00433DBC">
            <w:pPr>
              <w:jc w:val="center"/>
              <w:rPr>
                <w:rFonts w:cs="Arial"/>
                <w:sz w:val="18"/>
                <w:szCs w:val="18"/>
                <w:lang w:val="sr-Cyrl-CS"/>
              </w:rPr>
            </w:pPr>
            <w:r w:rsidRPr="007F2FE7">
              <w:rPr>
                <w:rFonts w:cs="Arial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2430" w:type="dxa"/>
          </w:tcPr>
          <w:p w:rsidR="0030624E" w:rsidRPr="007F2FE7" w:rsidRDefault="0030624E" w:rsidP="00433DBC">
            <w:pPr>
              <w:jc w:val="center"/>
              <w:rPr>
                <w:rFonts w:cs="Arial"/>
                <w:sz w:val="18"/>
                <w:szCs w:val="18"/>
              </w:rPr>
            </w:pPr>
            <w:r w:rsidRPr="007F2FE7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  <w:lang w:val="sr-Cyrl-RS"/>
              </w:rPr>
              <w:t>.</w:t>
            </w:r>
            <w:r w:rsidRPr="007F2FE7">
              <w:rPr>
                <w:rFonts w:cs="Arial"/>
                <w:sz w:val="18"/>
                <w:szCs w:val="18"/>
              </w:rPr>
              <w:t>0</w:t>
            </w:r>
            <w:r w:rsidRPr="007F2FE7">
              <w:rPr>
                <w:rFonts w:cs="Arial"/>
                <w:sz w:val="18"/>
                <w:szCs w:val="18"/>
                <w:lang w:val="sr-Cyrl-CS"/>
              </w:rPr>
              <w:t>4</w:t>
            </w:r>
          </w:p>
        </w:tc>
      </w:tr>
      <w:tr w:rsidR="0030624E" w:rsidRPr="007F2FE7" w:rsidTr="00433DBC">
        <w:trPr>
          <w:jc w:val="center"/>
        </w:trPr>
        <w:tc>
          <w:tcPr>
            <w:tcW w:w="1923" w:type="dxa"/>
          </w:tcPr>
          <w:p w:rsidR="0030624E" w:rsidRPr="007F2FE7" w:rsidRDefault="0030624E" w:rsidP="00433DBC">
            <w:pPr>
              <w:rPr>
                <w:rFonts w:cs="Arial"/>
                <w:sz w:val="18"/>
                <w:szCs w:val="18"/>
                <w:lang w:val="sr-Cyrl-CS"/>
              </w:rPr>
            </w:pPr>
            <w:r w:rsidRPr="007F2FE7">
              <w:rPr>
                <w:rFonts w:cs="Arial"/>
                <w:sz w:val="18"/>
                <w:szCs w:val="18"/>
                <w:lang w:val="sr-Cyrl-CS"/>
              </w:rPr>
              <w:t>Туш</w:t>
            </w:r>
          </w:p>
        </w:tc>
        <w:tc>
          <w:tcPr>
            <w:tcW w:w="1677" w:type="dxa"/>
          </w:tcPr>
          <w:p w:rsidR="0030624E" w:rsidRPr="007F2FE7" w:rsidRDefault="0030624E" w:rsidP="00433DBC">
            <w:pPr>
              <w:jc w:val="center"/>
              <w:rPr>
                <w:rFonts w:cs="Arial"/>
                <w:sz w:val="18"/>
                <w:szCs w:val="18"/>
                <w:lang w:val="sr-Cyrl-CS"/>
              </w:rPr>
            </w:pPr>
            <w:r w:rsidRPr="007F2FE7">
              <w:rPr>
                <w:rFonts w:cs="Arial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430" w:type="dxa"/>
          </w:tcPr>
          <w:p w:rsidR="0030624E" w:rsidRPr="007F2FE7" w:rsidRDefault="0030624E" w:rsidP="00433DBC">
            <w:pPr>
              <w:jc w:val="center"/>
              <w:rPr>
                <w:rFonts w:cs="Arial"/>
                <w:sz w:val="18"/>
                <w:szCs w:val="18"/>
                <w:lang w:val="sr-Cyrl-CS"/>
              </w:rPr>
            </w:pPr>
            <w:r w:rsidRPr="007F2FE7">
              <w:rPr>
                <w:rFonts w:cs="Arial"/>
                <w:sz w:val="18"/>
                <w:szCs w:val="18"/>
                <w:lang w:val="sr-Cyrl-CS"/>
              </w:rPr>
              <w:t>0</w:t>
            </w:r>
            <w:r>
              <w:rPr>
                <w:rFonts w:cs="Arial"/>
                <w:sz w:val="18"/>
                <w:szCs w:val="18"/>
                <w:lang w:val="sr-Cyrl-CS"/>
              </w:rPr>
              <w:t>.</w:t>
            </w:r>
            <w:r w:rsidRPr="007F2FE7">
              <w:rPr>
                <w:rFonts w:cs="Arial"/>
                <w:sz w:val="18"/>
                <w:szCs w:val="18"/>
                <w:lang w:val="sr-Cyrl-CS"/>
              </w:rPr>
              <w:t>07</w:t>
            </w:r>
          </w:p>
        </w:tc>
      </w:tr>
      <w:tr w:rsidR="0030624E" w:rsidRPr="007F2FE7" w:rsidTr="00433DBC">
        <w:trPr>
          <w:jc w:val="center"/>
        </w:trPr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624E" w:rsidRPr="007F2FE7" w:rsidRDefault="0030624E" w:rsidP="00433DB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677" w:type="dxa"/>
            <w:tcBorders>
              <w:left w:val="nil"/>
            </w:tcBorders>
          </w:tcPr>
          <w:p w:rsidR="0030624E" w:rsidRPr="007F2FE7" w:rsidRDefault="0030624E" w:rsidP="00433DBC">
            <w:pPr>
              <w:rPr>
                <w:rFonts w:cs="Arial"/>
                <w:b/>
                <w:sz w:val="18"/>
                <w:szCs w:val="18"/>
              </w:rPr>
            </w:pPr>
            <w:r w:rsidRPr="007F2FE7">
              <w:rPr>
                <w:rFonts w:cs="Arial"/>
                <w:b/>
                <w:sz w:val="18"/>
                <w:szCs w:val="18"/>
              </w:rPr>
              <w:t>УКУПНО</w:t>
            </w:r>
          </w:p>
        </w:tc>
        <w:tc>
          <w:tcPr>
            <w:tcW w:w="2430" w:type="dxa"/>
          </w:tcPr>
          <w:p w:rsidR="0030624E" w:rsidRPr="007F2FE7" w:rsidRDefault="0030624E" w:rsidP="00433DBC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7F2FE7">
              <w:rPr>
                <w:rFonts w:cs="Arial"/>
                <w:b/>
                <w:sz w:val="18"/>
                <w:szCs w:val="18"/>
              </w:rPr>
              <w:t>0</w:t>
            </w:r>
            <w:r>
              <w:rPr>
                <w:rFonts w:cs="Arial"/>
                <w:b/>
                <w:sz w:val="18"/>
                <w:szCs w:val="18"/>
                <w:lang w:val="sr-Cyrl-RS"/>
              </w:rPr>
              <w:t>.</w:t>
            </w:r>
            <w:r w:rsidRPr="007F2FE7">
              <w:rPr>
                <w:rFonts w:cs="Arial"/>
                <w:b/>
                <w:sz w:val="18"/>
                <w:szCs w:val="18"/>
                <w:lang w:val="sr-Cyrl-CS"/>
              </w:rPr>
              <w:t>25</w:t>
            </w:r>
          </w:p>
        </w:tc>
      </w:tr>
    </w:tbl>
    <w:p w:rsidR="00892A1C" w:rsidRPr="00554552" w:rsidRDefault="0030624E" w:rsidP="00892A1C">
      <w:pPr>
        <w:jc w:val="center"/>
        <w:rPr>
          <w:rFonts w:cs="Arial"/>
          <w:b/>
          <w:sz w:val="20"/>
          <w:szCs w:val="20"/>
          <w:lang w:val="en-US"/>
        </w:rPr>
      </w:pPr>
      <w:r>
        <w:rPr>
          <w:rFonts w:cs="Arial"/>
          <w:iCs/>
          <w:lang w:val="en-US"/>
        </w:rPr>
        <w:t>Табела 4</w:t>
      </w:r>
      <w:r w:rsidR="00467D24" w:rsidRPr="00554552">
        <w:rPr>
          <w:rFonts w:cs="Arial"/>
          <w:iCs/>
          <w:lang w:val="en-US"/>
        </w:rPr>
        <w:t xml:space="preserve">. </w:t>
      </w:r>
      <w:r w:rsidRPr="007F2FE7">
        <w:rPr>
          <w:i/>
          <w:lang w:val="sr-Latn-CS"/>
        </w:rPr>
        <w:t>Процењене врсте санитарних вода</w:t>
      </w:r>
    </w:p>
    <w:p w:rsidR="006D5E16" w:rsidRDefault="006D5E16" w:rsidP="00DF3B92">
      <w:pPr>
        <w:pStyle w:val="Heading3"/>
        <w:rPr>
          <w:rStyle w:val="Strong"/>
          <w:color w:val="auto"/>
        </w:rPr>
      </w:pPr>
      <w:bookmarkStart w:id="20" w:name="_Toc430678269"/>
      <w:bookmarkStart w:id="21" w:name="_Toc191192943"/>
    </w:p>
    <w:p w:rsidR="001446D4" w:rsidRPr="00554552" w:rsidRDefault="0030624E" w:rsidP="00DF3B92">
      <w:pPr>
        <w:pStyle w:val="Heading3"/>
        <w:rPr>
          <w:rStyle w:val="Strong"/>
          <w:color w:val="auto"/>
        </w:rPr>
      </w:pPr>
      <w:bookmarkStart w:id="22" w:name="_Toc441828123"/>
      <w:r w:rsidRPr="0030624E">
        <w:rPr>
          <w:rStyle w:val="Strong"/>
          <w:color w:val="auto"/>
        </w:rPr>
        <w:t>ТЕХНИЧКО-ТЕХНОЛОШКЕ СПЕЦИФИЧНОСТИ СКЛАДИШТЕЊА И РАДА СА ОПАСНИМ</w:t>
      </w:r>
      <w:bookmarkEnd w:id="22"/>
      <w:r>
        <w:t xml:space="preserve"> </w:t>
      </w:r>
      <w:bookmarkEnd w:id="20"/>
    </w:p>
    <w:p w:rsidR="001446D4" w:rsidRPr="00554552" w:rsidRDefault="001446D4" w:rsidP="001446D4">
      <w:pPr>
        <w:jc w:val="both"/>
        <w:rPr>
          <w:b/>
          <w:sz w:val="28"/>
          <w:szCs w:val="28"/>
          <w:lang w:val="en-US"/>
        </w:rPr>
      </w:pPr>
    </w:p>
    <w:p w:rsidR="001446D4" w:rsidRPr="00554552" w:rsidRDefault="001446D4" w:rsidP="00033A79">
      <w:pPr>
        <w:rPr>
          <w:b/>
          <w:lang w:val="en-US"/>
        </w:rPr>
      </w:pPr>
      <w:bookmarkStart w:id="23" w:name="_Toc428524313"/>
      <w:bookmarkStart w:id="24" w:name="_Toc430678270"/>
      <w:bookmarkEnd w:id="21"/>
      <w:r w:rsidRPr="00554552">
        <w:rPr>
          <w:b/>
          <w:lang w:val="en-US"/>
        </w:rPr>
        <w:t xml:space="preserve">А) </w:t>
      </w:r>
      <w:r w:rsidR="00933AE6">
        <w:rPr>
          <w:b/>
          <w:lang w:val="sr-Cyrl-RS"/>
        </w:rPr>
        <w:t>Уље у трансформаторима и високо напонској опреми</w:t>
      </w:r>
      <w:r w:rsidRPr="00554552">
        <w:rPr>
          <w:b/>
          <w:lang w:val="en-US"/>
        </w:rPr>
        <w:t xml:space="preserve"> </w:t>
      </w:r>
      <w:bookmarkEnd w:id="23"/>
      <w:bookmarkEnd w:id="24"/>
    </w:p>
    <w:p w:rsidR="0030624E" w:rsidRPr="00C1388C" w:rsidRDefault="0030624E" w:rsidP="00A4102E">
      <w:pPr>
        <w:tabs>
          <w:tab w:val="num" w:pos="0"/>
        </w:tabs>
        <w:spacing w:before="120"/>
        <w:ind w:right="-7"/>
        <w:jc w:val="both"/>
        <w:rPr>
          <w:rFonts w:cs="Arial"/>
          <w:lang w:val="hr-HR"/>
        </w:rPr>
      </w:pPr>
      <w:r w:rsidRPr="00C1388C">
        <w:rPr>
          <w:rFonts w:cs="Arial"/>
          <w:lang w:val="sr-Cyrl-CS"/>
        </w:rPr>
        <w:t>У</w:t>
      </w:r>
      <w:r w:rsidRPr="00C1388C">
        <w:rPr>
          <w:rFonts w:cs="Arial"/>
          <w:lang w:val="sr-Latn-CS"/>
        </w:rPr>
        <w:t xml:space="preserve"> ТС </w:t>
      </w:r>
      <w:r w:rsidRPr="00831CD8">
        <w:rPr>
          <w:lang w:val="sr-Cyrl-CS"/>
        </w:rPr>
        <w:t>"</w:t>
      </w:r>
      <w:r w:rsidR="00041CFD">
        <w:rPr>
          <w:rFonts w:cs="Arial"/>
          <w:lang w:val="sr-Cyrl-CS"/>
        </w:rPr>
        <w:t>Шабац</w:t>
      </w:r>
      <w:r w:rsidRPr="00831CD8">
        <w:rPr>
          <w:lang w:val="sr-Cyrl-CS"/>
        </w:rPr>
        <w:t>"</w:t>
      </w:r>
      <w:r w:rsidRPr="00C1388C">
        <w:rPr>
          <w:rFonts w:cs="Arial"/>
          <w:lang w:val="sr-Latn-CS"/>
        </w:rPr>
        <w:t xml:space="preserve"> у значајним количинама се налази трансформаторско уље </w:t>
      </w:r>
      <w:r w:rsidRPr="00C1388C">
        <w:rPr>
          <w:rFonts w:cs="Arial"/>
          <w:bCs/>
          <w:lang w:val="sr-Cyrl-CS"/>
        </w:rPr>
        <w:t>минералног порекла</w:t>
      </w:r>
      <w:r w:rsidRPr="00C1388C">
        <w:rPr>
          <w:rFonts w:cs="Arial"/>
          <w:lang w:val="sr-Latn-CS"/>
        </w:rPr>
        <w:t xml:space="preserve"> па са аспекта утицаја на животну средину једино је оно од значаја</w:t>
      </w:r>
      <w:r w:rsidRPr="00C1388C">
        <w:rPr>
          <w:rFonts w:cs="Arial"/>
          <w:lang w:val="hr-HR"/>
        </w:rPr>
        <w:t>.</w:t>
      </w:r>
    </w:p>
    <w:p w:rsidR="0030624E" w:rsidRPr="009B78D4" w:rsidRDefault="0030624E" w:rsidP="00A4102E">
      <w:pPr>
        <w:widowControl w:val="0"/>
        <w:tabs>
          <w:tab w:val="left" w:pos="540"/>
        </w:tabs>
        <w:autoSpaceDE w:val="0"/>
        <w:autoSpaceDN w:val="0"/>
        <w:adjustRightInd w:val="0"/>
        <w:spacing w:before="120" w:line="240" w:lineRule="exact"/>
        <w:ind w:right="-20"/>
        <w:jc w:val="both"/>
        <w:rPr>
          <w:rFonts w:cs="Arial"/>
          <w:lang w:val="sr-Latn-CS"/>
        </w:rPr>
      </w:pPr>
      <w:r w:rsidRPr="009B78D4">
        <w:rPr>
          <w:rFonts w:cs="Arial"/>
          <w:lang w:val="sr-Latn-CS"/>
        </w:rPr>
        <w:t>Карактеристике трансформаторског уља са аспекта утицај</w:t>
      </w:r>
      <w:r>
        <w:rPr>
          <w:rFonts w:cs="Arial"/>
          <w:lang w:val="sr-Latn-CS"/>
        </w:rPr>
        <w:t>а на животну средину су дате у Т</w:t>
      </w:r>
      <w:r w:rsidRPr="009B78D4">
        <w:rPr>
          <w:rFonts w:cs="Arial"/>
          <w:lang w:val="sr-Latn-CS"/>
        </w:rPr>
        <w:t xml:space="preserve">абели </w:t>
      </w:r>
      <w:r>
        <w:rPr>
          <w:rFonts w:cs="Arial"/>
          <w:lang w:val="sr-Latn-CS"/>
        </w:rPr>
        <w:t>5</w:t>
      </w:r>
      <w:r w:rsidRPr="009B78D4">
        <w:rPr>
          <w:rFonts w:cs="Arial"/>
          <w:lang w:val="sr-Latn-CS"/>
        </w:rPr>
        <w:t>.</w:t>
      </w:r>
    </w:p>
    <w:tbl>
      <w:tblPr>
        <w:tblW w:w="4941" w:type="pct"/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465"/>
        <w:gridCol w:w="379"/>
        <w:gridCol w:w="5451"/>
        <w:gridCol w:w="2680"/>
      </w:tblGrid>
      <w:tr w:rsidR="0030624E" w:rsidRPr="00D6399B" w:rsidTr="00433DBC">
        <w:trPr>
          <w:trHeight w:val="24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ПремаЕвропскомспоразумуомеђународномпревозуопаснематеријенапутевима, АДР</w:t>
            </w:r>
            <w:r w:rsidR="00D57391">
              <w:rPr>
                <w:rFonts w:cs="Arial"/>
                <w:lang w:val="sr-Latn-CS"/>
              </w:rPr>
              <w:t xml:space="preserve"> </w:t>
            </w:r>
            <w:r w:rsidRPr="006D5E16">
              <w:rPr>
                <w:rFonts w:cs="Arial"/>
                <w:lang w:val="sr-Latn-CS"/>
              </w:rPr>
              <w:t>број</w:t>
            </w:r>
          </w:p>
        </w:tc>
      </w:tr>
      <w:tr w:rsidR="0030624E" w:rsidRPr="00D6399B" w:rsidTr="00433DBC">
        <w:trPr>
          <w:trHeight w:val="48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</w:p>
        </w:tc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Класа и</w:t>
            </w:r>
          </w:p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редни број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WHC - I (мала опасност за воду)</w:t>
            </w:r>
          </w:p>
        </w:tc>
      </w:tr>
      <w:tr w:rsidR="0030624E" w:rsidRPr="00D6399B" w:rsidTr="00433DBC">
        <w:trPr>
          <w:trHeight w:val="34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</w:p>
        </w:tc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Индентификациони број материје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54106</w:t>
            </w:r>
          </w:p>
        </w:tc>
      </w:tr>
      <w:tr w:rsidR="0030624E" w:rsidRPr="00D6399B" w:rsidTr="00433DBC">
        <w:trPr>
          <w:trHeight w:val="73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</w:p>
        </w:tc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Налепница опасности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GGVS/ADR, ADNR/AND,, GGVE/RID, UN, IATA/DGR, GGVSee/IMDG</w:t>
            </w:r>
          </w:p>
        </w:tc>
      </w:tr>
      <w:tr w:rsidR="0030624E" w:rsidRPr="00D6399B" w:rsidTr="00433DBC">
        <w:trPr>
          <w:trHeight w:val="717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1.</w:t>
            </w:r>
          </w:p>
        </w:tc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Бројчана ознака материје</w:t>
            </w:r>
          </w:p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(Према листи опасности материја Уједињених нација односно УН број)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RL 67/548/EWG, RL 88/379/EWG</w:t>
            </w:r>
          </w:p>
        </w:tc>
      </w:tr>
      <w:tr w:rsidR="0030624E" w:rsidRPr="00D6399B" w:rsidTr="00433DBC">
        <w:trPr>
          <w:trHeight w:val="483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2</w:t>
            </w:r>
          </w:p>
        </w:tc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Назив:</w:t>
            </w:r>
          </w:p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Минерално уље инхибирано са 2,6-Di-tert-butyl-p-cresol BHT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</w:p>
        </w:tc>
      </w:tr>
      <w:tr w:rsidR="0030624E" w:rsidRPr="00D6399B" w:rsidTr="00433DBC">
        <w:trPr>
          <w:trHeight w:val="24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 xml:space="preserve">3. </w:t>
            </w:r>
          </w:p>
        </w:tc>
        <w:tc>
          <w:tcPr>
            <w:tcW w:w="3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Физичко - хемијске карактеристике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</w:p>
        </w:tc>
      </w:tr>
      <w:tr w:rsidR="0030624E" w:rsidRPr="00D6399B" w:rsidTr="00433DBC">
        <w:trPr>
          <w:trHeight w:val="300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Концентрација у %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100</w:t>
            </w:r>
          </w:p>
        </w:tc>
      </w:tr>
      <w:tr w:rsidR="0030624E" w:rsidRPr="00D6399B" w:rsidTr="00433DBC">
        <w:trPr>
          <w:trHeight w:val="24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Агрегатно стање (опис физичког стања)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течно</w:t>
            </w:r>
          </w:p>
        </w:tc>
      </w:tr>
      <w:tr w:rsidR="0030624E" w:rsidRPr="00D6399B" w:rsidTr="00433DBC">
        <w:trPr>
          <w:trHeight w:val="24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Тачка запаљивости (оC)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143 °C</w:t>
            </w:r>
          </w:p>
        </w:tc>
      </w:tr>
      <w:tr w:rsidR="0030624E" w:rsidRPr="00D6399B" w:rsidTr="00433DBC">
        <w:trPr>
          <w:trHeight w:val="24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Границе експлозивности % (zap)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0.6-6.5</w:t>
            </w:r>
          </w:p>
        </w:tc>
      </w:tr>
      <w:tr w:rsidR="0030624E" w:rsidRPr="00D6399B" w:rsidTr="00433DBC">
        <w:trPr>
          <w:trHeight w:val="23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Разлагање услед високе температуре (оC)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Изнад 360</w:t>
            </w:r>
          </w:p>
        </w:tc>
      </w:tr>
      <w:tr w:rsidR="0030624E" w:rsidRPr="00D6399B" w:rsidTr="00433DBC">
        <w:trPr>
          <w:trHeight w:val="24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4.</w:t>
            </w:r>
          </w:p>
        </w:tc>
        <w:tc>
          <w:tcPr>
            <w:tcW w:w="4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(ЕКО) Токсиколошке карактеристике</w:t>
            </w:r>
          </w:p>
        </w:tc>
      </w:tr>
      <w:tr w:rsidR="0030624E" w:rsidRPr="00D6399B" w:rsidTr="00433DBC">
        <w:trPr>
          <w:trHeight w:val="24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Токсичне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X</w:t>
            </w:r>
          </w:p>
        </w:tc>
      </w:tr>
      <w:tr w:rsidR="0030624E" w:rsidRPr="00D6399B" w:rsidTr="00433DBC">
        <w:trPr>
          <w:trHeight w:val="24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Запаљиве течности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X</w:t>
            </w:r>
          </w:p>
        </w:tc>
      </w:tr>
      <w:tr w:rsidR="0030624E" w:rsidRPr="00D6399B" w:rsidTr="00433DBC">
        <w:trPr>
          <w:trHeight w:val="292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5.</w:t>
            </w:r>
          </w:p>
        </w:tc>
        <w:tc>
          <w:tcPr>
            <w:tcW w:w="4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Место опасне материје у процесу</w:t>
            </w:r>
          </w:p>
        </w:tc>
      </w:tr>
      <w:tr w:rsidR="0030624E" w:rsidRPr="00D6399B" w:rsidTr="00433DBC">
        <w:trPr>
          <w:trHeight w:val="23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Сировина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X</w:t>
            </w:r>
          </w:p>
        </w:tc>
      </w:tr>
      <w:tr w:rsidR="0030624E" w:rsidRPr="00D6399B" w:rsidTr="00433DBC">
        <w:trPr>
          <w:trHeight w:val="249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6.</w:t>
            </w:r>
          </w:p>
        </w:tc>
        <w:tc>
          <w:tcPr>
            <w:tcW w:w="4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Масени и запремински биланси (у kg, t, l, m3)</w:t>
            </w:r>
          </w:p>
        </w:tc>
      </w:tr>
      <w:tr w:rsidR="0030624E" w:rsidRPr="00D6399B" w:rsidTr="00433DBC">
        <w:trPr>
          <w:trHeight w:val="234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</w:p>
        </w:tc>
        <w:tc>
          <w:tcPr>
            <w:tcW w:w="3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30624E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 w:rsidRPr="006D5E16">
              <w:rPr>
                <w:rFonts w:cs="Arial"/>
                <w:lang w:val="sr-Latn-CS"/>
              </w:rPr>
              <w:t>Укупна годишња</w:t>
            </w:r>
          </w:p>
        </w:tc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24E" w:rsidRPr="006D5E16" w:rsidRDefault="00036FC6" w:rsidP="00433DBC">
            <w:pPr>
              <w:pStyle w:val="BodyText"/>
              <w:spacing w:after="0"/>
              <w:rPr>
                <w:rFonts w:cs="Arial"/>
                <w:lang w:val="sr-Latn-CS"/>
              </w:rPr>
            </w:pPr>
            <w:r>
              <w:rPr>
                <w:rFonts w:cs="Arial"/>
                <w:lang w:val="sr-Latn-CS"/>
              </w:rPr>
              <w:t>76.7</w:t>
            </w:r>
            <w:r w:rsidR="0030624E" w:rsidRPr="006D5E16">
              <w:rPr>
                <w:rFonts w:cs="Arial"/>
                <w:lang w:val="sr-Latn-CS"/>
              </w:rPr>
              <w:t xml:space="preserve"> t</w:t>
            </w:r>
          </w:p>
        </w:tc>
      </w:tr>
    </w:tbl>
    <w:p w:rsidR="001446D4" w:rsidRPr="00554552" w:rsidRDefault="0030624E" w:rsidP="0030624E">
      <w:pPr>
        <w:widowControl w:val="0"/>
        <w:tabs>
          <w:tab w:val="left" w:pos="540"/>
        </w:tabs>
        <w:autoSpaceDE w:val="0"/>
        <w:autoSpaceDN w:val="0"/>
        <w:adjustRightInd w:val="0"/>
        <w:spacing w:before="36" w:line="240" w:lineRule="exact"/>
        <w:ind w:right="-20"/>
        <w:jc w:val="center"/>
        <w:rPr>
          <w:rFonts w:cs="Arial"/>
          <w:sz w:val="20"/>
          <w:szCs w:val="20"/>
          <w:lang w:val="en-US"/>
        </w:rPr>
      </w:pPr>
      <w:r>
        <w:rPr>
          <w:rFonts w:cs="Arial"/>
          <w:iCs/>
          <w:lang w:val="en-US"/>
        </w:rPr>
        <w:t>Табела 5</w:t>
      </w:r>
      <w:r w:rsidR="00033A79" w:rsidRPr="00554552">
        <w:rPr>
          <w:rFonts w:cs="Arial"/>
          <w:iCs/>
          <w:lang w:val="en-US"/>
        </w:rPr>
        <w:t xml:space="preserve">. </w:t>
      </w:r>
      <w:r w:rsidRPr="003400C0">
        <w:rPr>
          <w:i/>
          <w:lang w:val="sr-Latn-CS"/>
        </w:rPr>
        <w:t>Образац II</w:t>
      </w:r>
      <w:r>
        <w:rPr>
          <w:i/>
          <w:lang w:val="sr-Cyrl-CS"/>
        </w:rPr>
        <w:t xml:space="preserve"> </w:t>
      </w:r>
      <w:r w:rsidRPr="003400C0">
        <w:rPr>
          <w:i/>
          <w:lang w:val="sr-Latn-CS"/>
        </w:rPr>
        <w:t>-</w:t>
      </w:r>
      <w:r>
        <w:rPr>
          <w:i/>
          <w:lang w:val="sr-Cyrl-CS"/>
        </w:rPr>
        <w:t xml:space="preserve"> </w:t>
      </w:r>
      <w:r w:rsidRPr="003400C0">
        <w:rPr>
          <w:i/>
          <w:lang w:val="sr-Latn-CS"/>
        </w:rPr>
        <w:t>Карактеристике трансформаторског уља</w:t>
      </w:r>
    </w:p>
    <w:p w:rsidR="0030624E" w:rsidRPr="00933AE6" w:rsidRDefault="0030624E" w:rsidP="00933AE6">
      <w:pPr>
        <w:rPr>
          <w:b/>
          <w:lang w:val="en-US"/>
        </w:rPr>
      </w:pPr>
      <w:bookmarkStart w:id="25" w:name="_Toc430678272"/>
      <w:r w:rsidRPr="00933AE6">
        <w:rPr>
          <w:b/>
          <w:lang w:val="en-US"/>
        </w:rPr>
        <w:t>Б) Акумулаторска киселина</w:t>
      </w:r>
    </w:p>
    <w:p w:rsidR="0030624E" w:rsidRPr="00006710" w:rsidRDefault="0030624E" w:rsidP="00A4102E">
      <w:pPr>
        <w:shd w:val="clear" w:color="auto" w:fill="FFFFFF"/>
        <w:spacing w:before="96"/>
        <w:jc w:val="both"/>
        <w:rPr>
          <w:bCs/>
          <w:w w:val="108"/>
          <w:lang w:val="hr-HR"/>
        </w:rPr>
      </w:pPr>
      <w:r w:rsidRPr="00006710">
        <w:rPr>
          <w:bCs/>
          <w:w w:val="108"/>
          <w:lang w:val="hr-HR"/>
        </w:rPr>
        <w:t>За пуњење акумулатора користи се 75% сумпорна киселина.</w:t>
      </w:r>
    </w:p>
    <w:p w:rsidR="0030624E" w:rsidRPr="00006710" w:rsidRDefault="0030624E" w:rsidP="0030624E">
      <w:pPr>
        <w:shd w:val="clear" w:color="auto" w:fill="FFFFFF"/>
        <w:spacing w:before="120"/>
        <w:jc w:val="both"/>
        <w:rPr>
          <w:lang w:val="sr-Cyrl-CS"/>
        </w:rPr>
      </w:pPr>
      <w:r w:rsidRPr="00006710">
        <w:rPr>
          <w:b/>
          <w:bCs/>
          <w:i/>
          <w:w w:val="108"/>
          <w:lang w:val="hr-HR"/>
        </w:rPr>
        <w:t>Карактеристике</w:t>
      </w:r>
      <w:r w:rsidRPr="00006710">
        <w:rPr>
          <w:b/>
          <w:bCs/>
          <w:i/>
          <w:w w:val="108"/>
          <w:lang w:val="sr-Cyrl-CS"/>
        </w:rPr>
        <w:t xml:space="preserve">: </w:t>
      </w:r>
      <w:r w:rsidRPr="00006710">
        <w:rPr>
          <w:bCs/>
          <w:w w:val="108"/>
          <w:lang w:val="hr-HR"/>
        </w:rPr>
        <w:t xml:space="preserve">према JUS Z.CO </w:t>
      </w:r>
      <w:r w:rsidRPr="00006710">
        <w:rPr>
          <w:bCs/>
          <w:lang w:val="sr-Cyrl-CS"/>
        </w:rPr>
        <w:t>005/79</w:t>
      </w:r>
      <w:r>
        <w:rPr>
          <w:bCs/>
          <w:lang w:val="sr-Cyrl-CS"/>
        </w:rPr>
        <w:t xml:space="preserve"> </w:t>
      </w:r>
      <w:r w:rsidRPr="00006710">
        <w:rPr>
          <w:bCs/>
          <w:w w:val="108"/>
          <w:lang w:val="sr-Cyrl-CS"/>
        </w:rPr>
        <w:t xml:space="preserve">је </w:t>
      </w:r>
      <w:r w:rsidRPr="00006710">
        <w:rPr>
          <w:bCs/>
          <w:w w:val="108"/>
          <w:lang w:val="hr-HR"/>
        </w:rPr>
        <w:t>степен токсичности 3</w:t>
      </w:r>
      <w:r w:rsidRPr="00006710">
        <w:rPr>
          <w:bCs/>
          <w:w w:val="108"/>
          <w:lang w:val="sr-Cyrl-CS"/>
        </w:rPr>
        <w:t>;</w:t>
      </w:r>
      <w:r w:rsidRPr="00006710">
        <w:rPr>
          <w:bCs/>
          <w:w w:val="108"/>
          <w:lang w:val="hr-HR"/>
        </w:rPr>
        <w:t xml:space="preserve"> с</w:t>
      </w:r>
      <w:r w:rsidRPr="00006710">
        <w:rPr>
          <w:bCs/>
          <w:spacing w:val="1"/>
          <w:w w:val="108"/>
          <w:lang w:val="hr-HR"/>
        </w:rPr>
        <w:t>тепен запаљивости 0</w:t>
      </w:r>
      <w:r w:rsidRPr="00006710">
        <w:rPr>
          <w:bCs/>
          <w:spacing w:val="1"/>
          <w:w w:val="108"/>
          <w:lang w:val="sr-Cyrl-CS"/>
        </w:rPr>
        <w:t>;</w:t>
      </w:r>
      <w:r w:rsidRPr="00006710">
        <w:rPr>
          <w:bCs/>
          <w:spacing w:val="1"/>
          <w:w w:val="108"/>
          <w:lang w:val="hr-HR"/>
        </w:rPr>
        <w:t xml:space="preserve"> степен реактивности 1</w:t>
      </w:r>
      <w:r>
        <w:rPr>
          <w:bCs/>
          <w:spacing w:val="1"/>
          <w:w w:val="108"/>
          <w:lang w:val="sr-Cyrl-CS"/>
        </w:rPr>
        <w:t>.</w:t>
      </w:r>
    </w:p>
    <w:p w:rsidR="0030624E" w:rsidRPr="00006710" w:rsidRDefault="0030624E" w:rsidP="0030624E">
      <w:pPr>
        <w:shd w:val="clear" w:color="auto" w:fill="FFFFFF"/>
        <w:spacing w:before="120"/>
        <w:jc w:val="both"/>
        <w:rPr>
          <w:lang w:val="hr-HR"/>
        </w:rPr>
      </w:pPr>
      <w:r w:rsidRPr="00006710">
        <w:rPr>
          <w:b/>
          <w:bCs/>
          <w:i/>
          <w:spacing w:val="-6"/>
          <w:w w:val="108"/>
          <w:lang w:val="sr-Cyrl-CS"/>
        </w:rPr>
        <w:lastRenderedPageBreak/>
        <w:t>Максимално дозвољена концентрација</w:t>
      </w:r>
      <w:r w:rsidRPr="00006710">
        <w:rPr>
          <w:bCs/>
          <w:spacing w:val="-6"/>
          <w:w w:val="108"/>
          <w:lang w:val="hr-HR"/>
        </w:rPr>
        <w:t xml:space="preserve">: </w:t>
      </w:r>
      <w:r w:rsidRPr="00006710">
        <w:rPr>
          <w:spacing w:val="1"/>
          <w:w w:val="108"/>
          <w:lang w:val="hr-HR"/>
        </w:rPr>
        <w:t>Према JUS Z.BО.001/71 максимална дозвољена кон</w:t>
      </w:r>
      <w:r w:rsidRPr="00006710">
        <w:rPr>
          <w:spacing w:val="1"/>
          <w:w w:val="108"/>
          <w:lang w:val="hr-HR"/>
        </w:rPr>
        <w:softHyphen/>
      </w:r>
      <w:r w:rsidRPr="00006710">
        <w:rPr>
          <w:spacing w:val="10"/>
          <w:w w:val="108"/>
          <w:lang w:val="hr-HR"/>
        </w:rPr>
        <w:t xml:space="preserve">центрација у ваздуху радне средине је </w:t>
      </w:r>
      <w:r>
        <w:rPr>
          <w:spacing w:val="3"/>
          <w:w w:val="108"/>
          <w:lang w:val="hr-HR"/>
        </w:rPr>
        <w:t>1</w:t>
      </w:r>
      <w:r>
        <w:rPr>
          <w:spacing w:val="3"/>
          <w:w w:val="108"/>
          <w:lang w:val="sr-Cyrl-RS"/>
        </w:rPr>
        <w:t xml:space="preserve"> </w:t>
      </w:r>
      <w:r w:rsidRPr="00006710">
        <w:rPr>
          <w:spacing w:val="3"/>
          <w:w w:val="108"/>
          <w:lang w:val="hr-HR"/>
        </w:rPr>
        <w:t>mg/m</w:t>
      </w:r>
      <w:r w:rsidRPr="00006710">
        <w:rPr>
          <w:spacing w:val="3"/>
          <w:w w:val="108"/>
          <w:vertAlign w:val="superscript"/>
          <w:lang w:val="hr-HR"/>
        </w:rPr>
        <w:t>3</w:t>
      </w:r>
      <w:r w:rsidRPr="00006710">
        <w:rPr>
          <w:spacing w:val="3"/>
          <w:w w:val="108"/>
          <w:lang w:val="hr-HR"/>
        </w:rPr>
        <w:t>.</w:t>
      </w:r>
    </w:p>
    <w:p w:rsidR="0030624E" w:rsidRPr="00006710" w:rsidRDefault="0030624E" w:rsidP="0030624E">
      <w:pPr>
        <w:shd w:val="clear" w:color="auto" w:fill="FFFFFF"/>
        <w:spacing w:before="120"/>
        <w:jc w:val="both"/>
        <w:rPr>
          <w:lang w:val="hr-HR"/>
        </w:rPr>
      </w:pPr>
      <w:r w:rsidRPr="00006710">
        <w:rPr>
          <w:b/>
          <w:bCs/>
          <w:i/>
          <w:spacing w:val="-4"/>
          <w:w w:val="108"/>
          <w:lang w:val="sr-Cyrl-CS"/>
        </w:rPr>
        <w:t>Запаљивос и експлозивност</w:t>
      </w:r>
      <w:r w:rsidRPr="00006710">
        <w:rPr>
          <w:b/>
          <w:bCs/>
          <w:i/>
          <w:spacing w:val="-4"/>
          <w:w w:val="108"/>
          <w:lang w:val="hr-HR"/>
        </w:rPr>
        <w:t>:</w:t>
      </w:r>
      <w:r>
        <w:rPr>
          <w:b/>
          <w:bCs/>
          <w:i/>
          <w:spacing w:val="-4"/>
          <w:w w:val="108"/>
        </w:rPr>
        <w:t xml:space="preserve"> </w:t>
      </w:r>
      <w:r w:rsidRPr="00006710">
        <w:rPr>
          <w:spacing w:val="7"/>
          <w:w w:val="108"/>
          <w:lang w:val="hr-HR"/>
        </w:rPr>
        <w:t>Сумпорна киселина и њене паре нису запаљиве.</w:t>
      </w:r>
    </w:p>
    <w:p w:rsidR="0030624E" w:rsidRPr="00B12D0C" w:rsidRDefault="0030624E" w:rsidP="0030624E">
      <w:pPr>
        <w:shd w:val="clear" w:color="auto" w:fill="FFFFFF"/>
        <w:jc w:val="both"/>
        <w:rPr>
          <w:spacing w:val="2"/>
          <w:lang w:val="sr-Cyrl-RS"/>
        </w:rPr>
      </w:pPr>
      <w:r w:rsidRPr="00006710">
        <w:rPr>
          <w:b/>
          <w:bCs/>
          <w:i/>
          <w:spacing w:val="-7"/>
          <w:lang w:val="sr-Cyrl-CS"/>
        </w:rPr>
        <w:t>Опасност од пожара</w:t>
      </w:r>
      <w:r w:rsidRPr="00006710">
        <w:rPr>
          <w:b/>
          <w:bCs/>
          <w:i/>
          <w:spacing w:val="-7"/>
          <w:lang w:val="hr-HR"/>
        </w:rPr>
        <w:t>:</w:t>
      </w:r>
      <w:r>
        <w:rPr>
          <w:b/>
          <w:bCs/>
          <w:i/>
          <w:spacing w:val="-7"/>
        </w:rPr>
        <w:t xml:space="preserve"> </w:t>
      </w:r>
      <w:r w:rsidRPr="00006710">
        <w:rPr>
          <w:spacing w:val="3"/>
          <w:w w:val="108"/>
          <w:lang w:val="hr-HR"/>
        </w:rPr>
        <w:t>Сумпорна киселина не гори нити по</w:t>
      </w:r>
      <w:r w:rsidRPr="00006710">
        <w:rPr>
          <w:spacing w:val="3"/>
          <w:w w:val="108"/>
          <w:lang w:val="hr-HR"/>
        </w:rPr>
        <w:softHyphen/>
      </w:r>
      <w:r w:rsidRPr="00006710">
        <w:rPr>
          <w:spacing w:val="7"/>
          <w:w w:val="108"/>
          <w:lang w:val="hr-HR"/>
        </w:rPr>
        <w:t>држава горење, али концентрована киселина може узро</w:t>
      </w:r>
      <w:r w:rsidRPr="00006710">
        <w:rPr>
          <w:spacing w:val="3"/>
          <w:lang w:val="hr-HR"/>
        </w:rPr>
        <w:t>ковати паљење многих материја, нпр. дрв</w:t>
      </w:r>
      <w:r>
        <w:rPr>
          <w:spacing w:val="3"/>
          <w:lang w:val="sr-Cyrl-RS"/>
        </w:rPr>
        <w:t>ета</w:t>
      </w:r>
      <w:r w:rsidRPr="00006710">
        <w:rPr>
          <w:spacing w:val="3"/>
          <w:lang w:val="hr-HR"/>
        </w:rPr>
        <w:t>, папира, па</w:t>
      </w:r>
      <w:r w:rsidRPr="00006710">
        <w:rPr>
          <w:spacing w:val="3"/>
          <w:lang w:val="hr-HR"/>
        </w:rPr>
        <w:softHyphen/>
      </w:r>
      <w:r>
        <w:rPr>
          <w:spacing w:val="2"/>
          <w:lang w:val="hr-HR"/>
        </w:rPr>
        <w:t>мука и других горивих материја.</w:t>
      </w:r>
    </w:p>
    <w:p w:rsidR="0030624E" w:rsidRPr="00B12D0C" w:rsidRDefault="0030624E" w:rsidP="0030624E">
      <w:pPr>
        <w:shd w:val="clear" w:color="auto" w:fill="FFFFFF"/>
        <w:spacing w:before="120"/>
        <w:jc w:val="both"/>
        <w:rPr>
          <w:spacing w:val="2"/>
          <w:lang w:val="sr-Cyrl-RS"/>
        </w:rPr>
      </w:pPr>
      <w:r w:rsidRPr="00006710">
        <w:rPr>
          <w:b/>
          <w:bCs/>
          <w:i/>
          <w:spacing w:val="-2"/>
          <w:lang w:val="sr-Cyrl-CS"/>
        </w:rPr>
        <w:t>Заштита животне средине</w:t>
      </w:r>
      <w:r w:rsidRPr="00006710">
        <w:rPr>
          <w:b/>
          <w:bCs/>
          <w:i/>
          <w:spacing w:val="-2"/>
          <w:lang w:val="hr-HR"/>
        </w:rPr>
        <w:t>:</w:t>
      </w:r>
      <w:r>
        <w:rPr>
          <w:b/>
          <w:bCs/>
          <w:i/>
          <w:spacing w:val="-2"/>
        </w:rPr>
        <w:t xml:space="preserve"> </w:t>
      </w:r>
      <w:r w:rsidRPr="00006710">
        <w:rPr>
          <w:lang w:val="hr-HR"/>
        </w:rPr>
        <w:t xml:space="preserve">Отпадне воде које садрже сумпорну киселину морају </w:t>
      </w:r>
      <w:r w:rsidRPr="00006710">
        <w:rPr>
          <w:spacing w:val="3"/>
          <w:lang w:val="hr-HR"/>
        </w:rPr>
        <w:t xml:space="preserve">се пре пуштања у јавну канализацију или у прихватне </w:t>
      </w:r>
      <w:r>
        <w:rPr>
          <w:spacing w:val="2"/>
          <w:lang w:val="hr-HR"/>
        </w:rPr>
        <w:t>водотокове неутралисати.</w:t>
      </w:r>
    </w:p>
    <w:p w:rsidR="00033A79" w:rsidRPr="00554552" w:rsidRDefault="00033A79" w:rsidP="00033A79">
      <w:pPr>
        <w:jc w:val="both"/>
        <w:rPr>
          <w:b/>
          <w:sz w:val="24"/>
          <w:szCs w:val="24"/>
          <w:lang w:val="en-US"/>
        </w:rPr>
      </w:pPr>
    </w:p>
    <w:p w:rsidR="001446D4" w:rsidRPr="00554552" w:rsidRDefault="0030624E" w:rsidP="00DF3B92">
      <w:pPr>
        <w:pStyle w:val="Heading3"/>
        <w:rPr>
          <w:rStyle w:val="Strong"/>
          <w:color w:val="auto"/>
        </w:rPr>
      </w:pPr>
      <w:bookmarkStart w:id="26" w:name="_Toc441828124"/>
      <w:r w:rsidRPr="0030624E">
        <w:rPr>
          <w:rStyle w:val="Strong"/>
          <w:color w:val="auto"/>
        </w:rPr>
        <w:t>ИДЕНТИФИКАЦИЈА ИЗВОРА ОПАСНОСТИ</w:t>
      </w:r>
      <w:bookmarkEnd w:id="26"/>
      <w:r w:rsidRPr="00554552">
        <w:rPr>
          <w:rStyle w:val="Strong"/>
          <w:color w:val="auto"/>
        </w:rPr>
        <w:t xml:space="preserve"> </w:t>
      </w:r>
      <w:bookmarkEnd w:id="25"/>
    </w:p>
    <w:p w:rsidR="00DF3B92" w:rsidRPr="00554552" w:rsidRDefault="00DF3B92" w:rsidP="00033A79">
      <w:pPr>
        <w:spacing w:before="120"/>
        <w:jc w:val="both"/>
        <w:rPr>
          <w:lang w:val="en-US"/>
        </w:rPr>
      </w:pPr>
    </w:p>
    <w:p w:rsidR="00D67E02" w:rsidRDefault="00D67E02" w:rsidP="00DF3E4C">
      <w:pPr>
        <w:spacing w:before="120"/>
        <w:jc w:val="both"/>
        <w:rPr>
          <w:lang w:val="ru-RU"/>
        </w:rPr>
      </w:pPr>
      <w:r w:rsidRPr="00996DC7">
        <w:rPr>
          <w:lang w:val="ru-RU"/>
        </w:rPr>
        <w:t>На основу анализе техничке документације и удесних догађаја на овој ТС у последњих 5 година и увидом стања ТС на локацији,  дошло се до података о могућим отказима компоненти система ТС, а који би за последицу имали угрожавање живо</w:t>
      </w:r>
      <w:r>
        <w:rPr>
          <w:lang w:val="ru-RU"/>
        </w:rPr>
        <w:t>тне средине опасним материјама.</w:t>
      </w:r>
    </w:p>
    <w:p w:rsidR="001446D4" w:rsidRPr="00554552" w:rsidRDefault="001446D4" w:rsidP="001446D4">
      <w:pPr>
        <w:spacing w:before="120"/>
        <w:rPr>
          <w:lang w:val="en-US"/>
        </w:rPr>
      </w:pPr>
    </w:p>
    <w:p w:rsidR="001446D4" w:rsidRPr="00554552" w:rsidRDefault="00D67E02" w:rsidP="00033A79">
      <w:pPr>
        <w:rPr>
          <w:b/>
          <w:lang w:val="en-US"/>
        </w:rPr>
      </w:pPr>
      <w:bookmarkStart w:id="27" w:name="_Toc185657846"/>
      <w:bookmarkStart w:id="28" w:name="_Toc191192948"/>
      <w:bookmarkStart w:id="29" w:name="_Toc428524316"/>
      <w:bookmarkStart w:id="30" w:name="_Toc430678273"/>
      <w:r w:rsidRPr="00D67E02">
        <w:rPr>
          <w:b/>
          <w:lang w:val="en-US"/>
        </w:rPr>
        <w:t>Стабло грешака и шеме развоја удеса</w:t>
      </w:r>
      <w:r w:rsidR="001446D4" w:rsidRPr="00554552">
        <w:rPr>
          <w:b/>
          <w:lang w:val="en-US"/>
        </w:rPr>
        <w:t xml:space="preserve"> </w:t>
      </w:r>
      <w:bookmarkEnd w:id="27"/>
      <w:bookmarkEnd w:id="28"/>
      <w:bookmarkEnd w:id="29"/>
      <w:bookmarkEnd w:id="30"/>
    </w:p>
    <w:p w:rsidR="00047651" w:rsidRPr="00554552" w:rsidRDefault="00047651" w:rsidP="00047651">
      <w:pPr>
        <w:ind w:right="-7"/>
        <w:jc w:val="both"/>
        <w:rPr>
          <w:bCs/>
          <w:lang w:val="en-US"/>
        </w:rPr>
      </w:pPr>
    </w:p>
    <w:p w:rsidR="001446D4" w:rsidRPr="00554552" w:rsidRDefault="00D67E02" w:rsidP="001446D4">
      <w:pPr>
        <w:widowControl w:val="0"/>
        <w:tabs>
          <w:tab w:val="left" w:pos="540"/>
        </w:tabs>
        <w:autoSpaceDE w:val="0"/>
        <w:autoSpaceDN w:val="0"/>
        <w:adjustRightInd w:val="0"/>
        <w:spacing w:before="36" w:line="240" w:lineRule="exact"/>
        <w:ind w:right="-20"/>
        <w:rPr>
          <w:rFonts w:cs="Arial"/>
          <w:sz w:val="20"/>
          <w:szCs w:val="20"/>
          <w:lang w:val="en-US"/>
        </w:rPr>
      </w:pPr>
      <w:r w:rsidRPr="00006710">
        <w:rPr>
          <w:bCs/>
          <w:lang w:val="sr-Latn-CS"/>
        </w:rPr>
        <w:t xml:space="preserve">На основу анализираних извора опасности на ТС </w:t>
      </w:r>
      <w:r w:rsidRPr="00831CD8">
        <w:rPr>
          <w:lang w:val="sr-Cyrl-CS"/>
        </w:rPr>
        <w:t>"</w:t>
      </w:r>
      <w:r w:rsidR="00041CFD">
        <w:rPr>
          <w:bCs/>
          <w:lang w:val="sr-Cyrl-CS"/>
        </w:rPr>
        <w:t>Шабац</w:t>
      </w:r>
      <w:r w:rsidRPr="00831CD8">
        <w:rPr>
          <w:lang w:val="sr-Cyrl-CS"/>
        </w:rPr>
        <w:t>"</w:t>
      </w:r>
      <w:r w:rsidRPr="00006710">
        <w:rPr>
          <w:bCs/>
          <w:lang w:val="sr-Latn-CS"/>
        </w:rPr>
        <w:t>, систематизовани су следећи откази</w:t>
      </w:r>
      <w:r w:rsidRPr="00006710">
        <w:rPr>
          <w:lang w:val="sr-Cyrl-CS"/>
        </w:rPr>
        <w:t>саш</w:t>
      </w:r>
      <w:r w:rsidRPr="00006710">
        <w:rPr>
          <w:lang w:val="sr-Latn-CS"/>
        </w:rPr>
        <w:t>ем</w:t>
      </w:r>
      <w:r w:rsidRPr="00006710">
        <w:rPr>
          <w:lang w:val="sr-Cyrl-CS"/>
        </w:rPr>
        <w:t>ом</w:t>
      </w:r>
      <w:r w:rsidRPr="00006710">
        <w:rPr>
          <w:lang w:val="sr-Latn-CS"/>
        </w:rPr>
        <w:t xml:space="preserve"> развоја удеса </w:t>
      </w:r>
      <w:r w:rsidRPr="00006710">
        <w:rPr>
          <w:lang w:val="sr-Cyrl-CS"/>
        </w:rPr>
        <w:t xml:space="preserve">и </w:t>
      </w:r>
      <w:r w:rsidRPr="00006710">
        <w:rPr>
          <w:lang w:val="sr-Latn-CS"/>
        </w:rPr>
        <w:t>утицај</w:t>
      </w:r>
      <w:r w:rsidRPr="00006710">
        <w:rPr>
          <w:lang w:val="sr-Cyrl-CS"/>
        </w:rPr>
        <w:t>а</w:t>
      </w:r>
      <w:r w:rsidRPr="00006710">
        <w:rPr>
          <w:lang w:val="sr-Latn-CS"/>
        </w:rPr>
        <w:t xml:space="preserve"> на животну средину, приказани су на следећим шемама</w:t>
      </w:r>
    </w:p>
    <w:p w:rsidR="001446D4" w:rsidRPr="00554552" w:rsidRDefault="00D67E02" w:rsidP="001446D4">
      <w:pPr>
        <w:tabs>
          <w:tab w:val="left" w:pos="0"/>
          <w:tab w:val="num" w:pos="1620"/>
        </w:tabs>
        <w:ind w:right="-7"/>
        <w:rPr>
          <w:rFonts w:cs="Arial"/>
          <w:lang w:val="en-US"/>
        </w:rPr>
      </w:pPr>
      <w:r w:rsidRPr="00D67E02">
        <w:rPr>
          <w:rFonts w:ascii="Yu Helvetica" w:eastAsia="Times New Roman" w:hAnsi="Yu Helvetica" w:cs="Arial"/>
          <w:noProof/>
          <w:sz w:val="20"/>
          <w:szCs w:val="20"/>
          <w:lang w:eastAsia="en-GB"/>
        </w:rPr>
        <mc:AlternateContent>
          <mc:Choice Requires="wpc">
            <w:drawing>
              <wp:inline distT="0" distB="0" distL="0" distR="0" wp14:anchorId="4D525982" wp14:editId="6A263BFC">
                <wp:extent cx="6322060" cy="2708694"/>
                <wp:effectExtent l="0" t="38100" r="59690" b="15875"/>
                <wp:docPr id="141" name="Canvas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99"/>
                        </a:solidFill>
                      </wpc:bg>
                      <wpc:whole>
                        <a:ln w="9525" cap="flat" cmpd="sng" algn="ctr">
                          <a:solidFill>
                            <a:srgbClr val="FFCC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0" y="1165319"/>
                            <a:ext cx="1093700" cy="57071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Default="00433DBC" w:rsidP="00D84D3D">
                              <w:pPr>
                                <w:jc w:val="center"/>
                                <w:rPr>
                                  <w:b/>
                                  <w:lang w:val="sr-Cyrl-CS"/>
                                </w:rPr>
                              </w:pPr>
                              <w:r>
                                <w:rPr>
                                  <w:b/>
                                  <w:lang w:val="sr-Cyrl-CS"/>
                                </w:rPr>
                                <w:t>Деструкција</w:t>
                              </w:r>
                            </w:p>
                            <w:p w:rsidR="00433DBC" w:rsidRPr="00377458" w:rsidRDefault="00433DBC" w:rsidP="00D84D3D">
                              <w:pPr>
                                <w:jc w:val="center"/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b/>
                                  <w:lang w:val="sr-Cyrl-CS"/>
                                </w:rPr>
                                <w:t>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1143000" y="35999"/>
                            <a:ext cx="1257300" cy="7859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r>
                                <w:rPr>
                                  <w:lang w:val="sr-Cyrl-CS"/>
                                </w:rPr>
                                <w:t xml:space="preserve">Лом </w:t>
                              </w:r>
                              <w:r>
                                <w:t>арматуре</w:t>
                              </w:r>
                              <w:r w:rsidRPr="00063F58">
                                <w:t>,</w:t>
                              </w:r>
                              <w:r>
                                <w:rPr>
                                  <w:lang w:val="sr-Cyrl-CS"/>
                                </w:rPr>
                                <w:t xml:space="preserve"> цеви, ошт</w:t>
                              </w:r>
                              <w:r>
                                <w:t>ећење плашта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1143000" y="1050499"/>
                            <a:ext cx="1257300" cy="6858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Механичка</w:t>
                              </w:r>
                              <w:r>
                                <w:rPr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lang w:val="sr-Latn-CS"/>
                                </w:rPr>
                                <w:t>експлозија</w:t>
                              </w:r>
                              <w:r>
                                <w:rPr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lang w:val="sr-Latn-CS"/>
                                </w:rPr>
                                <w:t>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1143000" y="2079199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ПожарТР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2628900" y="250399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Истицање</w:t>
                              </w:r>
                              <w:r>
                                <w:rPr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lang w:val="sr-Latn-CS"/>
                                </w:rPr>
                                <w:t>уља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2514600" y="364699"/>
                            <a:ext cx="114300" cy="7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4114800" y="250399"/>
                            <a:ext cx="1028700" cy="3429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Уљна</w:t>
                              </w:r>
                              <w:r>
                                <w:rPr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lang w:val="sr-Latn-CS"/>
                                </w:rPr>
                                <w:t>када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4229100" y="821899"/>
                            <a:ext cx="457200" cy="3429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Тло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3886200" y="364699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2628900" y="1164799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Ударни</w:t>
                              </w:r>
                              <w:r>
                                <w:rPr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lang w:val="sr-Latn-CS"/>
                                </w:rPr>
                                <w:t>талас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5029200" y="707599"/>
                            <a:ext cx="10287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Загађивање</w:t>
                              </w:r>
                              <w:r>
                                <w:rPr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lang w:val="sr-Latn-CS"/>
                                </w:rPr>
                                <w:t>земљишта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5257800" y="1507699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Рушење</w:t>
                              </w:r>
                              <w:r w:rsidRPr="00063F58">
                                <w:rPr>
                                  <w:lang w:val="sr-Latn-CS"/>
                                </w:rPr>
                                <w:t xml:space="preserve">, </w:t>
                              </w:r>
                              <w:r>
                                <w:rPr>
                                  <w:lang w:val="sr-Latn-CS"/>
                                </w:rPr>
                                <w:t>паљење</w:t>
                              </w:r>
                              <w:r w:rsidRPr="00063F58">
                                <w:rPr>
                                  <w:lang w:val="sr-Latn-CS"/>
                                </w:rPr>
                                <w:t xml:space="preserve">, </w:t>
                              </w:r>
                              <w:r>
                                <w:rPr>
                                  <w:lang w:val="sr-Latn-CS"/>
                                </w:rPr>
                                <w:t>повреде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628900" y="1736299"/>
                            <a:ext cx="1371600" cy="4572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3700AF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Топлотно</w:t>
                              </w:r>
                              <w:r>
                                <w:rPr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lang w:val="sr-Latn-CS"/>
                                </w:rPr>
                                <w:t>зрачење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2628900" y="2307799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Продукти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4343400" y="2307799"/>
                            <a:ext cx="1600200" cy="3429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Загађивање</w:t>
                              </w:r>
                              <w:r>
                                <w:rPr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lang w:val="sr-Latn-CS"/>
                                </w:rPr>
                                <w:t>ваздуха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1028700" y="1393399"/>
                            <a:ext cx="114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51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28700" y="707599"/>
                            <a:ext cx="1143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1028700" y="1393399"/>
                            <a:ext cx="1143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2400300" y="1279099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520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0" y="593299"/>
                            <a:ext cx="228600" cy="685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2400300" y="1279099"/>
                            <a:ext cx="2286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4686300" y="936199"/>
                            <a:ext cx="342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2400300" y="2193499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3886200" y="364699"/>
                            <a:ext cx="228600" cy="4572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525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0" y="1964899"/>
                            <a:ext cx="2286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4229100" y="1393399"/>
                            <a:ext cx="914400" cy="4572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Заштитни</w:t>
                              </w:r>
                              <w:r>
                                <w:rPr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lang w:val="sr-Latn-CS"/>
                                </w:rPr>
                                <w:t>бокс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3886200" y="1279099"/>
                            <a:ext cx="17145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5600700" y="1279099"/>
                            <a:ext cx="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3886200" y="1279099"/>
                            <a:ext cx="3429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530"/>
                        <wps:cNvCnPr>
                          <a:cxnSpLocks noChangeShapeType="1"/>
                        </wps:cNvCnPr>
                        <wps:spPr bwMode="auto">
                          <a:xfrm flipV="1">
                            <a:off x="4114800" y="1736299"/>
                            <a:ext cx="114300" cy="228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4114800" y="1964899"/>
                            <a:ext cx="1143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628900" y="707599"/>
                            <a:ext cx="1257300" cy="34290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Опасан</w:t>
                              </w:r>
                              <w:r>
                                <w:rPr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lang w:val="sr-Latn-CS"/>
                                </w:rPr>
                                <w:t>отпад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533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0" y="936199"/>
                            <a:ext cx="228600" cy="342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3886200" y="821899"/>
                            <a:ext cx="228600" cy="114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3886200" y="2422099"/>
                            <a:ext cx="457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536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0300" y="1050499"/>
                            <a:ext cx="228600" cy="11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3886200" y="821899"/>
                            <a:ext cx="34290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5372100" y="136099"/>
                            <a:ext cx="914400" cy="342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Уљна</w:t>
                              </w:r>
                              <w:r>
                                <w:rPr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lang w:val="sr-Latn-CS"/>
                                </w:rPr>
                                <w:t>јама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5143500" y="364699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D525982" id="Canvas 141" o:spid="_x0000_s1026" editas="canvas" style="width:497.8pt;height:213.3pt;mso-position-horizontal-relative:char;mso-position-vertical-relative:line" coordsize="63220,27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220;height:27082;visibility:visible;mso-wrap-style:square" filled="t" fillcolor="#ff9" stroked="t" strokecolor="#fc0">
                  <v:fill o:detectmouseclick="t"/>
                  <v:path o:connecttype="none"/>
                </v:shape>
                <v:rect id="Rectangle 501" o:spid="_x0000_s1028" style="position:absolute;top:11653;width:10937;height:5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zQ9cIA&#10;AADaAAAADwAAAGRycy9kb3ducmV2LnhtbESPQWvCQBSE7wX/w/IK3uqmHoKkWaUKihcLUX/A6+4z&#10;Cc2+DbtrjP313YLgcZiZb5hyNdpODORD61jB+ywDQaydablWcD5t3xYgQkQ22DkmBXcKsFpOXkos&#10;jLtxRcMx1iJBOBSooImxL6QMuiGLYeZ64uRdnLcYk/S1NB5vCW47Oc+yXFpsOS002NOmIf1zvFoF&#10;113oxu9f83XZDmvv87w6aF0pNX0dPz9ARBrjM/xo742COfxfST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3ND1wgAAANoAAAAPAAAAAAAAAAAAAAAAAJgCAABkcnMvZG93&#10;bnJldi54bWxQSwUGAAAAAAQABAD1AAAAhwMAAAAA&#10;" fillcolor="#cfc">
                  <v:shadow on="t" offset="6pt,-6pt"/>
                  <v:textbox>
                    <w:txbxContent>
                      <w:p w:rsidR="00433DBC" w:rsidRDefault="00433DBC" w:rsidP="00D84D3D">
                        <w:pPr>
                          <w:jc w:val="center"/>
                          <w:rPr>
                            <w:b/>
                            <w:lang w:val="sr-Cyrl-CS"/>
                          </w:rPr>
                        </w:pPr>
                        <w:r>
                          <w:rPr>
                            <w:b/>
                            <w:lang w:val="sr-Cyrl-CS"/>
                          </w:rPr>
                          <w:t>Деструкција</w:t>
                        </w:r>
                      </w:p>
                      <w:p w:rsidR="00433DBC" w:rsidRPr="00377458" w:rsidRDefault="00433DBC" w:rsidP="00D84D3D">
                        <w:pPr>
                          <w:jc w:val="center"/>
                          <w:rPr>
                            <w:lang w:val="sr-Latn-CS"/>
                          </w:rPr>
                        </w:pPr>
                        <w:r>
                          <w:rPr>
                            <w:b/>
                            <w:lang w:val="sr-Cyrl-CS"/>
                          </w:rPr>
                          <w:t>ТР</w:t>
                        </w:r>
                      </w:p>
                    </w:txbxContent>
                  </v:textbox>
                </v:rect>
                <v:rect id="Rectangle 502" o:spid="_x0000_s1029" style="position:absolute;left:11430;top:359;width:12573;height:7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VIgcMA&#10;AADaAAAADwAAAGRycy9kb3ducmV2LnhtbESPzWrDMBCE74W8g9hCbo3cQk1xI4ckkNJLC07yABtp&#10;/UOtlZEUx+nTV4FAj8PMfMMsV5PtxUg+dI4VPC8yEMTamY4bBcfD7ukNRIjIBnvHpOBKAVbl7GGJ&#10;hXEXrmjcx0YkCIcCFbQxDoWUQbdkMSzcQJy82nmLMUnfSOPxkuC2ly9ZlkuLHaeFFgfatqR/9mer&#10;4PwR+un0a77r3bjxPs+rL60rpeaP0/odRKQp/ofv7U+j4BVuV9INk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VIgcMAAADaAAAADwAAAAAAAAAAAAAAAACYAgAAZHJzL2Rv&#10;d25yZXYueG1sUEsFBgAAAAAEAAQA9QAAAIgDAAAAAA==&#10;" fillcolor="#cfc">
                  <v:shadow on="t" offset="6pt,-6pt"/>
                  <v:textbox>
                    <w:txbxContent>
                      <w:p w:rsidR="00433DBC" w:rsidRPr="00063F58" w:rsidRDefault="00433DBC" w:rsidP="00D67E02">
                        <w:r>
                          <w:rPr>
                            <w:lang w:val="sr-Cyrl-CS"/>
                          </w:rPr>
                          <w:t xml:space="preserve">Лом </w:t>
                        </w:r>
                        <w:r>
                          <w:t>арматуре</w:t>
                        </w:r>
                        <w:r w:rsidRPr="00063F58">
                          <w:t>,</w:t>
                        </w:r>
                        <w:r>
                          <w:rPr>
                            <w:lang w:val="sr-Cyrl-CS"/>
                          </w:rPr>
                          <w:t xml:space="preserve"> цеви, ошт</w:t>
                        </w:r>
                        <w:r>
                          <w:t>ећење плашта</w:t>
                        </w:r>
                      </w:p>
                    </w:txbxContent>
                  </v:textbox>
                </v:rect>
                <v:rect id="Rectangle 503" o:spid="_x0000_s1030" style="position:absolute;left:11430;top:10504;width:1257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fW9sIA&#10;AADaAAAADwAAAGRycy9kb3ducmV2LnhtbESPwWrDMBBE74X+g9hCbo3cHkxxLZukkNJLAk77ARtp&#10;Y5tYKyMpjpuvjwKFHoeZecOU9WwHMZEPvWMFL8sMBLF2pudWwc/35vkNRIjIBgfHpOCXAtTV40OJ&#10;hXEXbmjax1YkCIcCFXQxjoWUQXdkMSzdSJy8o/MWY5K+lcbjJcHtIF+zLJcWe04LHY700ZE+7c9W&#10;wfkzDPPhanbHzbT2Ps+brdaNUounefUOItIc/8N/7S+jIIf7lXQDZH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9b2wgAAANoAAAAPAAAAAAAAAAAAAAAAAJgCAABkcnMvZG93&#10;bnJldi54bWxQSwUGAAAAAAQABAD1AAAAhwMAAAAA&#10;" fillcolor="#cfc">
                  <v:shadow on="t" offset="6pt,-6pt"/>
                  <v:textbox>
                    <w:txbxContent>
                      <w:p w:rsidR="00433DBC" w:rsidRPr="00063F58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Механичка</w:t>
                        </w:r>
                        <w:r>
                          <w:rPr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lang w:val="sr-Latn-CS"/>
                          </w:rPr>
                          <w:t>експлозија</w:t>
                        </w:r>
                        <w:r>
                          <w:rPr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lang w:val="sr-Latn-CS"/>
                          </w:rPr>
                          <w:t>ТР</w:t>
                        </w:r>
                      </w:p>
                    </w:txbxContent>
                  </v:textbox>
                </v:rect>
                <v:rect id="Rectangle 504" o:spid="_x0000_s1031" style="position:absolute;left:11430;top:20791;width:1257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TnH74A&#10;AADaAAAADwAAAGRycy9kb3ducmV2LnhtbERPzYrCMBC+C/sOYQRvmuqhSNco7oKLlxWqPsBsMrbF&#10;ZlKSWLs+vTkIHj++/9VmsK3oyYfGsYL5LANBrJ1puFJwPu2mSxAhIhtsHZOCfwqwWX+MVlgYd+eS&#10;+mOsRArhUKCCOsaukDLomiyGmeuIE3dx3mJM0FfSeLyncNvKRZbl0mLDqaHGjr5r0tfjzSq4/YR2&#10;+HuYw2XXf3mf5+Wv1qVSk/Gw/QQRaYhv8cu9NwrS1nQl3QC5f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Y05x++AAAA2gAAAA8AAAAAAAAAAAAAAAAAmAIAAGRycy9kb3ducmV2&#10;LnhtbFBLBQYAAAAABAAEAPUAAACDAwAAAAA=&#10;" fillcolor="#cfc">
                  <v:shadow on="t" offset="6pt,-6pt"/>
                  <v:textbox>
                    <w:txbxContent>
                      <w:p w:rsidR="00433DBC" w:rsidRPr="00063F58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ПожарТР</w:t>
                        </w:r>
                      </w:p>
                    </w:txbxContent>
                  </v:textbox>
                </v:rect>
                <v:rect id="Rectangle 505" o:spid="_x0000_s1032" style="position:absolute;left:26289;top:2503;width:1257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BasMA&#10;AADbAAAADwAAAGRycy9kb3ducmV2LnhtbESPQW/CMAyF70j7D5GRdoOUHaqpIyA2iWmXTSrwA7zE&#10;tBWNUyWhdPv182ESN1vv+b3P6+3kezVSTF1gA6tlAYrYBtdxY+B03C+eQaWM7LAPTAZ+KMF28zBb&#10;Y+XCjWsaD7lREsKpQgNtzkOldbIteUzLMBCLdg7RY5Y1NtpFvEm47/VTUZTaY8fS0OJAby3Zy+Hq&#10;DVzfUz99/7qv8358jbEs609ra2Me59PuBVSmKd/N/9cfTvCFXn6RAf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IBasMAAADbAAAADwAAAAAAAAAAAAAAAACYAgAAZHJzL2Rv&#10;d25yZXYueG1sUEsFBgAAAAAEAAQA9QAAAIgDAAAAAA==&#10;" fillcolor="#cfc">
                  <v:shadow on="t" offset="6pt,-6pt"/>
                  <v:textbox>
                    <w:txbxContent>
                      <w:p w:rsidR="00433DBC" w:rsidRPr="00063F58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Истицање</w:t>
                        </w:r>
                        <w:r>
                          <w:rPr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lang w:val="sr-Latn-CS"/>
                          </w:rPr>
                          <w:t>уља</w:t>
                        </w:r>
                      </w:p>
                    </w:txbxContent>
                  </v:textbox>
                </v:rect>
                <v:line id="Line 506" o:spid="_x0000_s1033" style="position:absolute;visibility:visible;mso-wrap-style:square" from="25146,3646" to="26289,36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hIPsIAAADc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WQ6PZ9IF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ShIPsIAAADcAAAADwAAAAAAAAAAAAAA&#10;AAChAgAAZHJzL2Rvd25yZXYueG1sUEsFBgAAAAAEAAQA+QAAAJADAAAAAA==&#10;">
                  <v:stroke endarrow="block"/>
                </v:line>
                <v:rect id="Rectangle 507" o:spid="_x0000_s1034" style="position:absolute;left:41148;top:2503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FdjsQA&#10;AADcAAAADwAAAGRycy9kb3ducmV2LnhtbESPQW/CMAyF70j7D5GRdoOUHaqpIyA2iWmXTSrwA7zE&#10;tBWNUyWhdPv182ESN1vv+b3P6+3kezVSTF1gA6tlAYrYBtdxY+B03C+eQaWM7LAPTAZ+KMF28zBb&#10;Y+XCjWsaD7lREsKpQgNtzkOldbIteUzLMBCLdg7RY5Y1NtpFvEm47/VTUZTaY8fS0OJAby3Zy+Hq&#10;DVzfUz99/7qv8358jbEs609ra2Me59PuBVSmKd/N/9cfTvALoZVnZAK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BXY7EAAAA3AAAAA8AAAAAAAAAAAAAAAAAmAIAAGRycy9k&#10;b3ducmV2LnhtbFBLBQYAAAAABAAEAPUAAACJAwAAAAA=&#10;" fillcolor="#cfc">
                  <v:shadow on="t" offset="6pt,-6pt"/>
                  <v:textbox>
                    <w:txbxContent>
                      <w:p w:rsidR="00433DBC" w:rsidRPr="00063F58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Уљна</w:t>
                        </w:r>
                        <w:r>
                          <w:rPr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lang w:val="sr-Latn-CS"/>
                          </w:rPr>
                          <w:t>када</w:t>
                        </w:r>
                      </w:p>
                    </w:txbxContent>
                  </v:textbox>
                </v:rect>
                <v:rect id="Rectangle 508" o:spid="_x0000_s1035" style="position:absolute;left:42291;top:8218;width:457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34FcEA&#10;AADcAAAADwAAAGRycy9kb3ducmV2LnhtbERPzWoCMRC+F3yHMIK3mrWHpV2NooLFSwurPsCYjLuL&#10;m8mSxHXbp28Eobf5+H5nsRpsK3ryoXGsYDbNQBBrZxquFJyOu9d3ECEiG2wdk4IfCrBajl4WWBh3&#10;55L6Q6xECuFQoII6xq6QMuiaLIap64gTd3HeYkzQV9J4vKdw28q3LMulxYZTQ40dbWvS18PNKrh9&#10;hnY4/5rvy67feJ/n5ZfWpVKT8bCeg4g0xH/x0703aX72AY9n0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N+BXBAAAA3AAAAA8AAAAAAAAAAAAAAAAAmAIAAGRycy9kb3du&#10;cmV2LnhtbFBLBQYAAAAABAAEAPUAAACGAwAAAAA=&#10;" fillcolor="#cfc">
                  <v:shadow on="t" offset="6pt,-6pt"/>
                  <v:textbox>
                    <w:txbxContent>
                      <w:p w:rsidR="00433DBC" w:rsidRPr="00063F58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Тло</w:t>
                        </w:r>
                      </w:p>
                    </w:txbxContent>
                  </v:textbox>
                </v:rect>
                <v:line id="Line 509" o:spid="_x0000_s1036" style="position:absolute;visibility:visible;mso-wrap-style:square" from="38862,3646" to="41148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Gl8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hGl8UAAADcAAAADwAAAAAAAAAA&#10;AAAAAAChAgAAZHJzL2Rvd25yZXYueG1sUEsFBgAAAAAEAAQA+QAAAJMDAAAAAA==&#10;">
                  <v:stroke endarrow="block"/>
                </v:line>
                <v:rect id="Rectangle 510" o:spid="_x0000_s1037" style="position:absolute;left:26289;top:11647;width:1257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JizsEA&#10;AADcAAAADwAAAGRycy9kb3ducmV2LnhtbERPzWrCQBC+F/oOyxS81U08BImuUgWlFwtRH2DcHZPQ&#10;7GzYXWPap+8WBG/z8f3Ocj3aTgzkQ+tYQT7NQBBrZ1quFZxPu/c5iBCRDXaOScEPBVivXl+WWBp3&#10;54qGY6xFCuFQooImxr6UMuiGLIap64kTd3XeYkzQ19J4vKdw28lZlhXSYsupocGetg3p7+PNKrjt&#10;Qzdefs3XdTdsvC+K6qB1pdTkbfxYgIg0xqf44f40aX6ew/8z6QK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iYs7BAAAA3AAAAA8AAAAAAAAAAAAAAAAAmAIAAGRycy9kb3du&#10;cmV2LnhtbFBLBQYAAAAABAAEAPUAAACGAwAAAAA=&#10;" fillcolor="#cfc">
                  <v:shadow on="t" offset="6pt,-6pt"/>
                  <v:textbox>
                    <w:txbxContent>
                      <w:p w:rsidR="00433DBC" w:rsidRPr="00063F58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Ударни</w:t>
                        </w:r>
                        <w:r>
                          <w:rPr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lang w:val="sr-Latn-CS"/>
                          </w:rPr>
                          <w:t>талас</w:t>
                        </w:r>
                      </w:p>
                    </w:txbxContent>
                  </v:textbox>
                </v:rect>
                <v:rect id="Rectangle 511" o:spid="_x0000_s1038" style="position:absolute;left:50292;top:7075;width:1028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4YUL0A&#10;AADcAAAADwAAAGRycy9kb3ducmV2LnhtbERPSwrCMBDdC94hjOBOU7tQqUYpfkCXfg4wNGNbbCal&#10;ibZ6eiMI7ubxvrNcd6YST2pcaVnBZByBIM6sLjlXcL3sR3MQziNrrCyTghc5WK/6vSUm2rZ8oufZ&#10;5yKEsEtQQeF9nUjpsoIMurGtiQN3s41BH2CTS91gG8JNJeMomkqDJYeGAmvaFJTdzw+jwGxda8rd&#10;/n7k2O/y2Sx9b4+pUsNBly5AeOr8X/xzH3SYP4nh+0y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/h4YUL0AAADcAAAADwAAAAAAAAAAAAAAAACYAgAAZHJzL2Rvd25yZXYu&#10;eG1sUEsFBgAAAAAEAAQA9QAAAIIDAAAAAA==&#10;" fillcolor="red">
                  <v:shadow on="t" offset="6pt,-6pt"/>
                  <v:textbox>
                    <w:txbxContent>
                      <w:p w:rsidR="00433DBC" w:rsidRPr="00063F58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Загађивање</w:t>
                        </w:r>
                        <w:r>
                          <w:rPr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lang w:val="sr-Latn-CS"/>
                          </w:rPr>
                          <w:t>земљишта</w:t>
                        </w:r>
                      </w:p>
                    </w:txbxContent>
                  </v:textbox>
                </v:rect>
                <v:rect id="Rectangle 512" o:spid="_x0000_s1039" style="position:absolute;left:52578;top:15076;width:800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9y70A&#10;AADcAAAADwAAAGRycy9kb3ducmV2LnhtbERPSwrCMBDdC94hjOBOUxVUqlGKH9ClnwMMzdgWm0lp&#10;oq2e3giCu3m87yzXrSnFk2pXWFYwGkYgiFOrC84UXC/7wRyE88gaS8uk4EUO1qtuZ4mxtg2f6Hn2&#10;mQgh7GJUkHtfxVK6NCeDbmgr4sDdbG3QB1hnUtfYhHBTynEUTaXBgkNDjhVtckrv54dRYLauMcVu&#10;fz/y2O+y2Sx5b4+JUv1emyxAeGr9X/xzH3SYP5rA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VK9y70AAADcAAAADwAAAAAAAAAAAAAAAACYAgAAZHJzL2Rvd25yZXYu&#10;eG1sUEsFBgAAAAAEAAQA9QAAAIIDAAAAAA==&#10;" fillcolor="red">
                  <v:shadow on="t" offset="6pt,-6pt"/>
                  <v:textbox>
                    <w:txbxContent>
                      <w:p w:rsidR="00433DBC" w:rsidRPr="00063F58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Рушење</w:t>
                        </w:r>
                        <w:r w:rsidRPr="00063F58">
                          <w:rPr>
                            <w:lang w:val="sr-Latn-CS"/>
                          </w:rPr>
                          <w:t xml:space="preserve">, </w:t>
                        </w:r>
                        <w:r>
                          <w:rPr>
                            <w:lang w:val="sr-Latn-CS"/>
                          </w:rPr>
                          <w:t>паљење</w:t>
                        </w:r>
                        <w:r w:rsidRPr="00063F58">
                          <w:rPr>
                            <w:lang w:val="sr-Latn-CS"/>
                          </w:rPr>
                          <w:t xml:space="preserve">, </w:t>
                        </w:r>
                        <w:r>
                          <w:rPr>
                            <w:lang w:val="sr-Latn-CS"/>
                          </w:rPr>
                          <w:t>повреде</w:t>
                        </w:r>
                      </w:p>
                    </w:txbxContent>
                  </v:textbox>
                </v:rect>
                <v:rect id="Rectangle 513" o:spid="_x0000_s1040" style="position:absolute;left:26289;top:17362;width:1371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BVsEA&#10;AADcAAAADwAAAGRycy9kb3ducmV2LnhtbERP3WrCMBS+H/gO4Qi7m6ljFOmMooJjNxOqPsBZcmyL&#10;zUlJYu329EYQvDsf3++ZLwfbip58aBwrmE4yEMTamYYrBcfD9m0GIkRkg61jUvBHAZaL0cscC+Ou&#10;XFK/j5VIIRwKVFDH2BVSBl2TxTBxHXHiTs5bjAn6ShqP1xRuW/meZbm02HBqqLGjTU36vL9YBZev&#10;0A6//2Z32vZr7/O8/NG6VOp1PKw+QUQa4lP8cH+bNH/6Af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VwVbBAAAA3AAAAA8AAAAAAAAAAAAAAAAAmAIAAGRycy9kb3du&#10;cmV2LnhtbFBLBQYAAAAABAAEAPUAAACGAwAAAAA=&#10;" fillcolor="#cfc">
                  <v:shadow on="t" offset="6pt,-6pt"/>
                  <v:textbox>
                    <w:txbxContent>
                      <w:p w:rsidR="00433DBC" w:rsidRPr="003700AF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Топлотно</w:t>
                        </w:r>
                        <w:r>
                          <w:rPr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lang w:val="sr-Latn-CS"/>
                          </w:rPr>
                          <w:t>зрачење</w:t>
                        </w:r>
                      </w:p>
                    </w:txbxContent>
                  </v:textbox>
                </v:rect>
                <v:rect id="Rectangle 514" o:spid="_x0000_s1041" style="position:absolute;left:26289;top:23077;width:1257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lkzcEA&#10;AADcAAAADwAAAGRycy9kb3ducmV2LnhtbERP3WrCMBS+H/gO4Qi7m6mDFemMooJjNxOqPsBZcmyL&#10;zUlJYu329EYQvDsf3++ZLwfbip58aBwrmE4yEMTamYYrBcfD9m0GIkRkg61jUvBHAZaL0cscC+Ou&#10;XFK/j5VIIRwKVFDH2BVSBl2TxTBxHXHiTs5bjAn6ShqP1xRuW/meZbm02HBqqLGjTU36vL9YBZev&#10;0A6//2Z32vZr7/O8/NG6VOp1PKw+QUQa4lP8cH+bNH/6Af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ZZM3BAAAA3AAAAA8AAAAAAAAAAAAAAAAAmAIAAGRycy9kb3du&#10;cmV2LnhtbFBLBQYAAAAABAAEAPUAAACGAwAAAAA=&#10;" fillcolor="#cfc">
                  <v:shadow on="t" offset="6pt,-6pt"/>
                  <v:textbox>
                    <w:txbxContent>
                      <w:p w:rsidR="00433DBC" w:rsidRPr="00063F58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Продукти</w:t>
                        </w:r>
                      </w:p>
                    </w:txbxContent>
                  </v:textbox>
                </v:rect>
                <v:rect id="Rectangle 515" o:spid="_x0000_s1042" style="position:absolute;left:43434;top:23077;width:16002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eU70A&#10;AADcAAAADwAAAGRycy9kb3ducmV2LnhtbERPSwrCMBDdC94hjODOprpQqUYpfkCXfg4wNGNbbCal&#10;ibZ6eiMI7ubxvrNcd6YST2pcaVnBOIpBEGdWl5wruF72ozkI55E1VpZJwYscrFf93hITbVs+0fPs&#10;cxFC2CWooPC+TqR0WUEGXWRr4sDdbGPQB9jkUjfYhnBTyUkcT6XBkkNDgTVtCsru54dRYLauNeVu&#10;fz/yxO/y2Sx9b4+pUsNBly5AeOr8X/xzH3SYP57C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SUeU70AAADcAAAADwAAAAAAAAAAAAAAAACYAgAAZHJzL2Rvd25yZXYu&#10;eG1sUEsFBgAAAAAEAAQA9QAAAIIDAAAAAA==&#10;" fillcolor="red">
                  <v:shadow on="t" offset="6pt,-6pt"/>
                  <v:textbox>
                    <w:txbxContent>
                      <w:p w:rsidR="00433DBC" w:rsidRPr="00063F58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Загађивање</w:t>
                        </w:r>
                        <w:r>
                          <w:rPr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lang w:val="sr-Latn-CS"/>
                          </w:rPr>
                          <w:t>ваздуха</w:t>
                        </w:r>
                      </w:p>
                    </w:txbxContent>
                  </v:textbox>
                </v:rect>
                <v:line id="Line 516" o:spid="_x0000_s1043" style="position:absolute;visibility:visible;mso-wrap-style:square" from="10287,13933" to="11430,13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He48MAAADcAAAADwAAAGRycy9kb3ducmV2LnhtbERPyWrDMBC9B/oPYgq9JbJ7qBMnSig1&#10;gR7aQhZ6nloTy9QaGUtxlL+PCoXc5vHWWW2i7cRIg28dK8hnGQji2umWGwXHw3Y6B+EDssbOMSm4&#10;kofN+mGywlK7C+9o3IdGpBD2JSowIfSllL42ZNHPXE+cuJMbLIYEh0bqAS8p3HbyOctepMWWU4PB&#10;nt4M1b/7s1VQmGonC1l9HL6qsc0X8TN+/yyUenqMr0sQgWK4i//d7zrNzwv4eyZdIN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x3uPDAAAA3AAAAA8AAAAAAAAAAAAA&#10;AAAAoQIAAGRycy9kb3ducmV2LnhtbFBLBQYAAAAABAAEAPkAAACRAwAAAAA=&#10;">
                  <v:stroke endarrow="block"/>
                </v:line>
                <v:line id="Line 517" o:spid="_x0000_s1044" style="position:absolute;flip:y;visibility:visible;mso-wrap-style:square" from="10287,7075" to="11430,13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ENAsUAAADcAAAADwAAAGRycy9kb3ducmV2LnhtbESPQWvCQBCF7wX/wzJCL0E3Vig2dRVt&#10;KxSKB62HHofsmASzsyE71fTfdw6F3uYx73vzZrkeQmuu1KcmsoPZNAdDXEbfcOXg9LmbLMAkQfbY&#10;RiYHP5RgvRrdLbHw8cYHuh6lMhrCqUAHtUhXWJvKmgKmaeyIdXeOfUBR2VfW93jT8NDahzx/tAEb&#10;1gs1dvRSU3k5fgetsdvz63yebYPNsid6+5KP3Ipz9+Nh8wxGaJB/8x/97pWbaVt9Riew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ENAsUAAADcAAAADwAAAAAAAAAA&#10;AAAAAAChAgAAZHJzL2Rvd25yZXYueG1sUEsFBgAAAAAEAAQA+QAAAJMDAAAAAA==&#10;">
                  <v:stroke endarrow="block"/>
                </v:line>
                <v:line id="Line 518" o:spid="_x0000_s1045" style="position:absolute;visibility:visible;mso-wrap-style:square" from="10287,13933" to="11430,207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LvCsMAAADc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zwu4P5Mu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i7wrDAAAA3AAAAA8AAAAAAAAAAAAA&#10;AAAAoQIAAGRycy9kb3ducmV2LnhtbFBLBQYAAAAABAAEAPkAAACRAwAAAAA=&#10;">
                  <v:stroke endarrow="block"/>
                </v:line>
                <v:line id="Line 519" o:spid="_x0000_s1046" style="position:absolute;visibility:visible;mso-wrap-style:square" from="24003,12790" to="26289,12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MKs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wRf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SMKsUAAADcAAAADwAAAAAAAAAA&#10;AAAAAAChAgAAZHJzL2Rvd25yZXYueG1sUEsFBgAAAAAEAAQA+QAAAJMDAAAAAA==&#10;">
                  <v:stroke endarrow="block"/>
                </v:line>
                <v:line id="Line 520" o:spid="_x0000_s1047" style="position:absolute;flip:y;visibility:visible;mso-wrap-style:square" from="24003,5932" to="26289,12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duIsQAAADcAAAADwAAAGRycy9kb3ducmV2LnhtbESPT4vCQAzF74LfYYiwl6JTFWStjrL/&#10;hAXxsOrBY+jEttjJlE5Wu99+RxC8Jbz3e3lZrjtXqyu1ofJsYDxKQRHn3lZcGDgeNsNXUEGQLdae&#10;ycAfBViv+r0lZtbf+IeueylUDOGQoYFSpMm0DnlJDsPIN8RRO/vWocS1LbRt8RbDXa0naTrTDiuO&#10;F0ps6KOk/LL/dbHGZsef02ny7nSSzOnrJNtUizEvg+5tAUqok6f5QX/byE3GcH8mTqB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R24ixAAAANwAAAAPAAAAAAAAAAAA&#10;AAAAAKECAABkcnMvZG93bnJldi54bWxQSwUGAAAAAAQABAD5AAAAkgMAAAAA&#10;">
                  <v:stroke endarrow="block"/>
                </v:line>
                <v:line id="Line 521" o:spid="_x0000_s1048" style="position:absolute;visibility:visible;mso-wrap-style:square" from="24003,12790" to="26289,17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q3xsIAAADcAAAADwAAAGRycy9kb3ducmV2LnhtbERPTWsCMRC9F/wPYQRvNesetK5GEZeC&#10;B1tQS8/jZtwsbibLJl3Tf98UCr3N433OehttKwbqfeNYwWyagSCunG64VvBxeX1+AeEDssbWMSn4&#10;Jg/bzehpjYV2Dz7RcA61SCHsC1RgQugKKX1lyKKfuo44cTfXWwwJ9rXUPT5SuG1lnmVzabHh1GCw&#10;o72h6n7+sgoWpjzJhSyPl/dyaGbL+BY/r0ulJuO4W4EIFMO/+M990Gl+ns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q3xsIAAADcAAAADwAAAAAAAAAAAAAA&#10;AAChAgAAZHJzL2Rvd25yZXYueG1sUEsFBgAAAAAEAAQA+QAAAJADAAAAAA==&#10;">
                  <v:stroke endarrow="block"/>
                </v:line>
                <v:line id="Line 522" o:spid="_x0000_s1049" style="position:absolute;visibility:visible;mso-wrap-style:square" from="46863,9361" to="50292,9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oyY8EAAADcAAAADwAAAGRycy9kb3ducmV2LnhtbERPTUvDQBC9C/6HZYTe7MYoQdJui1gK&#10;toLQKJ6H7DQbzM6E7LZJ/31XELzN433Ocj35Tp1pCK2wgYd5Boq4FttyY+Drc3v/DCpEZIudMBm4&#10;UID16vZmiaWVkQ90rmKjUgiHEg24GPtS61A78hjm0hMn7iiDx5jg0Gg74JjCfafzLCu0x5ZTg8Oe&#10;Xh3VP9XJG/jeFdPe5ePmYyNF496fZD+yGDO7m14WoCJN8V/8536zaX7+CL/PpAv06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ajJjwQAAANwAAAAPAAAAAAAAAAAAAAAA&#10;AKECAABkcnMvZG93bnJldi54bWxQSwUGAAAAAAQABAD5AAAAjwMAAAAA&#10;" strokecolor="red">
                  <v:stroke endarrow="block"/>
                </v:line>
                <v:line id="Line 523" o:spid="_x0000_s1050" style="position:absolute;visibility:visible;mso-wrap-style:square" from="24003,21934" to="26289,24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+KKcMAAADcAAAADwAAAGRycy9kb3ducmV2LnhtbERP32vCMBB+F/Y/hBvsTVNFpn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PiinDAAAA3AAAAA8AAAAAAAAAAAAA&#10;AAAAoQIAAGRycy9kb3ducmV2LnhtbFBLBQYAAAAABAAEAPkAAACRAwAAAAA=&#10;">
                  <v:stroke endarrow="block"/>
                </v:line>
                <v:line id="Line 524" o:spid="_x0000_s1051" style="position:absolute;visibility:visible;mso-wrap-style:square" from="38862,3646" to="41148,8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MvssMAAADcAAAADwAAAGRycy9kb3ducmV2LnhtbERP32vCMBB+F/Y/hBvsTVMFp3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DL7LDAAAA3AAAAA8AAAAAAAAAAAAA&#10;AAAAoQIAAGRycy9kb3ducmV2LnhtbFBLBQYAAAAABAAEAPkAAACRAwAAAAA=&#10;">
                  <v:stroke endarrow="block"/>
                </v:line>
                <v:line id="Line 525" o:spid="_x0000_s1052" style="position:absolute;flip:y;visibility:visible;mso-wrap-style:square" from="24003,19648" to="26289,2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72VsUAAADcAAAADwAAAGRycy9kb3ducmV2LnhtbESPQWvCQBCF70L/wzIFL0E3Kkgb3YTW&#10;KhTEQ60Hj0N2moRmZ0N2qum/7xYEbzO89715sy4G16oL9aHxbGA2TUERl942XBk4fe4mT6CCIFts&#10;PZOBXwpQ5A+jNWbWX/mDLkepVAzhkKGBWqTLtA5lTQ7D1HfEUfvyvUOJa19p2+M1hrtWz9N0qR02&#10;HC/U2NGmpvL7+ONijd2B3xaL5NXpJHmm7Vn2qRZjxo/DywqU0CB3841+t5GbL+H/mTiB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72VsUAAADcAAAADwAAAAAAAAAA&#10;AAAAAAChAgAAZHJzL2Rvd25yZXYueG1sUEsFBgAAAAAEAAQA+QAAAJMDAAAAAA==&#10;">
                  <v:stroke endarrow="block"/>
                </v:line>
                <v:rect id="Rectangle 526" o:spid="_x0000_s1053" style="position:absolute;left:42291;top:13933;width:914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+rQ8MA&#10;AADcAAAADwAAAGRycy9kb3ducmV2LnhtbERPzWrCQBC+C32HZQrezEZBW6KrtIIlByk05gGm2TEb&#10;mp0N2Y1J+/RuodDbfHy/sztMthU36n3jWMEySUEQV043XCsoL6fFMwgfkDW2jknBN3k47B9mO8y0&#10;G/mDbkWoRQxhn6ECE0KXSekrQxZ94jriyF1dbzFE2NdS9zjGcNvKVZpupMWGY4PBjo6Gqq9isAo6&#10;vRw+33+GU+lyE17XuDkf31Cp+eP0sgURaAr/4j93ruP81RP8PhMv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L+rQ8MAAADcAAAADwAAAAAAAAAAAAAAAACYAgAAZHJzL2Rv&#10;d25yZXYueG1sUEsFBgAAAAAEAAQA9QAAAIgDAAAAAA==&#10;" fillcolor="lime">
                  <v:shadow on="t" offset="6pt,-6pt"/>
                  <v:textbox>
                    <w:txbxContent>
                      <w:p w:rsidR="00433DBC" w:rsidRPr="00063F58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Заштитни</w:t>
                        </w:r>
                        <w:r>
                          <w:rPr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lang w:val="sr-Latn-CS"/>
                          </w:rPr>
                          <w:t>бокс</w:t>
                        </w:r>
                      </w:p>
                    </w:txbxContent>
                  </v:textbox>
                </v:rect>
                <v:line id="Line 527" o:spid="_x0000_s1054" style="position:absolute;visibility:visible;mso-wrap-style:square" from="38862,12790" to="56007,12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ciK8QAAADcAAAADwAAAGRycy9kb3ducmV2LnhtbESPQWvCQBCF7wX/wzJCb3Wjh1Kiq4gg&#10;SC6tUdHjkB2TaHY2ZNcY/33nUOhthvfmvW8Wq8E1qqcu1J4NTCcJKOLC25pLA8fD9uMLVIjIFhvP&#10;ZOBFAVbL0dsCU+ufvKc+j6WSEA4pGqhibFOtQ1GRwzDxLbFoV985jLJ2pbYdPiXcNXqWJJ/aYc3S&#10;UGFLm4qKe/5wBi6HW3be5H12TFodXJ1Nv3/6kzHv42E9BxVpiP/mv+udFfyZ0MozMoFe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5yIrxAAAANwAAAAPAAAAAAAAAAAA&#10;AAAAAKECAABkcnMvZG93bnJldi54bWxQSwUGAAAAAAQABAD5AAAAkgMAAAAA&#10;" strokecolor="red"/>
                <v:line id="Line 528" o:spid="_x0000_s1055" style="position:absolute;visibility:visible;mso-wrap-style:square" from="56007,12790" to="56007,13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4IFicEAAADcAAAADwAAAGRycy9kb3ducmV2LnhtbERPTUvDQBC9F/wPywje2o1BQk27CWIR&#10;tEKhVTwP2Wk2mJ0J2bWJ/94VBG/zeJ+zrWffqwuNoRM2cLvKQBE3YjtuDby/PS3XoEJEttgLk4Fv&#10;ClBXV4stllYmPtLlFFuVQjiUaMDFOJRah8aRx7CSgThxZxk9xgTHVtsRpxTue51nWaE9dpwaHA70&#10;6Kj5PH15Ax8vxbx3+bQ77KRo3eud7CcWY26u54cNqEhz/Bf/uZ9tmp/fw+8z6QJd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ggWJwQAAANwAAAAPAAAAAAAAAAAAAAAA&#10;AKECAABkcnMvZG93bnJldi54bWxQSwUGAAAAAAQABAD5AAAAjwMAAAAA&#10;" strokecolor="red">
                  <v:stroke endarrow="block"/>
                </v:line>
                <v:line id="Line 529" o:spid="_x0000_s1056" style="position:absolute;visibility:visible;mso-wrap-style:square" from="38862,12790" to="42291,15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EAl8YAAADcAAAADwAAAGRycy9kb3ducmV2LnhtbESPQU/DMAyF70j8h8hIXBBLC9LEyrIp&#10;QkzjwmEdhx2txjQVjVM12dbx6/EBaTdb7/m9z8v1FHp1ojF1kQ2UswIUcRNdx62Br/3m8QVUysgO&#10;+8hk4EIJ1qvbmyVWLp55R6c6t0pCOFVowOc8VFqnxlPANIsDsWjfcQyYZR1b7UY8S3jo9VNRzHXA&#10;jqXB40Bvnpqf+hgMIO83tjw8tNudXdjjb/n5br0z5v5usq+gMk35av6//nCC/yz48oxMo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hAJfGAAAA3AAAAA8AAAAAAAAA&#10;AAAAAAAAoQIAAGRycy9kb3ducmV2LnhtbFBLBQYAAAAABAAEAPkAAACUAwAAAAA=&#10;" strokecolor="lime">
                  <v:stroke endarrow="block"/>
                </v:line>
                <v:line id="Line 530" o:spid="_x0000_s1057" style="position:absolute;flip:y;visibility:visible;mso-wrap-style:square" from="41148,17362" to="42291,19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uyXsIAAADcAAAADwAAAGRycy9kb3ducmV2LnhtbERPTWvCQBC9C/6HZQRvZmMVkdRVVCh6&#10;8dDopbchOyZps7Nxd41pf323UPA2j/c5q01vGtGR87VlBdMkBUFcWF1zqeByfpssQfiArLGxTAq+&#10;ycNmPRysMNP2we/U5aEUMYR9hgqqENpMSl9UZNAntiWO3NU6gyFCV0rt8BHDTSNf0nQhDdYcGyps&#10;aV9R8ZXfjYJOdz+7vD05PT+Ya/Nxv32WGpUaj/rtK4hAfXiK/91HHefPpvD3TLx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guyXsIAAADcAAAADwAAAAAAAAAAAAAA&#10;AAChAgAAZHJzL2Rvd25yZXYueG1sUEsFBgAAAAAEAAQA+QAAAJADAAAAAA==&#10;" strokecolor="lime">
                  <v:stroke endarrow="block"/>
                </v:line>
                <v:line id="Line 531" o:spid="_x0000_s1058" style="position:absolute;visibility:visible;mso-wrap-style:square" from="41148,19648" to="52578,19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8BJcEAAADcAAAADwAAAGRycy9kb3ducmV2LnhtbERPTUvDQBC9C/6HZYTe7MYoQdJui1gK&#10;toLQKJ6H7DQbzM6E7LZJ/31XELzN433Ocj35Tp1pCK2wgYd5Boq4FttyY+Drc3v/DCpEZIudMBm4&#10;UID16vZmiaWVkQ90rmKjUgiHEg24GPtS61A78hjm0hMn7iiDx5jg0Gg74JjCfafzLCu0x5ZTg8Oe&#10;Xh3VP9XJG/jeFdPe5ePmYyNF496fZD+yGDO7m14WoCJN8V/8536zaf5jDr/PpAv06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/wElwQAAANwAAAAPAAAAAAAAAAAAAAAA&#10;AKECAABkcnMvZG93bnJldi54bWxQSwUGAAAAAAQABAD5AAAAjwMAAAAA&#10;" strokecolor="red">
                  <v:stroke endarrow="block"/>
                </v:line>
                <v:rect id="Rectangle 532" o:spid="_x0000_s1059" style="position:absolute;left:26289;top:7075;width:1257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FQsEA&#10;AADcAAAADwAAAGRycy9kb3ducmV2LnhtbERP3WrCMBS+H/gO4QjezVSFMqpRVHDsxkHdHuCYHNti&#10;c1KSWKtPvwwGuzsf3+9ZbQbbip58aBwrmE0zEMTamYYrBd9fh9c3ECEiG2wdk4IHBdisRy8rLIy7&#10;c0n9KVYihXAoUEEdY1dIGXRNFsPUdcSJuzhvMSboK2k83lO4beU8y3JpseHUUGNH+5r09XSzCm7v&#10;oR3OT/N5OfQ77/O8PGpdKjUZD9sliEhD/Bf/uT9Mmr9YwO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JBULBAAAA3AAAAA8AAAAAAAAAAAAAAAAAmAIAAGRycy9kb3du&#10;cmV2LnhtbFBLBQYAAAAABAAEAPUAAACGAwAAAAA=&#10;" fillcolor="#cfc">
                  <v:shadow on="t" offset="6pt,-6pt"/>
                  <v:textbox>
                    <w:txbxContent>
                      <w:p w:rsidR="00433DBC" w:rsidRPr="00063F58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Опасан</w:t>
                        </w:r>
                        <w:r>
                          <w:rPr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lang w:val="sr-Latn-CS"/>
                          </w:rPr>
                          <w:t>отпад</w:t>
                        </w:r>
                      </w:p>
                    </w:txbxContent>
                  </v:textbox>
                </v:rect>
                <v:line id="Line 533" o:spid="_x0000_s1060" style="position:absolute;flip:y;visibility:visible;mso-wrap-style:square" from="24003,9361" to="26289,127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lbZ8UAAADcAAAADwAAAGRycy9kb3ducmV2LnhtbESPT2vCQBDF7wW/wzJCL6FuaorU6CrW&#10;PyCUHrQ9eByyYxLMzobsVNNv3xUKvc3w3u/Nm/myd426UhdqzwaeRyko4sLbmksDX5+7p1dQQZAt&#10;Np7JwA8FWC4GD3PMrb/xga5HKVUM4ZCjgUqkzbUORUUOw8i3xFE7+86hxLUrte3wFsNdo8dpOtEO&#10;a44XKmxpXVFxOX67WGP3wZssS96cTpIpbU/ynmox5nHYr2aghHr5N//Rexu57AXuz8Q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OlbZ8UAAADcAAAADwAAAAAAAAAA&#10;AAAAAAChAgAAZHJzL2Rvd25yZXYueG1sUEsFBgAAAAAEAAQA+QAAAJMDAAAAAA==&#10;">
                  <v:stroke endarrow="block"/>
                </v:line>
                <v:line id="Line 534" o:spid="_x0000_s1061" style="position:absolute;visibility:visible;mso-wrap-style:square" from="38862,8218" to="41148,9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q5b8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auW/DAAAA3AAAAA8AAAAAAAAAAAAA&#10;AAAAoQIAAGRycy9kb3ducmV2LnhtbFBLBQYAAAAABAAEAPkAAACRAwAAAAA=&#10;">
                  <v:stroke endarrow="block"/>
                </v:line>
                <v:line id="Line 535" o:spid="_x0000_s1062" style="position:absolute;visibility:visible;mso-wrap-style:square" from="38862,24220" to="43434,24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QHJsEAAADcAAAADwAAAGRycy9kb3ducmV2LnhtbERP22rCQBB9L/gPyxR8q5tqCRJdpSgF&#10;tVDwgs9DdsyGZmdCdmvSv+8WCn2bw7nOcj34Rt2pC7WwgedJBoq4FFtzZeByfnuagwoR2WIjTAa+&#10;KcB6NXpYYmGl5yPdT7FSKYRDgQZcjG2hdSgdeQwTaYkTd5POY0ywq7TtsE/hvtHTLMu1x5pTg8OW&#10;No7Kz9OXN3Dd58PBTfvtx1byyr2/yKFnMWb8OLwuQEUa4r/4z72zaf4sh99n0gV69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xAcmwQAAANwAAAAPAAAAAAAAAAAAAAAA&#10;AKECAABkcnMvZG93bnJldi54bWxQSwUGAAAAAAQABAD5AAAAjwMAAAAA&#10;" strokecolor="red">
                  <v:stroke endarrow="block"/>
                </v:line>
                <v:line id="Line 536" o:spid="_x0000_s1063" style="position:absolute;flip:y;visibility:visible;mso-wrap-style:square" from="24003,10504" to="26289,2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DvFEMUAAADcAAAADwAAAGRycy9kb3ducmV2LnhtbESPT2vCQBDF7wW/wzJCL6FuaqDW6CrW&#10;PyCUHrQ9eByyYxLMzobsVNNv3xUKvc3w3u/Nm/myd426UhdqzwaeRyko4sLbmksDX5+7p1dQQZAt&#10;Np7JwA8FWC4GD3PMrb/xga5HKVUM4ZCjgUqkzbUORUUOw8i3xFE7+86hxLUrte3wFsNdo8dp+qId&#10;1hwvVNjSuqLicvx2scbugzdZlrw5nSRT2p7kPdVizOOwX81ACfXyb/6j9zZy2QTuz8Q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DvFEMUAAADcAAAADwAAAAAAAAAA&#10;AAAAAAChAgAAZHJzL2Rvd25yZXYueG1sUEsFBgAAAAAEAAQA+QAAAJMDAAAAAA==&#10;">
                  <v:stroke endarrow="block"/>
                </v:line>
                <v:line id="Line 537" o:spid="_x0000_s1064" style="position:absolute;visibility:visible;mso-wrap-style:square" from="38862,8218" to="42291,13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9cMkcYAAADcAAAADwAAAGRycy9kb3ducmV2LnhtbESPQU/DMAyF70j8h8hIXBBLC9LEyrIp&#10;QkzjwmEdhx2txjQVjVM12dbx6/EBaTdb7/m9z8v1FHp1ojF1kQ2UswIUcRNdx62Br/3m8QVUysgO&#10;+8hk4EIJ1qvbmyVWLp55R6c6t0pCOFVowOc8VFqnxlPANIsDsWjfcQyYZR1b7UY8S3jo9VNRzHXA&#10;jqXB40Bvnpqf+hgMIO83tjw8tNudXdjjb/n5br0z5v5usq+gMk35av6//nCC/yy08oxMo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PXDJHGAAAA3AAAAA8AAAAAAAAA&#10;AAAAAAAAoQIAAGRycy9kb3ducmV2LnhtbFBLBQYAAAAABAAEAPkAAACUAwAAAAA=&#10;" strokecolor="lime">
                  <v:stroke endarrow="block"/>
                </v:line>
                <v:rect id="Rectangle 538" o:spid="_x0000_s1065" style="position:absolute;left:53721;top:1360;width:91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UMd8EA&#10;AADcAAAADwAAAGRycy9kb3ducmV2LnhtbERP24rCMBB9F/yHMMK+rakuK1qNooKLD7Lg5QPGZmyK&#10;zaQ0qXb3640g+DaHc53ZorWluFHtC8cKBv0EBHHmdMG5gtNx8zkG4QOyxtIxKfgjD4t5tzPDVLs7&#10;7+l2CLmIIexTVGBCqFIpfWbIou+7ijhyF1dbDBHWudQ13mO4LeUwSUbSYsGxwWBFa0PZ9dBYBZUe&#10;NOff/2ZzclsTVt842q1/UKmPXrucggjUhrf45d7qOP9rAs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1DHfBAAAA3AAAAA8AAAAAAAAAAAAAAAAAmAIAAGRycy9kb3du&#10;cmV2LnhtbFBLBQYAAAAABAAEAPUAAACGAwAAAAA=&#10;" fillcolor="lime">
                  <v:shadow on="t" offset="6pt,-6pt"/>
                  <v:textbox>
                    <w:txbxContent>
                      <w:p w:rsidR="00433DBC" w:rsidRPr="00063F58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Уљна</w:t>
                        </w:r>
                        <w:r>
                          <w:rPr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lang w:val="sr-Latn-CS"/>
                          </w:rPr>
                          <w:t>јама</w:t>
                        </w:r>
                      </w:p>
                    </w:txbxContent>
                  </v:textbox>
                </v:rect>
                <v:line id="Line 539" o:spid="_x0000_s1066" style="position:absolute;visibility:visible;mso-wrap-style:square" from="51435,3646" to="53721,3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dz6sYAAADcAAAADwAAAGRycy9kb3ducmV2LnhtbESPQU/DMAyF70j8h8hIXBBLi9DEyrIp&#10;QkzjwmEdhx2txjQVjVM12dbx6/EBaTdb7/m9z8v1FHp1ojF1kQ2UswIUcRNdx62Br/3m8QVUysgO&#10;+8hk4EIJ1qvbmyVWLp55R6c6t0pCOFVowOc8VFqnxlPANIsDsWjfcQyYZR1b7UY8S3jo9VNRzHXA&#10;jqXB40Bvnpqf+hgMIO83tjw8tNudXdjjb/n5br0z5v5usq+gMk35av6//nCC/yz48oxMoF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nc+rGAAAA3AAAAA8AAAAAAAAA&#10;AAAAAAAAoQIAAGRycy9kb3ducmV2LnhtbFBLBQYAAAAABAAEAPkAAACUAwAAAAA=&#10;" strokecolor="lime">
                  <v:stroke endarrow="block"/>
                </v:line>
                <w10:anchorlock/>
              </v:group>
            </w:pict>
          </mc:Fallback>
        </mc:AlternateContent>
      </w:r>
    </w:p>
    <w:p w:rsidR="001446D4" w:rsidRPr="00554552" w:rsidRDefault="00D67E02" w:rsidP="001446D4">
      <w:pPr>
        <w:tabs>
          <w:tab w:val="left" w:pos="0"/>
          <w:tab w:val="num" w:pos="1260"/>
        </w:tabs>
        <w:ind w:left="1440" w:right="-7" w:hanging="1080"/>
        <w:jc w:val="center"/>
        <w:rPr>
          <w:rFonts w:cs="Arial"/>
          <w:lang w:val="en-US"/>
        </w:rPr>
      </w:pPr>
      <w:r>
        <w:rPr>
          <w:rFonts w:cs="Arial"/>
          <w:lang w:val="en-US"/>
        </w:rPr>
        <w:t>Слика 1</w:t>
      </w:r>
      <w:r w:rsidR="001446D4" w:rsidRPr="00554552">
        <w:rPr>
          <w:rFonts w:cs="Arial"/>
          <w:lang w:val="en-US"/>
        </w:rPr>
        <w:t xml:space="preserve">. </w:t>
      </w:r>
      <w:r w:rsidRPr="00E73F45">
        <w:rPr>
          <w:i/>
          <w:lang w:val="sr-Cyrl-CS"/>
        </w:rPr>
        <w:t>Шема развоја удеса при деструкцији трансформатора</w:t>
      </w:r>
    </w:p>
    <w:p w:rsidR="001446D4" w:rsidRPr="00554552" w:rsidRDefault="001446D4" w:rsidP="001446D4">
      <w:pPr>
        <w:widowControl w:val="0"/>
        <w:tabs>
          <w:tab w:val="left" w:pos="540"/>
        </w:tabs>
        <w:autoSpaceDE w:val="0"/>
        <w:autoSpaceDN w:val="0"/>
        <w:adjustRightInd w:val="0"/>
        <w:spacing w:before="36" w:line="240" w:lineRule="exact"/>
        <w:ind w:right="-20"/>
        <w:rPr>
          <w:rFonts w:cs="Arial"/>
          <w:sz w:val="20"/>
          <w:szCs w:val="20"/>
          <w:lang w:val="en-US"/>
        </w:rPr>
      </w:pPr>
    </w:p>
    <w:p w:rsidR="001446D4" w:rsidRPr="00554552" w:rsidRDefault="00D67E02" w:rsidP="001446D4">
      <w:pPr>
        <w:widowControl w:val="0"/>
        <w:tabs>
          <w:tab w:val="left" w:pos="540"/>
        </w:tabs>
        <w:autoSpaceDE w:val="0"/>
        <w:autoSpaceDN w:val="0"/>
        <w:adjustRightInd w:val="0"/>
        <w:spacing w:before="36" w:line="240" w:lineRule="exact"/>
        <w:ind w:right="-20"/>
        <w:rPr>
          <w:rFonts w:cs="Arial"/>
          <w:sz w:val="20"/>
          <w:szCs w:val="20"/>
          <w:lang w:val="en-US"/>
        </w:rPr>
      </w:pPr>
      <w:r w:rsidRPr="00D67E0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c">
            <w:drawing>
              <wp:inline distT="0" distB="0" distL="0" distR="0" wp14:anchorId="77573799" wp14:editId="73775A32">
                <wp:extent cx="6286500" cy="672465"/>
                <wp:effectExtent l="0" t="0" r="19050" b="13335"/>
                <wp:docPr id="149" name="Canvas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99"/>
                        </a:solidFill>
                      </wpc:bg>
                      <wpc:whole>
                        <a:ln w="9525" cap="flat" cmpd="sng" algn="ctr">
                          <a:solidFill>
                            <a:srgbClr val="FFCC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42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500" y="186602"/>
                            <a:ext cx="2094320" cy="330603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52762F" w:rsidRDefault="00433DBC" w:rsidP="00D67E02">
                              <w:pPr>
                                <w:rPr>
                                  <w:sz w:val="23"/>
                                  <w:lang w:val="sr-Cyrl-CS"/>
                                </w:rPr>
                              </w:pPr>
                              <w:r w:rsidRPr="0052762F">
                                <w:rPr>
                                  <w:b/>
                                  <w:sz w:val="23"/>
                                  <w:lang w:val="sr-Cyrl-CS"/>
                                </w:rPr>
                                <w:t>Деструкцуја ВН опреме</w:t>
                              </w:r>
                            </w:p>
                          </w:txbxContent>
                        </wps:txbx>
                        <wps:bodyPr rot="0" vert="horz" wrap="square" lIns="87782" tIns="43891" rIns="87782" bIns="43891" anchor="t" anchorCtr="0" upright="1">
                          <a:noAutofit/>
                        </wps:bodyPr>
                      </wps:wsp>
                      <wps:wsp>
                        <wps:cNvPr id="143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2429523" y="186602"/>
                            <a:ext cx="1212511" cy="330603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52762F" w:rsidRDefault="00433DBC" w:rsidP="00D67E02">
                              <w:pPr>
                                <w:rPr>
                                  <w:sz w:val="23"/>
                                  <w:lang w:val="sr-Cyrl-CS"/>
                                </w:rPr>
                              </w:pPr>
                              <w:r w:rsidRPr="0052762F">
                                <w:rPr>
                                  <w:sz w:val="23"/>
                                  <w:lang w:val="sr-Cyrl-CS"/>
                                </w:rPr>
                                <w:t>Истицање уља</w:t>
                              </w:r>
                            </w:p>
                          </w:txbxContent>
                        </wps:txbx>
                        <wps:bodyPr rot="0" vert="horz" wrap="square" lIns="87782" tIns="43891" rIns="87782" bIns="43891" anchor="t" anchorCtr="0" upright="1">
                          <a:noAutofit/>
                        </wps:bodyPr>
                      </wps:wsp>
                      <wps:wsp>
                        <wps:cNvPr id="144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3862537" y="186602"/>
                            <a:ext cx="440904" cy="330603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52762F" w:rsidRDefault="00433DBC" w:rsidP="00D67E02">
                              <w:pPr>
                                <w:rPr>
                                  <w:sz w:val="23"/>
                                  <w:lang w:val="sr-Cyrl-CS"/>
                                </w:rPr>
                              </w:pPr>
                              <w:r w:rsidRPr="0052762F">
                                <w:rPr>
                                  <w:sz w:val="23"/>
                                  <w:lang w:val="sr-Cyrl-CS"/>
                                </w:rPr>
                                <w:t>Тло</w:t>
                              </w:r>
                            </w:p>
                          </w:txbxContent>
                        </wps:txbx>
                        <wps:bodyPr rot="0" vert="horz" wrap="square" lIns="87782" tIns="43891" rIns="87782" bIns="43891" anchor="t" anchorCtr="0" upright="1">
                          <a:noAutofit/>
                        </wps:bodyPr>
                      </wps:wsp>
                      <wps:wsp>
                        <wps:cNvPr id="145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4744345" y="76501"/>
                            <a:ext cx="992009" cy="44070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52762F" w:rsidRDefault="00433DBC" w:rsidP="00D67E02">
                              <w:pPr>
                                <w:rPr>
                                  <w:sz w:val="23"/>
                                  <w:lang w:val="sr-Cyrl-CS"/>
                                </w:rPr>
                              </w:pPr>
                              <w:r w:rsidRPr="0052762F">
                                <w:rPr>
                                  <w:sz w:val="23"/>
                                  <w:lang w:val="sr-Cyrl-CS"/>
                                </w:rPr>
                                <w:t>Загађивање земљишта</w:t>
                              </w:r>
                            </w:p>
                          </w:txbxContent>
                        </wps:txbx>
                        <wps:bodyPr rot="0" vert="horz" wrap="square" lIns="87782" tIns="43891" rIns="87782" bIns="43891" anchor="t" anchorCtr="0" upright="1">
                          <a:noAutofit/>
                        </wps:bodyPr>
                      </wps:wsp>
                      <wps:wsp>
                        <wps:cNvPr id="146" name="Line 479"/>
                        <wps:cNvCnPr>
                          <a:cxnSpLocks noChangeShapeType="1"/>
                        </wps:cNvCnPr>
                        <wps:spPr bwMode="auto">
                          <a:xfrm>
                            <a:off x="4413642" y="296803"/>
                            <a:ext cx="330703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Line 480"/>
                        <wps:cNvCnPr>
                          <a:cxnSpLocks noChangeShapeType="1"/>
                        </wps:cNvCnPr>
                        <wps:spPr bwMode="auto">
                          <a:xfrm>
                            <a:off x="2098820" y="296803"/>
                            <a:ext cx="3307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481"/>
                        <wps:cNvCnPr>
                          <a:cxnSpLocks noChangeShapeType="1"/>
                        </wps:cNvCnPr>
                        <wps:spPr bwMode="auto">
                          <a:xfrm>
                            <a:off x="3642034" y="296803"/>
                            <a:ext cx="2205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7573799" id="Canvas 149" o:spid="_x0000_s1067" editas="canvas" style="width:495pt;height:52.95pt;mso-position-horizontal-relative:char;mso-position-vertical-relative:line" coordsize="62865,6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">
                <v:shape id="_x0000_s1068" type="#_x0000_t75" style="position:absolute;width:62865;height:6724;visibility:visible;mso-wrap-style:square" filled="t" fillcolor="#ff9" stroked="t" strokecolor="#fc0">
                  <v:fill o:detectmouseclick="t"/>
                  <v:path o:connecttype="none"/>
                </v:shape>
                <v:rect id="Rectangle 475" o:spid="_x0000_s1069" style="position:absolute;left:45;top:1866;width:20943;height:3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H7N8EA&#10;AADcAAAADwAAAGRycy9kb3ducmV2LnhtbERPTYvCMBC9C/6HMII3TRUpUo0iirCgLGwV8Tg2Y1ts&#10;JqXJ2vrvNwuCt3m8z1muO1OJJzWutKxgMo5AEGdWl5wrOJ/2ozkI55E1VpZJwYscrFf93hITbVv+&#10;oWfqcxFC2CWooPC+TqR0WUEG3djWxIG728agD7DJpW6wDeGmktMoiqXBkkNDgTVtC8oe6a9RoNPr&#10;JnaXNi6/b4f7ZYfzbHI4KjUcdJsFCE+d/4jf7i8d5s+m8P9MuE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h+zfBAAAA3AAAAA8AAAAAAAAAAAAAAAAAmAIAAGRycy9kb3du&#10;cmV2LnhtbFBLBQYAAAAABAAEAPUAAACGAwAAAAA=&#10;" fillcolor="#cfc">
                  <v:shadow on="t" offset="6pt,-6pt"/>
                  <v:textbox inset="2.43839mm,1.2192mm,2.43839mm,1.2192mm">
                    <w:txbxContent>
                      <w:p w:rsidR="00433DBC" w:rsidRPr="0052762F" w:rsidRDefault="00433DBC" w:rsidP="00D67E02">
                        <w:pPr>
                          <w:rPr>
                            <w:sz w:val="23"/>
                            <w:lang w:val="sr-Cyrl-CS"/>
                          </w:rPr>
                        </w:pPr>
                        <w:r w:rsidRPr="0052762F">
                          <w:rPr>
                            <w:b/>
                            <w:sz w:val="23"/>
                            <w:lang w:val="sr-Cyrl-CS"/>
                          </w:rPr>
                          <w:t>Деструкцуја ВН опреме</w:t>
                        </w:r>
                      </w:p>
                    </w:txbxContent>
                  </v:textbox>
                </v:rect>
                <v:rect id="Rectangle 476" o:spid="_x0000_s1070" style="position:absolute;left:24295;top:1866;width:12125;height:3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1erMIA&#10;AADcAAAADwAAAGRycy9kb3ducmV2LnhtbERP24rCMBB9F/Yfwiz4pqkXinSNIrsIgiLYXWQfx2Zs&#10;i82kNNHWvzeC4NscznXmy85U4kaNKy0rGA0jEMSZ1SXnCv5+14MZCOeRNVaWScGdHCwXH705Jtq2&#10;fKBb6nMRQtglqKDwvk6kdFlBBt3Q1sSBO9vGoA+wyaVusA3hppLjKIqlwZJDQ4E1fReUXdKrUaDT&#10;/1Xsjm1c7k/b8/EHZ9lou1Oq/9mtvkB46vxb/HJvdJg/ncDzmXCB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V6swgAAANwAAAAPAAAAAAAAAAAAAAAAAJgCAABkcnMvZG93&#10;bnJldi54bWxQSwUGAAAAAAQABAD1AAAAhwMAAAAA&#10;" fillcolor="#cfc">
                  <v:shadow on="t" offset="6pt,-6pt"/>
                  <v:textbox inset="2.43839mm,1.2192mm,2.43839mm,1.2192mm">
                    <w:txbxContent>
                      <w:p w:rsidR="00433DBC" w:rsidRPr="0052762F" w:rsidRDefault="00433DBC" w:rsidP="00D67E02">
                        <w:pPr>
                          <w:rPr>
                            <w:sz w:val="23"/>
                            <w:lang w:val="sr-Cyrl-CS"/>
                          </w:rPr>
                        </w:pPr>
                        <w:r w:rsidRPr="0052762F">
                          <w:rPr>
                            <w:sz w:val="23"/>
                            <w:lang w:val="sr-Cyrl-CS"/>
                          </w:rPr>
                          <w:t>Истицање уља</w:t>
                        </w:r>
                      </w:p>
                    </w:txbxContent>
                  </v:textbox>
                </v:rect>
                <v:rect id="Rectangle 477" o:spid="_x0000_s1071" style="position:absolute;left:38625;top:1866;width:4409;height:3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TG2MMA&#10;AADcAAAADwAAAGRycy9kb3ducmV2LnhtbERPTWvCQBC9F/wPywi9NZuIBIlZRRRBSCk0FulxzI5J&#10;MDsbsluT/vtuodDbPN7n5NvJdOJBg2stK0iiGARxZXXLtYKP8/FlBcJ5ZI2dZVLwTQ62m9lTjpm2&#10;I7/To/S1CCHsMlTQeN9nUrqqIYMusj1x4G52MOgDHGqpBxxDuOnkIo5TabDl0NBgT/uGqnv5ZRTo&#10;8nOXusuYtm/X4nY54KpKilelnufTbg3C0+T/xX/ukw7zl0v4fSZc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4TG2MMAAADcAAAADwAAAAAAAAAAAAAAAACYAgAAZHJzL2Rv&#10;d25yZXYueG1sUEsFBgAAAAAEAAQA9QAAAIgDAAAAAA==&#10;" fillcolor="#cfc">
                  <v:shadow on="t" offset="6pt,-6pt"/>
                  <v:textbox inset="2.43839mm,1.2192mm,2.43839mm,1.2192mm">
                    <w:txbxContent>
                      <w:p w:rsidR="00433DBC" w:rsidRPr="0052762F" w:rsidRDefault="00433DBC" w:rsidP="00D67E02">
                        <w:pPr>
                          <w:rPr>
                            <w:sz w:val="23"/>
                            <w:lang w:val="sr-Cyrl-CS"/>
                          </w:rPr>
                        </w:pPr>
                        <w:r w:rsidRPr="0052762F">
                          <w:rPr>
                            <w:sz w:val="23"/>
                            <w:lang w:val="sr-Cyrl-CS"/>
                          </w:rPr>
                          <w:t>Тло</w:t>
                        </w:r>
                      </w:p>
                    </w:txbxContent>
                  </v:textbox>
                </v:rect>
                <v:rect id="Rectangle 478" o:spid="_x0000_s1072" style="position:absolute;left:47443;top:765;width:9920;height:4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Ei0sQA&#10;AADcAAAADwAAAGRycy9kb3ducmV2LnhtbERPTWvCQBC9F/oflil4q5uUqiV1DaVQquLFWIq9Ddkx&#10;Cc3OhuyaRH+9Kwje5vE+Z54OphYdta6yrCAeRyCIc6srLhT87L6e30A4j6yxtkwKTuQgXTw+zDHR&#10;tuctdZkvRAhhl6CC0vsmkdLlJRl0Y9sQB+5gW4M+wLaQusU+hJtavkTRVBqsODSU2NBnSfl/djQK&#10;stP6sPr+3eynhV39xTve0+xslRo9DR/vIDwN/i6+uZc6zH+dwPWZcIF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9RItLEAAAA3AAAAA8AAAAAAAAAAAAAAAAAmAIAAGRycy9k&#10;b3ducmV2LnhtbFBLBQYAAAAABAAEAPUAAACJAwAAAAA=&#10;" fillcolor="red">
                  <v:shadow on="t" offset="6pt,-6pt"/>
                  <v:textbox inset="2.43839mm,1.2192mm,2.43839mm,1.2192mm">
                    <w:txbxContent>
                      <w:p w:rsidR="00433DBC" w:rsidRPr="0052762F" w:rsidRDefault="00433DBC" w:rsidP="00D67E02">
                        <w:pPr>
                          <w:rPr>
                            <w:sz w:val="23"/>
                            <w:lang w:val="sr-Cyrl-CS"/>
                          </w:rPr>
                        </w:pPr>
                        <w:r w:rsidRPr="0052762F">
                          <w:rPr>
                            <w:sz w:val="23"/>
                            <w:lang w:val="sr-Cyrl-CS"/>
                          </w:rPr>
                          <w:t>Загађивање земљишта</w:t>
                        </w:r>
                      </w:p>
                    </w:txbxContent>
                  </v:textbox>
                </v:rect>
                <v:line id="Line 479" o:spid="_x0000_s1073" style="position:absolute;visibility:visible;mso-wrap-style:square" from="44136,2968" to="47443,29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0W8EAAADcAAAADwAAAGRycy9kb3ducmV2LnhtbERPTWvCQBC9F/wPywje6kaRUFJXKYrQ&#10;KhSq4nnITrOh2ZmQXU38926h0Ns83ucs14Nv1I26UAsbmE0zUMSl2JorA+fT7vkFVIjIFhthMnCn&#10;AOvV6GmJhZWev+h2jJVKIRwKNOBibAutQ+nIY5hKS5y4b+k8xgS7StsO+xTuGz3Pslx7rDk1OGxp&#10;46j8OV69gctHPuzdvN9+biWv3GEh+57FmMl4eHsFFWmI/+I/97tN8xc5/D6TLtC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wnRbwQAAANwAAAAPAAAAAAAAAAAAAAAA&#10;AKECAABkcnMvZG93bnJldi54bWxQSwUGAAAAAAQABAD5AAAAjwMAAAAA&#10;" strokecolor="red">
                  <v:stroke endarrow="block"/>
                </v:line>
                <v:line id="Line 480" o:spid="_x0000_s1074" style="position:absolute;visibility:visible;mso-wrap-style:square" from="20988,2968" to="24295,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Lx/s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Lx/sIAAADcAAAADwAAAAAAAAAAAAAA&#10;AAChAgAAZHJzL2Rvd25yZXYueG1sUEsFBgAAAAAEAAQA+QAAAJADAAAAAA==&#10;">
                  <v:stroke endarrow="block"/>
                </v:line>
                <v:line id="Line 481" o:spid="_x0000_s1075" style="position:absolute;visibility:visible;mso-wrap-style:square" from="36420,2968" to="38625,2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1ljMUAAADcAAAADwAAAGRycy9kb3ducmV2LnhtbESPQUsDMRCF70L/Q5iCN5utiG23TUvp&#10;InhQoa14nm7GzeJmsmziNv575yB4m+G9ee+bzS77To00xDawgfmsAEVcB9tyY+D9/HS3BBUTssUu&#10;MBn4oQi77eRmg6UNVz7SeEqNkhCOJRpwKfWl1rF25DHOQk8s2mcYPCZZh0bbAa8S7jt9XxSP2mPL&#10;0uCwp4Oj+uv07Q0sXHXUC129nN+qsZ2v8mv+uKyMuZ3m/RpUopz+zX/Xz1bwH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t1ljM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1446D4" w:rsidRDefault="00D67E02" w:rsidP="001446D4">
      <w:pPr>
        <w:tabs>
          <w:tab w:val="left" w:pos="0"/>
          <w:tab w:val="num" w:pos="1260"/>
        </w:tabs>
        <w:ind w:left="1440" w:right="-7" w:hanging="1080"/>
        <w:jc w:val="center"/>
        <w:rPr>
          <w:rFonts w:cs="Arial"/>
          <w:i/>
        </w:rPr>
      </w:pPr>
      <w:r>
        <w:rPr>
          <w:rFonts w:cs="Arial"/>
          <w:lang w:val="en-US"/>
        </w:rPr>
        <w:t>Слика 2</w:t>
      </w:r>
      <w:r w:rsidR="001446D4" w:rsidRPr="00554552">
        <w:rPr>
          <w:rFonts w:cs="Arial"/>
          <w:lang w:val="en-US"/>
        </w:rPr>
        <w:t xml:space="preserve">. </w:t>
      </w:r>
      <w:r w:rsidRPr="00996DC7">
        <w:rPr>
          <w:rFonts w:cs="Arial"/>
          <w:i/>
        </w:rPr>
        <w:t>Шема развоја удеса при процурењу или преливању уљне јаме и/или</w:t>
      </w:r>
      <w:r>
        <w:rPr>
          <w:rFonts w:cs="Arial"/>
          <w:i/>
          <w:lang w:val="sr-Cyrl-RS"/>
        </w:rPr>
        <w:t xml:space="preserve"> </w:t>
      </w:r>
      <w:r w:rsidRPr="00996DC7">
        <w:rPr>
          <w:rFonts w:cs="Arial"/>
          <w:i/>
        </w:rPr>
        <w:t>каде</w:t>
      </w:r>
    </w:p>
    <w:p w:rsidR="00DF3E4C" w:rsidRPr="00554552" w:rsidRDefault="00DF3E4C" w:rsidP="001446D4">
      <w:pPr>
        <w:tabs>
          <w:tab w:val="left" w:pos="0"/>
          <w:tab w:val="num" w:pos="1260"/>
        </w:tabs>
        <w:ind w:left="1440" w:right="-7" w:hanging="1080"/>
        <w:jc w:val="center"/>
        <w:rPr>
          <w:rFonts w:cs="Arial"/>
          <w:lang w:val="en-US"/>
        </w:rPr>
      </w:pPr>
    </w:p>
    <w:p w:rsidR="001446D4" w:rsidRPr="00554552" w:rsidRDefault="00D67E02" w:rsidP="001446D4">
      <w:pPr>
        <w:rPr>
          <w:lang w:val="en-US"/>
        </w:rPr>
      </w:pPr>
      <w:r w:rsidRPr="00D67E0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c">
            <w:drawing>
              <wp:inline distT="0" distB="0" distL="0" distR="0" wp14:anchorId="44319A1D" wp14:editId="0279C55D">
                <wp:extent cx="6262777" cy="681355"/>
                <wp:effectExtent l="0" t="0" r="24130" b="23495"/>
                <wp:docPr id="157" name="Canvas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99"/>
                        </a:solidFill>
                      </wpc:bg>
                      <wpc:whole>
                        <a:ln w="9525" cap="flat" cmpd="sng" algn="ctr">
                          <a:solidFill>
                            <a:srgbClr val="FFCC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50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4700" y="190628"/>
                            <a:ext cx="2286130" cy="34315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581410" w:rsidRDefault="00433DBC" w:rsidP="00D67E02">
                              <w:pPr>
                                <w:rPr>
                                  <w:lang w:val="sr-Cyrl-CS"/>
                                </w:rPr>
                              </w:pPr>
                              <w:r>
                                <w:rPr>
                                  <w:b/>
                                  <w:lang w:val="sr-Cyrl-CS"/>
                                </w:rPr>
                                <w:t>Деструкција уљне јаме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467"/>
                        <wps:cNvSpPr>
                          <a:spLocks noChangeArrowheads="1"/>
                        </wps:cNvSpPr>
                        <wps:spPr bwMode="auto">
                          <a:xfrm>
                            <a:off x="2519433" y="190628"/>
                            <a:ext cx="1257417" cy="34315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581410" w:rsidRDefault="00433DBC" w:rsidP="00D67E02">
                              <w:pPr>
                                <w:rPr>
                                  <w:lang w:val="sr-Cyrl-CS"/>
                                </w:rPr>
                              </w:pPr>
                              <w:r>
                                <w:rPr>
                                  <w:lang w:val="sr-Cyrl-CS"/>
                                </w:rPr>
                                <w:t>Истицање уља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4005453" y="190628"/>
                            <a:ext cx="457206" cy="34315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581410" w:rsidRDefault="00433DBC" w:rsidP="00D67E02">
                              <w:pPr>
                                <w:rPr>
                                  <w:lang w:val="sr-Cyrl-CS"/>
                                </w:rPr>
                              </w:pPr>
                              <w:r>
                                <w:rPr>
                                  <w:lang w:val="sr-Cyrl-CS"/>
                                </w:rPr>
                                <w:t>Тло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4919965" y="76211"/>
                            <a:ext cx="1028714" cy="457568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581410" w:rsidRDefault="00433DBC" w:rsidP="00D67E02">
                              <w:pPr>
                                <w:rPr>
                                  <w:lang w:val="sr-Cyrl-CS"/>
                                </w:rPr>
                              </w:pPr>
                              <w:r>
                                <w:rPr>
                                  <w:lang w:val="sr-Cyrl-CS"/>
                                </w:rPr>
                                <w:t>Загађивање земљишта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4577061" y="304945"/>
                            <a:ext cx="342905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3776850" y="304945"/>
                            <a:ext cx="2286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2405132" y="304945"/>
                            <a:ext cx="11430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4319A1D" id="Canvas 157" o:spid="_x0000_s1076" editas="canvas" style="width:493.15pt;height:53.65pt;mso-position-horizontal-relative:char;mso-position-vertical-relative:line" coordsize="62623,6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">
                <v:shape id="_x0000_s1077" type="#_x0000_t75" style="position:absolute;width:62623;height:6813;visibility:visible;mso-wrap-style:square" filled="t" fillcolor="#ff9" stroked="t" strokecolor="#fc0">
                  <v:fill o:detectmouseclick="t"/>
                  <v:path o:connecttype="none"/>
                </v:shape>
                <v:rect id="Rectangle 466" o:spid="_x0000_s1078" style="position:absolute;left:47;top:1906;width:22861;height: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R+lcUA&#10;AADcAAAADwAAAGRycy9kb3ducmV2LnhtbESPQWvDMAyF74P+B6PCbquzwkLJ6pat0LHLBmn7AzRb&#10;TcJiOdhumu3XT4dBbxLv6b1P6+3kezVSTF1gA4+LAhSxDa7jxsDpuH9YgUoZ2WEfmAz8UILtZna3&#10;xsqFK9c0HnKjJIRThQbanIdK62Rb8pgWYSAW7RyixyxrbLSLeJVw3+tlUZTaY8fS0OJAu5bs9+Hi&#10;DVzeUj99/brP8358jbEs6w9ra2Pu59PLM6hMU76Z/6/fneA/Cb48Ix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H6VxQAAANwAAAAPAAAAAAAAAAAAAAAAAJgCAABkcnMv&#10;ZG93bnJldi54bWxQSwUGAAAAAAQABAD1AAAAigMAAAAA&#10;" fillcolor="#cfc">
                  <v:shadow on="t" offset="6pt,-6pt"/>
                  <v:textbox>
                    <w:txbxContent>
                      <w:p w:rsidR="00433DBC" w:rsidRPr="00581410" w:rsidRDefault="00433DBC" w:rsidP="00D67E0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b/>
                            <w:lang w:val="sr-Cyrl-CS"/>
                          </w:rPr>
                          <w:t>Деструкција уљне јаме</w:t>
                        </w:r>
                      </w:p>
                    </w:txbxContent>
                  </v:textbox>
                </v:rect>
                <v:rect id="Rectangle 467" o:spid="_x0000_s1079" style="position:absolute;left:25194;top:1906;width:12574;height: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jbDsEA&#10;AADcAAAADwAAAGRycy9kb3ducmV2LnhtbERP3WrCMBS+H/gO4Qi7m6mDFemMooJjNxOqPsBZcmyL&#10;zUlJYu329EYQvDsf3++ZLwfbip58aBwrmE4yEMTamYYrBcfD9m0GIkRkg61jUvBHAZaL0cscC+Ou&#10;XFK/j5VIIRwKVFDH2BVSBl2TxTBxHXHiTs5bjAn6ShqP1xRuW/meZbm02HBqqLGjTU36vL9YBZev&#10;0A6//2Z32vZr7/O8/NG6VOp1PKw+QUQa4lP8cH+bNP9j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I2w7BAAAA3AAAAA8AAAAAAAAAAAAAAAAAmAIAAGRycy9kb3du&#10;cmV2LnhtbFBLBQYAAAAABAAEAPUAAACGAwAAAAA=&#10;" fillcolor="#cfc">
                  <v:shadow on="t" offset="6pt,-6pt"/>
                  <v:textbox>
                    <w:txbxContent>
                      <w:p w:rsidR="00433DBC" w:rsidRPr="00581410" w:rsidRDefault="00433DBC" w:rsidP="00D67E0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Истицање уља</w:t>
                        </w:r>
                      </w:p>
                    </w:txbxContent>
                  </v:textbox>
                </v:rect>
                <v:rect id="Rectangle 468" o:spid="_x0000_s1080" style="position:absolute;left:40054;top:1906;width:4572;height: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FecEA&#10;AADcAAAADwAAAGRycy9kb3ducmV2LnhtbERP3WrCMBS+H/gO4Qi7m6mCZVSjqKB446BuD3BMjm2x&#10;OSlJrJ1PvwwGuzsf3+9Zrgfbip58aBwrmE4yEMTamYYrBV+f+7d3ECEiG2wdk4JvCrBejV6WWBj3&#10;4JL6c6xECuFQoII6xq6QMuiaLIaJ64gTd3XeYkzQV9J4fKRw28pZluXSYsOpocaOdjXp2/luFdwP&#10;oR0uT/Nx3fdb7/O8PGldKvU6HjYLEJGG+C/+cx9Nmj+fwe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aRXnBAAAA3AAAAA8AAAAAAAAAAAAAAAAAmAIAAGRycy9kb3du&#10;cmV2LnhtbFBLBQYAAAAABAAEAPUAAACGAwAAAAA=&#10;" fillcolor="#cfc">
                  <v:shadow on="t" offset="6pt,-6pt"/>
                  <v:textbox>
                    <w:txbxContent>
                      <w:p w:rsidR="00433DBC" w:rsidRPr="00581410" w:rsidRDefault="00433DBC" w:rsidP="00D67E0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Тло</w:t>
                        </w:r>
                      </w:p>
                    </w:txbxContent>
                  </v:textbox>
                </v:rect>
                <v:rect id="Rectangle 469" o:spid="_x0000_s1081" style="position:absolute;left:49199;top:762;width:10287;height:4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gEC78A&#10;AADcAAAADwAAAGRycy9kb3ducmV2LnhtbERPy6rCMBDdX/AfwgjurqmKD6pRig/QpdUPGJqxLTaT&#10;0kRb/XojXLi7OZznrDadqcSTGldaVjAaRiCIM6tLzhVcL4ffBQjnkTVWlknBixxs1r2fFcbatnym&#10;Z+pzEULYxaig8L6OpXRZQQbd0NbEgbvZxqAPsMmlbrAN4aaS4yiaSYMlh4YCa9oWlN3Th1Fgdq41&#10;5f5wP/HY7/P5PHnvTolSg36XLEF46vy/+M991GH+dALfZ8IFc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OAQLvwAAANwAAAAPAAAAAAAAAAAAAAAAAJgCAABkcnMvZG93bnJl&#10;di54bWxQSwUGAAAAAAQABAD1AAAAhAMAAAAA&#10;" fillcolor="red">
                  <v:shadow on="t" offset="6pt,-6pt"/>
                  <v:textbox>
                    <w:txbxContent>
                      <w:p w:rsidR="00433DBC" w:rsidRPr="00581410" w:rsidRDefault="00433DBC" w:rsidP="00D67E0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Cyrl-CS"/>
                          </w:rPr>
                          <w:t>Загађивање земљишта</w:t>
                        </w:r>
                      </w:p>
                    </w:txbxContent>
                  </v:textbox>
                </v:rect>
                <v:line id="Line 470" o:spid="_x0000_s1082" style="position:absolute;visibility:visible;mso-wrap-style:square" from="45770,3049" to="49199,30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XZasEAAADcAAAADwAAAGRycy9kb3ducmV2LnhtbERPTWvCQBC9F/wPywi91U1Fg6SuUhTB&#10;KhS0pechO82GZmdCdjXpv+8KQm/zeJ+zXA++UVfqQi1s4HmSgSIuxdZcGfj82D0tQIWIbLERJgO/&#10;FGC9Gj0ssbDS84mu51ipFMKhQAMuxrbQOpSOPIaJtMSJ+5bOY0ywq7TtsE/hvtHTLMu1x5pTg8OW&#10;No7Kn/PFG/h6y4eDm/bb963klTvO5NCzGPM4Hl5fQEUa4r/47t7bNH8+g9sz6QK9+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hdlqwQAAANwAAAAPAAAAAAAAAAAAAAAA&#10;AKECAABkcnMvZG93bnJldi54bWxQSwUGAAAAAAQABAD5AAAAjwMAAAAA&#10;" strokecolor="red">
                  <v:stroke endarrow="block"/>
                </v:line>
                <v:line id="Line 471" o:spid="_x0000_s1083" style="position:absolute;visibility:visible;mso-wrap-style:square" from="37768,3049" to="40054,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Vcz8IAAADcAAAADwAAAGRycy9kb3ducmV2LnhtbERPS2sCMRC+F/wPYQRvNWvB19Yo0qXg&#10;oRZ80PN0M90sbibLJl3Tf2+Egrf5+J6z2kTbiJ46XztWMBlnIIhLp2uuFJxP788LED4ga2wck4I/&#10;8rBZD55WmGt35QP1x1CJFMI+RwUmhDaX0peGLPqxa4kT9+M6iyHBrpK6w2sKt418ybKZtFhzajDY&#10;0puh8nL8tQrmpjjIuSw+Tp9FX0+WcR+/vpdKjYZx+woiUAwP8b97p9P86RTuz6QL5P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Vcz8IAAADcAAAADwAAAAAAAAAAAAAA&#10;AAChAgAAZHJzL2Rvd25yZXYueG1sUEsFBgAAAAAEAAQA+QAAAJADAAAAAA==&#10;">
                  <v:stroke endarrow="block"/>
                </v:line>
                <v:line id="Line 472" o:spid="_x0000_s1084" style="position:absolute;visibility:visible;mso-wrap-style:square" from="24051,3049" to="25194,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CuMMAAADcAAAADwAAAGRycy9kb3ducmV2LnhtbERPS2sCMRC+C/0PYQreNKvga2uU4iL0&#10;0BZcpefpZrpZupksm7im/74pFLzNx/ec7T7aVgzU+8axgtk0A0FcOd1wreByPk7WIHxA1tg6JgU/&#10;5GG/exhtMdfuxicaylCLFMI+RwUmhC6X0leGLPqp64gT9+V6iyHBvpa6x1sKt62cZ9lSWmw4NRjs&#10;6GCo+i6vVsHKFCe5ksXr+b0YmtkmvsWPz41S48f4/AQiUAx38b/7Raf5iyX8PZMu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XwrjDAAAA3A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1446D4" w:rsidRDefault="00D67E02" w:rsidP="001446D4">
      <w:pPr>
        <w:tabs>
          <w:tab w:val="left" w:pos="0"/>
          <w:tab w:val="num" w:pos="1260"/>
        </w:tabs>
        <w:ind w:left="1440" w:right="-7" w:hanging="1080"/>
        <w:jc w:val="center"/>
        <w:rPr>
          <w:rFonts w:cs="Arial"/>
          <w:i/>
        </w:rPr>
      </w:pPr>
      <w:r>
        <w:rPr>
          <w:rFonts w:cs="Arial"/>
          <w:lang w:val="en-US"/>
        </w:rPr>
        <w:t>Слика 3</w:t>
      </w:r>
      <w:r w:rsidR="001446D4" w:rsidRPr="00554552">
        <w:rPr>
          <w:rFonts w:cs="Arial"/>
          <w:lang w:val="en-US"/>
        </w:rPr>
        <w:t xml:space="preserve">. </w:t>
      </w:r>
      <w:r w:rsidRPr="00996DC7">
        <w:rPr>
          <w:rFonts w:cs="Arial"/>
          <w:i/>
        </w:rPr>
        <w:t>Шема развоја удеса при процурењу или преливању уљне јаме и/или</w:t>
      </w:r>
      <w:r>
        <w:rPr>
          <w:rFonts w:cs="Arial"/>
          <w:i/>
          <w:lang w:val="sr-Cyrl-RS"/>
        </w:rPr>
        <w:t xml:space="preserve"> </w:t>
      </w:r>
      <w:r w:rsidRPr="00996DC7">
        <w:rPr>
          <w:rFonts w:cs="Arial"/>
          <w:i/>
        </w:rPr>
        <w:t>каде</w:t>
      </w:r>
    </w:p>
    <w:p w:rsidR="00DF3E4C" w:rsidRDefault="00DF3E4C" w:rsidP="001446D4">
      <w:pPr>
        <w:tabs>
          <w:tab w:val="left" w:pos="0"/>
          <w:tab w:val="num" w:pos="1260"/>
        </w:tabs>
        <w:ind w:left="1440" w:right="-7" w:hanging="1080"/>
        <w:jc w:val="center"/>
        <w:rPr>
          <w:rFonts w:cs="Arial"/>
          <w:i/>
        </w:rPr>
      </w:pPr>
    </w:p>
    <w:p w:rsidR="00D67E02" w:rsidRDefault="00D67E02" w:rsidP="001446D4">
      <w:pPr>
        <w:tabs>
          <w:tab w:val="left" w:pos="0"/>
          <w:tab w:val="num" w:pos="1260"/>
        </w:tabs>
        <w:ind w:left="1440" w:right="-7" w:hanging="1080"/>
        <w:jc w:val="center"/>
        <w:rPr>
          <w:rFonts w:cs="Arial"/>
          <w:i/>
        </w:rPr>
      </w:pPr>
      <w:r w:rsidRPr="00D67E02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c">
            <w:drawing>
              <wp:inline distT="0" distB="0" distL="0" distR="0" wp14:anchorId="2ED7203D" wp14:editId="499D658B">
                <wp:extent cx="6208578" cy="2811780"/>
                <wp:effectExtent l="0" t="0" r="59055" b="26670"/>
                <wp:docPr id="194" name="Canvas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99"/>
                        </a:solidFill>
                      </wpc:bg>
                      <wpc:whole>
                        <a:ln w="9525" cap="flat" cmpd="sng" algn="ctr">
                          <a:solidFill>
                            <a:srgbClr val="FFCC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58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4700" y="762022"/>
                            <a:ext cx="800210" cy="68592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4C3775" w:rsidRDefault="00433DBC" w:rsidP="00D67E02">
                              <w:pPr>
                                <w:rPr>
                                  <w:lang w:val="sr-Cyrl-CS"/>
                                </w:rPr>
                              </w:pPr>
                              <w:r w:rsidRPr="004C3775">
                                <w:rPr>
                                  <w:b/>
                                  <w:lang w:val="sr-Latn-CS"/>
                                </w:rPr>
                                <w:t>Отказ у А</w:t>
                              </w:r>
                              <w:r w:rsidRPr="004C3775">
                                <w:rPr>
                                  <w:b/>
                                  <w:lang w:val="sr-Cyrl-CS"/>
                                </w:rPr>
                                <w:t>КУ батерији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1147815" y="2248166"/>
                            <a:ext cx="1028713" cy="457313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r>
                                <w:t>Оштећење</w:t>
                              </w:r>
                              <w:r>
                                <w:rPr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t>плашта A</w:t>
                              </w:r>
                              <w:r>
                                <w:rPr>
                                  <w:lang w:val="sr-Cyrl-CS"/>
                                </w:rPr>
                                <w:t>КУ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1262116" y="647719"/>
                            <a:ext cx="914412" cy="34301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 xml:space="preserve"> Облак H</w:t>
                              </w:r>
                              <w:r w:rsidRPr="006F22CC">
                                <w:rPr>
                                  <w:vertAlign w:val="subscript"/>
                                  <w:lang w:val="sr-Latn-C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1262116" y="1219336"/>
                            <a:ext cx="1028713" cy="34291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Пожару ТС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2405131" y="2248166"/>
                            <a:ext cx="1257416" cy="429513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6F22CC" w:rsidRDefault="00433DBC" w:rsidP="00D67E02">
                              <w:pPr>
                                <w:rPr>
                                  <w:vertAlign w:val="subscript"/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Истицање</w:t>
                              </w:r>
                              <w:r>
                                <w:rPr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lang w:val="sr-Latn-CS"/>
                                </w:rPr>
                                <w:t>H</w:t>
                              </w:r>
                              <w:r w:rsidRPr="006F22CC">
                                <w:rPr>
                                  <w:vertAlign w:val="subscript"/>
                                  <w:lang w:val="sr-Latn-CS"/>
                                </w:rPr>
                                <w:t>2</w:t>
                              </w:r>
                              <w:r>
                                <w:rPr>
                                  <w:lang w:val="sr-Latn-CS"/>
                                </w:rPr>
                                <w:t>SO</w:t>
                              </w:r>
                              <w:r w:rsidRPr="006F22CC">
                                <w:rPr>
                                  <w:vertAlign w:val="subscript"/>
                                  <w:lang w:val="sr-Latn-C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3891150" y="2133863"/>
                            <a:ext cx="1143115" cy="34291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4C3775" w:rsidRDefault="00433DBC" w:rsidP="00D67E02">
                              <w:pPr>
                                <w:rPr>
                                  <w:lang w:val="sr-Cyrl-CS"/>
                                </w:rPr>
                              </w:pPr>
                              <w:r w:rsidRPr="004C3775">
                                <w:rPr>
                                  <w:lang w:val="sr-Latn-CS"/>
                                </w:rPr>
                                <w:t>Под А</w:t>
                              </w:r>
                              <w:r w:rsidRPr="004C3775">
                                <w:rPr>
                                  <w:lang w:val="sr-Cyrl-CS"/>
                                </w:rPr>
                                <w:t>КУ бат.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2519432" y="76202"/>
                            <a:ext cx="1257416" cy="34291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Ударни</w:t>
                              </w:r>
                              <w:r>
                                <w:rPr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lang w:val="sr-Latn-CS"/>
                                </w:rPr>
                                <w:t>талас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148566" y="647719"/>
                            <a:ext cx="800110" cy="68592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Рушење</w:t>
                              </w:r>
                              <w:r w:rsidRPr="00063F58">
                                <w:rPr>
                                  <w:lang w:val="sr-Latn-CS"/>
                                </w:rPr>
                                <w:t xml:space="preserve">, </w:t>
                              </w:r>
                              <w:r>
                                <w:rPr>
                                  <w:lang w:val="sr-Latn-CS"/>
                                </w:rPr>
                                <w:t>паљење</w:t>
                              </w:r>
                              <w:r w:rsidRPr="00063F58">
                                <w:rPr>
                                  <w:lang w:val="sr-Latn-CS"/>
                                </w:rPr>
                                <w:t xml:space="preserve">, </w:t>
                              </w:r>
                              <w:r>
                                <w:rPr>
                                  <w:lang w:val="sr-Latn-CS"/>
                                </w:rPr>
                                <w:t>повреде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2519432" y="915327"/>
                            <a:ext cx="1371718" cy="418312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3700AF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Топлотно</w:t>
                              </w:r>
                              <w:r>
                                <w:rPr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lang w:val="sr-Latn-CS"/>
                                </w:rPr>
                                <w:t>зрачење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2519432" y="1447943"/>
                            <a:ext cx="1257416" cy="34301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Продукти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4234054" y="1447943"/>
                            <a:ext cx="1943225" cy="34301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Загађивање</w:t>
                              </w:r>
                              <w:r>
                                <w:rPr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lang w:val="sr-Latn-CS"/>
                                </w:rPr>
                                <w:t>ваздуха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2290829" y="304809"/>
                            <a:ext cx="228603" cy="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2290829" y="1333639"/>
                            <a:ext cx="228603" cy="2286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44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90829" y="1105033"/>
                            <a:ext cx="228603" cy="2286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4119853" y="533416"/>
                            <a:ext cx="959512" cy="640019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FF48F2" w:rsidRDefault="00433DBC" w:rsidP="00D67E02">
                              <w:pPr>
                                <w:rPr>
                                  <w:lang w:val="sr-Cyrl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Просториј</w:t>
                              </w:r>
                              <w:r>
                                <w:rPr>
                                  <w:lang w:val="sr-Cyrl-RS"/>
                                </w:rPr>
                                <w:t>а</w:t>
                              </w:r>
                              <w:r>
                                <w:rPr>
                                  <w:lang w:val="sr-Latn-CS"/>
                                </w:rPr>
                                <w:t xml:space="preserve"> </w:t>
                              </w:r>
                              <w:r w:rsidRPr="00763560">
                                <w:rPr>
                                  <w:lang w:val="sr-Latn-CS"/>
                                </w:rPr>
                                <w:t>А</w:t>
                              </w:r>
                              <w:r w:rsidRPr="00763560">
                                <w:rPr>
                                  <w:lang w:val="sr-Cyrl-CS"/>
                                </w:rPr>
                                <w:t>КУ батерије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Line 443"/>
                        <wps:cNvCnPr>
                          <a:cxnSpLocks noChangeShapeType="1"/>
                        </wps:cNvCnPr>
                        <wps:spPr bwMode="auto">
                          <a:xfrm flipV="1">
                            <a:off x="4005451" y="876426"/>
                            <a:ext cx="114301" cy="2286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4005451" y="1105033"/>
                            <a:ext cx="11431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3776848" y="1562246"/>
                            <a:ext cx="4572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5262867" y="2133863"/>
                            <a:ext cx="914412" cy="457313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Заштитна јама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2633734" y="533416"/>
                            <a:ext cx="1257416" cy="34301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Опасан</w:t>
                              </w:r>
                              <w:r>
                                <w:rPr>
                                  <w:lang w:val="sr-Cyrl-RS"/>
                                </w:rPr>
                                <w:t xml:space="preserve"> </w:t>
                              </w:r>
                              <w:r>
                                <w:rPr>
                                  <w:lang w:val="sr-Latn-CS"/>
                                </w:rPr>
                                <w:t>отпад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3891150" y="190506"/>
                            <a:ext cx="16003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5491470" y="190506"/>
                            <a:ext cx="0" cy="342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3891150" y="647719"/>
                            <a:ext cx="2286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451"/>
                        <wps:cNvCnPr>
                          <a:cxnSpLocks noChangeShapeType="1"/>
                        </wps:cNvCnPr>
                        <wps:spPr bwMode="auto">
                          <a:xfrm flipV="1">
                            <a:off x="2290829" y="647719"/>
                            <a:ext cx="342904" cy="685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3891150" y="190506"/>
                            <a:ext cx="228603" cy="342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FF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1262116" y="76202"/>
                            <a:ext cx="914412" cy="34291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Експлозија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45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19322" y="419112"/>
                            <a:ext cx="0" cy="1143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1490719" y="1676549"/>
                            <a:ext cx="800110" cy="457313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/>
                            </a:outerShdw>
                          </a:effectLst>
                        </wps:spPr>
                        <wps:txbx>
                          <w:txbxContent>
                            <w:p w:rsidR="00433DBC" w:rsidRPr="00063F58" w:rsidRDefault="00433DBC" w:rsidP="00D67E02">
                              <w:pPr>
                                <w:rPr>
                                  <w:lang w:val="sr-Latn-CS"/>
                                </w:rPr>
                              </w:pPr>
                              <w:r>
                                <w:rPr>
                                  <w:lang w:val="sr-Latn-CS"/>
                                </w:rPr>
                                <w:t>Органске материје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Line 456"/>
                        <wps:cNvCnPr>
                          <a:cxnSpLocks noChangeShapeType="1"/>
                        </wps:cNvCnPr>
                        <wps:spPr bwMode="auto">
                          <a:xfrm flipV="1">
                            <a:off x="804910" y="876426"/>
                            <a:ext cx="457206" cy="1143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2176528" y="2476773"/>
                            <a:ext cx="22860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45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290829" y="2019560"/>
                            <a:ext cx="228603" cy="2286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459"/>
                        <wps:cNvCnPr>
                          <a:cxnSpLocks noChangeShapeType="1"/>
                        </wps:cNvCnPr>
                        <wps:spPr bwMode="auto">
                          <a:xfrm flipV="1">
                            <a:off x="1833623" y="1562246"/>
                            <a:ext cx="0" cy="1143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3776848" y="2362470"/>
                            <a:ext cx="1143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5034264" y="2248166"/>
                            <a:ext cx="1143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462"/>
                        <wps:cNvCnPr>
                          <a:cxnSpLocks noChangeShapeType="1"/>
                        </wps:cNvCnPr>
                        <wps:spPr bwMode="auto">
                          <a:xfrm flipV="1">
                            <a:off x="4576959" y="1790953"/>
                            <a:ext cx="0" cy="342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804910" y="990729"/>
                            <a:ext cx="457206" cy="12574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ED7203D" id="Canvas 194" o:spid="_x0000_s1085" editas="canvas" style="width:488.85pt;height:221.4pt;mso-position-horizontal-relative:char;mso-position-vertical-relative:line" coordsize="62083,2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">
                <v:shape id="_x0000_s1086" type="#_x0000_t75" style="position:absolute;width:62083;height:28117;visibility:visible;mso-wrap-style:square" filled="t" fillcolor="#ff9" stroked="t" strokecolor="#fc0">
                  <v:fill o:detectmouseclick="t"/>
                  <v:path o:connecttype="none"/>
                </v:shape>
                <v:rect id="Rectangle 428" o:spid="_x0000_s1087" style="position:absolute;left:47;top:7620;width:8002;height:6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Jyk8UA&#10;AADcAAAADwAAAGRycy9kb3ducmV2LnhtbESPQWvDMAyF74P+B6PCbquzwkLJ6pat0LHLBmn7AzRb&#10;TcJiOdhumu3XT4dBbxLv6b1P6+3kezVSTF1gA4+LAhSxDa7jxsDpuH9YgUoZ2WEfmAz8UILtZna3&#10;xsqFK9c0HnKjJIRThQbanIdK62Rb8pgWYSAW7RyixyxrbLSLeJVw3+tlUZTaY8fS0OJAu5bs9+Hi&#10;DVzeUj99/brP8358jbEs6w9ra2Pu59PLM6hMU76Z/6/fneA/Ca08Ix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8nKTxQAAANwAAAAPAAAAAAAAAAAAAAAAAJgCAABkcnMv&#10;ZG93bnJldi54bWxQSwUGAAAAAAQABAD1AAAAigMAAAAA&#10;" fillcolor="#cfc">
                  <v:shadow on="t" offset="6pt,-6pt"/>
                  <v:textbox>
                    <w:txbxContent>
                      <w:p w:rsidR="00433DBC" w:rsidRPr="004C3775" w:rsidRDefault="00433DBC" w:rsidP="00D67E02">
                        <w:pPr>
                          <w:rPr>
                            <w:lang w:val="sr-Cyrl-CS"/>
                          </w:rPr>
                        </w:pPr>
                        <w:r w:rsidRPr="004C3775">
                          <w:rPr>
                            <w:b/>
                            <w:lang w:val="sr-Latn-CS"/>
                          </w:rPr>
                          <w:t>Отказ у А</w:t>
                        </w:r>
                        <w:r w:rsidRPr="004C3775">
                          <w:rPr>
                            <w:b/>
                            <w:lang w:val="sr-Cyrl-CS"/>
                          </w:rPr>
                          <w:t>КУ батерији</w:t>
                        </w:r>
                      </w:p>
                    </w:txbxContent>
                  </v:textbox>
                </v:rect>
                <v:rect id="Rectangle 429" o:spid="_x0000_s1088" style="position:absolute;left:11478;top:22481;width:10287;height: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7XCMIA&#10;AADcAAAADwAAAGRycy9kb3ducmV2LnhtbERP3WrCMBS+H/gO4QjezVTBslWjqKDsZoM6H+CYHNti&#10;c1KSWLs9/TIY7O58fL9ntRlsK3ryoXGsYDbNQBBrZxquFJw/D88vIEJENtg6JgVfFGCzHj2tsDDu&#10;wSX1p1iJFMKhQAV1jF0hZdA1WQxT1xEn7uq8xZigr6Tx+EjhtpXzLMulxYZTQ40d7WvSt9PdKrgf&#10;Qztcvs3H9dDvvM/z8l3rUqnJeNguQUQa4r/4z/1m0vzFK/w+ky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tcIwgAAANwAAAAPAAAAAAAAAAAAAAAAAJgCAABkcnMvZG93&#10;bnJldi54bWxQSwUGAAAAAAQABAD1AAAAhwMAAAAA&#10;" fillcolor="#cfc">
                  <v:shadow on="t" offset="6pt,-6pt"/>
                  <v:textbox>
                    <w:txbxContent>
                      <w:p w:rsidR="00433DBC" w:rsidRPr="00063F58" w:rsidRDefault="00433DBC" w:rsidP="00D67E02">
                        <w:r>
                          <w:t>Оштећење</w:t>
                        </w:r>
                        <w:r>
                          <w:rPr>
                            <w:lang w:val="sr-Cyrl-RS"/>
                          </w:rPr>
                          <w:t xml:space="preserve"> </w:t>
                        </w:r>
                        <w:r>
                          <w:t>плашта A</w:t>
                        </w:r>
                        <w:r>
                          <w:rPr>
                            <w:lang w:val="sr-Cyrl-CS"/>
                          </w:rPr>
                          <w:t>КУ</w:t>
                        </w:r>
                      </w:p>
                    </w:txbxContent>
                  </v:textbox>
                </v:rect>
                <v:rect id="Rectangle 430" o:spid="_x0000_s1089" style="position:absolute;left:12621;top:6477;width:9144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0KMQA&#10;AADcAAAADwAAAGRycy9kb3ducmV2LnhtbESPQW/CMAyF70j7D5GRdoOUHaqpIyA2iWmXTSrwA7zE&#10;tBWNUyWhdPv182ESN1vv+b3P6+3kezVSTF1gA6tlAYrYBtdxY+B03C+eQaWM7LAPTAZ+KMF28zBb&#10;Y+XCjWsaD7lREsKpQgNtzkOldbIteUzLMBCLdg7RY5Y1NtpFvEm47/VTUZTaY8fS0OJAby3Zy+Hq&#10;DVzfUz99/7qv8358jbEs609ra2Me59PuBVSmKd/N/9cfTvBLwZdnZAK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otCjEAAAA3AAAAA8AAAAAAAAAAAAAAAAAmAIAAGRycy9k&#10;b3ducmV2LnhtbFBLBQYAAAAABAAEAPUAAACJAwAAAAA=&#10;" fillcolor="#cfc">
                  <v:shadow on="t" offset="6pt,-6pt"/>
                  <v:textbox>
                    <w:txbxContent>
                      <w:p w:rsidR="00433DBC" w:rsidRPr="00063F58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 xml:space="preserve"> Облак H</w:t>
                        </w:r>
                        <w:r w:rsidRPr="006F22CC">
                          <w:rPr>
                            <w:vertAlign w:val="subscript"/>
                            <w:lang w:val="sr-Latn-CS"/>
                          </w:rPr>
                          <w:t>2</w:t>
                        </w:r>
                      </w:p>
                    </w:txbxContent>
                  </v:textbox>
                </v:rect>
                <v:rect id="Rectangle 431" o:spid="_x0000_s1090" style="position:absolute;left:12621;top:12193;width:1028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Rs8EA&#10;AADcAAAADwAAAGRycy9kb3ducmV2LnhtbERPzYrCMBC+L/gOYQRva6qHslSjqKDsxYW6PsCYjG2x&#10;mZQk1q5PbxYW9jYf3+8s14NtRU8+NI4VzKYZCGLtTMOVgvP3/v0DRIjIBlvHpOCHAqxXo7clFsY9&#10;uKT+FCuRQjgUqKCOsSukDLomi2HqOuLEXZ23GBP0lTQeHynctnKeZbm02HBqqLGjXU36drpbBfdD&#10;aIfL03xd9/3W+zwvj1qXSk3Gw2YBItIQ/8V/7k+T5ucz+H0mXSB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kEbPBAAAA3AAAAA8AAAAAAAAAAAAAAAAAmAIAAGRycy9kb3du&#10;cmV2LnhtbFBLBQYAAAAABAAEAPUAAACGAwAAAAA=&#10;" fillcolor="#cfc">
                  <v:shadow on="t" offset="6pt,-6pt"/>
                  <v:textbox>
                    <w:txbxContent>
                      <w:p w:rsidR="00433DBC" w:rsidRPr="00063F58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Пожару ТС</w:t>
                        </w:r>
                      </w:p>
                    </w:txbxContent>
                  </v:textbox>
                </v:rect>
                <v:rect id="Rectangle 432" o:spid="_x0000_s1091" style="position:absolute;left:24051;top:22481;width:12574;height:4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aPxMEA&#10;AADcAAAADwAAAGRycy9kb3ducmV2LnhtbERPzWrCQBC+F3yHZQre6qYegqRZpQqKFwtRH2C6Oyah&#10;2dmwu8bYp+8WBG/z8f1OuRptJwbyoXWs4H2WgSDWzrRcKziftm8LECEiG+wck4I7BVgtJy8lFsbd&#10;uKLhGGuRQjgUqKCJsS+kDLohi2HmeuLEXZy3GBP0tTQebyncdnKeZbm02HJqaLCnTUP653i1Cq67&#10;0I3fv+brsh3W3ud5ddC6Umr6On5+gIg0xqf44d6bND+fw/8z6QK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2j8TBAAAA3AAAAA8AAAAAAAAAAAAAAAAAmAIAAGRycy9kb3du&#10;cmV2LnhtbFBLBQYAAAAABAAEAPUAAACGAwAAAAA=&#10;" fillcolor="#cfc">
                  <v:shadow on="t" offset="6pt,-6pt"/>
                  <v:textbox>
                    <w:txbxContent>
                      <w:p w:rsidR="00433DBC" w:rsidRPr="006F22CC" w:rsidRDefault="00433DBC" w:rsidP="00D67E02">
                        <w:pPr>
                          <w:rPr>
                            <w:vertAlign w:val="subscript"/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Истицање</w:t>
                        </w:r>
                        <w:r>
                          <w:rPr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lang w:val="sr-Latn-CS"/>
                          </w:rPr>
                          <w:t>H</w:t>
                        </w:r>
                        <w:r w:rsidRPr="006F22CC">
                          <w:rPr>
                            <w:vertAlign w:val="subscript"/>
                            <w:lang w:val="sr-Latn-CS"/>
                          </w:rPr>
                          <w:t>2</w:t>
                        </w:r>
                        <w:r>
                          <w:rPr>
                            <w:lang w:val="sr-Latn-CS"/>
                          </w:rPr>
                          <w:t>SO</w:t>
                        </w:r>
                        <w:r w:rsidRPr="006F22CC">
                          <w:rPr>
                            <w:vertAlign w:val="subscript"/>
                            <w:lang w:val="sr-Latn-CS"/>
                          </w:rPr>
                          <w:t>4</w:t>
                        </w:r>
                      </w:p>
                    </w:txbxContent>
                  </v:textbox>
                </v:rect>
                <v:rect id="Rectangle 433" o:spid="_x0000_s1092" style="position:absolute;left:38911;top:21338;width:1143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oqX8IA&#10;AADcAAAADwAAAGRycy9kb3ducmV2LnhtbERP22oCMRB9L/gPYQq+1WxbWMrWrKhg6UsLq37AmMxe&#10;6GayJHFd+/WNIPRtDuc6y9VkezGSD51jBc+LDASxdqbjRsHxsHt6AxEissHeMSm4UoBVOXtYYmHc&#10;hSsa97ERKYRDgQraGIdCyqBbshgWbiBOXO28xZigb6TxeEnhtpcvWZZLix2nhhYH2rakf/Znq+D8&#10;Efrp9Gu+69248T7Pqy+tK6Xmj9P6HUSkKf6L7+5Pk+bnr3B7Jl0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OipfwgAAANwAAAAPAAAAAAAAAAAAAAAAAJgCAABkcnMvZG93&#10;bnJldi54bWxQSwUGAAAAAAQABAD1AAAAhwMAAAAA&#10;" fillcolor="#cfc">
                  <v:shadow on="t" offset="6pt,-6pt"/>
                  <v:textbox>
                    <w:txbxContent>
                      <w:p w:rsidR="00433DBC" w:rsidRPr="004C3775" w:rsidRDefault="00433DBC" w:rsidP="00D67E02">
                        <w:pPr>
                          <w:rPr>
                            <w:lang w:val="sr-Cyrl-CS"/>
                          </w:rPr>
                        </w:pPr>
                        <w:r w:rsidRPr="004C3775">
                          <w:rPr>
                            <w:lang w:val="sr-Latn-CS"/>
                          </w:rPr>
                          <w:t>Под А</w:t>
                        </w:r>
                        <w:r w:rsidRPr="004C3775">
                          <w:rPr>
                            <w:lang w:val="sr-Cyrl-CS"/>
                          </w:rPr>
                          <w:t>КУ бат.</w:t>
                        </w:r>
                      </w:p>
                    </w:txbxContent>
                  </v:textbox>
                </v:rect>
                <v:rect id="Rectangle 434" o:spid="_x0000_s1093" style="position:absolute;left:25194;top:762;width:1257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yK8IA&#10;AADcAAAADwAAAGRycy9kb3ducmV2LnhtbERP22oCMRB9L/gPYQq+1WxLWcrWrKhg6UsLq37AmMxe&#10;6GayJHFd+/WNIPRtDuc6y9VkezGSD51jBc+LDASxdqbjRsHxsHt6AxEissHeMSm4UoBVOXtYYmHc&#10;hSsa97ERKYRDgQraGIdCyqBbshgWbiBOXO28xZigb6TxeEnhtpcvWZZLix2nhhYH2rakf/Znq+D8&#10;Efrp9Gu+69248T7Pqy+tK6Xmj9P6HUSkKf6L7+5Pk+bnr3B7Jl0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07IrwgAAANwAAAAPAAAAAAAAAAAAAAAAAJgCAABkcnMvZG93&#10;bnJldi54bWxQSwUGAAAAAAQABAD1AAAAhwMAAAAA&#10;" fillcolor="#cfc">
                  <v:shadow on="t" offset="6pt,-6pt"/>
                  <v:textbox>
                    <w:txbxContent>
                      <w:p w:rsidR="00433DBC" w:rsidRPr="00063F58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Ударни</w:t>
                        </w:r>
                        <w:r>
                          <w:rPr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lang w:val="sr-Latn-CS"/>
                          </w:rPr>
                          <w:t>талас</w:t>
                        </w:r>
                      </w:p>
                    </w:txbxContent>
                  </v:textbox>
                </v:rect>
                <v:rect id="Rectangle 435" o:spid="_x0000_s1094" style="position:absolute;left:51485;top:6477;width:8001;height:6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HzWb0A&#10;AADcAAAADwAAAGRycy9kb3ducmV2LnhtbERPyQrCMBC9C/5DGMGbpgouVKMUF9CjywcMzdgWm0lp&#10;oq1+vREEb/N46yzXrSnFk2pXWFYwGkYgiFOrC84UXC/7wRyE88gaS8uk4EUO1qtuZ4mxtg2f6Hn2&#10;mQgh7GJUkHtfxVK6NCeDbmgr4sDdbG3QB1hnUtfYhHBTynEUTaXBgkNDjhVtckrv54dRYLauMcVu&#10;fz/y2O+y2Sx5b4+JUv1emyxAeGr9X/xzH3SYP53A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fHzWb0AAADcAAAADwAAAAAAAAAAAAAAAACYAgAAZHJzL2Rvd25yZXYu&#10;eG1sUEsFBgAAAAAEAAQA9QAAAIIDAAAAAA==&#10;" fillcolor="red">
                  <v:shadow on="t" offset="6pt,-6pt"/>
                  <v:textbox>
                    <w:txbxContent>
                      <w:p w:rsidR="00433DBC" w:rsidRPr="00063F58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Рушење</w:t>
                        </w:r>
                        <w:r w:rsidRPr="00063F58">
                          <w:rPr>
                            <w:lang w:val="sr-Latn-CS"/>
                          </w:rPr>
                          <w:t xml:space="preserve">, </w:t>
                        </w:r>
                        <w:r>
                          <w:rPr>
                            <w:lang w:val="sr-Latn-CS"/>
                          </w:rPr>
                          <w:t>паљење</w:t>
                        </w:r>
                        <w:r w:rsidRPr="00063F58">
                          <w:rPr>
                            <w:lang w:val="sr-Latn-CS"/>
                          </w:rPr>
                          <w:t xml:space="preserve">, </w:t>
                        </w:r>
                        <w:r>
                          <w:rPr>
                            <w:lang w:val="sr-Latn-CS"/>
                          </w:rPr>
                          <w:t>повреде</w:t>
                        </w:r>
                      </w:p>
                    </w:txbxContent>
                  </v:textbox>
                </v:rect>
                <v:rect id="Rectangle 436" o:spid="_x0000_s1095" style="position:absolute;left:25194;top:9153;width:13717;height:41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2Jx8EA&#10;AADcAAAADwAAAGRycy9kb3ducmV2LnhtbERPzWoCMRC+F/oOYQrealYPoWyNooLSi4W1fYAxGXcX&#10;N5MlievWpzeFQm/z8f3OYjW6TgwUYutZw2xagCA23rZca/j+2r2+gYgJ2WLnmTT8UITV8vlpgaX1&#10;N65oOKZa5BCOJWpoUupLKaNpyGGc+p44c2cfHKYMQy1twFsOd52cF4WSDlvODQ32tG3IXI5Xp+G6&#10;j914utvP827YhKBUdTCm0nryMq7fQSQa07/4z/1h83yl4PeZfIF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NicfBAAAA3AAAAA8AAAAAAAAAAAAAAAAAmAIAAGRycy9kb3du&#10;cmV2LnhtbFBLBQYAAAAABAAEAPUAAACGAwAAAAA=&#10;" fillcolor="#cfc">
                  <v:shadow on="t" offset="6pt,-6pt"/>
                  <v:textbox>
                    <w:txbxContent>
                      <w:p w:rsidR="00433DBC" w:rsidRPr="003700AF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Топлотно</w:t>
                        </w:r>
                        <w:r>
                          <w:rPr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lang w:val="sr-Latn-CS"/>
                          </w:rPr>
                          <w:t>зрачење</w:t>
                        </w:r>
                      </w:p>
                    </w:txbxContent>
                  </v:textbox>
                </v:rect>
                <v:rect id="Rectangle 437" o:spid="_x0000_s1096" style="position:absolute;left:25194;top:14479;width:12574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sXMEA&#10;AADcAAAADwAAAGRycy9kb3ducmV2LnhtbERPzWoCMRC+F3yHMIK3mrWHbVmNooLFSwurPsCYjLuL&#10;m8mSxHXbp28Eobf5+H5nsRpsK3ryoXGsYDbNQBBrZxquFJyOu9cPECEiG2wdk4IfCrBajl4WWBh3&#10;55L6Q6xECuFQoII6xq6QMuiaLIap64gTd3HeYkzQV9J4vKdw28q3LMulxYZTQ40dbWvS18PNKrh9&#10;hnY4/5rvy67feJ/n5ZfWpVKT8bCeg4g0xH/x0703aX7+Do9n0gV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BLFzBAAAA3AAAAA8AAAAAAAAAAAAAAAAAmAIAAGRycy9kb3du&#10;cmV2LnhtbFBLBQYAAAAABAAEAPUAAACGAwAAAAA=&#10;" fillcolor="#cfc">
                  <v:shadow on="t" offset="6pt,-6pt"/>
                  <v:textbox>
                    <w:txbxContent>
                      <w:p w:rsidR="00433DBC" w:rsidRPr="00063F58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Продукти</w:t>
                        </w:r>
                      </w:p>
                    </w:txbxContent>
                  </v:textbox>
                </v:rect>
                <v:rect id="Rectangle 438" o:spid="_x0000_s1097" style="position:absolute;left:42340;top:14479;width:19432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Bcx8MA&#10;AADcAAAADwAAAGRycy9kb3ducmV2LnhtbESPzWrDQAyE74W8w6JCb826OTjBzTqY/EB9bNIHEF7F&#10;NvZqjXcTu3366BDoTWJGM5+2u9n16k5jaD0b+FgmoIgrb1uuDfxcTu8bUCEiW+w9k4FfCrDLFy9b&#10;zKyf+Jvu51grCeGQoYEmxiHTOlQNOQxLPxCLdvWjwyjrWGs74iThrterJEm1w5alocGB9g1V3fnm&#10;DLhDmFx7PHUlr+KxXq+Lv0NZGPP2OhefoCLN8d/8vP6ygp8KrTwjE+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/Bcx8MAAADcAAAADwAAAAAAAAAAAAAAAACYAgAAZHJzL2Rv&#10;d25yZXYueG1sUEsFBgAAAAAEAAQA9QAAAIgDAAAAAA==&#10;" fillcolor="red">
                  <v:shadow on="t" offset="6pt,-6pt"/>
                  <v:textbox>
                    <w:txbxContent>
                      <w:p w:rsidR="00433DBC" w:rsidRPr="00063F58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Загађивање</w:t>
                        </w:r>
                        <w:r>
                          <w:rPr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lang w:val="sr-Latn-CS"/>
                          </w:rPr>
                          <w:t>ваздуха</w:t>
                        </w:r>
                      </w:p>
                    </w:txbxContent>
                  </v:textbox>
                </v:rect>
                <v:line id="Line 439" o:spid="_x0000_s1098" style="position:absolute;visibility:visible;mso-wrap-style:square" from="22908,3048" to="25194,3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Scd8MAAADcAAAADwAAAGRycy9kb3ducmV2LnhtbERPTWvCQBC9C/6HZYTedGMPalJXEUOh&#10;h1Ywlp6n2Wk2NDsbstu4/ffdguBtHu9ztvtoOzHS4FvHCpaLDARx7XTLjYL3y/N8A8IHZI2dY1Lw&#10;Sx72u+lki4V2Vz7TWIVGpBD2BSowIfSFlL42ZNEvXE+cuC83WAwJDo3UA15TuO3kY5atpMWWU4PB&#10;no6G6u/qxypYm/Is17J8vZzKsV3m8S1+fOZKPczi4QlEoBju4pv7Raf5qxz+n0kXyN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YknHfDAAAA3AAAAA8AAAAAAAAAAAAA&#10;AAAAoQIAAGRycy9kb3ducmV2LnhtbFBLBQYAAAAABAAEAPkAAACRAwAAAAA=&#10;">
                  <v:stroke endarrow="block"/>
                </v:line>
                <v:line id="Line 440" o:spid="_x0000_s1099" style="position:absolute;visibility:visible;mso-wrap-style:square" from="22908,13336" to="25194,1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ejN8UAAADcAAAADwAAAGRycy9kb3ducmV2LnhtbESPQU/DMAyF70j7D5GRuLF0HCgryya0&#10;CmkHQNqGOJvGa6o1TtVkXfj3+IDEzdZ7fu/zapN9ryYaYxfYwGJegCJugu24NfB5fL1/AhUTssU+&#10;MBn4oQib9exmhZUNV97TdEitkhCOFRpwKQ2V1rFx5DHOw0As2imMHpOsY6vtiFcJ971+KIpH7bFj&#10;aXA40NZRcz5cvIHS1Xtd6vrt+FFP3WKZ3/PX99KYu9v88gwqUU7/5r/rnRX8UvDlGZl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sejN8UAAADcAAAADwAAAAAAAAAA&#10;AAAAAAChAgAAZHJzL2Rvd25yZXYueG1sUEsFBgAAAAAEAAQA+QAAAJMDAAAAAA==&#10;">
                  <v:stroke endarrow="block"/>
                </v:line>
                <v:line id="Line 441" o:spid="_x0000_s1100" style="position:absolute;flip:y;visibility:visible;mso-wrap-style:square" from="22908,11050" to="25194,13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RBP8UAAADcAAAADwAAAGRycy9kb3ducmV2LnhtbESPQWvCQBCF70L/wzIFL0E3VrA1dZW2&#10;KhSkh0YPPQ7ZaRKanQ3ZUeO/dwuCtxne+968Wax616gTdaH2bGAyTkERF97WXBo47LejF1BBkC02&#10;nsnAhQKslg+DBWbWn/mbTrmUKoZwyNBAJdJmWoeiIodh7FviqP36zqHEtSu17fAcw12jn9J0ph3W&#10;HC9U2NJHRcVffnSxxvaL19Np8u50ksxp8yO7VIsxw8f+7RWUUC93843+tJF7nsD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vRBP8UAAADcAAAADwAAAAAAAAAA&#10;AAAAAAChAgAAZHJzL2Rvd25yZXYueG1sUEsFBgAAAAAEAAQA+QAAAJMDAAAAAA==&#10;">
                  <v:stroke endarrow="block"/>
                </v:line>
                <v:rect id="Rectangle 442" o:spid="_x0000_s1101" style="position:absolute;left:41198;top:5334;width:9595;height:6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snxsMA&#10;AADcAAAADwAAAGRycy9kb3ducmV2LnhtbERPzWrCQBC+C32HZQrezEZBW6KrtIIlByk05gGm2TEb&#10;mp0N2Y1J+/RuodDbfHy/sztMthU36n3jWMEySUEQV043XCsoL6fFMwgfkDW2jknBN3k47B9mO8y0&#10;G/mDbkWoRQxhn6ECE0KXSekrQxZ94jriyF1dbzFE2NdS9zjGcNvKVZpupMWGY4PBjo6Gqq9isAo6&#10;vRw+33+GU+lyE17XuDkf31Cp+eP0sgURaAr/4j93ruP8pxX8PhMv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3snxsMAAADcAAAADwAAAAAAAAAAAAAAAACYAgAAZHJzL2Rv&#10;d25yZXYueG1sUEsFBgAAAAAEAAQA9QAAAIgDAAAAAA==&#10;" fillcolor="lime">
                  <v:shadow on="t" offset="6pt,-6pt"/>
                  <v:textbox>
                    <w:txbxContent>
                      <w:p w:rsidR="00433DBC" w:rsidRPr="00FF48F2" w:rsidRDefault="00433DBC" w:rsidP="00D67E02">
                        <w:pPr>
                          <w:rPr>
                            <w:lang w:val="sr-Cyrl-CS"/>
                          </w:rPr>
                        </w:pPr>
                        <w:r>
                          <w:rPr>
                            <w:lang w:val="sr-Latn-CS"/>
                          </w:rPr>
                          <w:t>Просториј</w:t>
                        </w:r>
                        <w:r>
                          <w:rPr>
                            <w:lang w:val="sr-Cyrl-RS"/>
                          </w:rPr>
                          <w:t>а</w:t>
                        </w:r>
                        <w:r>
                          <w:rPr>
                            <w:lang w:val="sr-Latn-CS"/>
                          </w:rPr>
                          <w:t xml:space="preserve"> </w:t>
                        </w:r>
                        <w:r w:rsidRPr="00763560">
                          <w:rPr>
                            <w:lang w:val="sr-Latn-CS"/>
                          </w:rPr>
                          <w:t>А</w:t>
                        </w:r>
                        <w:r w:rsidRPr="00763560">
                          <w:rPr>
                            <w:lang w:val="sr-Cyrl-CS"/>
                          </w:rPr>
                          <w:t>КУ батерије</w:t>
                        </w:r>
                      </w:p>
                    </w:txbxContent>
                  </v:textbox>
                </v:rect>
                <v:line id="Line 443" o:spid="_x0000_s1102" style="position:absolute;flip:y;visibility:visible;mso-wrap-style:square" from="40054,8764" to="41197,1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8wcsIAAADcAAAADwAAAGRycy9kb3ducmV2LnhtbERPO2/CMBDeK/EfrENiKw4PlSrFIIqE&#10;YGFoYGE7xUeSNj6ntgmBX48rVWK7T9/z5svO1KIl5yvLCkbDBARxbnXFhYLjYfP6DsIHZI21ZVJw&#10;Iw/LRe9ljqm2V/6iNguFiCHsU1RQhtCkUvq8JIN+aBviyJ2tMxgidIXUDq8x3NRynCRv0mDFsaHE&#10;htYl5T/ZxShodXv/zJq909OtOdeny+93oVGpQb9bfYAI1IWn+N+903H+bAJ/z8QL5O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/8wcsIAAADcAAAADwAAAAAAAAAAAAAA&#10;AAChAgAAZHJzL2Rvd25yZXYueG1sUEsFBgAAAAAEAAQA+QAAAJADAAAAAA==&#10;" strokecolor="lime">
                  <v:stroke endarrow="block"/>
                </v:line>
                <v:line id="Line 444" o:spid="_x0000_s1103" style="position:absolute;visibility:visible;mso-wrap-style:square" from="40054,11050" to="51485,1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CFCsEAAADcAAAADwAAAGRycy9kb3ducmV2LnhtbERPTWvCQBC9F/wPywi91U1FUomuUhTB&#10;Wihoi+chO2aD2ZmQXU3677uFQm/zeJ+zXA++UXfqQi1s4HmSgSIuxdZcGfj63D3NQYWIbLERJgPf&#10;FGC9Gj0ssbDS85Hup1ipFMKhQAMuxrbQOpSOPIaJtMSJu0jnMSbYVdp22Kdw3+hpluXaY82pwWFL&#10;G0fl9XTzBs5v+XBw0377sZW8cu8zOfQsxjyOh9cFqEhD/Bf/ufc2zX+Zwe8z6QK9+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MIUKwQAAANwAAAAPAAAAAAAAAAAAAAAA&#10;AKECAABkcnMvZG93bnJldi54bWxQSwUGAAAAAAQABAD5AAAAjwMAAAAA&#10;" strokecolor="red">
                  <v:stroke endarrow="block"/>
                </v:line>
                <v:line id="Line 445" o:spid="_x0000_s1104" style="position:absolute;visibility:visible;mso-wrap-style:square" from="37768,15622" to="42340,15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wgkcIAAADcAAAADwAAAGRycy9kb3ducmV2LnhtbERPTWvCQBC9F/wPywi91Y1SU4muIpVC&#10;tVCoFc9DdpoNzc6E7NbEf+8WCr3N433OajP4Rl2oC7WwgekkA0Vciq25MnD6fHlYgAoR2WIjTAau&#10;FGCzHt2tsLDS8wddjrFSKYRDgQZcjG2hdSgdeQwTaYkT9yWdx5hgV2nbYZ/CfaNnWZZrjzWnBoct&#10;PTsqv48/3sB5nw8HN+t37zvJK/f2KIeexZj78bBdgoo0xH/xn/vVpvlPc/h9Jl2g1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XwgkcIAAADcAAAADwAAAAAAAAAAAAAA&#10;AAChAgAAZHJzL2Rvd25yZXYueG1sUEsFBgAAAAAEAAQA+QAAAJADAAAAAA==&#10;" strokecolor="red">
                  <v:stroke endarrow="block"/>
                </v:line>
                <v:rect id="Rectangle 446" o:spid="_x0000_s1105" style="position:absolute;left:52628;top:21338;width:9144;height: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AhxcIA&#10;AADcAAAADwAAAGRycy9kb3ducmV2LnhtbERPzWrCQBC+F3yHZQRvdZOCaYmuogFLDqVQ6wOM2TEb&#10;zM6G7MakffpuodDbfHy/s9lNthV36n3jWEG6TEAQV043XCs4fx4fX0D4gKyxdUwKvsjDbjt72GCu&#10;3cgfdD+FWsQQ9jkqMCF0uZS+MmTRL11HHLmr6y2GCPta6h7HGG5b+ZQkmbTYcGww2FFhqLqdBqug&#10;0+lwef8ejmdXmnBYYfZWvKJSi/m0X4MINIV/8Z+71HH+cwa/z8QL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CHFwgAAANwAAAAPAAAAAAAAAAAAAAAAAJgCAABkcnMvZG93&#10;bnJldi54bWxQSwUGAAAAAAQABAD1AAAAhwMAAAAA&#10;" fillcolor="lime">
                  <v:shadow on="t" offset="6pt,-6pt"/>
                  <v:textbox>
                    <w:txbxContent>
                      <w:p w:rsidR="00433DBC" w:rsidRPr="00063F58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Заштитна јама</w:t>
                        </w:r>
                      </w:p>
                    </w:txbxContent>
                  </v:textbox>
                </v:rect>
                <v:rect id="Rectangle 447" o:spid="_x0000_s1106" style="position:absolute;left:26337;top:5334;width:12574;height:3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i6gcEA&#10;AADcAAAADwAAAGRycy9kb3ducmV2LnhtbERPzWoCMRC+F3yHMIK3mtXDWlajqGDpxcLaPsCYjLuL&#10;m8mSxHX16ZtCobf5+H5ntRlsK3ryoXGsYDbNQBBrZxquFHx/HV7fQISIbLB1TAoeFGCzHr2ssDDu&#10;ziX1p1iJFMKhQAV1jF0hZdA1WQxT1xEn7uK8xZigr6TxeE/htpXzLMulxYZTQ40d7WvS19PNKri9&#10;h3Y4P83n5dDvvM/z8qh1qdRkPGyXICIN8V/85/4waf5iAb/PpAvk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YuoHBAAAA3AAAAA8AAAAAAAAAAAAAAAAAmAIAAGRycy9kb3du&#10;cmV2LnhtbFBLBQYAAAAABAAEAPUAAACGAwAAAAA=&#10;" fillcolor="#cfc">
                  <v:shadow on="t" offset="6pt,-6pt"/>
                  <v:textbox>
                    <w:txbxContent>
                      <w:p w:rsidR="00433DBC" w:rsidRPr="00063F58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Опасан</w:t>
                        </w:r>
                        <w:r>
                          <w:rPr>
                            <w:lang w:val="sr-Cyrl-RS"/>
                          </w:rPr>
                          <w:t xml:space="preserve"> </w:t>
                        </w:r>
                        <w:r>
                          <w:rPr>
                            <w:lang w:val="sr-Latn-CS"/>
                          </w:rPr>
                          <w:t>отпад</w:t>
                        </w:r>
                      </w:p>
                    </w:txbxContent>
                  </v:textbox>
                </v:rect>
                <v:line id="Line 448" o:spid="_x0000_s1107" style="position:absolute;visibility:visible;mso-wrap-style:square" from="38911,1905" to="54914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QNNsUAAADcAAAADwAAAGRycy9kb3ducmV2LnhtbESPQWvCQBCF7wX/wzKCt7qxB1uiq4gg&#10;lFxso6LHITsm0exsyK4x/fedQ6G3Gd6b975ZrgfXqJ66UHs2MJsmoIgLb2suDRwPu9cPUCEiW2w8&#10;k4EfCrBejV6WmFr/5G/q81gqCeGQooEqxjbVOhQVOQxT3xKLdvWdwyhrV2rb4VPCXaPfkmSuHdYs&#10;DRW2tK2ouOcPZ+ByuGXnbd5nx6TVwdXZbP/Vn4yZjIfNAlSkIf6b/64/reC/C608IxPo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1QNNsUAAADcAAAADwAAAAAAAAAA&#10;AAAAAAChAgAAZHJzL2Rvd25yZXYueG1sUEsFBgAAAAAEAAQA+QAAAJMDAAAAAA==&#10;" strokecolor="red"/>
                <v:line id="Line 449" o:spid="_x0000_s1108" style="position:absolute;visibility:visible;mso-wrap-style:square" from="54914,1905" to="54914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EqlMIAAADcAAAADwAAAGRycy9kb3ducmV2LnhtbERPTWvCQBC9F/wPywi91Y1S0jZ1FVEK&#10;VaFQW3oestNsaHYmZFcT/70rCL3N433OfDn4Rp2oC7WwgekkA0Vciq25MvD99fbwDCpEZIuNMBk4&#10;U4DlYnQ3x8JKz590OsRKpRAOBRpwMbaF1qF05DFMpCVO3K90HmOCXaVth30K942eZVmuPdacGhy2&#10;tHZU/h2O3sDPNh92btZvPjaSV27/KLuexZj78bB6BRVpiP/im/vdpvlPL3B9Jl2gF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DEqlMIAAADcAAAADwAAAAAAAAAAAAAA&#10;AAChAgAAZHJzL2Rvd25yZXYueG1sUEsFBgAAAAAEAAQA+QAAAJADAAAAAA==&#10;" strokecolor="red">
                  <v:stroke endarrow="block"/>
                </v:line>
                <v:line id="Line 450" o:spid="_x0000_s1109" style="position:absolute;visibility:visible;mso-wrap-style:square" from="38911,6477" to="41197,6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h7JcMYAAADcAAAADwAAAGRycy9kb3ducmV2LnhtbESPvW7DMAyE9wB9B4EFugSN7A5B4kYJ&#10;hKJBu2TIz9CRsFjLqEUZlpI4efpyKNCNxB3vPq42Y+jUhYbURjZQzgpQxHV0LTcGTsft8wJUysgO&#10;u8hk4EYJNuuHyQorF6+8p8shN0pCOFVowOfcV1qn2lPANIs9sWjfcQiYZR0a7Qa8Snjo9EtRzHXA&#10;lqXBY09vnuqfwzkYQD5ubfk1bT72dmnP93L3br0z5ulxtK+gMo353/x3/ekEfyH48oxMo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4eyXDGAAAA3AAAAA8AAAAAAAAA&#10;AAAAAAAAoQIAAGRycy9kb3ducmV2LnhtbFBLBQYAAAAABAAEAPkAAACUAwAAAAA=&#10;" strokecolor="lime">
                  <v:stroke endarrow="block"/>
                </v:line>
                <v:line id="Line 451" o:spid="_x0000_s1110" style="position:absolute;flip:y;visibility:visible;mso-wrap-style:square" from="22908,6477" to="26337,13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ExGMUAAADcAAAADwAAAGRycy9kb3ducmV2LnhtbESPT2vCQBDF74V+h2UEL0E3KhSNbkL/&#10;CULxUOvB45Adk2B2NmSnmn57t1DobYb3fm/ebIrBtepKfWg8G5hNU1DEpbcNVwaOX9vJElQQZIut&#10;ZzLwQwGK/PFhg5n1N/6k60EqFUM4ZGigFukyrUNZk8Mw9R1x1M6+dyhx7Stte7zFcNfqeZo+aYcN&#10;xws1dvRaU3k5fLtYY7vnt8UieXE6SVb0fpKPVIsx49HwvAYlNMi/+Y/e2cgtZ/D7TJxA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ExGMUAAADcAAAADwAAAAAAAAAA&#10;AAAAAAChAgAAZHJzL2Rvd25yZXYueG1sUEsFBgAAAAAEAAQA+QAAAJMDAAAAAA==&#10;">
                  <v:stroke endarrow="block"/>
                </v:line>
                <v:line id="Line 452" o:spid="_x0000_s1111" style="position:absolute;visibility:visible;mso-wrap-style:square" from="38911,1905" to="41197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DynMIAAADcAAAADwAAAGRycy9kb3ducmV2LnhtbERPS4vCMBC+L/gfwgheFk3rYdFqlCAr&#10;uxcPPg4eh2Zsis2kNFHr/nqzsLC3+fies1z3rhF36kLtWUE+yUAQl97UXCk4HbfjGYgQkQ02nknB&#10;kwKsV4O3JRbGP3hP90OsRArhUKACG2NbSBlKSw7DxLfEibv4zmFMsKuk6fCRwl0jp1n2IR3WnBos&#10;trSxVF4PN6cA+bjV+fm9+trrub795LtPbY1So2GvFyAi9fFf/Of+Nmn+bAq/z6QL5O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DynMIAAADcAAAADwAAAAAAAAAAAAAA&#10;AAChAgAAZHJzL2Rvd25yZXYueG1sUEsFBgAAAAAEAAQA+QAAAJADAAAAAA==&#10;" strokecolor="lime">
                  <v:stroke endarrow="block"/>
                </v:line>
                <v:rect id="Rectangle 453" o:spid="_x0000_s1112" style="position:absolute;left:12621;top:762;width:914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bMpcEA&#10;AADcAAAADwAAAGRycy9kb3ducmV2LnhtbERP3WrCMBS+F/YO4Qx2p6kOinRGmYJjNwpVH+AsObZl&#10;zUlJYq0+vREGuzsf3+9ZrAbbip58aBwrmE4yEMTamYYrBafjdjwHESKywdYxKbhRgNXyZbTAwrgr&#10;l9QfYiVSCIcCFdQxdoWUQddkMUxcR5y4s/MWY4K+ksbjNYXbVs6yLJcWG04NNXa0qUn/Hi5WweUr&#10;tMPP3ezP237tfZ6XO61Lpd5eh88PEJGG+C/+c3+bNH/+Ds9n0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2zKXBAAAA3AAAAA8AAAAAAAAAAAAAAAAAmAIAAGRycy9kb3du&#10;cmV2LnhtbFBLBQYAAAAABAAEAPUAAACGAwAAAAA=&#10;" fillcolor="#cfc">
                  <v:shadow on="t" offset="6pt,-6pt"/>
                  <v:textbox>
                    <w:txbxContent>
                      <w:p w:rsidR="00433DBC" w:rsidRPr="00063F58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Експлозија</w:t>
                        </w:r>
                      </w:p>
                    </w:txbxContent>
                  </v:textbox>
                </v:rect>
                <v:line id="Line 454" o:spid="_x0000_s1113" style="position:absolute;flip:y;visibility:visible;mso-wrap-style:square" from="17193,4191" to="17193,5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aSgMYAAADcAAAADwAAAGRycy9kb3ducmV2LnhtbESPT2vCQBDF70K/wzIFL0E3Vilp6iq1&#10;KhSkB/8cehyy0yQ0Oxuyo6bfvlsQvM3w3u/Nm/myd426UBdqzwYm4xQUceFtzaWB03E7ykAFQbbY&#10;eCYDvxRguXgYzDG3/sp7uhykVDGEQ44GKpE21zoUFTkMY98SR+3bdw4lrl2pbYfXGO4a/ZSmz9ph&#10;zfFChS29V1T8HM4u1th+8no6TVZOJ8kLbb5kl2oxZvjYv72CEurlbr7RHzZy2Qz+n4kT6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WkoDGAAAA3AAAAA8AAAAAAAAA&#10;AAAAAAAAoQIAAGRycy9kb3ducmV2LnhtbFBLBQYAAAAABAAEAPkAAACUAwAAAAA=&#10;">
                  <v:stroke endarrow="block"/>
                </v:line>
                <v:rect id="Rectangle 455" o:spid="_x0000_s1114" style="position:absolute;left:14907;top:16765;width:8001;height:4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PxSsEA&#10;AADcAAAADwAAAGRycy9kb3ducmV2LnhtbERP3WrCMBS+F/YO4Qx2p6nCinRGmYJjNwpVH+AsObZl&#10;zUlJYq0+vREGuzsf3+9ZrAbbip58aBwrmE4yEMTamYYrBafjdjwHESKywdYxKbhRgNXyZbTAwrgr&#10;l9QfYiVSCIcCFdQxdoWUQddkMUxcR5y4s/MWY4K+ksbjNYXbVs6yLJcWG04NNXa0qUn/Hi5WweUr&#10;tMPP3ezP237tfZ6XO61Lpd5eh88PEJGG+C/+c3+bNH/+Ds9n0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T8UrBAAAA3AAAAA8AAAAAAAAAAAAAAAAAmAIAAGRycy9kb3du&#10;cmV2LnhtbFBLBQYAAAAABAAEAPUAAACGAwAAAAA=&#10;" fillcolor="#cfc">
                  <v:shadow on="t" offset="6pt,-6pt"/>
                  <v:textbox>
                    <w:txbxContent>
                      <w:p w:rsidR="00433DBC" w:rsidRPr="00063F58" w:rsidRDefault="00433DBC" w:rsidP="00D67E02">
                        <w:pPr>
                          <w:rPr>
                            <w:lang w:val="sr-Latn-CS"/>
                          </w:rPr>
                        </w:pPr>
                        <w:r>
                          <w:rPr>
                            <w:lang w:val="sr-Latn-CS"/>
                          </w:rPr>
                          <w:t>Органске материје</w:t>
                        </w:r>
                      </w:p>
                    </w:txbxContent>
                  </v:textbox>
                </v:rect>
                <v:line id="Line 456" o:spid="_x0000_s1115" style="position:absolute;flip:y;visibility:visible;mso-wrap-style:square" from="8049,8764" to="12621,9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ipbMUAAADcAAAADwAAAGRycy9kb3ducmV2LnhtbESPT2vCQBDF74V+h2UEL0E3rSAa3YT+&#10;USgUD7UePA7ZMQlmZ0N2qvHbu4VCbzO893vzZl0MrlUX6kPj2cDTNAVFXHrbcGXg8L2dLEAFQbbY&#10;eiYDNwpQ5I8Pa8ysv/IXXfZSqRjCIUMDtUiXaR3KmhyGqe+Io3byvUOJa19p2+M1hrtWP6fpXDts&#10;OF6osaO3msrz/sfFGtsdv89myavTSbKkzVE+Uy3GjEfDywqU0CD/5j/6w0ZuMYffZ+IEOr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ipbMUAAADcAAAADwAAAAAAAAAA&#10;AAAAAAChAgAAZHJzL2Rvd25yZXYueG1sUEsFBgAAAAAEAAQA+QAAAJMDAAAAAA==&#10;">
                  <v:stroke endarrow="block"/>
                </v:line>
                <v:line id="Line 457" o:spid="_x0000_s1116" style="position:absolute;visibility:visible;mso-wrap-style:square" from="21765,24767" to="24051,247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tLZMMAAADcAAAADwAAAGRycy9kb3ducmV2LnhtbERPTWvCQBC9C/6HZYTedKOHRlNXEYPQ&#10;Qy0YS8/T7DQbmp0N2W3c/nu3UOhtHu9ztvtoOzHS4FvHCpaLDARx7XTLjYK362m+BuEDssbOMSn4&#10;IQ/73XSyxUK7G19orEIjUgj7AhWYEPpCSl8bsugXridO3KcbLIYEh0bqAW8p3HZylWWP0mLLqcFg&#10;T0dD9Vf1bRXkprzIXJYv19dybJebeI7vHxulHmbx8AQiUAz/4j/3s07z1zn8PpMu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7S2TDAAAA3AAAAA8AAAAAAAAAAAAA&#10;AAAAoQIAAGRycy9kb3ducmV2LnhtbFBLBQYAAAAABAAEAPkAAACRAwAAAAA=&#10;">
                  <v:stroke endarrow="block"/>
                </v:line>
                <v:line id="Line 458" o:spid="_x0000_s1117" style="position:absolute;flip:x y;visibility:visible;mso-wrap-style:square" from="22908,20195" to="25194,2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IIlcUAAADcAAAADwAAAGRycy9kb3ducmV2LnhtbESPQW/CMAyF75P2HyJP2m2k7IC6QkAT&#10;EhIHLrBpXN3GNB2N0zahdP9+PkzazdZ7fu/zajP5Vo00xCawgfksA0VcBdtwbeDzY/eSg4oJ2WIb&#10;mAz8UITN+vFhhYUNdz7SeEq1khCOBRpwKXWF1rFy5DHOQkcs2iUMHpOsQ63tgHcJ961+zbKF9tiw&#10;NDjsaOuoup5u3sBY3ubfX4fjNZbn/q3MXb899Atjnp+m9yWoRFP6N/9d763g50Irz8gEe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ZIIlcUAAADcAAAADwAAAAAAAAAA&#10;AAAAAAChAgAAZHJzL2Rvd25yZXYueG1sUEsFBgAAAAAEAAQA+QAAAJMDAAAAAA==&#10;">
                  <v:stroke endarrow="block"/>
                </v:line>
                <v:line id="Line 459" o:spid="_x0000_s1118" style="position:absolute;flip:y;visibility:visible;mso-wrap-style:square" from="18336,15622" to="18336,16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c9HsQAAADcAAAADwAAAGRycy9kb3ducmV2LnhtbESPQWvCQBCF74L/YRnBS6ibKoimrqKt&#10;QkE8qD30OGTHJJidDdmpxn/fLRS8zfDe9+bNYtW5Wt2oDZVnA6+jFBRx7m3FhYGv8+5lBioIssXa&#10;Mxl4UIDVst9bYGb9nY90O0mhYgiHDA2UIk2mdchLchhGviGO2sW3DiWubaFti/cY7mo9TtOpdlhx&#10;vFBiQ+8l5dfTj4s1dgf+mEySjdNJMqftt+xTLcYMB936DZRQJ0/zP/1pIzebw98zcQK9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Vz0exAAAANwAAAAPAAAAAAAAAAAA&#10;AAAAAKECAABkcnMvZG93bnJldi54bWxQSwUGAAAAAAQABAD5AAAAkgMAAAAA&#10;">
                  <v:stroke endarrow="block"/>
                </v:line>
                <v:line id="Line 460" o:spid="_x0000_s1119" style="position:absolute;visibility:visible;mso-wrap-style:square" from="37768,23624" to="38911,23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tFzcUAAADcAAAADwAAAGRycy9kb3ducmV2LnhtbESPQU/DMAyF70j7D5GRuLF0HBgtyya0&#10;CokDTNqGOJvGa6o1TtWELvx7fJjEzdZ7fu/zapN9ryYaYxfYwGJegCJugu24NfB5fL1/AhUTssU+&#10;MBn4pQib9exmhZUNF97TdEitkhCOFRpwKQ2V1rFx5DHOw0As2imMHpOsY6vtiBcJ971+KIpH7bFj&#10;aXA40NZRcz78eANLV+/1Utfvx109dYsyf+Sv79KYu9v88g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stFzcUAAADcAAAADwAAAAAAAAAA&#10;AAAAAAChAgAAZHJzL2Rvd25yZXYueG1sUEsFBgAAAAAEAAQA+QAAAJMDAAAAAA==&#10;">
                  <v:stroke endarrow="block"/>
                </v:line>
                <v:line id="Line 461" o:spid="_x0000_s1120" style="position:absolute;visibility:visible;mso-wrap-style:square" from="50342,22481" to="51485,2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fgVsMAAADc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L3K4P5Mu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H4FbDAAAA3AAAAA8AAAAAAAAAAAAA&#10;AAAAoQIAAGRycy9kb3ducmV2LnhtbFBLBQYAAAAABAAEAPkAAACRAwAAAAA=&#10;">
                  <v:stroke endarrow="block"/>
                </v:line>
                <v:line id="Line 462" o:spid="_x0000_s1121" style="position:absolute;flip:y;visibility:visible;mso-wrap-style:square" from="45769,17909" to="45769,21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OWQcMAAADcAAAADwAAAGRycy9kb3ducmV2LnhtbERPTWvCQBC9F/wPywi91Y05iE1dpVQq&#10;PQlJCyG3aXZMotnZNLsm8d+7hUJv83ifs9lNphUD9a6xrGC5iEAQl1Y3XCn4+nx/WoNwHllja5kU&#10;3MjBbjt72GCi7cgpDZmvRAhhl6CC2vsukdKVNRl0C9sRB+5ke4M+wL6SuscxhJtWxlG0kgYbDg01&#10;dvRWU3nJrkZBfMrTn2OHhTx8R+dipXOv97lSj/Pp9QWEp8n/i//cHzrMf47h95lwgdz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DlkHDAAAA3AAAAA8AAAAAAAAAAAAA&#10;AAAAoQIAAGRycy9kb3ducmV2LnhtbFBLBQYAAAAABAAEAPkAAACRAwAAAAA=&#10;" strokecolor="red">
                  <v:stroke endarrow="block"/>
                </v:line>
                <v:line id="Line 463" o:spid="_x0000_s1122" style="position:absolute;visibility:visible;mso-wrap-style:square" from="8049,9907" to="12621,22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nbusMAAADcAAAADwAAAGRycy9kb3ducmV2LnhtbERPS2sCMRC+F/wPYYTeatYK1V2NUroI&#10;PdSCDzyPm+lm6WaybNI1/feNUPA2H99zVptoWzFQ7xvHCqaTDARx5XTDtYLTcfu0AOEDssbWMSn4&#10;JQ+b9ehhhYV2V97TcAi1SCHsC1RgQugKKX1lyKKfuI44cV+utxgS7Gupe7ymcNvK5yx7kRYbTg0G&#10;O3ozVH0ffqyCuSn3ci7Lj+NnOTTTPO7i+ZIr9TiOr0sQgWK4i//d7zrNz2d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Z27rDAAAA3AAAAA8AAAAAAAAAAAAA&#10;AAAAoQIAAGRycy9kb3ducmV2LnhtbFBLBQYAAAAABAAEAPkAAACRAwAAAAA=&#10;">
                  <v:stroke endarrow="block"/>
                </v:line>
                <w10:anchorlock/>
              </v:group>
            </w:pict>
          </mc:Fallback>
        </mc:AlternateContent>
      </w:r>
    </w:p>
    <w:p w:rsidR="0088311E" w:rsidRPr="00554552" w:rsidRDefault="00D67E02" w:rsidP="00D67E02">
      <w:pPr>
        <w:tabs>
          <w:tab w:val="left" w:pos="0"/>
          <w:tab w:val="num" w:pos="1260"/>
        </w:tabs>
        <w:ind w:left="1440" w:right="-7" w:hanging="1080"/>
        <w:jc w:val="center"/>
        <w:rPr>
          <w:b/>
          <w:sz w:val="24"/>
          <w:szCs w:val="24"/>
          <w:lang w:val="en-US"/>
        </w:rPr>
      </w:pPr>
      <w:r>
        <w:rPr>
          <w:rFonts w:cs="Arial"/>
          <w:lang w:val="en-US"/>
        </w:rPr>
        <w:t>Слика 4</w:t>
      </w:r>
      <w:r w:rsidR="001446D4" w:rsidRPr="00554552">
        <w:rPr>
          <w:rFonts w:cs="Arial"/>
          <w:lang w:val="en-US"/>
        </w:rPr>
        <w:t xml:space="preserve">. </w:t>
      </w:r>
      <w:r w:rsidRPr="00996DC7">
        <w:rPr>
          <w:rFonts w:cs="Arial"/>
          <w:i/>
        </w:rPr>
        <w:t>Шема развоја удеса при отказу  неког од елемента у АК</w:t>
      </w:r>
      <w:r>
        <w:rPr>
          <w:rFonts w:cs="Arial"/>
          <w:i/>
          <w:lang w:val="sr-Cyrl-RS"/>
        </w:rPr>
        <w:t>У</w:t>
      </w:r>
      <w:r w:rsidRPr="00996DC7">
        <w:rPr>
          <w:rFonts w:cs="Arial"/>
          <w:i/>
        </w:rPr>
        <w:t xml:space="preserve"> батерији</w:t>
      </w:r>
    </w:p>
    <w:p w:rsidR="00D67E02" w:rsidRDefault="00D67E02" w:rsidP="00DF3B92">
      <w:pPr>
        <w:pStyle w:val="Heading3"/>
        <w:rPr>
          <w:rStyle w:val="Strong"/>
          <w:color w:val="auto"/>
        </w:rPr>
      </w:pPr>
    </w:p>
    <w:p w:rsidR="0065427F" w:rsidRPr="0065427F" w:rsidRDefault="0065427F" w:rsidP="0065427F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b/>
          <w:bCs/>
          <w:sz w:val="24"/>
          <w:szCs w:val="24"/>
          <w:lang w:val="sr-Cyrl-RS"/>
        </w:rPr>
      </w:pPr>
      <w:bookmarkStart w:id="31" w:name="_Toc441828125"/>
      <w:r w:rsidRPr="0065427F">
        <w:rPr>
          <w:rFonts w:asciiTheme="majorHAnsi" w:eastAsiaTheme="majorEastAsia" w:hAnsiTheme="majorHAnsi" w:cstheme="majorBidi"/>
          <w:b/>
          <w:bCs/>
          <w:sz w:val="24"/>
          <w:szCs w:val="24"/>
          <w:lang w:val="sr-Cyrl-RS"/>
        </w:rPr>
        <w:t>ОПИС РАДОВА И ГЛАВНИХ УТИЦАЈА</w:t>
      </w:r>
      <w:bookmarkEnd w:id="31"/>
    </w:p>
    <w:p w:rsidR="0065427F" w:rsidRPr="0065427F" w:rsidRDefault="0065427F" w:rsidP="0065427F">
      <w:pPr>
        <w:jc w:val="both"/>
        <w:rPr>
          <w:rFonts w:cs="Arial"/>
          <w:lang w:val="en-US"/>
        </w:rPr>
      </w:pPr>
    </w:p>
    <w:p w:rsidR="0065427F" w:rsidRPr="0065427F" w:rsidRDefault="0065427F" w:rsidP="0065427F">
      <w:pPr>
        <w:jc w:val="both"/>
      </w:pPr>
      <w:r w:rsidRPr="0065427F">
        <w:rPr>
          <w:rFonts w:cs="Arial"/>
          <w:lang w:val="sr-Cyrl-RS"/>
        </w:rPr>
        <w:t>Студију изводљивости са генералним пројектом је припремио Електроисток инжењеринг д.о.о. и Електротехнички институт Никола Тесла А.Д. Према наведеним документима предложени радови обухватају:</w:t>
      </w:r>
    </w:p>
    <w:p w:rsidR="0065427F" w:rsidRPr="0065427F" w:rsidRDefault="0065427F" w:rsidP="0065427F">
      <w:pPr>
        <w:numPr>
          <w:ilvl w:val="0"/>
          <w:numId w:val="10"/>
        </w:numPr>
        <w:contextualSpacing/>
        <w:rPr>
          <w:rFonts w:cs="Arial"/>
          <w:lang w:val="en-US"/>
        </w:rPr>
      </w:pPr>
      <w:r w:rsidRPr="0065427F">
        <w:rPr>
          <w:lang w:val="sr-Cyrl-RS"/>
        </w:rPr>
        <w:t>Равнање платоа.</w:t>
      </w:r>
    </w:p>
    <w:p w:rsidR="0065427F" w:rsidRPr="0065427F" w:rsidRDefault="0065427F" w:rsidP="0065427F">
      <w:pPr>
        <w:numPr>
          <w:ilvl w:val="0"/>
          <w:numId w:val="10"/>
        </w:numPr>
        <w:contextualSpacing/>
        <w:rPr>
          <w:rFonts w:cs="Arial"/>
          <w:lang w:val="en-US"/>
        </w:rPr>
      </w:pPr>
      <w:r w:rsidRPr="0065427F">
        <w:rPr>
          <w:lang w:val="sr-Cyrl-RS"/>
        </w:rPr>
        <w:t xml:space="preserve">Изградњу </w:t>
      </w:r>
      <w:r w:rsidRPr="00933AE6">
        <w:rPr>
          <w:lang w:val="sr-Cyrl-RS"/>
        </w:rPr>
        <w:t>рута</w:t>
      </w:r>
      <w:r w:rsidRPr="0065427F">
        <w:rPr>
          <w:lang w:val="sr-Cyrl-RS"/>
        </w:rPr>
        <w:t xml:space="preserve"> и кабловских канала.</w:t>
      </w:r>
    </w:p>
    <w:p w:rsidR="0065427F" w:rsidRPr="0065427F" w:rsidRDefault="0065427F" w:rsidP="0065427F">
      <w:pPr>
        <w:numPr>
          <w:ilvl w:val="0"/>
          <w:numId w:val="10"/>
        </w:numPr>
        <w:contextualSpacing/>
        <w:rPr>
          <w:rFonts w:cs="Arial"/>
          <w:lang w:val="en-US"/>
        </w:rPr>
      </w:pPr>
      <w:r w:rsidRPr="0065427F">
        <w:rPr>
          <w:lang w:val="sr-Cyrl-RS"/>
        </w:rPr>
        <w:t>Адапт</w:t>
      </w:r>
      <w:r w:rsidRPr="0065427F">
        <w:rPr>
          <w:lang w:val="en"/>
        </w:rPr>
        <w:t>a</w:t>
      </w:r>
      <w:r w:rsidRPr="0065427F">
        <w:rPr>
          <w:lang w:val="sr-Cyrl-RS"/>
        </w:rPr>
        <w:t>цију/ревитализацију постојеће командне зграде.</w:t>
      </w:r>
    </w:p>
    <w:p w:rsidR="0065427F" w:rsidRPr="0065427F" w:rsidRDefault="0065427F" w:rsidP="0065427F">
      <w:pPr>
        <w:numPr>
          <w:ilvl w:val="0"/>
          <w:numId w:val="10"/>
        </w:numPr>
        <w:contextualSpacing/>
        <w:rPr>
          <w:rFonts w:cs="Arial"/>
          <w:lang w:val="en-US"/>
        </w:rPr>
      </w:pPr>
      <w:r w:rsidRPr="0065427F">
        <w:rPr>
          <w:lang w:val="sr-Cyrl-RS"/>
        </w:rPr>
        <w:t>Изградњу новог</w:t>
      </w:r>
      <w:r w:rsidRPr="0065427F">
        <w:rPr>
          <w:lang w:val="en"/>
        </w:rPr>
        <w:t xml:space="preserve"> 35 kV</w:t>
      </w:r>
      <w:r w:rsidRPr="0065427F">
        <w:rPr>
          <w:lang w:val="sr-Cyrl-RS"/>
        </w:rPr>
        <w:t xml:space="preserve"> постројења.</w:t>
      </w:r>
    </w:p>
    <w:p w:rsidR="0065427F" w:rsidRPr="0065427F" w:rsidRDefault="0065427F" w:rsidP="0065427F">
      <w:pPr>
        <w:numPr>
          <w:ilvl w:val="0"/>
          <w:numId w:val="10"/>
        </w:numPr>
        <w:contextualSpacing/>
        <w:rPr>
          <w:rFonts w:cs="Arial"/>
          <w:lang w:val="en-US"/>
        </w:rPr>
      </w:pPr>
      <w:r w:rsidRPr="0065427F">
        <w:rPr>
          <w:lang w:val="sr-Cyrl-RS"/>
        </w:rPr>
        <w:t>Рушење и уклањање старог постојећег</w:t>
      </w:r>
      <w:r w:rsidRPr="0065427F">
        <w:rPr>
          <w:lang w:val="en"/>
        </w:rPr>
        <w:t xml:space="preserve"> 35 kV </w:t>
      </w:r>
      <w:r w:rsidRPr="0065427F">
        <w:rPr>
          <w:lang w:val="sr-Cyrl-RS"/>
        </w:rPr>
        <w:t>постројења.</w:t>
      </w:r>
    </w:p>
    <w:p w:rsidR="0065427F" w:rsidRPr="0065427F" w:rsidRDefault="0065427F" w:rsidP="0065427F">
      <w:pPr>
        <w:numPr>
          <w:ilvl w:val="0"/>
          <w:numId w:val="10"/>
        </w:numPr>
        <w:contextualSpacing/>
        <w:rPr>
          <w:lang w:val="en"/>
        </w:rPr>
      </w:pPr>
      <w:r w:rsidRPr="0065427F">
        <w:rPr>
          <w:lang w:val="sr-Cyrl-RS"/>
        </w:rPr>
        <w:t>Замену целе ограде и реконструкцију постојећег одводног канала на ободу платоа</w:t>
      </w:r>
      <w:r w:rsidRPr="0065427F">
        <w:rPr>
          <w:lang w:val="en"/>
        </w:rPr>
        <w:t>. (</w:t>
      </w:r>
      <w:r w:rsidRPr="0065427F">
        <w:rPr>
          <w:lang w:val="sr-Cyrl-RS"/>
        </w:rPr>
        <w:t>Видети Анекс</w:t>
      </w:r>
      <w:r w:rsidRPr="0065427F">
        <w:rPr>
          <w:lang w:val="en"/>
        </w:rPr>
        <w:t xml:space="preserve"> 1).</w:t>
      </w:r>
    </w:p>
    <w:p w:rsidR="00933AE6" w:rsidRDefault="00933AE6" w:rsidP="0065427F">
      <w:pPr>
        <w:jc w:val="both"/>
        <w:rPr>
          <w:rFonts w:cs="Arial"/>
          <w:lang w:val="sr-Cyrl-RS"/>
        </w:rPr>
      </w:pPr>
    </w:p>
    <w:p w:rsidR="0065427F" w:rsidRPr="0065427F" w:rsidRDefault="0065427F" w:rsidP="0065427F">
      <w:pPr>
        <w:jc w:val="both"/>
        <w:rPr>
          <w:rFonts w:cs="Arial"/>
          <w:lang w:val="en-US"/>
        </w:rPr>
      </w:pPr>
      <w:r w:rsidRPr="0065427F">
        <w:rPr>
          <w:rFonts w:cs="Arial"/>
          <w:lang w:val="sr-Cyrl-RS"/>
        </w:rPr>
        <w:t>Сво земљиште на којем се налази зграда је у власништву ЕПС Дистрибуције. Уговором бр</w:t>
      </w:r>
      <w:r w:rsidRPr="0065427F">
        <w:rPr>
          <w:lang w:val="en-US"/>
        </w:rPr>
        <w:t xml:space="preserve">. 8772 </w:t>
      </w:r>
      <w:r w:rsidRPr="0065427F">
        <w:rPr>
          <w:lang w:val="sr-Cyrl-RS"/>
        </w:rPr>
        <w:t>од</w:t>
      </w:r>
      <w:r w:rsidRPr="0065427F">
        <w:rPr>
          <w:lang w:val="en-US"/>
        </w:rPr>
        <w:t xml:space="preserve"> 11.09.2014, </w:t>
      </w:r>
      <w:r w:rsidRPr="0065427F">
        <w:rPr>
          <w:lang w:val="sr-Cyrl-RS"/>
        </w:rPr>
        <w:t>Република Србија је дала имовину на управљање и коришћење Владиним Закључком</w:t>
      </w:r>
      <w:r w:rsidRPr="0065427F">
        <w:rPr>
          <w:lang w:val="en-US"/>
        </w:rPr>
        <w:t xml:space="preserve"> 05 </w:t>
      </w:r>
      <w:r w:rsidRPr="0065427F">
        <w:rPr>
          <w:lang w:val="sr-Cyrl-RS"/>
        </w:rPr>
        <w:t>бр</w:t>
      </w:r>
      <w:r w:rsidRPr="0065427F">
        <w:rPr>
          <w:lang w:val="en-US"/>
        </w:rPr>
        <w:t>.</w:t>
      </w:r>
      <w:r w:rsidRPr="0065427F">
        <w:rPr>
          <w:rFonts w:cs="Arial"/>
          <w:lang w:val="en-US"/>
        </w:rPr>
        <w:t xml:space="preserve">: 46-9323/2013 </w:t>
      </w:r>
      <w:r w:rsidRPr="0065427F">
        <w:rPr>
          <w:rFonts w:cs="Arial"/>
          <w:lang w:val="sr-Cyrl-RS"/>
        </w:rPr>
        <w:t>од 1. новембра</w:t>
      </w:r>
      <w:r w:rsidRPr="0065427F">
        <w:rPr>
          <w:rFonts w:cs="Arial"/>
          <w:lang w:val="en-US"/>
        </w:rPr>
        <w:t xml:space="preserve"> 2013. </w:t>
      </w:r>
      <w:r w:rsidRPr="0065427F">
        <w:rPr>
          <w:rFonts w:cs="Arial"/>
          <w:lang w:val="sr-Cyrl-RS"/>
        </w:rPr>
        <w:t xml:space="preserve">Све активности у вези са реконструкцијом ће се изводити у ограђеном делу ТС и даље ширење изван постојеће </w:t>
      </w:r>
      <w:r w:rsidRPr="0065427F">
        <w:rPr>
          <w:rFonts w:cs="Arial"/>
          <w:lang w:val="sr-Cyrl-RS"/>
        </w:rPr>
        <w:lastRenderedPageBreak/>
        <w:t xml:space="preserve">ограђене парцеле није предвиђено. Нема физичких лица која </w:t>
      </w:r>
      <w:r w:rsidRPr="0065427F">
        <w:rPr>
          <w:rFonts w:cs="Arial"/>
          <w:lang w:val="en-US"/>
        </w:rPr>
        <w:t xml:space="preserve"> </w:t>
      </w:r>
      <w:r w:rsidRPr="0065427F">
        <w:rPr>
          <w:rFonts w:cs="Arial"/>
          <w:lang w:val="sr-Cyrl-RS"/>
        </w:rPr>
        <w:t>су повезана са овим земљиштем.</w:t>
      </w:r>
    </w:p>
    <w:p w:rsidR="0065427F" w:rsidRPr="0065427F" w:rsidRDefault="0065427F" w:rsidP="0065427F">
      <w:pPr>
        <w:jc w:val="both"/>
      </w:pPr>
      <w:r w:rsidRPr="0065427F">
        <w:rPr>
          <w:lang w:val="sr-Cyrl-RS"/>
        </w:rPr>
        <w:t>Утицај на животну средину током извођења грађевинских радова ће бити они који су уобичајени за грађевинске активности</w:t>
      </w:r>
      <w:r w:rsidRPr="0065427F">
        <w:t xml:space="preserve"> – </w:t>
      </w:r>
      <w:r w:rsidRPr="0065427F">
        <w:rPr>
          <w:lang w:val="sr-Cyrl-RS"/>
        </w:rPr>
        <w:t>загађење ваздухом, прашином и буком, вибрације и поремећај локалног земљишта и потенцијално подземних вода. Негативан утицај ће се осетити само привремено (у току извођења радова) и њихов утицај ће бити ограничен. Међутим, применом добрих инжењерских пракси и правилнм контролом градилишта и уговора омогућиће се умањење и избегавање негативних утицаја.</w:t>
      </w:r>
    </w:p>
    <w:p w:rsidR="0065427F" w:rsidRDefault="0065427F" w:rsidP="00933AE6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b/>
          <w:bCs/>
          <w:sz w:val="24"/>
          <w:szCs w:val="24"/>
          <w:lang w:val="sr-Cyrl-RS"/>
        </w:rPr>
      </w:pPr>
      <w:bookmarkStart w:id="32" w:name="_Toc441828126"/>
      <w:r w:rsidRPr="00933AE6">
        <w:rPr>
          <w:rFonts w:asciiTheme="majorHAnsi" w:eastAsiaTheme="majorEastAsia" w:hAnsiTheme="majorHAnsi" w:cstheme="majorBidi"/>
          <w:b/>
          <w:bCs/>
          <w:sz w:val="24"/>
          <w:szCs w:val="24"/>
          <w:lang w:val="sr-Cyrl-RS"/>
        </w:rPr>
        <w:t>ОПАСАН ОТПАД</w:t>
      </w:r>
      <w:bookmarkEnd w:id="32"/>
    </w:p>
    <w:p w:rsidR="00933AE6" w:rsidRPr="00933AE6" w:rsidRDefault="00933AE6" w:rsidP="00933AE6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b/>
          <w:bCs/>
          <w:sz w:val="24"/>
          <w:szCs w:val="24"/>
          <w:lang w:val="sr-Cyrl-RS"/>
        </w:rPr>
      </w:pPr>
    </w:p>
    <w:p w:rsidR="0065427F" w:rsidRPr="0065427F" w:rsidRDefault="0065427F" w:rsidP="0065427F">
      <w:pPr>
        <w:spacing w:line="240" w:lineRule="auto"/>
        <w:jc w:val="both"/>
        <w:rPr>
          <w:lang w:val="sr-Cyrl-RS"/>
        </w:rPr>
      </w:pPr>
      <w:r w:rsidRPr="0065427F">
        <w:rPr>
          <w:lang w:val="sr-Cyrl-RS"/>
        </w:rPr>
        <w:t>Отпад се тренутно складишти у електро опреми у складу са Табелом 2. Отпад ће се уклањати  према плану управљања који ће припремити извођач а одобрити представници ЕПС. План свих радова (уклањање, транспорт и одлагање отпада) мора да буде у складу са свим тренутно важећим међународним и српским прописима. Извођач је у обавези да отклони и одложи/испоручи/складишти сву оп</w:t>
      </w:r>
      <w:r w:rsidR="00595622">
        <w:rPr>
          <w:lang w:val="sr-Cyrl-RS"/>
        </w:rPr>
        <w:t>рему у ЕПС складишту у Шапцу</w:t>
      </w:r>
      <w:r w:rsidRPr="0065427F">
        <w:rPr>
          <w:lang w:val="sr-Cyrl-RS"/>
        </w:rPr>
        <w:t xml:space="preserve">, у складу са планом и интерним процедурама ЕПС Дистрибуције у вези са </w:t>
      </w:r>
      <w:r w:rsidRPr="0065427F">
        <w:rPr>
          <w:lang w:val="sr-Latn-RS"/>
        </w:rPr>
        <w:t xml:space="preserve">ISO </w:t>
      </w:r>
      <w:r w:rsidRPr="0065427F">
        <w:rPr>
          <w:lang w:val="sr-Cyrl-RS"/>
        </w:rPr>
        <w:t>140001 стандардом.</w:t>
      </w:r>
    </w:p>
    <w:p w:rsidR="0065427F" w:rsidRPr="0065427F" w:rsidRDefault="0065427F" w:rsidP="0065427F">
      <w:pPr>
        <w:jc w:val="both"/>
      </w:pPr>
      <w:r w:rsidRPr="0065427F">
        <w:rPr>
          <w:lang w:val="sr-Cyrl-RS"/>
        </w:rPr>
        <w:t>Да би избегли, спречили или ублажили потенцијални ризик на безбедност и здравље на раду и заједнице, предлажу се мере за ублажавање потенцијалних еколошких утицаја на квалитет ваздуха, подземне воде, буку, производњу и управљање отпадом, добру праксу рушења/изградње која примењује неколико мера за ублажавање у следећем Плану за ублажавање утицаја на животну средину/план мониторинга- ЕМП (Анекс 2)</w:t>
      </w:r>
    </w:p>
    <w:p w:rsidR="0065427F" w:rsidRPr="0065427F" w:rsidRDefault="0065427F" w:rsidP="0065427F">
      <w:pPr>
        <w:jc w:val="both"/>
      </w:pPr>
      <w:r w:rsidRPr="0065427F">
        <w:rPr>
          <w:lang w:val="sr-Cyrl-RS"/>
        </w:rPr>
        <w:t>Главна одговорност за имплементацију мера повезаних са ЕМП је на Извођачу/Подизвођачу, који треба да узме у обзир и примени свакодневно све предложене превентивне мере и мере за ублажавање. Супервизор градилишта треба да брши супервизију практичне примене мера за ублажавање од стране Извођача/Подизвођача и издаје корективне инструкције и/или налоге, ако је неопходно.</w:t>
      </w:r>
      <w:r w:rsidRPr="0065427F">
        <w:t xml:space="preserve"> </w:t>
      </w:r>
    </w:p>
    <w:p w:rsidR="0065427F" w:rsidRPr="0065427F" w:rsidRDefault="0065427F" w:rsidP="0065427F">
      <w:pPr>
        <w:jc w:val="both"/>
      </w:pPr>
      <w:r w:rsidRPr="0065427F">
        <w:rPr>
          <w:lang w:val="sr-Cyrl-RS"/>
        </w:rPr>
        <w:t>Јединица за имплементацију пројекта ће такође да координира целокупан план рада који је везан за план изградње, напредак имплементације и имплементацију предложених мера за избегавање и/или смањење ризика по животну средину, здравље и безбедност.</w:t>
      </w:r>
    </w:p>
    <w:p w:rsidR="00873D53" w:rsidRPr="00554552" w:rsidRDefault="00873D53" w:rsidP="00873D53">
      <w:pPr>
        <w:jc w:val="both"/>
        <w:rPr>
          <w:b/>
          <w:sz w:val="24"/>
          <w:szCs w:val="24"/>
          <w:lang w:val="en-US"/>
        </w:rPr>
      </w:pPr>
    </w:p>
    <w:p w:rsidR="00047651" w:rsidRPr="00554552" w:rsidRDefault="00047651" w:rsidP="00DF3B92">
      <w:pPr>
        <w:pStyle w:val="Heading3"/>
        <w:rPr>
          <w:rStyle w:val="Strong"/>
          <w:color w:val="auto"/>
        </w:rPr>
      </w:pPr>
    </w:p>
    <w:p w:rsidR="00047651" w:rsidRPr="00554552" w:rsidRDefault="00047651" w:rsidP="00DF3B92">
      <w:pPr>
        <w:pStyle w:val="Heading3"/>
        <w:rPr>
          <w:rStyle w:val="Strong"/>
          <w:color w:val="auto"/>
        </w:rPr>
      </w:pPr>
    </w:p>
    <w:p w:rsidR="00047651" w:rsidRPr="00554552" w:rsidRDefault="00047651" w:rsidP="00DF3B92">
      <w:pPr>
        <w:pStyle w:val="Heading3"/>
        <w:rPr>
          <w:rStyle w:val="Strong"/>
          <w:color w:val="auto"/>
        </w:rPr>
      </w:pPr>
    </w:p>
    <w:p w:rsidR="00047651" w:rsidRPr="00554552" w:rsidRDefault="00047651" w:rsidP="00DF3B92">
      <w:pPr>
        <w:pStyle w:val="Heading3"/>
        <w:rPr>
          <w:rStyle w:val="Strong"/>
          <w:color w:val="auto"/>
        </w:rPr>
      </w:pPr>
    </w:p>
    <w:p w:rsidR="00047651" w:rsidRPr="00554552" w:rsidRDefault="00047651" w:rsidP="00DF3B92">
      <w:pPr>
        <w:pStyle w:val="Heading3"/>
        <w:rPr>
          <w:rStyle w:val="Strong"/>
          <w:color w:val="auto"/>
        </w:rPr>
      </w:pPr>
    </w:p>
    <w:p w:rsidR="00E0404A" w:rsidRPr="00554552" w:rsidRDefault="00E0404A" w:rsidP="00E0404A"/>
    <w:p w:rsidR="00DF3E4C" w:rsidRDefault="00DF3E4C" w:rsidP="00DF3B92">
      <w:pPr>
        <w:pStyle w:val="Heading3"/>
        <w:rPr>
          <w:rStyle w:val="Strong"/>
          <w:color w:val="auto"/>
        </w:rPr>
      </w:pPr>
    </w:p>
    <w:p w:rsidR="00DF3E4C" w:rsidRDefault="00DF3E4C" w:rsidP="00DF3B92">
      <w:pPr>
        <w:pStyle w:val="Heading3"/>
        <w:rPr>
          <w:rStyle w:val="Strong"/>
          <w:color w:val="auto"/>
        </w:rPr>
      </w:pPr>
    </w:p>
    <w:p w:rsidR="00933AE6" w:rsidRDefault="00933AE6" w:rsidP="00DF3B92">
      <w:pPr>
        <w:pStyle w:val="Heading3"/>
        <w:rPr>
          <w:rStyle w:val="Strong"/>
          <w:color w:val="auto"/>
          <w:lang w:val="sr-Cyrl-RS"/>
        </w:rPr>
      </w:pPr>
    </w:p>
    <w:p w:rsidR="00933AE6" w:rsidRDefault="00933AE6" w:rsidP="00DF3B92">
      <w:pPr>
        <w:pStyle w:val="Heading3"/>
        <w:rPr>
          <w:rStyle w:val="Strong"/>
          <w:color w:val="auto"/>
          <w:lang w:val="sr-Cyrl-RS"/>
        </w:rPr>
      </w:pPr>
    </w:p>
    <w:p w:rsidR="00933AE6" w:rsidRDefault="00933AE6" w:rsidP="00DF3B92">
      <w:pPr>
        <w:pStyle w:val="Heading3"/>
        <w:rPr>
          <w:rStyle w:val="Strong"/>
          <w:color w:val="auto"/>
          <w:lang w:val="sr-Cyrl-RS"/>
        </w:rPr>
      </w:pPr>
    </w:p>
    <w:p w:rsidR="00933AE6" w:rsidRDefault="00933AE6" w:rsidP="00DF3B92">
      <w:pPr>
        <w:pStyle w:val="Heading3"/>
        <w:rPr>
          <w:rStyle w:val="Strong"/>
          <w:color w:val="auto"/>
          <w:lang w:val="sr-Cyrl-RS"/>
        </w:rPr>
      </w:pPr>
    </w:p>
    <w:p w:rsidR="00933AE6" w:rsidRDefault="00933AE6" w:rsidP="00DF3B92">
      <w:pPr>
        <w:pStyle w:val="Heading3"/>
        <w:rPr>
          <w:rStyle w:val="Strong"/>
          <w:color w:val="auto"/>
          <w:lang w:val="sr-Cyrl-RS"/>
        </w:rPr>
      </w:pPr>
    </w:p>
    <w:p w:rsidR="00933AE6" w:rsidRDefault="00933AE6" w:rsidP="00DF3B92">
      <w:pPr>
        <w:pStyle w:val="Heading3"/>
        <w:rPr>
          <w:rStyle w:val="Strong"/>
          <w:color w:val="auto"/>
          <w:lang w:val="sr-Cyrl-RS"/>
        </w:rPr>
      </w:pPr>
    </w:p>
    <w:p w:rsidR="00933AE6" w:rsidRDefault="00933AE6" w:rsidP="00DF3B92">
      <w:pPr>
        <w:pStyle w:val="Heading3"/>
        <w:rPr>
          <w:rStyle w:val="Strong"/>
          <w:color w:val="auto"/>
          <w:lang w:val="sr-Cyrl-RS"/>
        </w:rPr>
      </w:pPr>
    </w:p>
    <w:p w:rsidR="00933AE6" w:rsidRDefault="00933AE6" w:rsidP="00DF3B92">
      <w:pPr>
        <w:pStyle w:val="Heading3"/>
        <w:rPr>
          <w:rStyle w:val="Strong"/>
          <w:color w:val="auto"/>
          <w:lang w:val="sr-Cyrl-RS"/>
        </w:rPr>
      </w:pPr>
    </w:p>
    <w:p w:rsidR="00933AE6" w:rsidRDefault="00933AE6" w:rsidP="00DF3B92">
      <w:pPr>
        <w:pStyle w:val="Heading3"/>
        <w:rPr>
          <w:rStyle w:val="Strong"/>
          <w:color w:val="auto"/>
          <w:lang w:val="sr-Cyrl-RS"/>
        </w:rPr>
      </w:pPr>
    </w:p>
    <w:p w:rsidR="00892A1C" w:rsidRPr="00554552" w:rsidRDefault="00892A1C" w:rsidP="00DF3B92">
      <w:pPr>
        <w:pStyle w:val="Heading3"/>
        <w:rPr>
          <w:rStyle w:val="Strong"/>
          <w:color w:val="auto"/>
        </w:rPr>
      </w:pPr>
    </w:p>
    <w:p w:rsidR="00B35753" w:rsidRPr="00554552" w:rsidRDefault="00B35753" w:rsidP="004920A0">
      <w:pPr>
        <w:jc w:val="both"/>
        <w:rPr>
          <w:lang w:val="en-US"/>
        </w:rPr>
      </w:pPr>
    </w:p>
    <w:p w:rsidR="001551A0" w:rsidRDefault="00595622" w:rsidP="004920A0">
      <w:pPr>
        <w:jc w:val="both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ПРЕГЛЕД ТС ШАБАЦ 1</w:t>
      </w:r>
    </w:p>
    <w:p w:rsidR="00933AE6" w:rsidRPr="00933AE6" w:rsidRDefault="00933AE6" w:rsidP="004920A0">
      <w:pPr>
        <w:jc w:val="both"/>
        <w:rPr>
          <w:b/>
          <w:sz w:val="24"/>
          <w:szCs w:val="24"/>
          <w:lang w:val="sr-Cyrl-RS"/>
        </w:rPr>
      </w:pPr>
    </w:p>
    <w:p w:rsidR="004920A0" w:rsidRPr="00554552" w:rsidRDefault="004920A0" w:rsidP="00873D53">
      <w:pPr>
        <w:jc w:val="center"/>
        <w:rPr>
          <w:lang w:val="en-US"/>
        </w:rPr>
      </w:pPr>
    </w:p>
    <w:p w:rsidR="000062B9" w:rsidRPr="00554552" w:rsidRDefault="00CA3935" w:rsidP="00873D53">
      <w:pPr>
        <w:jc w:val="center"/>
        <w:rPr>
          <w:lang w:val="en-US"/>
        </w:rPr>
      </w:pPr>
      <w:r w:rsidRPr="00DE34EE">
        <w:rPr>
          <w:noProof/>
          <w:lang w:eastAsia="en-GB"/>
        </w:rPr>
        <w:drawing>
          <wp:inline distT="0" distB="0" distL="0" distR="0" wp14:anchorId="4D213F0D" wp14:editId="0F7CB110">
            <wp:extent cx="1983764" cy="1748118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445" cy="178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BE4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426B6D78" wp14:editId="2E5366A4">
            <wp:extent cx="1940615" cy="1749517"/>
            <wp:effectExtent l="0" t="0" r="254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76" cy="175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E3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eastAsia="en-GB"/>
        </w:rPr>
        <w:drawing>
          <wp:inline distT="0" distB="0" distL="0" distR="0" wp14:anchorId="4E9186AE" wp14:editId="3FE8A1F2">
            <wp:extent cx="2509520" cy="1870358"/>
            <wp:effectExtent l="0" t="0" r="5080" b="0"/>
            <wp:docPr id="13" name="Picture 13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601" cy="188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E3F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3A0E3DD6" wp14:editId="4F67169B">
            <wp:extent cx="1405890" cy="1870168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800" cy="189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D53" w:rsidRPr="00933AE6" w:rsidRDefault="00933AE6" w:rsidP="00873D53">
      <w:pPr>
        <w:jc w:val="center"/>
        <w:rPr>
          <w:lang w:val="sr-Cyrl-RS"/>
        </w:rPr>
      </w:pPr>
      <w:r>
        <w:rPr>
          <w:lang w:val="en-US"/>
        </w:rPr>
        <w:t xml:space="preserve">Слика </w:t>
      </w:r>
      <w:r>
        <w:rPr>
          <w:lang w:val="sr-Cyrl-RS"/>
        </w:rPr>
        <w:t xml:space="preserve">1. </w:t>
      </w:r>
      <w:r w:rsidR="00036FC6">
        <w:rPr>
          <w:lang w:val="sr-Cyrl-RS"/>
        </w:rPr>
        <w:t>Изглед трансформатора</w:t>
      </w:r>
    </w:p>
    <w:p w:rsidR="00E0404A" w:rsidRPr="00554552" w:rsidRDefault="00E0404A" w:rsidP="00873D53">
      <w:pPr>
        <w:jc w:val="center"/>
        <w:rPr>
          <w:lang w:val="en-US"/>
        </w:rPr>
      </w:pPr>
    </w:p>
    <w:p w:rsidR="00E0404A" w:rsidRDefault="00E0404A" w:rsidP="00873D53">
      <w:pPr>
        <w:jc w:val="center"/>
        <w:rPr>
          <w:lang w:val="en-US"/>
        </w:rPr>
      </w:pPr>
    </w:p>
    <w:p w:rsidR="00933AE6" w:rsidRPr="00554552" w:rsidRDefault="00933AE6" w:rsidP="00873D53">
      <w:pPr>
        <w:jc w:val="center"/>
        <w:rPr>
          <w:lang w:val="en-US"/>
        </w:rPr>
      </w:pPr>
    </w:p>
    <w:p w:rsidR="000062B9" w:rsidRPr="00554552" w:rsidRDefault="00CA3935" w:rsidP="004920A0">
      <w:pPr>
        <w:jc w:val="both"/>
        <w:rPr>
          <w:lang w:val="en-US"/>
        </w:rPr>
      </w:pPr>
      <w:r w:rsidRPr="000E5A05">
        <w:rPr>
          <w:noProof/>
          <w:lang w:eastAsia="en-GB"/>
        </w:rPr>
        <w:lastRenderedPageBreak/>
        <w:drawing>
          <wp:inline distT="0" distB="0" distL="0" distR="0" wp14:anchorId="37207FFC" wp14:editId="74DAC64D">
            <wp:extent cx="2605177" cy="2000885"/>
            <wp:effectExtent l="0" t="0" r="5080" b="0"/>
            <wp:docPr id="16" name="Picture 16" descr="F:\slike sa objekata\Sabac 1\IMG_1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like sa objekata\Sabac 1\IMG_115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873" cy="201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05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724DBA77" wp14:editId="2AF7657C">
            <wp:extent cx="2611101" cy="2027207"/>
            <wp:effectExtent l="0" t="0" r="0" b="0"/>
            <wp:docPr id="17" name="Picture 17" descr="F:\slike sa objekata\Sabac 1\IMG_1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like sa objekata\Sabac 1\IMG_127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05" cy="206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5A05">
        <w:rPr>
          <w:rFonts w:ascii="Calibri" w:eastAsia="Times New Roman" w:hAnsi="Calibri" w:cs="Times New Roman"/>
          <w:noProof/>
          <w:lang w:eastAsia="en-GB"/>
        </w:rPr>
        <w:drawing>
          <wp:inline distT="0" distB="0" distL="0" distR="0" wp14:anchorId="7D0C4691" wp14:editId="5AFC27FA">
            <wp:extent cx="2611101" cy="2027207"/>
            <wp:effectExtent l="0" t="0" r="0" b="0"/>
            <wp:docPr id="18" name="Picture 18" descr="F:\slike sa objekata\Sabac 1\IMG_1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slike sa objekata\Sabac 1\IMG_127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05" cy="2069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E3D">
        <w:rPr>
          <w:noProof/>
          <w:color w:val="0070C0"/>
          <w:lang w:eastAsia="en-GB"/>
        </w:rPr>
        <w:drawing>
          <wp:inline distT="0" distB="0" distL="0" distR="0" wp14:anchorId="5296BDCC" wp14:editId="7BFC1745">
            <wp:extent cx="2527539" cy="2035175"/>
            <wp:effectExtent l="0" t="0" r="6350" b="3175"/>
            <wp:docPr id="19" name="Picture 19" descr="F:\slike sa objekata\Sabac 1\IMG_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slike sa objekata\Sabac 1\IMG_116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534" cy="204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92" w:rsidRPr="00036FC6" w:rsidRDefault="00933AE6" w:rsidP="00DF3B92">
      <w:pPr>
        <w:jc w:val="center"/>
      </w:pPr>
      <w:r>
        <w:rPr>
          <w:lang w:val="sr-Cyrl-RS"/>
        </w:rPr>
        <w:t>Слика 2.</w:t>
      </w:r>
      <w:r w:rsidR="00036FC6">
        <w:t xml:space="preserve"> </w:t>
      </w:r>
      <w:r w:rsidR="00036FC6">
        <w:rPr>
          <w:lang w:val="sr-Cyrl-RS"/>
        </w:rPr>
        <w:t>Приказ зграде и електроопреме</w:t>
      </w:r>
    </w:p>
    <w:p w:rsidR="004920A0" w:rsidRPr="00554552" w:rsidRDefault="004920A0" w:rsidP="004920A0">
      <w:pPr>
        <w:jc w:val="both"/>
        <w:rPr>
          <w:lang w:val="en-US"/>
        </w:rPr>
      </w:pPr>
    </w:p>
    <w:p w:rsidR="000062B9" w:rsidRPr="00554552" w:rsidRDefault="000062B9">
      <w:pPr>
        <w:rPr>
          <w:lang w:val="en-US"/>
        </w:rPr>
      </w:pPr>
    </w:p>
    <w:p w:rsidR="000062B9" w:rsidRPr="00554552" w:rsidRDefault="000062B9">
      <w:pPr>
        <w:rPr>
          <w:lang w:val="en-US"/>
        </w:rPr>
      </w:pPr>
    </w:p>
    <w:p w:rsidR="000062B9" w:rsidRPr="00554552" w:rsidRDefault="000062B9">
      <w:pPr>
        <w:rPr>
          <w:lang w:val="en-US"/>
        </w:rPr>
      </w:pPr>
    </w:p>
    <w:p w:rsidR="000062B9" w:rsidRPr="00554552" w:rsidRDefault="000062B9">
      <w:pPr>
        <w:rPr>
          <w:lang w:val="en-US"/>
        </w:rPr>
      </w:pPr>
    </w:p>
    <w:p w:rsidR="000062B9" w:rsidRPr="00554552" w:rsidRDefault="000062B9">
      <w:pPr>
        <w:rPr>
          <w:lang w:val="en-US"/>
        </w:rPr>
      </w:pPr>
    </w:p>
    <w:p w:rsidR="00047651" w:rsidRPr="00554552" w:rsidRDefault="00047651">
      <w:pPr>
        <w:rPr>
          <w:lang w:val="en-US"/>
        </w:rPr>
      </w:pPr>
    </w:p>
    <w:p w:rsidR="00047651" w:rsidRPr="00554552" w:rsidRDefault="00047651">
      <w:pPr>
        <w:rPr>
          <w:lang w:val="en-US"/>
        </w:rPr>
      </w:pPr>
    </w:p>
    <w:p w:rsidR="00047651" w:rsidRPr="00554552" w:rsidRDefault="00047651">
      <w:pPr>
        <w:rPr>
          <w:lang w:val="en-US"/>
        </w:rPr>
      </w:pPr>
    </w:p>
    <w:p w:rsidR="00047651" w:rsidRPr="00554552" w:rsidRDefault="00047651">
      <w:pPr>
        <w:rPr>
          <w:lang w:val="en-US"/>
        </w:rPr>
      </w:pPr>
    </w:p>
    <w:p w:rsidR="00047651" w:rsidRPr="00554552" w:rsidRDefault="00047651">
      <w:pPr>
        <w:rPr>
          <w:lang w:val="en-US"/>
        </w:rPr>
      </w:pPr>
    </w:p>
    <w:p w:rsidR="00047651" w:rsidRPr="00554552" w:rsidRDefault="00047651">
      <w:pPr>
        <w:rPr>
          <w:lang w:val="en-US"/>
        </w:rPr>
      </w:pPr>
    </w:p>
    <w:p w:rsidR="00047651" w:rsidRPr="00554552" w:rsidRDefault="00047651">
      <w:pPr>
        <w:rPr>
          <w:lang w:val="en-US"/>
        </w:rPr>
      </w:pPr>
    </w:p>
    <w:p w:rsidR="00047651" w:rsidRPr="00554552" w:rsidRDefault="00047651">
      <w:pPr>
        <w:rPr>
          <w:lang w:val="en-US"/>
        </w:rPr>
      </w:pPr>
    </w:p>
    <w:p w:rsidR="00047651" w:rsidRPr="00554552" w:rsidRDefault="00047651">
      <w:pPr>
        <w:rPr>
          <w:lang w:val="en-US"/>
        </w:rPr>
      </w:pPr>
    </w:p>
    <w:p w:rsidR="00047651" w:rsidRPr="00554552" w:rsidRDefault="00047651">
      <w:pPr>
        <w:rPr>
          <w:lang w:val="en-US"/>
        </w:rPr>
      </w:pPr>
    </w:p>
    <w:p w:rsidR="00047651" w:rsidRPr="00554552" w:rsidRDefault="00047651">
      <w:pPr>
        <w:rPr>
          <w:lang w:val="en-US"/>
        </w:rPr>
      </w:pPr>
    </w:p>
    <w:p w:rsidR="00047651" w:rsidRPr="00554552" w:rsidRDefault="00047651">
      <w:pPr>
        <w:rPr>
          <w:lang w:val="en-US"/>
        </w:rPr>
      </w:pPr>
    </w:p>
    <w:p w:rsidR="00047651" w:rsidRPr="00554552" w:rsidRDefault="00047651">
      <w:pPr>
        <w:rPr>
          <w:lang w:val="en-US"/>
        </w:rPr>
      </w:pPr>
    </w:p>
    <w:p w:rsidR="00047651" w:rsidRPr="00554552" w:rsidRDefault="00047651">
      <w:pPr>
        <w:rPr>
          <w:lang w:val="en-US"/>
        </w:rPr>
      </w:pPr>
    </w:p>
    <w:p w:rsidR="00047651" w:rsidRPr="00554552" w:rsidRDefault="00047651">
      <w:pPr>
        <w:rPr>
          <w:lang w:val="en-US"/>
        </w:rPr>
      </w:pPr>
    </w:p>
    <w:p w:rsidR="00C054D4" w:rsidRPr="00554552" w:rsidRDefault="00C054D4" w:rsidP="00C054D4">
      <w:pPr>
        <w:jc w:val="center"/>
        <w:rPr>
          <w:b/>
          <w:sz w:val="32"/>
          <w:szCs w:val="32"/>
          <w:lang w:val="en-US"/>
        </w:rPr>
      </w:pPr>
    </w:p>
    <w:p w:rsidR="00C054D4" w:rsidRPr="00554552" w:rsidRDefault="00C054D4" w:rsidP="00C054D4">
      <w:pPr>
        <w:jc w:val="center"/>
        <w:rPr>
          <w:b/>
          <w:sz w:val="32"/>
          <w:szCs w:val="32"/>
          <w:lang w:val="en-US"/>
        </w:rPr>
      </w:pPr>
    </w:p>
    <w:p w:rsidR="00C054D4" w:rsidRPr="00554552" w:rsidRDefault="00C054D4" w:rsidP="00C054D4">
      <w:pPr>
        <w:jc w:val="center"/>
        <w:rPr>
          <w:b/>
          <w:sz w:val="32"/>
          <w:szCs w:val="32"/>
          <w:lang w:val="en-US"/>
        </w:rPr>
      </w:pPr>
    </w:p>
    <w:p w:rsidR="00C054D4" w:rsidRPr="00554552" w:rsidRDefault="00C054D4" w:rsidP="00C054D4">
      <w:pPr>
        <w:jc w:val="center"/>
        <w:rPr>
          <w:b/>
          <w:sz w:val="32"/>
          <w:szCs w:val="32"/>
          <w:lang w:val="en-US"/>
        </w:rPr>
      </w:pPr>
    </w:p>
    <w:p w:rsidR="00C054D4" w:rsidRPr="00554552" w:rsidRDefault="00C054D4" w:rsidP="00C054D4">
      <w:pPr>
        <w:jc w:val="center"/>
        <w:rPr>
          <w:b/>
          <w:sz w:val="32"/>
          <w:szCs w:val="32"/>
          <w:lang w:val="en-US"/>
        </w:rPr>
      </w:pPr>
    </w:p>
    <w:p w:rsidR="00C054D4" w:rsidRPr="00554552" w:rsidRDefault="00C054D4" w:rsidP="00C054D4">
      <w:pPr>
        <w:jc w:val="center"/>
        <w:rPr>
          <w:b/>
          <w:sz w:val="32"/>
          <w:szCs w:val="32"/>
          <w:lang w:val="en-US"/>
        </w:rPr>
      </w:pPr>
    </w:p>
    <w:p w:rsidR="00C054D4" w:rsidRPr="00554552" w:rsidRDefault="00C054D4" w:rsidP="00C054D4">
      <w:pPr>
        <w:jc w:val="center"/>
        <w:rPr>
          <w:b/>
          <w:sz w:val="32"/>
          <w:szCs w:val="32"/>
          <w:lang w:val="en-US"/>
        </w:rPr>
      </w:pPr>
    </w:p>
    <w:p w:rsidR="00047651" w:rsidRPr="00554552" w:rsidRDefault="00933AE6" w:rsidP="00E0404A">
      <w:pPr>
        <w:pStyle w:val="Heading3"/>
        <w:jc w:val="center"/>
        <w:rPr>
          <w:rStyle w:val="Strong"/>
          <w:color w:val="auto"/>
        </w:rPr>
      </w:pPr>
      <w:bookmarkStart w:id="33" w:name="_Toc441828127"/>
      <w:r>
        <w:rPr>
          <w:rStyle w:val="Strong"/>
          <w:color w:val="auto"/>
        </w:rPr>
        <w:t>Aнекс</w:t>
      </w:r>
      <w:r w:rsidR="00C054D4" w:rsidRPr="00554552">
        <w:rPr>
          <w:rStyle w:val="Strong"/>
          <w:color w:val="auto"/>
        </w:rPr>
        <w:t xml:space="preserve"> 1</w:t>
      </w:r>
      <w:bookmarkEnd w:id="33"/>
    </w:p>
    <w:p w:rsidR="000062B9" w:rsidRPr="00554552" w:rsidRDefault="000062B9">
      <w:pPr>
        <w:rPr>
          <w:lang w:val="en-US"/>
        </w:rPr>
      </w:pPr>
    </w:p>
    <w:p w:rsidR="000062B9" w:rsidRPr="00554552" w:rsidRDefault="000062B9">
      <w:pPr>
        <w:rPr>
          <w:lang w:val="en-US"/>
        </w:rPr>
      </w:pPr>
    </w:p>
    <w:p w:rsidR="000062B9" w:rsidRPr="00554552" w:rsidRDefault="000062B9">
      <w:pPr>
        <w:rPr>
          <w:lang w:val="en-US"/>
        </w:rPr>
      </w:pPr>
    </w:p>
    <w:p w:rsidR="001551A0" w:rsidRPr="00554552" w:rsidRDefault="001551A0">
      <w:pPr>
        <w:rPr>
          <w:lang w:val="en-US"/>
        </w:rPr>
      </w:pPr>
    </w:p>
    <w:p w:rsidR="00C054D4" w:rsidRPr="00554552" w:rsidRDefault="00C054D4">
      <w:pPr>
        <w:rPr>
          <w:lang w:val="en-US"/>
        </w:rPr>
      </w:pPr>
    </w:p>
    <w:p w:rsidR="00C054D4" w:rsidRPr="00554552" w:rsidRDefault="00C054D4">
      <w:pPr>
        <w:rPr>
          <w:lang w:val="en-US"/>
        </w:rPr>
      </w:pPr>
    </w:p>
    <w:p w:rsidR="00C054D4" w:rsidRPr="00554552" w:rsidRDefault="00C054D4">
      <w:pPr>
        <w:rPr>
          <w:lang w:val="en-US"/>
        </w:rPr>
      </w:pPr>
    </w:p>
    <w:p w:rsidR="00C054D4" w:rsidRPr="00554552" w:rsidRDefault="00C054D4">
      <w:pPr>
        <w:rPr>
          <w:lang w:val="en-US"/>
        </w:rPr>
      </w:pPr>
    </w:p>
    <w:p w:rsidR="00C054D4" w:rsidRPr="00554552" w:rsidRDefault="00C054D4">
      <w:pPr>
        <w:rPr>
          <w:lang w:val="en-US"/>
        </w:rPr>
      </w:pPr>
    </w:p>
    <w:p w:rsidR="00C054D4" w:rsidRPr="00554552" w:rsidRDefault="00C054D4">
      <w:pPr>
        <w:rPr>
          <w:lang w:val="en-US"/>
        </w:rPr>
      </w:pPr>
    </w:p>
    <w:p w:rsidR="00C054D4" w:rsidRPr="00554552" w:rsidRDefault="00C054D4">
      <w:pPr>
        <w:rPr>
          <w:lang w:val="en-US"/>
        </w:rPr>
      </w:pPr>
    </w:p>
    <w:p w:rsidR="00C054D4" w:rsidRPr="00554552" w:rsidRDefault="00C054D4">
      <w:pPr>
        <w:rPr>
          <w:lang w:val="en-US"/>
        </w:rPr>
      </w:pPr>
    </w:p>
    <w:p w:rsidR="001551A0" w:rsidRPr="00554552" w:rsidRDefault="001551A0">
      <w:pPr>
        <w:rPr>
          <w:lang w:val="en-US"/>
        </w:rPr>
      </w:pPr>
    </w:p>
    <w:p w:rsidR="000062B9" w:rsidRPr="00554552" w:rsidRDefault="000062B9">
      <w:pPr>
        <w:rPr>
          <w:lang w:val="en-US"/>
        </w:rPr>
      </w:pPr>
    </w:p>
    <w:p w:rsidR="000062B9" w:rsidRPr="00554552" w:rsidRDefault="000062B9">
      <w:pPr>
        <w:rPr>
          <w:lang w:val="en-US"/>
        </w:rPr>
      </w:pPr>
    </w:p>
    <w:p w:rsidR="000062B9" w:rsidRPr="00554552" w:rsidRDefault="000062B9">
      <w:pPr>
        <w:rPr>
          <w:lang w:val="en-US"/>
        </w:rPr>
      </w:pPr>
    </w:p>
    <w:p w:rsidR="00C054D4" w:rsidRPr="00554552" w:rsidRDefault="00C054D4" w:rsidP="00C054D4">
      <w:pPr>
        <w:jc w:val="center"/>
        <w:rPr>
          <w:b/>
          <w:sz w:val="32"/>
          <w:szCs w:val="32"/>
          <w:lang w:val="en-US"/>
        </w:rPr>
      </w:pPr>
    </w:p>
    <w:p w:rsidR="00C054D4" w:rsidRPr="00554552" w:rsidRDefault="00C054D4" w:rsidP="00C054D4">
      <w:pPr>
        <w:jc w:val="center"/>
        <w:rPr>
          <w:b/>
          <w:sz w:val="32"/>
          <w:szCs w:val="32"/>
          <w:lang w:val="en-US"/>
        </w:rPr>
      </w:pPr>
    </w:p>
    <w:p w:rsidR="00C054D4" w:rsidRPr="00554552" w:rsidRDefault="00C054D4" w:rsidP="00C054D4">
      <w:pPr>
        <w:jc w:val="center"/>
        <w:rPr>
          <w:b/>
          <w:sz w:val="32"/>
          <w:szCs w:val="32"/>
          <w:lang w:val="en-US"/>
        </w:rPr>
      </w:pPr>
    </w:p>
    <w:p w:rsidR="00C054D4" w:rsidRPr="00554552" w:rsidRDefault="00C054D4" w:rsidP="00C054D4">
      <w:pPr>
        <w:jc w:val="center"/>
        <w:rPr>
          <w:b/>
          <w:sz w:val="32"/>
          <w:szCs w:val="32"/>
          <w:lang w:val="en-US"/>
        </w:rPr>
      </w:pPr>
    </w:p>
    <w:p w:rsidR="00C054D4" w:rsidRPr="00554552" w:rsidRDefault="00C054D4" w:rsidP="00C054D4">
      <w:pPr>
        <w:jc w:val="center"/>
        <w:rPr>
          <w:b/>
          <w:sz w:val="32"/>
          <w:szCs w:val="32"/>
          <w:lang w:val="en-US"/>
        </w:rPr>
      </w:pPr>
    </w:p>
    <w:p w:rsidR="00C054D4" w:rsidRPr="00554552" w:rsidRDefault="00C054D4" w:rsidP="00C054D4">
      <w:pPr>
        <w:jc w:val="center"/>
        <w:rPr>
          <w:b/>
          <w:sz w:val="32"/>
          <w:szCs w:val="32"/>
          <w:lang w:val="en-US"/>
        </w:rPr>
      </w:pPr>
    </w:p>
    <w:p w:rsidR="00C054D4" w:rsidRPr="00554552" w:rsidRDefault="00C054D4" w:rsidP="00C054D4">
      <w:pPr>
        <w:jc w:val="center"/>
        <w:rPr>
          <w:b/>
          <w:sz w:val="32"/>
          <w:szCs w:val="32"/>
          <w:lang w:val="en-US"/>
        </w:rPr>
      </w:pPr>
    </w:p>
    <w:p w:rsidR="00C054D4" w:rsidRPr="00554552" w:rsidRDefault="00C054D4" w:rsidP="00C054D4">
      <w:pPr>
        <w:jc w:val="center"/>
        <w:rPr>
          <w:b/>
          <w:sz w:val="32"/>
          <w:szCs w:val="32"/>
          <w:lang w:val="en-US"/>
        </w:rPr>
      </w:pPr>
    </w:p>
    <w:p w:rsidR="00C054D4" w:rsidRPr="00554552" w:rsidRDefault="00C054D4" w:rsidP="00C054D4">
      <w:pPr>
        <w:jc w:val="center"/>
        <w:rPr>
          <w:b/>
          <w:sz w:val="32"/>
          <w:szCs w:val="32"/>
          <w:lang w:val="en-US"/>
        </w:rPr>
      </w:pPr>
    </w:p>
    <w:p w:rsidR="00C054D4" w:rsidRPr="00554552" w:rsidRDefault="00C054D4" w:rsidP="00C054D4">
      <w:pPr>
        <w:jc w:val="center"/>
        <w:rPr>
          <w:b/>
          <w:sz w:val="32"/>
          <w:szCs w:val="32"/>
          <w:lang w:val="en-US"/>
        </w:rPr>
      </w:pPr>
    </w:p>
    <w:p w:rsidR="00C054D4" w:rsidRPr="00554552" w:rsidRDefault="00C054D4" w:rsidP="00C054D4">
      <w:pPr>
        <w:jc w:val="center"/>
        <w:rPr>
          <w:b/>
          <w:sz w:val="32"/>
          <w:szCs w:val="32"/>
          <w:lang w:val="en-US"/>
        </w:rPr>
      </w:pPr>
    </w:p>
    <w:p w:rsidR="00C054D4" w:rsidRPr="00554552" w:rsidRDefault="00933AE6" w:rsidP="00E0404A">
      <w:pPr>
        <w:pStyle w:val="Heading3"/>
        <w:jc w:val="center"/>
        <w:rPr>
          <w:rStyle w:val="Strong"/>
          <w:color w:val="auto"/>
        </w:rPr>
      </w:pPr>
      <w:bookmarkStart w:id="34" w:name="_Toc441828128"/>
      <w:r>
        <w:rPr>
          <w:rStyle w:val="Strong"/>
          <w:color w:val="auto"/>
        </w:rPr>
        <w:t>Aнекс</w:t>
      </w:r>
      <w:r w:rsidR="00C054D4" w:rsidRPr="00554552">
        <w:rPr>
          <w:rStyle w:val="Strong"/>
          <w:color w:val="auto"/>
        </w:rPr>
        <w:t xml:space="preserve"> 2</w:t>
      </w:r>
      <w:bookmarkEnd w:id="34"/>
    </w:p>
    <w:p w:rsidR="008C7A91" w:rsidRPr="00554552" w:rsidRDefault="008C7A91">
      <w:pPr>
        <w:rPr>
          <w:lang w:val="en-US"/>
        </w:rPr>
      </w:pPr>
    </w:p>
    <w:sectPr w:rsidR="008C7A91" w:rsidRPr="00554552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585" w:rsidRDefault="00912585" w:rsidP="00173B37">
      <w:pPr>
        <w:spacing w:after="0" w:line="240" w:lineRule="auto"/>
      </w:pPr>
      <w:r>
        <w:separator/>
      </w:r>
    </w:p>
  </w:endnote>
  <w:endnote w:type="continuationSeparator" w:id="0">
    <w:p w:rsidR="00912585" w:rsidRDefault="00912585" w:rsidP="00173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Helvetica">
    <w:altName w:val="Courier New"/>
    <w:charset w:val="00"/>
    <w:family w:val="swiss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82038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33DBC" w:rsidRDefault="00433D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0DB8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33DBC" w:rsidRDefault="00433D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585" w:rsidRDefault="00912585" w:rsidP="00173B37">
      <w:pPr>
        <w:spacing w:after="0" w:line="240" w:lineRule="auto"/>
      </w:pPr>
      <w:r>
        <w:separator/>
      </w:r>
    </w:p>
  </w:footnote>
  <w:footnote w:type="continuationSeparator" w:id="0">
    <w:p w:rsidR="00912585" w:rsidRDefault="00912585" w:rsidP="00173B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593A"/>
    <w:multiLevelType w:val="hybridMultilevel"/>
    <w:tmpl w:val="F4EEDF98"/>
    <w:lvl w:ilvl="0" w:tplc="9EE092C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1080" w:firstLine="0"/>
      </w:pPr>
      <w:rPr>
        <w:rFonts w:ascii="Symbol" w:hAnsi="Symbol"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F02AA2"/>
    <w:multiLevelType w:val="hybridMultilevel"/>
    <w:tmpl w:val="AB84861A"/>
    <w:lvl w:ilvl="0" w:tplc="00F64532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28F9"/>
    <w:multiLevelType w:val="hybridMultilevel"/>
    <w:tmpl w:val="43A21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F4237"/>
    <w:multiLevelType w:val="hybridMultilevel"/>
    <w:tmpl w:val="CE8E983E"/>
    <w:lvl w:ilvl="0" w:tplc="04090001">
      <w:start w:val="1"/>
      <w:numFmt w:val="bullet"/>
      <w:lvlText w:val=""/>
      <w:lvlJc w:val="left"/>
      <w:pPr>
        <w:tabs>
          <w:tab w:val="num" w:pos="-378"/>
        </w:tabs>
        <w:ind w:left="-378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198"/>
        </w:tabs>
        <w:ind w:left="-198" w:hanging="360"/>
      </w:pPr>
    </w:lvl>
    <w:lvl w:ilvl="2" w:tplc="DB0A944C">
      <w:start w:val="3"/>
      <w:numFmt w:val="upperRoman"/>
      <w:lvlText w:val="%3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42"/>
        </w:tabs>
        <w:ind w:left="12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62"/>
        </w:tabs>
        <w:ind w:left="19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82"/>
        </w:tabs>
        <w:ind w:left="26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2"/>
        </w:tabs>
        <w:ind w:left="34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22"/>
        </w:tabs>
        <w:ind w:left="41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2"/>
        </w:tabs>
        <w:ind w:left="4842" w:hanging="180"/>
      </w:pPr>
    </w:lvl>
  </w:abstractNum>
  <w:abstractNum w:abstractNumId="4">
    <w:nsid w:val="36923353"/>
    <w:multiLevelType w:val="hybridMultilevel"/>
    <w:tmpl w:val="86BAFB0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1080" w:firstLine="0"/>
      </w:pPr>
      <w:rPr>
        <w:rFonts w:ascii="Symbol" w:hAnsi="Symbol" w:hint="default"/>
      </w:rPr>
    </w:lvl>
    <w:lvl w:ilvl="2" w:tplc="73C4CA50">
      <w:start w:val="1"/>
      <w:numFmt w:val="lowerRoman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04699C"/>
    <w:multiLevelType w:val="hybridMultilevel"/>
    <w:tmpl w:val="6BE6F0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573E1E"/>
    <w:multiLevelType w:val="hybridMultilevel"/>
    <w:tmpl w:val="830A97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534A2"/>
    <w:multiLevelType w:val="hybridMultilevel"/>
    <w:tmpl w:val="C4C66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7579A"/>
    <w:multiLevelType w:val="hybridMultilevel"/>
    <w:tmpl w:val="F9E0C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67C5E"/>
    <w:multiLevelType w:val="hybridMultilevel"/>
    <w:tmpl w:val="C2F85858"/>
    <w:lvl w:ilvl="0" w:tplc="84DA359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045"/>
    <w:rsid w:val="000062B9"/>
    <w:rsid w:val="00025306"/>
    <w:rsid w:val="00033A79"/>
    <w:rsid w:val="00035BEA"/>
    <w:rsid w:val="00036FC6"/>
    <w:rsid w:val="00041CFD"/>
    <w:rsid w:val="00042708"/>
    <w:rsid w:val="00047651"/>
    <w:rsid w:val="00052045"/>
    <w:rsid w:val="000558F7"/>
    <w:rsid w:val="000632D4"/>
    <w:rsid w:val="00083FBD"/>
    <w:rsid w:val="0008498D"/>
    <w:rsid w:val="00093EF9"/>
    <w:rsid w:val="000974FF"/>
    <w:rsid w:val="000A2444"/>
    <w:rsid w:val="000E2CB0"/>
    <w:rsid w:val="000E7A42"/>
    <w:rsid w:val="000F0B08"/>
    <w:rsid w:val="000F3B52"/>
    <w:rsid w:val="00101FA6"/>
    <w:rsid w:val="00101FB5"/>
    <w:rsid w:val="001141E3"/>
    <w:rsid w:val="00114FED"/>
    <w:rsid w:val="00116DC7"/>
    <w:rsid w:val="0011766E"/>
    <w:rsid w:val="00117E3D"/>
    <w:rsid w:val="00134FEC"/>
    <w:rsid w:val="001446D4"/>
    <w:rsid w:val="00152664"/>
    <w:rsid w:val="001551A0"/>
    <w:rsid w:val="0016385F"/>
    <w:rsid w:val="00173B37"/>
    <w:rsid w:val="002158E9"/>
    <w:rsid w:val="00246EB5"/>
    <w:rsid w:val="00266803"/>
    <w:rsid w:val="00276C37"/>
    <w:rsid w:val="002A0C19"/>
    <w:rsid w:val="002B1D26"/>
    <w:rsid w:val="002B387B"/>
    <w:rsid w:val="00303E15"/>
    <w:rsid w:val="0030624E"/>
    <w:rsid w:val="0031408B"/>
    <w:rsid w:val="003373B0"/>
    <w:rsid w:val="0034073C"/>
    <w:rsid w:val="00343849"/>
    <w:rsid w:val="003579A8"/>
    <w:rsid w:val="0038082A"/>
    <w:rsid w:val="003966F6"/>
    <w:rsid w:val="003B1A56"/>
    <w:rsid w:val="003D7607"/>
    <w:rsid w:val="003F7F6A"/>
    <w:rsid w:val="00402130"/>
    <w:rsid w:val="00433DBC"/>
    <w:rsid w:val="00467D24"/>
    <w:rsid w:val="0048198D"/>
    <w:rsid w:val="00486EC1"/>
    <w:rsid w:val="004920A0"/>
    <w:rsid w:val="004D1529"/>
    <w:rsid w:val="004E19A3"/>
    <w:rsid w:val="004E728B"/>
    <w:rsid w:val="004F3F26"/>
    <w:rsid w:val="00531AD8"/>
    <w:rsid w:val="005324CF"/>
    <w:rsid w:val="00541896"/>
    <w:rsid w:val="00550E44"/>
    <w:rsid w:val="00553154"/>
    <w:rsid w:val="00554552"/>
    <w:rsid w:val="0056345A"/>
    <w:rsid w:val="00570929"/>
    <w:rsid w:val="0057138C"/>
    <w:rsid w:val="005905F0"/>
    <w:rsid w:val="00595622"/>
    <w:rsid w:val="005B61D0"/>
    <w:rsid w:val="005D5654"/>
    <w:rsid w:val="00606BC0"/>
    <w:rsid w:val="00616A9A"/>
    <w:rsid w:val="00626479"/>
    <w:rsid w:val="00642A66"/>
    <w:rsid w:val="0065427F"/>
    <w:rsid w:val="00673761"/>
    <w:rsid w:val="0067552E"/>
    <w:rsid w:val="006759C0"/>
    <w:rsid w:val="00676F54"/>
    <w:rsid w:val="00681E67"/>
    <w:rsid w:val="0068298C"/>
    <w:rsid w:val="006D5E16"/>
    <w:rsid w:val="006E2703"/>
    <w:rsid w:val="00773F16"/>
    <w:rsid w:val="007A1C4C"/>
    <w:rsid w:val="007C189E"/>
    <w:rsid w:val="007C2CC6"/>
    <w:rsid w:val="007C3B1B"/>
    <w:rsid w:val="00812042"/>
    <w:rsid w:val="008127B7"/>
    <w:rsid w:val="00820712"/>
    <w:rsid w:val="0082151A"/>
    <w:rsid w:val="00840FB3"/>
    <w:rsid w:val="00864858"/>
    <w:rsid w:val="00873D53"/>
    <w:rsid w:val="008778F0"/>
    <w:rsid w:val="0088311E"/>
    <w:rsid w:val="0088363A"/>
    <w:rsid w:val="00892A1C"/>
    <w:rsid w:val="008948DC"/>
    <w:rsid w:val="00894A18"/>
    <w:rsid w:val="008968E1"/>
    <w:rsid w:val="008B15F0"/>
    <w:rsid w:val="008B3B93"/>
    <w:rsid w:val="008B7C54"/>
    <w:rsid w:val="008C7A91"/>
    <w:rsid w:val="00912585"/>
    <w:rsid w:val="00933AE6"/>
    <w:rsid w:val="00936F37"/>
    <w:rsid w:val="009574EB"/>
    <w:rsid w:val="0098513B"/>
    <w:rsid w:val="00987D3E"/>
    <w:rsid w:val="009957E2"/>
    <w:rsid w:val="009C6604"/>
    <w:rsid w:val="009C7B1C"/>
    <w:rsid w:val="009D1807"/>
    <w:rsid w:val="009D76C2"/>
    <w:rsid w:val="00A11A36"/>
    <w:rsid w:val="00A11CB4"/>
    <w:rsid w:val="00A13C4A"/>
    <w:rsid w:val="00A14D07"/>
    <w:rsid w:val="00A4102E"/>
    <w:rsid w:val="00A44B91"/>
    <w:rsid w:val="00A45CEE"/>
    <w:rsid w:val="00A55B98"/>
    <w:rsid w:val="00A7258C"/>
    <w:rsid w:val="00A73B6D"/>
    <w:rsid w:val="00A804CF"/>
    <w:rsid w:val="00A92019"/>
    <w:rsid w:val="00A92DCA"/>
    <w:rsid w:val="00A944C4"/>
    <w:rsid w:val="00AA3086"/>
    <w:rsid w:val="00AA66EF"/>
    <w:rsid w:val="00AB158B"/>
    <w:rsid w:val="00AC059F"/>
    <w:rsid w:val="00B26511"/>
    <w:rsid w:val="00B35753"/>
    <w:rsid w:val="00B61507"/>
    <w:rsid w:val="00B6307A"/>
    <w:rsid w:val="00B701A3"/>
    <w:rsid w:val="00BA74F1"/>
    <w:rsid w:val="00BC6FD0"/>
    <w:rsid w:val="00BF4269"/>
    <w:rsid w:val="00C04D30"/>
    <w:rsid w:val="00C054D4"/>
    <w:rsid w:val="00C12C88"/>
    <w:rsid w:val="00C212A3"/>
    <w:rsid w:val="00CA3935"/>
    <w:rsid w:val="00CA7D1C"/>
    <w:rsid w:val="00CC0407"/>
    <w:rsid w:val="00CD1F6E"/>
    <w:rsid w:val="00CE30C6"/>
    <w:rsid w:val="00CF6AE4"/>
    <w:rsid w:val="00D22916"/>
    <w:rsid w:val="00D30DB8"/>
    <w:rsid w:val="00D472B5"/>
    <w:rsid w:val="00D57391"/>
    <w:rsid w:val="00D6503D"/>
    <w:rsid w:val="00D66D70"/>
    <w:rsid w:val="00D67E02"/>
    <w:rsid w:val="00D84D3D"/>
    <w:rsid w:val="00DC284B"/>
    <w:rsid w:val="00DC3D9C"/>
    <w:rsid w:val="00DF3B92"/>
    <w:rsid w:val="00DF3E4C"/>
    <w:rsid w:val="00E0404A"/>
    <w:rsid w:val="00E55A74"/>
    <w:rsid w:val="00E57119"/>
    <w:rsid w:val="00E5759E"/>
    <w:rsid w:val="00E57832"/>
    <w:rsid w:val="00E66A45"/>
    <w:rsid w:val="00E67E07"/>
    <w:rsid w:val="00E80A83"/>
    <w:rsid w:val="00E817C9"/>
    <w:rsid w:val="00E83115"/>
    <w:rsid w:val="00E83FBD"/>
    <w:rsid w:val="00E9004F"/>
    <w:rsid w:val="00E970C8"/>
    <w:rsid w:val="00E97167"/>
    <w:rsid w:val="00EE57E6"/>
    <w:rsid w:val="00F37A8B"/>
    <w:rsid w:val="00F43BBD"/>
    <w:rsid w:val="00F50CD9"/>
    <w:rsid w:val="00F8400C"/>
    <w:rsid w:val="00F9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13F7A5-C375-4B10-9E00-492BA80A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3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920A0"/>
    <w:pPr>
      <w:keepNext/>
      <w:keepLines/>
      <w:numPr>
        <w:numId w:val="3"/>
      </w:numPr>
      <w:spacing w:before="120" w:after="240" w:line="240" w:lineRule="auto"/>
      <w:outlineLvl w:val="1"/>
    </w:pPr>
    <w:rPr>
      <w:rFonts w:ascii="Times New Roman Bold" w:eastAsia="Times New Roman" w:hAnsi="Times New Roman Bold" w:cs="Arial"/>
      <w:b/>
      <w:bCs/>
      <w:iCs/>
      <w:sz w:val="24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38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A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A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624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7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s,Numbered Paragraph,Main numbered paragraph,References,Numbered List Paragraph,123 List Paragraph,List Paragraph nowy,Liste 1,List_Paragraph,Multilevel para_II,List Paragraph1,Bullet paras,Citation List,Resume Title"/>
    <w:basedOn w:val="Normal"/>
    <w:link w:val="ListParagraphChar"/>
    <w:uiPriority w:val="34"/>
    <w:qFormat/>
    <w:rsid w:val="008C7A91"/>
    <w:pPr>
      <w:ind w:left="720"/>
      <w:contextualSpacing/>
    </w:pPr>
  </w:style>
  <w:style w:type="character" w:customStyle="1" w:styleId="ListParagraphChar">
    <w:name w:val="List Paragraph Char"/>
    <w:aliases w:val="Bullets Char,Numbered Paragraph Char,Main numbered paragraph Char,References Char,Numbered List Paragraph Char,123 List Paragraph Char,List Paragraph nowy Char,Liste 1 Char,List_Paragraph Char,Multilevel para_II Char"/>
    <w:link w:val="ListParagraph"/>
    <w:uiPriority w:val="34"/>
    <w:locked/>
    <w:rsid w:val="00173B37"/>
  </w:style>
  <w:style w:type="paragraph" w:styleId="FootnoteText">
    <w:name w:val="footnote text"/>
    <w:aliases w:val="single space,footnote text,fn,FOOTNOTES,ft,ADB,pod carou,Fußnotentext Char,Footnote text,Footnote Text Char1,Footnote Text Char2 Char,Footnote Text Char1 Char Char,Footnote Text Char2 Char Char Char,Footno,Fußnote,Footnote,WB-Fußnotentext"/>
    <w:basedOn w:val="Normal"/>
    <w:link w:val="FootnoteTextChar"/>
    <w:uiPriority w:val="99"/>
    <w:qFormat/>
    <w:rsid w:val="00173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t Char,ADB Char,pod carou Char,Fußnotentext Char Char,Footnote text Char,Footnote Text Char1 Char,Footnote Text Char2 Char Char,Footnote Text Char1 Char Char Char"/>
    <w:basedOn w:val="DefaultParagraphFont"/>
    <w:link w:val="FootnoteText"/>
    <w:uiPriority w:val="99"/>
    <w:rsid w:val="00173B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tref,16 Point,Superscript 6 Point,Footnote Reference Number,fr,referencia nota al pie,Знак сноски-FN,Footnote Reference Superscript,Footnote symbol,Footnote Reference_LVL6,Footnote Reference_LVL61,Footnote Reference_LVL62,note TESI,f"/>
    <w:basedOn w:val="DefaultParagraphFont"/>
    <w:uiPriority w:val="99"/>
    <w:rsid w:val="00173B37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4920A0"/>
    <w:rPr>
      <w:rFonts w:ascii="Times New Roman Bold" w:eastAsia="Times New Roman" w:hAnsi="Times New Roman Bold" w:cs="Arial"/>
      <w:b/>
      <w:bCs/>
      <w:iCs/>
      <w:sz w:val="24"/>
      <w:szCs w:val="28"/>
      <w:lang w:val="en-US"/>
    </w:rPr>
  </w:style>
  <w:style w:type="paragraph" w:styleId="BodyText2">
    <w:name w:val="Body Text 2"/>
    <w:basedOn w:val="Normal"/>
    <w:link w:val="BodyText2Char"/>
    <w:rsid w:val="004920A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sl-SI" w:eastAsia="x-none"/>
    </w:rPr>
  </w:style>
  <w:style w:type="character" w:customStyle="1" w:styleId="BodyText2Char">
    <w:name w:val="Body Text 2 Char"/>
    <w:basedOn w:val="DefaultParagraphFont"/>
    <w:link w:val="BodyText2"/>
    <w:rsid w:val="004920A0"/>
    <w:rPr>
      <w:rFonts w:ascii="Times New Roman" w:eastAsia="Times New Roman" w:hAnsi="Times New Roman" w:cs="Times New Roman"/>
      <w:sz w:val="20"/>
      <w:szCs w:val="20"/>
      <w:lang w:val="sl-SI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A1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A1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unhideWhenUsed/>
    <w:rsid w:val="00892A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92A1C"/>
  </w:style>
  <w:style w:type="paragraph" w:styleId="BalloonText">
    <w:name w:val="Balloon Text"/>
    <w:basedOn w:val="Normal"/>
    <w:link w:val="BalloonTextChar"/>
    <w:semiHidden/>
    <w:unhideWhenUsed/>
    <w:rsid w:val="00E67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67E0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63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6385F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6385F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16385F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16385F"/>
    <w:pPr>
      <w:spacing w:after="100"/>
      <w:ind w:left="440"/>
    </w:pPr>
    <w:rPr>
      <w:rFonts w:eastAsiaTheme="minorEastAsia" w:cs="Times New Roman"/>
      <w:lang w:val="en-US"/>
    </w:rPr>
  </w:style>
  <w:style w:type="character" w:styleId="Strong">
    <w:name w:val="Strong"/>
    <w:basedOn w:val="DefaultParagraphFont"/>
    <w:uiPriority w:val="22"/>
    <w:qFormat/>
    <w:rsid w:val="0016385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1638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6385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3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B92"/>
  </w:style>
  <w:style w:type="paragraph" w:styleId="Footer">
    <w:name w:val="footer"/>
    <w:basedOn w:val="Normal"/>
    <w:link w:val="FooterChar"/>
    <w:uiPriority w:val="99"/>
    <w:unhideWhenUsed/>
    <w:rsid w:val="00DF3B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B92"/>
  </w:style>
  <w:style w:type="character" w:styleId="CommentReference">
    <w:name w:val="annotation reference"/>
    <w:basedOn w:val="DefaultParagraphFont"/>
    <w:uiPriority w:val="99"/>
    <w:semiHidden/>
    <w:unhideWhenUsed/>
    <w:rsid w:val="00063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2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2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2D4"/>
    <w:rPr>
      <w:b/>
      <w:bCs/>
      <w:sz w:val="20"/>
      <w:szCs w:val="20"/>
    </w:rPr>
  </w:style>
  <w:style w:type="character" w:customStyle="1" w:styleId="hps">
    <w:name w:val="hps"/>
    <w:basedOn w:val="DefaultParagraphFont"/>
    <w:rsid w:val="00276C37"/>
  </w:style>
  <w:style w:type="character" w:customStyle="1" w:styleId="Heading6Char">
    <w:name w:val="Heading 6 Char"/>
    <w:basedOn w:val="DefaultParagraphFont"/>
    <w:link w:val="Heading6"/>
    <w:uiPriority w:val="9"/>
    <w:semiHidden/>
    <w:rsid w:val="0030624E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1C3D-31DD-487E-BB3C-75D85D339E84}"/>
</file>

<file path=customXml/itemProps2.xml><?xml version="1.0" encoding="utf-8"?>
<ds:datastoreItem xmlns:ds="http://schemas.openxmlformats.org/officeDocument/2006/customXml" ds:itemID="{7EC103E1-16C1-45D5-A826-FC3A63B8806C}"/>
</file>

<file path=customXml/itemProps3.xml><?xml version="1.0" encoding="utf-8"?>
<ds:datastoreItem xmlns:ds="http://schemas.openxmlformats.org/officeDocument/2006/customXml" ds:itemID="{78EC09B3-3FA8-4F02-8715-FCAB6F364F4E}"/>
</file>

<file path=customXml/itemProps4.xml><?xml version="1.0" encoding="utf-8"?>
<ds:datastoreItem xmlns:ds="http://schemas.openxmlformats.org/officeDocument/2006/customXml" ds:itemID="{0099CF7B-FC17-42FA-A457-31D3C8E519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2882</Words>
  <Characters>16432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Dragoslav Cicović</dc:creator>
  <cp:lastModifiedBy>Dragoslav Cicović</cp:lastModifiedBy>
  <cp:revision>5</cp:revision>
  <cp:lastPrinted>2015-10-12T07:38:00Z</cp:lastPrinted>
  <dcterms:created xsi:type="dcterms:W3CDTF">2016-01-29T11:42:00Z</dcterms:created>
  <dcterms:modified xsi:type="dcterms:W3CDTF">2016-01-29T14:20:00Z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