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0" w:rsidRPr="00642A66" w:rsidRDefault="00C04D30">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tbl>
      <w:tblPr>
        <w:tblStyle w:val="TableGrid"/>
        <w:tblW w:w="0" w:type="auto"/>
        <w:tblLook w:val="04A0" w:firstRow="1" w:lastRow="0" w:firstColumn="1" w:lastColumn="0" w:noHBand="0" w:noVBand="1"/>
      </w:tblPr>
      <w:tblGrid>
        <w:gridCol w:w="9016"/>
      </w:tblGrid>
      <w:tr w:rsidR="008C7A91" w:rsidRPr="00642A66" w:rsidTr="008C7A91">
        <w:tc>
          <w:tcPr>
            <w:tcW w:w="9016" w:type="dxa"/>
          </w:tcPr>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Environmental Management Plan</w:t>
            </w: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Reconstruction Substations 110/35</w:t>
            </w:r>
            <w:r w:rsidR="001951A2">
              <w:rPr>
                <w:b/>
                <w:sz w:val="32"/>
                <w:szCs w:val="32"/>
                <w:lang w:val="en-US"/>
              </w:rPr>
              <w:t>/6</w:t>
            </w:r>
            <w:r w:rsidRPr="00642A66">
              <w:rPr>
                <w:b/>
                <w:sz w:val="32"/>
                <w:szCs w:val="32"/>
                <w:lang w:val="en-US"/>
              </w:rPr>
              <w:t xml:space="preserve"> kV/kV</w:t>
            </w:r>
            <w:r w:rsidR="001951A2">
              <w:rPr>
                <w:b/>
                <w:sz w:val="32"/>
                <w:szCs w:val="32"/>
                <w:lang w:val="en-US"/>
              </w:rPr>
              <w:t>/</w:t>
            </w:r>
            <w:r w:rsidR="001951A2" w:rsidRPr="00642A66">
              <w:rPr>
                <w:b/>
                <w:sz w:val="32"/>
                <w:szCs w:val="32"/>
                <w:lang w:val="en-US"/>
              </w:rPr>
              <w:t xml:space="preserve"> kV</w:t>
            </w:r>
            <w:r w:rsidR="001951A2">
              <w:rPr>
                <w:b/>
                <w:sz w:val="32"/>
                <w:szCs w:val="32"/>
                <w:lang w:val="en-US"/>
              </w:rPr>
              <w:t xml:space="preserve"> Sabac</w:t>
            </w:r>
          </w:p>
          <w:p w:rsidR="008C7A91" w:rsidRPr="00642A66" w:rsidRDefault="008C7A91" w:rsidP="008C7A91">
            <w:pPr>
              <w:jc w:val="center"/>
              <w:rPr>
                <w:b/>
                <w:sz w:val="32"/>
                <w:szCs w:val="32"/>
                <w:lang w:val="en-US"/>
              </w:rPr>
            </w:pPr>
          </w:p>
          <w:p w:rsidR="008C7A91" w:rsidRPr="00642A66" w:rsidRDefault="008C7A91" w:rsidP="008C7A91">
            <w:pPr>
              <w:jc w:val="center"/>
              <w:rPr>
                <w:b/>
                <w:sz w:val="32"/>
                <w:szCs w:val="32"/>
                <w:lang w:val="en-US"/>
              </w:rPr>
            </w:pPr>
            <w:r w:rsidRPr="00642A66">
              <w:rPr>
                <w:b/>
                <w:sz w:val="32"/>
                <w:szCs w:val="32"/>
                <w:lang w:val="en-US"/>
              </w:rPr>
              <w:t xml:space="preserve">PE </w:t>
            </w:r>
            <w:r w:rsidR="001951A2">
              <w:rPr>
                <w:b/>
                <w:sz w:val="32"/>
                <w:szCs w:val="32"/>
                <w:lang w:val="en-US"/>
              </w:rPr>
              <w:t>Electric Power I</w:t>
            </w:r>
            <w:r w:rsidR="00173B37" w:rsidRPr="00642A66">
              <w:rPr>
                <w:b/>
                <w:sz w:val="32"/>
                <w:szCs w:val="32"/>
                <w:lang w:val="en-US"/>
              </w:rPr>
              <w:t>ndustry of Serb</w:t>
            </w:r>
            <w:r w:rsidRPr="00642A66">
              <w:rPr>
                <w:b/>
                <w:sz w:val="32"/>
                <w:szCs w:val="32"/>
                <w:lang w:val="en-US"/>
              </w:rPr>
              <w:t>ia</w:t>
            </w:r>
          </w:p>
          <w:p w:rsidR="00173B37" w:rsidRPr="00642A66" w:rsidRDefault="00173B37" w:rsidP="008C7A91">
            <w:pPr>
              <w:jc w:val="center"/>
              <w:rPr>
                <w:b/>
                <w:sz w:val="32"/>
                <w:szCs w:val="32"/>
                <w:lang w:val="en-US"/>
              </w:rPr>
            </w:pPr>
          </w:p>
          <w:p w:rsidR="00173B37" w:rsidRPr="00642A66" w:rsidRDefault="00173B37" w:rsidP="008C7A91">
            <w:pPr>
              <w:jc w:val="center"/>
              <w:rPr>
                <w:b/>
                <w:sz w:val="32"/>
                <w:szCs w:val="32"/>
                <w:lang w:val="en-US"/>
              </w:rPr>
            </w:pPr>
            <w:r w:rsidRPr="00642A66">
              <w:rPr>
                <w:b/>
                <w:sz w:val="32"/>
                <w:szCs w:val="32"/>
                <w:lang w:val="en-US"/>
              </w:rPr>
              <w:t>The Floods Emergency Recovery Project</w:t>
            </w:r>
          </w:p>
          <w:p w:rsidR="008C7A91" w:rsidRPr="00642A66" w:rsidRDefault="008C7A91" w:rsidP="008C7A91">
            <w:pPr>
              <w:jc w:val="center"/>
              <w:rPr>
                <w:b/>
                <w:sz w:val="32"/>
                <w:szCs w:val="32"/>
                <w:lang w:val="en-US"/>
              </w:rPr>
            </w:pPr>
          </w:p>
          <w:p w:rsidR="008C7A91" w:rsidRPr="00642A66" w:rsidRDefault="007B1F30" w:rsidP="008C7A91">
            <w:pPr>
              <w:jc w:val="center"/>
              <w:rPr>
                <w:b/>
                <w:sz w:val="32"/>
                <w:szCs w:val="32"/>
                <w:lang w:val="en-US"/>
              </w:rPr>
            </w:pPr>
            <w:r>
              <w:rPr>
                <w:b/>
                <w:sz w:val="32"/>
                <w:szCs w:val="32"/>
                <w:lang w:val="en-US"/>
              </w:rPr>
              <w:t>January</w:t>
            </w:r>
            <w:r w:rsidR="008C7A91" w:rsidRPr="00642A66">
              <w:rPr>
                <w:b/>
                <w:sz w:val="32"/>
                <w:szCs w:val="32"/>
                <w:lang w:val="en-US"/>
              </w:rPr>
              <w:t>, 2015</w:t>
            </w:r>
          </w:p>
          <w:p w:rsidR="008C7A91" w:rsidRPr="00642A66" w:rsidRDefault="008C7A91">
            <w:pPr>
              <w:rPr>
                <w:b/>
                <w:sz w:val="32"/>
                <w:szCs w:val="32"/>
                <w:lang w:val="en-US"/>
              </w:rPr>
            </w:pPr>
          </w:p>
          <w:p w:rsidR="008C7A91" w:rsidRPr="00642A66" w:rsidRDefault="008C7A91">
            <w:pPr>
              <w:rPr>
                <w:b/>
                <w:sz w:val="32"/>
                <w:szCs w:val="32"/>
                <w:lang w:val="en-US"/>
              </w:rPr>
            </w:pPr>
          </w:p>
        </w:tc>
      </w:tr>
    </w:tbl>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Pr="00642A66" w:rsidRDefault="008C7A91">
      <w:pPr>
        <w:rPr>
          <w:lang w:val="en-US"/>
        </w:rPr>
      </w:pPr>
    </w:p>
    <w:p w:rsidR="008C7A91" w:rsidRDefault="008C7A91">
      <w:pPr>
        <w:rPr>
          <w:lang w:val="en-US"/>
        </w:rPr>
      </w:pPr>
    </w:p>
    <w:sdt>
      <w:sdtPr>
        <w:rPr>
          <w:rFonts w:asciiTheme="minorHAnsi" w:eastAsiaTheme="minorHAnsi" w:hAnsiTheme="minorHAnsi" w:cstheme="minorBidi"/>
          <w:color w:val="auto"/>
          <w:sz w:val="22"/>
          <w:szCs w:val="22"/>
          <w:lang w:val="en-GB"/>
        </w:rPr>
        <w:id w:val="-957021613"/>
        <w:docPartObj>
          <w:docPartGallery w:val="Table of Contents"/>
          <w:docPartUnique/>
        </w:docPartObj>
      </w:sdtPr>
      <w:sdtEndPr>
        <w:rPr>
          <w:b/>
          <w:bCs/>
          <w:noProof/>
        </w:rPr>
      </w:sdtEndPr>
      <w:sdtContent>
        <w:p w:rsidR="00DF3B92" w:rsidRDefault="00DF3B92">
          <w:pPr>
            <w:pStyle w:val="TOCHeading"/>
          </w:pPr>
          <w:r>
            <w:t>Contents</w:t>
          </w:r>
        </w:p>
        <w:p w:rsidR="00765ABC" w:rsidRDefault="00DF3B92">
          <w:pPr>
            <w:pStyle w:val="TOC3"/>
            <w:tabs>
              <w:tab w:val="right" w:leader="dot" w:pos="9016"/>
            </w:tabs>
            <w:rPr>
              <w:rFonts w:cstheme="minorBidi"/>
              <w:noProof/>
              <w:lang w:val="en-GB" w:eastAsia="en-GB"/>
            </w:rPr>
          </w:pPr>
          <w:r>
            <w:fldChar w:fldCharType="begin"/>
          </w:r>
          <w:r>
            <w:instrText xml:space="preserve"> TOC \o "1-3" \h \z \u </w:instrText>
          </w:r>
          <w:r>
            <w:fldChar w:fldCharType="separate"/>
          </w:r>
          <w:hyperlink w:anchor="_Toc440356127" w:history="1">
            <w:r w:rsidR="00765ABC" w:rsidRPr="00E14C85">
              <w:rPr>
                <w:rStyle w:val="Hyperlink"/>
                <w:b/>
                <w:bCs/>
                <w:noProof/>
              </w:rPr>
              <w:t>INTRODUCTION</w:t>
            </w:r>
            <w:r w:rsidR="00765ABC">
              <w:rPr>
                <w:noProof/>
                <w:webHidden/>
              </w:rPr>
              <w:tab/>
            </w:r>
            <w:r w:rsidR="00765ABC">
              <w:rPr>
                <w:noProof/>
                <w:webHidden/>
              </w:rPr>
              <w:fldChar w:fldCharType="begin"/>
            </w:r>
            <w:r w:rsidR="00765ABC">
              <w:rPr>
                <w:noProof/>
                <w:webHidden/>
              </w:rPr>
              <w:instrText xml:space="preserve"> PAGEREF _Toc440356127 \h </w:instrText>
            </w:r>
            <w:r w:rsidR="00765ABC">
              <w:rPr>
                <w:noProof/>
                <w:webHidden/>
              </w:rPr>
            </w:r>
            <w:r w:rsidR="00765ABC">
              <w:rPr>
                <w:noProof/>
                <w:webHidden/>
              </w:rPr>
              <w:fldChar w:fldCharType="separate"/>
            </w:r>
            <w:r w:rsidR="00765ABC">
              <w:rPr>
                <w:noProof/>
                <w:webHidden/>
              </w:rPr>
              <w:t>3</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28" w:history="1">
            <w:r w:rsidR="00765ABC" w:rsidRPr="00E14C85">
              <w:rPr>
                <w:rStyle w:val="Hyperlink"/>
                <w:b/>
                <w:bCs/>
                <w:noProof/>
              </w:rPr>
              <w:t>INSTITUTIONAL AND IMPLEMENTATION ARRANGEMENTS</w:t>
            </w:r>
            <w:r w:rsidR="00765ABC">
              <w:rPr>
                <w:noProof/>
                <w:webHidden/>
              </w:rPr>
              <w:tab/>
            </w:r>
            <w:r w:rsidR="00765ABC">
              <w:rPr>
                <w:noProof/>
                <w:webHidden/>
              </w:rPr>
              <w:fldChar w:fldCharType="begin"/>
            </w:r>
            <w:r w:rsidR="00765ABC">
              <w:rPr>
                <w:noProof/>
                <w:webHidden/>
              </w:rPr>
              <w:instrText xml:space="preserve"> PAGEREF _Toc440356128 \h </w:instrText>
            </w:r>
            <w:r w:rsidR="00765ABC">
              <w:rPr>
                <w:noProof/>
                <w:webHidden/>
              </w:rPr>
            </w:r>
            <w:r w:rsidR="00765ABC">
              <w:rPr>
                <w:noProof/>
                <w:webHidden/>
              </w:rPr>
              <w:fldChar w:fldCharType="separate"/>
            </w:r>
            <w:r w:rsidR="00765ABC">
              <w:rPr>
                <w:noProof/>
                <w:webHidden/>
              </w:rPr>
              <w:t>3</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29" w:history="1">
            <w:r w:rsidR="00765ABC" w:rsidRPr="00E14C85">
              <w:rPr>
                <w:rStyle w:val="Hyperlink"/>
                <w:b/>
                <w:bCs/>
                <w:noProof/>
              </w:rPr>
              <w:t>COMPONENT 1: ENERGY SECTOR SUPPORT (EUR 157.11 MILLION)</w:t>
            </w:r>
            <w:r w:rsidR="00765ABC">
              <w:rPr>
                <w:noProof/>
                <w:webHidden/>
              </w:rPr>
              <w:tab/>
            </w:r>
            <w:r w:rsidR="00765ABC">
              <w:rPr>
                <w:noProof/>
                <w:webHidden/>
              </w:rPr>
              <w:fldChar w:fldCharType="begin"/>
            </w:r>
            <w:r w:rsidR="00765ABC">
              <w:rPr>
                <w:noProof/>
                <w:webHidden/>
              </w:rPr>
              <w:instrText xml:space="preserve"> PAGEREF _Toc440356129 \h </w:instrText>
            </w:r>
            <w:r w:rsidR="00765ABC">
              <w:rPr>
                <w:noProof/>
                <w:webHidden/>
              </w:rPr>
            </w:r>
            <w:r w:rsidR="00765ABC">
              <w:rPr>
                <w:noProof/>
                <w:webHidden/>
              </w:rPr>
              <w:fldChar w:fldCharType="separate"/>
            </w:r>
            <w:r w:rsidR="00765ABC">
              <w:rPr>
                <w:noProof/>
                <w:webHidden/>
              </w:rPr>
              <w:t>3</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0" w:history="1">
            <w:r w:rsidR="00765ABC" w:rsidRPr="00E14C85">
              <w:rPr>
                <w:rStyle w:val="Hyperlink"/>
                <w:b/>
                <w:bCs/>
                <w:noProof/>
              </w:rPr>
              <w:t>RECONSTRUCTION SUBSTATIONS 10/35/(20/)6 kV/kV SABAC 1</w:t>
            </w:r>
            <w:r w:rsidR="00765ABC">
              <w:rPr>
                <w:noProof/>
                <w:webHidden/>
              </w:rPr>
              <w:tab/>
            </w:r>
            <w:r w:rsidR="00765ABC">
              <w:rPr>
                <w:noProof/>
                <w:webHidden/>
              </w:rPr>
              <w:fldChar w:fldCharType="begin"/>
            </w:r>
            <w:r w:rsidR="00765ABC">
              <w:rPr>
                <w:noProof/>
                <w:webHidden/>
              </w:rPr>
              <w:instrText xml:space="preserve"> PAGEREF _Toc440356130 \h </w:instrText>
            </w:r>
            <w:r w:rsidR="00765ABC">
              <w:rPr>
                <w:noProof/>
                <w:webHidden/>
              </w:rPr>
            </w:r>
            <w:r w:rsidR="00765ABC">
              <w:rPr>
                <w:noProof/>
                <w:webHidden/>
              </w:rPr>
              <w:fldChar w:fldCharType="separate"/>
            </w:r>
            <w:r w:rsidR="00765ABC">
              <w:rPr>
                <w:noProof/>
                <w:webHidden/>
              </w:rPr>
              <w:t>4</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1" w:history="1">
            <w:r w:rsidR="00765ABC" w:rsidRPr="00E14C85">
              <w:rPr>
                <w:rStyle w:val="Hyperlink"/>
                <w:b/>
                <w:bCs/>
                <w:noProof/>
              </w:rPr>
              <w:t>FACILITY DESCRIPTION</w:t>
            </w:r>
            <w:r w:rsidR="00765ABC">
              <w:rPr>
                <w:noProof/>
                <w:webHidden/>
              </w:rPr>
              <w:tab/>
            </w:r>
            <w:r w:rsidR="00765ABC">
              <w:rPr>
                <w:noProof/>
                <w:webHidden/>
              </w:rPr>
              <w:fldChar w:fldCharType="begin"/>
            </w:r>
            <w:r w:rsidR="00765ABC">
              <w:rPr>
                <w:noProof/>
                <w:webHidden/>
              </w:rPr>
              <w:instrText xml:space="preserve"> PAGEREF _Toc440356131 \h </w:instrText>
            </w:r>
            <w:r w:rsidR="00765ABC">
              <w:rPr>
                <w:noProof/>
                <w:webHidden/>
              </w:rPr>
            </w:r>
            <w:r w:rsidR="00765ABC">
              <w:rPr>
                <w:noProof/>
                <w:webHidden/>
              </w:rPr>
              <w:fldChar w:fldCharType="separate"/>
            </w:r>
            <w:r w:rsidR="00765ABC">
              <w:rPr>
                <w:noProof/>
                <w:webHidden/>
              </w:rPr>
              <w:t>4</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2" w:history="1">
            <w:r w:rsidR="00765ABC" w:rsidRPr="00E14C85">
              <w:rPr>
                <w:rStyle w:val="Hyperlink"/>
                <w:b/>
                <w:bCs/>
                <w:noProof/>
              </w:rPr>
              <w:t>ROLE OF THE FACILITY IN ELECTRICITY MARKET</w:t>
            </w:r>
            <w:r w:rsidR="00765ABC">
              <w:rPr>
                <w:noProof/>
                <w:webHidden/>
              </w:rPr>
              <w:tab/>
            </w:r>
            <w:r w:rsidR="00765ABC">
              <w:rPr>
                <w:noProof/>
                <w:webHidden/>
              </w:rPr>
              <w:fldChar w:fldCharType="begin"/>
            </w:r>
            <w:r w:rsidR="00765ABC">
              <w:rPr>
                <w:noProof/>
                <w:webHidden/>
              </w:rPr>
              <w:instrText xml:space="preserve"> PAGEREF _Toc440356132 \h </w:instrText>
            </w:r>
            <w:r w:rsidR="00765ABC">
              <w:rPr>
                <w:noProof/>
                <w:webHidden/>
              </w:rPr>
            </w:r>
            <w:r w:rsidR="00765ABC">
              <w:rPr>
                <w:noProof/>
                <w:webHidden/>
              </w:rPr>
              <w:fldChar w:fldCharType="separate"/>
            </w:r>
            <w:r w:rsidR="00765ABC">
              <w:rPr>
                <w:noProof/>
                <w:webHidden/>
              </w:rPr>
              <w:t>4</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3" w:history="1">
            <w:r w:rsidR="00765ABC" w:rsidRPr="00E14C85">
              <w:rPr>
                <w:rStyle w:val="Hyperlink"/>
                <w:b/>
                <w:bCs/>
                <w:noProof/>
              </w:rPr>
              <w:t>REASONS FOR RECONSTRUCTION</w:t>
            </w:r>
            <w:r w:rsidR="00765ABC">
              <w:rPr>
                <w:noProof/>
                <w:webHidden/>
              </w:rPr>
              <w:tab/>
            </w:r>
            <w:r w:rsidR="00765ABC">
              <w:rPr>
                <w:noProof/>
                <w:webHidden/>
              </w:rPr>
              <w:fldChar w:fldCharType="begin"/>
            </w:r>
            <w:r w:rsidR="00765ABC">
              <w:rPr>
                <w:noProof/>
                <w:webHidden/>
              </w:rPr>
              <w:instrText xml:space="preserve"> PAGEREF _Toc440356133 \h </w:instrText>
            </w:r>
            <w:r w:rsidR="00765ABC">
              <w:rPr>
                <w:noProof/>
                <w:webHidden/>
              </w:rPr>
            </w:r>
            <w:r w:rsidR="00765ABC">
              <w:rPr>
                <w:noProof/>
                <w:webHidden/>
              </w:rPr>
              <w:fldChar w:fldCharType="separate"/>
            </w:r>
            <w:r w:rsidR="00765ABC">
              <w:rPr>
                <w:noProof/>
                <w:webHidden/>
              </w:rPr>
              <w:t>5</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4" w:history="1">
            <w:r w:rsidR="00765ABC" w:rsidRPr="00E14C85">
              <w:rPr>
                <w:rStyle w:val="Hyperlink"/>
                <w:b/>
                <w:bCs/>
                <w:noProof/>
              </w:rPr>
              <w:t>DESCRIPTION OF TYPES AND MAXIMUM EXPECTED QUANTITIES OF HAZARDOUS SUBSTANCES</w:t>
            </w:r>
            <w:r w:rsidR="00765ABC">
              <w:rPr>
                <w:noProof/>
                <w:webHidden/>
              </w:rPr>
              <w:tab/>
            </w:r>
            <w:r w:rsidR="00765ABC">
              <w:rPr>
                <w:noProof/>
                <w:webHidden/>
              </w:rPr>
              <w:fldChar w:fldCharType="begin"/>
            </w:r>
            <w:r w:rsidR="00765ABC">
              <w:rPr>
                <w:noProof/>
                <w:webHidden/>
              </w:rPr>
              <w:instrText xml:space="preserve"> PAGEREF _Toc440356134 \h </w:instrText>
            </w:r>
            <w:r w:rsidR="00765ABC">
              <w:rPr>
                <w:noProof/>
                <w:webHidden/>
              </w:rPr>
            </w:r>
            <w:r w:rsidR="00765ABC">
              <w:rPr>
                <w:noProof/>
                <w:webHidden/>
              </w:rPr>
              <w:fldChar w:fldCharType="separate"/>
            </w:r>
            <w:r w:rsidR="00765ABC">
              <w:rPr>
                <w:noProof/>
                <w:webHidden/>
              </w:rPr>
              <w:t>5</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5" w:history="1">
            <w:r w:rsidR="00765ABC" w:rsidRPr="00E14C85">
              <w:rPr>
                <w:rStyle w:val="Hyperlink"/>
                <w:b/>
                <w:bCs/>
                <w:noProof/>
              </w:rPr>
              <w:t>MATERIAL BALANCE OF HAZARDOUS SUBSTANCES IN TECHNOLOGICAL EQUIPMENT</w:t>
            </w:r>
            <w:r w:rsidR="00765ABC">
              <w:rPr>
                <w:noProof/>
                <w:webHidden/>
              </w:rPr>
              <w:tab/>
            </w:r>
            <w:r w:rsidR="00765ABC">
              <w:rPr>
                <w:noProof/>
                <w:webHidden/>
              </w:rPr>
              <w:fldChar w:fldCharType="begin"/>
            </w:r>
            <w:r w:rsidR="00765ABC">
              <w:rPr>
                <w:noProof/>
                <w:webHidden/>
              </w:rPr>
              <w:instrText xml:space="preserve"> PAGEREF _Toc440356135 \h </w:instrText>
            </w:r>
            <w:r w:rsidR="00765ABC">
              <w:rPr>
                <w:noProof/>
                <w:webHidden/>
              </w:rPr>
            </w:r>
            <w:r w:rsidR="00765ABC">
              <w:rPr>
                <w:noProof/>
                <w:webHidden/>
              </w:rPr>
              <w:fldChar w:fldCharType="separate"/>
            </w:r>
            <w:r w:rsidR="00765ABC">
              <w:rPr>
                <w:noProof/>
                <w:webHidden/>
              </w:rPr>
              <w:t>6</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6" w:history="1">
            <w:r w:rsidR="00765ABC" w:rsidRPr="00E14C85">
              <w:rPr>
                <w:rStyle w:val="Hyperlink"/>
                <w:rFonts w:eastAsiaTheme="minorHAnsi"/>
                <w:bCs/>
                <w:noProof/>
              </w:rPr>
              <w:t>Sulfuric acid is present in rechargeable batteries (ACCU).</w:t>
            </w:r>
            <w:r w:rsidR="00765ABC">
              <w:rPr>
                <w:noProof/>
                <w:webHidden/>
              </w:rPr>
              <w:tab/>
            </w:r>
            <w:r w:rsidR="00765ABC">
              <w:rPr>
                <w:noProof/>
                <w:webHidden/>
              </w:rPr>
              <w:fldChar w:fldCharType="begin"/>
            </w:r>
            <w:r w:rsidR="00765ABC">
              <w:rPr>
                <w:noProof/>
                <w:webHidden/>
              </w:rPr>
              <w:instrText xml:space="preserve"> PAGEREF _Toc440356136 \h </w:instrText>
            </w:r>
            <w:r w:rsidR="00765ABC">
              <w:rPr>
                <w:noProof/>
                <w:webHidden/>
              </w:rPr>
            </w:r>
            <w:r w:rsidR="00765ABC">
              <w:rPr>
                <w:noProof/>
                <w:webHidden/>
              </w:rPr>
              <w:fldChar w:fldCharType="separate"/>
            </w:r>
            <w:r w:rsidR="00765ABC">
              <w:rPr>
                <w:noProof/>
                <w:webHidden/>
              </w:rPr>
              <w:t>6</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7" w:history="1">
            <w:r w:rsidR="00765ABC" w:rsidRPr="00E14C85">
              <w:rPr>
                <w:rStyle w:val="Hyperlink"/>
                <w:b/>
                <w:bCs/>
                <w:noProof/>
              </w:rPr>
              <w:t>MASS BALANCES OF HAZARDOUS SUBSTANCES AS WASTE</w:t>
            </w:r>
            <w:r w:rsidR="00765ABC">
              <w:rPr>
                <w:noProof/>
                <w:webHidden/>
              </w:rPr>
              <w:tab/>
            </w:r>
            <w:r w:rsidR="00765ABC">
              <w:rPr>
                <w:noProof/>
                <w:webHidden/>
              </w:rPr>
              <w:fldChar w:fldCharType="begin"/>
            </w:r>
            <w:r w:rsidR="00765ABC">
              <w:rPr>
                <w:noProof/>
                <w:webHidden/>
              </w:rPr>
              <w:instrText xml:space="preserve"> PAGEREF _Toc440356137 \h </w:instrText>
            </w:r>
            <w:r w:rsidR="00765ABC">
              <w:rPr>
                <w:noProof/>
                <w:webHidden/>
              </w:rPr>
            </w:r>
            <w:r w:rsidR="00765ABC">
              <w:rPr>
                <w:noProof/>
                <w:webHidden/>
              </w:rPr>
              <w:fldChar w:fldCharType="separate"/>
            </w:r>
            <w:r w:rsidR="00765ABC">
              <w:rPr>
                <w:noProof/>
                <w:webHidden/>
              </w:rPr>
              <w:t>6</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8" w:history="1">
            <w:r w:rsidR="00765ABC" w:rsidRPr="00E14C85">
              <w:rPr>
                <w:rStyle w:val="Hyperlink"/>
                <w:b/>
                <w:bCs/>
                <w:noProof/>
              </w:rPr>
              <w:t>TECHNICAL AND TECHNOLOGICAL SPECIFICS OF STORAGE AND WORK WITH HAZARDOUS SUBSTANCES</w:t>
            </w:r>
            <w:r w:rsidR="00765ABC">
              <w:rPr>
                <w:noProof/>
                <w:webHidden/>
              </w:rPr>
              <w:tab/>
            </w:r>
            <w:r w:rsidR="00765ABC">
              <w:rPr>
                <w:noProof/>
                <w:webHidden/>
              </w:rPr>
              <w:fldChar w:fldCharType="begin"/>
            </w:r>
            <w:r w:rsidR="00765ABC">
              <w:rPr>
                <w:noProof/>
                <w:webHidden/>
              </w:rPr>
              <w:instrText xml:space="preserve"> PAGEREF _Toc440356138 \h </w:instrText>
            </w:r>
            <w:r w:rsidR="00765ABC">
              <w:rPr>
                <w:noProof/>
                <w:webHidden/>
              </w:rPr>
            </w:r>
            <w:r w:rsidR="00765ABC">
              <w:rPr>
                <w:noProof/>
                <w:webHidden/>
              </w:rPr>
              <w:fldChar w:fldCharType="separate"/>
            </w:r>
            <w:r w:rsidR="00765ABC">
              <w:rPr>
                <w:noProof/>
                <w:webHidden/>
              </w:rPr>
              <w:t>7</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39" w:history="1">
            <w:r w:rsidR="00765ABC" w:rsidRPr="00E14C85">
              <w:rPr>
                <w:rStyle w:val="Hyperlink"/>
                <w:b/>
                <w:bCs/>
                <w:noProof/>
              </w:rPr>
              <w:t>IDENTIFICATION OF THE SOURCES OF DANGER</w:t>
            </w:r>
            <w:r w:rsidR="00765ABC">
              <w:rPr>
                <w:noProof/>
                <w:webHidden/>
              </w:rPr>
              <w:tab/>
            </w:r>
            <w:r w:rsidR="00765ABC">
              <w:rPr>
                <w:noProof/>
                <w:webHidden/>
              </w:rPr>
              <w:fldChar w:fldCharType="begin"/>
            </w:r>
            <w:r w:rsidR="00765ABC">
              <w:rPr>
                <w:noProof/>
                <w:webHidden/>
              </w:rPr>
              <w:instrText xml:space="preserve"> PAGEREF _Toc440356139 \h </w:instrText>
            </w:r>
            <w:r w:rsidR="00765ABC">
              <w:rPr>
                <w:noProof/>
                <w:webHidden/>
              </w:rPr>
            </w:r>
            <w:r w:rsidR="00765ABC">
              <w:rPr>
                <w:noProof/>
                <w:webHidden/>
              </w:rPr>
              <w:fldChar w:fldCharType="separate"/>
            </w:r>
            <w:r w:rsidR="00765ABC">
              <w:rPr>
                <w:noProof/>
                <w:webHidden/>
              </w:rPr>
              <w:t>10</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40" w:history="1">
            <w:r w:rsidR="00765ABC" w:rsidRPr="00E14C85">
              <w:rPr>
                <w:rStyle w:val="Hyperlink"/>
                <w:b/>
                <w:bCs/>
                <w:noProof/>
              </w:rPr>
              <w:t>DESCRIOPTION OF WORKS AND MAIN IMPACTS</w:t>
            </w:r>
            <w:r w:rsidR="00765ABC">
              <w:rPr>
                <w:noProof/>
                <w:webHidden/>
              </w:rPr>
              <w:tab/>
            </w:r>
            <w:r w:rsidR="00765ABC">
              <w:rPr>
                <w:noProof/>
                <w:webHidden/>
              </w:rPr>
              <w:fldChar w:fldCharType="begin"/>
            </w:r>
            <w:r w:rsidR="00765ABC">
              <w:rPr>
                <w:noProof/>
                <w:webHidden/>
              </w:rPr>
              <w:instrText xml:space="preserve"> PAGEREF _Toc440356140 \h </w:instrText>
            </w:r>
            <w:r w:rsidR="00765ABC">
              <w:rPr>
                <w:noProof/>
                <w:webHidden/>
              </w:rPr>
            </w:r>
            <w:r w:rsidR="00765ABC">
              <w:rPr>
                <w:noProof/>
                <w:webHidden/>
              </w:rPr>
              <w:fldChar w:fldCharType="separate"/>
            </w:r>
            <w:r w:rsidR="00765ABC">
              <w:rPr>
                <w:noProof/>
                <w:webHidden/>
              </w:rPr>
              <w:t>11</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41" w:history="1">
            <w:r w:rsidR="00765ABC" w:rsidRPr="00E14C85">
              <w:rPr>
                <w:rStyle w:val="Hyperlink"/>
                <w:b/>
                <w:bCs/>
                <w:noProof/>
              </w:rPr>
              <w:t>OVERVIEW OF SS ŠABAC</w:t>
            </w:r>
            <w:r w:rsidR="00765ABC">
              <w:rPr>
                <w:noProof/>
                <w:webHidden/>
              </w:rPr>
              <w:tab/>
            </w:r>
            <w:r w:rsidR="00765ABC">
              <w:rPr>
                <w:noProof/>
                <w:webHidden/>
              </w:rPr>
              <w:fldChar w:fldCharType="begin"/>
            </w:r>
            <w:r w:rsidR="00765ABC">
              <w:rPr>
                <w:noProof/>
                <w:webHidden/>
              </w:rPr>
              <w:instrText xml:space="preserve"> PAGEREF _Toc440356141 \h </w:instrText>
            </w:r>
            <w:r w:rsidR="00765ABC">
              <w:rPr>
                <w:noProof/>
                <w:webHidden/>
              </w:rPr>
            </w:r>
            <w:r w:rsidR="00765ABC">
              <w:rPr>
                <w:noProof/>
                <w:webHidden/>
              </w:rPr>
              <w:fldChar w:fldCharType="separate"/>
            </w:r>
            <w:r w:rsidR="00765ABC">
              <w:rPr>
                <w:noProof/>
                <w:webHidden/>
              </w:rPr>
              <w:t>13</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42" w:history="1">
            <w:r w:rsidR="00765ABC" w:rsidRPr="00E14C85">
              <w:rPr>
                <w:rStyle w:val="Hyperlink"/>
                <w:b/>
                <w:bCs/>
                <w:noProof/>
              </w:rPr>
              <w:t>Annex 1</w:t>
            </w:r>
            <w:r w:rsidR="00765ABC">
              <w:rPr>
                <w:noProof/>
                <w:webHidden/>
              </w:rPr>
              <w:tab/>
            </w:r>
            <w:r w:rsidR="00765ABC">
              <w:rPr>
                <w:noProof/>
                <w:webHidden/>
              </w:rPr>
              <w:fldChar w:fldCharType="begin"/>
            </w:r>
            <w:r w:rsidR="00765ABC">
              <w:rPr>
                <w:noProof/>
                <w:webHidden/>
              </w:rPr>
              <w:instrText xml:space="preserve"> PAGEREF _Toc440356142 \h </w:instrText>
            </w:r>
            <w:r w:rsidR="00765ABC">
              <w:rPr>
                <w:noProof/>
                <w:webHidden/>
              </w:rPr>
            </w:r>
            <w:r w:rsidR="00765ABC">
              <w:rPr>
                <w:noProof/>
                <w:webHidden/>
              </w:rPr>
              <w:fldChar w:fldCharType="separate"/>
            </w:r>
            <w:r w:rsidR="00765ABC">
              <w:rPr>
                <w:noProof/>
                <w:webHidden/>
              </w:rPr>
              <w:t>15</w:t>
            </w:r>
            <w:r w:rsidR="00765ABC">
              <w:rPr>
                <w:noProof/>
                <w:webHidden/>
              </w:rPr>
              <w:fldChar w:fldCharType="end"/>
            </w:r>
          </w:hyperlink>
        </w:p>
        <w:p w:rsidR="00765ABC" w:rsidRDefault="00B9027B">
          <w:pPr>
            <w:pStyle w:val="TOC3"/>
            <w:tabs>
              <w:tab w:val="right" w:leader="dot" w:pos="9016"/>
            </w:tabs>
            <w:rPr>
              <w:rFonts w:cstheme="minorBidi"/>
              <w:noProof/>
              <w:lang w:val="en-GB" w:eastAsia="en-GB"/>
            </w:rPr>
          </w:pPr>
          <w:hyperlink w:anchor="_Toc440356143" w:history="1">
            <w:r w:rsidR="00765ABC" w:rsidRPr="00E14C85">
              <w:rPr>
                <w:rStyle w:val="Hyperlink"/>
                <w:b/>
                <w:bCs/>
                <w:noProof/>
              </w:rPr>
              <w:t>Annex 2</w:t>
            </w:r>
            <w:r w:rsidR="00765ABC">
              <w:rPr>
                <w:noProof/>
                <w:webHidden/>
              </w:rPr>
              <w:tab/>
            </w:r>
            <w:r w:rsidR="00765ABC">
              <w:rPr>
                <w:noProof/>
                <w:webHidden/>
              </w:rPr>
              <w:fldChar w:fldCharType="begin"/>
            </w:r>
            <w:r w:rsidR="00765ABC">
              <w:rPr>
                <w:noProof/>
                <w:webHidden/>
              </w:rPr>
              <w:instrText xml:space="preserve"> PAGEREF _Toc440356143 \h </w:instrText>
            </w:r>
            <w:r w:rsidR="00765ABC">
              <w:rPr>
                <w:noProof/>
                <w:webHidden/>
              </w:rPr>
            </w:r>
            <w:r w:rsidR="00765ABC">
              <w:rPr>
                <w:noProof/>
                <w:webHidden/>
              </w:rPr>
              <w:fldChar w:fldCharType="separate"/>
            </w:r>
            <w:r w:rsidR="00765ABC">
              <w:rPr>
                <w:noProof/>
                <w:webHidden/>
              </w:rPr>
              <w:t>16</w:t>
            </w:r>
            <w:r w:rsidR="00765ABC">
              <w:rPr>
                <w:noProof/>
                <w:webHidden/>
              </w:rPr>
              <w:fldChar w:fldCharType="end"/>
            </w:r>
          </w:hyperlink>
        </w:p>
        <w:p w:rsidR="00DF3B92" w:rsidRDefault="00DF3B92">
          <w:r>
            <w:rPr>
              <w:b/>
              <w:bCs/>
              <w:noProof/>
            </w:rPr>
            <w:fldChar w:fldCharType="end"/>
          </w:r>
        </w:p>
      </w:sdtContent>
    </w:sdt>
    <w:p w:rsidR="00DF3B92" w:rsidRDefault="00DF3B92">
      <w:pPr>
        <w:rPr>
          <w:lang w:val="en-US"/>
        </w:rPr>
      </w:pPr>
    </w:p>
    <w:p w:rsidR="0016385F" w:rsidRPr="00642A66" w:rsidRDefault="0016385F">
      <w:pPr>
        <w:rPr>
          <w:lang w:val="en-US"/>
        </w:rPr>
      </w:pPr>
    </w:p>
    <w:p w:rsidR="008C7A91" w:rsidRPr="00642A66" w:rsidRDefault="008C7A91">
      <w:pPr>
        <w:rPr>
          <w:lang w:val="en-US"/>
        </w:rPr>
      </w:pPr>
    </w:p>
    <w:p w:rsidR="008C7A91" w:rsidRPr="00642A66" w:rsidRDefault="008C7A91">
      <w:pPr>
        <w:rPr>
          <w:lang w:val="en-US"/>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Default="00DF3B92" w:rsidP="0016385F">
      <w:pPr>
        <w:pStyle w:val="Heading3"/>
        <w:rPr>
          <w:rStyle w:val="Strong"/>
        </w:rPr>
      </w:pPr>
    </w:p>
    <w:p w:rsidR="00DF3B92" w:rsidRPr="00DF3B92" w:rsidRDefault="00DF3B92" w:rsidP="00DF3B92"/>
    <w:p w:rsidR="008C7A91" w:rsidRPr="0016385F" w:rsidRDefault="00C212A3" w:rsidP="0016385F">
      <w:pPr>
        <w:pStyle w:val="Heading3"/>
        <w:rPr>
          <w:rStyle w:val="Strong"/>
        </w:rPr>
      </w:pPr>
      <w:bookmarkStart w:id="0" w:name="_Toc440356127"/>
      <w:r w:rsidRPr="0016385F">
        <w:rPr>
          <w:rStyle w:val="Strong"/>
        </w:rPr>
        <w:lastRenderedPageBreak/>
        <w:t>INTRODUCTION</w:t>
      </w:r>
      <w:bookmarkEnd w:id="0"/>
    </w:p>
    <w:p w:rsidR="00DF3B92" w:rsidRDefault="00DF3B92" w:rsidP="00173B37">
      <w:pPr>
        <w:jc w:val="both"/>
        <w:rPr>
          <w:b/>
          <w:lang w:val="en-US"/>
        </w:rPr>
      </w:pPr>
    </w:p>
    <w:p w:rsidR="000632D4" w:rsidRPr="00E970C8" w:rsidRDefault="000632D4" w:rsidP="00173B37">
      <w:pPr>
        <w:jc w:val="both"/>
        <w:rPr>
          <w:lang w:val="en-US"/>
        </w:rPr>
      </w:pPr>
      <w:r w:rsidRPr="00E970C8">
        <w:rPr>
          <w:lang w:val="en-US"/>
        </w:rPr>
        <w:t>This investment is a part of the Floods Emergency Recovery Project</w:t>
      </w:r>
      <w:r w:rsidR="00E970C8">
        <w:rPr>
          <w:lang w:val="en-US"/>
        </w:rPr>
        <w:t xml:space="preserve"> (FERP)</w:t>
      </w:r>
      <w:r w:rsidRPr="00E970C8">
        <w:rPr>
          <w:lang w:val="en-US"/>
        </w:rPr>
        <w:t xml:space="preserve">, which has been signed between the Government of Serbia and the World Bank </w:t>
      </w:r>
      <w:r w:rsidR="00E970C8">
        <w:rPr>
          <w:lang w:val="en-US"/>
        </w:rPr>
        <w:t xml:space="preserve">(WB) </w:t>
      </w:r>
      <w:r w:rsidRPr="00E970C8">
        <w:rPr>
          <w:lang w:val="en-US"/>
        </w:rPr>
        <w:t xml:space="preserve">on </w:t>
      </w:r>
      <w:r w:rsidR="00E970C8" w:rsidRPr="00E970C8">
        <w:rPr>
          <w:lang w:val="en-US"/>
        </w:rPr>
        <w:t>09. October 2014</w:t>
      </w:r>
      <w:r w:rsidRPr="00E970C8">
        <w:rPr>
          <w:lang w:val="en-US"/>
        </w:rPr>
        <w:t>.</w:t>
      </w:r>
    </w:p>
    <w:p w:rsidR="00173B37" w:rsidRPr="00642A66" w:rsidRDefault="00173B37" w:rsidP="00173B37">
      <w:pPr>
        <w:jc w:val="both"/>
        <w:rPr>
          <w:lang w:val="en-US"/>
        </w:rPr>
      </w:pPr>
      <w:r w:rsidRPr="00E970C8">
        <w:rPr>
          <w:lang w:val="en-US"/>
        </w:rPr>
        <w:t>T</w:t>
      </w:r>
      <w:r w:rsidR="00E970C8">
        <w:rPr>
          <w:lang w:val="en-US"/>
        </w:rPr>
        <w:t xml:space="preserve">he FERP </w:t>
      </w:r>
      <w:r w:rsidRPr="00E970C8">
        <w:rPr>
          <w:lang w:val="en-US"/>
        </w:rPr>
        <w:t>focuses on delivering support to the priority sectors that were affected by the floods, as identified in the</w:t>
      </w:r>
      <w:r w:rsidR="00E970C8">
        <w:rPr>
          <w:lang w:val="en-US"/>
        </w:rPr>
        <w:t xml:space="preserve"> </w:t>
      </w:r>
      <w:r w:rsidR="00E970C8" w:rsidRPr="00E970C8">
        <w:rPr>
          <w:lang w:val="en-US"/>
        </w:rPr>
        <w:t>Recovery Needs Assessment</w:t>
      </w:r>
      <w:r w:rsidRPr="00E970C8">
        <w:rPr>
          <w:lang w:val="en-US"/>
        </w:rPr>
        <w:t xml:space="preserve"> </w:t>
      </w:r>
      <w:r w:rsidR="00E970C8">
        <w:rPr>
          <w:lang w:val="en-US"/>
        </w:rPr>
        <w:t>(</w:t>
      </w:r>
      <w:r w:rsidRPr="00E970C8">
        <w:rPr>
          <w:lang w:val="en-US"/>
        </w:rPr>
        <w:t>RNA</w:t>
      </w:r>
      <w:r w:rsidR="000E2CB0">
        <w:rPr>
          <w:lang w:val="en-US"/>
        </w:rPr>
        <w:t>)</w:t>
      </w:r>
      <w:r w:rsidRPr="000632D4">
        <w:rPr>
          <w:lang w:val="en-US"/>
        </w:rPr>
        <w:t>.</w:t>
      </w:r>
      <w:r w:rsidR="000E2CB0">
        <w:rPr>
          <w:lang w:val="en-US"/>
        </w:rPr>
        <w:t xml:space="preserve"> </w:t>
      </w:r>
      <w:r w:rsidRPr="00642A66">
        <w:rPr>
          <w:lang w:val="en-US"/>
        </w:rPr>
        <w:t xml:space="preserve">This includes support to the energy and agriculture sectors, and flood protection. The needs in the housing sector, which was also one of the hardest hit, have been addressed by the government through other donor support mechanisms, notably from the EU and the UN. The project would: (i) help close the financing gap and ensure continued provision of electricity services, particularly during the first winter following the floods; (ii) provide direct financial support to farmers in affected areas at a time when the fiscal accounts are under severe stress and may be unable to deliver the needed support; and (iii) help improve resilience to disasters by financing investments in critical flood prevention infrastructure. </w:t>
      </w:r>
    </w:p>
    <w:p w:rsidR="00173B37" w:rsidRPr="00642A66" w:rsidRDefault="00173B37" w:rsidP="00173B37">
      <w:pPr>
        <w:spacing w:after="240" w:line="240" w:lineRule="auto"/>
        <w:jc w:val="both"/>
        <w:rPr>
          <w:lang w:val="en-US"/>
        </w:rPr>
      </w:pPr>
      <w:r w:rsidRPr="00642A66">
        <w:rPr>
          <w:b/>
          <w:lang w:val="en-US"/>
        </w:rPr>
        <w:t>The Project Development Objective (PDO)</w:t>
      </w:r>
      <w:r w:rsidRPr="00642A66">
        <w:rPr>
          <w:lang w:val="en-US"/>
        </w:rPr>
        <w:t xml:space="preserve"> is to: (i) help restore power system capability to reliably meet domestic demand; (ii) protect livelihoods of farmers in flood affected areas; (iii) protect people and assets from floods; and (iv) improve the Borrower’s capacity to respond effectively to disasters.</w:t>
      </w:r>
    </w:p>
    <w:p w:rsidR="004920A0" w:rsidRPr="0016385F" w:rsidRDefault="00C212A3" w:rsidP="0016385F">
      <w:pPr>
        <w:pStyle w:val="Heading3"/>
        <w:rPr>
          <w:rStyle w:val="Strong"/>
        </w:rPr>
      </w:pPr>
      <w:bookmarkStart w:id="1" w:name="_Toc40780180"/>
      <w:bookmarkStart w:id="2" w:name="_Toc295296822"/>
      <w:bookmarkStart w:id="3" w:name="_Toc398115237"/>
      <w:bookmarkStart w:id="4" w:name="_Toc440356128"/>
      <w:r w:rsidRPr="0016385F">
        <w:rPr>
          <w:rStyle w:val="Strong"/>
        </w:rPr>
        <w:t>INSTITUTIONAL AND IMPLEMENTATION ARRANGEMENTS</w:t>
      </w:r>
      <w:bookmarkEnd w:id="1"/>
      <w:bookmarkEnd w:id="2"/>
      <w:bookmarkEnd w:id="3"/>
      <w:bookmarkEnd w:id="4"/>
    </w:p>
    <w:p w:rsidR="00DF3B92" w:rsidRDefault="00DF3B92" w:rsidP="00C212A3">
      <w:pPr>
        <w:spacing w:after="240" w:line="240" w:lineRule="auto"/>
        <w:jc w:val="both"/>
        <w:rPr>
          <w:lang w:val="en-US"/>
        </w:rPr>
      </w:pPr>
    </w:p>
    <w:p w:rsidR="004920A0" w:rsidRPr="00642A66" w:rsidRDefault="004920A0" w:rsidP="00C212A3">
      <w:pPr>
        <w:spacing w:after="240" w:line="240" w:lineRule="auto"/>
        <w:jc w:val="both"/>
        <w:rPr>
          <w:lang w:val="en-US"/>
        </w:rPr>
      </w:pPr>
      <w:r w:rsidRPr="00642A66">
        <w:rPr>
          <w:lang w:val="en-US"/>
        </w:rPr>
        <w:t>The project will be implemented over three years with a proposed closing date of December 31, 2017. Institutional arrangements and responsibilities of the different institutions are outlined below.</w:t>
      </w:r>
    </w:p>
    <w:p w:rsidR="004920A0" w:rsidRPr="00642A66" w:rsidRDefault="004920A0" w:rsidP="00C212A3">
      <w:pPr>
        <w:spacing w:after="240" w:line="240" w:lineRule="auto"/>
        <w:jc w:val="both"/>
        <w:rPr>
          <w:lang w:val="en-US"/>
        </w:rPr>
      </w:pPr>
      <w:r w:rsidRPr="00642A66">
        <w:rPr>
          <w:lang w:val="en-US"/>
        </w:rPr>
        <w:t xml:space="preserve">The Office for Reconstruction will be responsible for overseeing the overall project implementation. Project management functions and day to day operations will be the responsibility of EPS, the Directorate for Agrarian Payments (DAP) (with the support of Treasury), and the Project Implementation Unit (PIU) established under DWM (see Figure 1 below). </w:t>
      </w:r>
    </w:p>
    <w:p w:rsidR="004920A0" w:rsidRPr="00642A66" w:rsidRDefault="004920A0" w:rsidP="00C212A3">
      <w:pPr>
        <w:spacing w:after="240" w:line="240" w:lineRule="auto"/>
        <w:jc w:val="both"/>
        <w:rPr>
          <w:lang w:val="en-US"/>
        </w:rPr>
      </w:pPr>
      <w:r w:rsidRPr="00642A66">
        <w:rPr>
          <w:lang w:val="en-US"/>
        </w:rPr>
        <w:t xml:space="preserve">The project consists of four components: (1) Energy Sector Support; (2) Agricultural Sector Support; (3) Flood Protection; and (4) Contingent Emergency Response. </w:t>
      </w:r>
    </w:p>
    <w:p w:rsidR="00173B37" w:rsidRPr="0016385F" w:rsidRDefault="00C212A3" w:rsidP="0016385F">
      <w:pPr>
        <w:pStyle w:val="Heading3"/>
        <w:rPr>
          <w:rStyle w:val="Strong"/>
        </w:rPr>
      </w:pPr>
      <w:bookmarkStart w:id="5" w:name="_Toc440356129"/>
      <w:r w:rsidRPr="0016385F">
        <w:rPr>
          <w:rStyle w:val="Strong"/>
        </w:rPr>
        <w:t>COMPONENT 1: ENERGY SECTOR SUPPORT (EUR 157.11 MILLION)</w:t>
      </w:r>
      <w:bookmarkEnd w:id="5"/>
      <w:r w:rsidRPr="0016385F">
        <w:rPr>
          <w:rStyle w:val="Strong"/>
        </w:rPr>
        <w:t xml:space="preserve"> </w:t>
      </w:r>
    </w:p>
    <w:p w:rsidR="00DF3B92" w:rsidRDefault="00DF3B92" w:rsidP="00C212A3">
      <w:pPr>
        <w:pStyle w:val="ListParagraph"/>
        <w:spacing w:after="240" w:line="240" w:lineRule="auto"/>
        <w:ind w:left="0"/>
        <w:jc w:val="both"/>
        <w:rPr>
          <w:lang w:val="en-US"/>
        </w:rPr>
      </w:pPr>
    </w:p>
    <w:p w:rsidR="00173B37" w:rsidRPr="00035BEA" w:rsidRDefault="00173B37" w:rsidP="00C212A3">
      <w:pPr>
        <w:pStyle w:val="ListParagraph"/>
        <w:spacing w:after="240" w:line="240" w:lineRule="auto"/>
        <w:ind w:left="0"/>
        <w:jc w:val="both"/>
        <w:rPr>
          <w:b/>
          <w:lang w:val="en-US"/>
        </w:rPr>
      </w:pPr>
      <w:r w:rsidRPr="00035BEA">
        <w:rPr>
          <w:lang w:val="en-US"/>
        </w:rPr>
        <w:t xml:space="preserve">The objective of this component is help restore power system capability to reliably meet domestic demand through power purchases, improved reliability of the distribution system and energy conservation measures, and help the restoration of strategic energy assets. </w:t>
      </w:r>
    </w:p>
    <w:p w:rsidR="00173B37" w:rsidRPr="00035BEA" w:rsidRDefault="00173B37" w:rsidP="00035BEA">
      <w:pPr>
        <w:numPr>
          <w:ilvl w:val="0"/>
          <w:numId w:val="7"/>
        </w:numPr>
        <w:spacing w:after="240" w:line="240" w:lineRule="auto"/>
        <w:jc w:val="both"/>
        <w:rPr>
          <w:lang w:val="en-US"/>
        </w:rPr>
      </w:pPr>
      <w:r w:rsidRPr="00035BEA">
        <w:rPr>
          <w:i/>
          <w:lang w:val="en-US"/>
        </w:rPr>
        <w:t>Subcomponent 1A: Support for electricity purchases (EUR 119.82 million</w:t>
      </w:r>
      <w:r w:rsidRPr="00035BEA">
        <w:rPr>
          <w:lang w:val="en-US"/>
        </w:rPr>
        <w:t>). Subcomponent 1A will support electricity purchases by EPS to improve power availability and avert an impending energy crisis particularly over the first winter heating season following the floods. The project would support power purchases made under commercial practices under multi-monthly, monthly, and weekly contracts. Retroactive financing for power import contracts from June 2014 to the signing of the Loan Agreement will also be considered carrying ex-post facto review for eligibility.</w:t>
      </w:r>
    </w:p>
    <w:p w:rsidR="00173B37" w:rsidRPr="00035BEA" w:rsidRDefault="00173B37" w:rsidP="00035BEA">
      <w:pPr>
        <w:numPr>
          <w:ilvl w:val="0"/>
          <w:numId w:val="7"/>
        </w:numPr>
        <w:spacing w:after="240" w:line="240" w:lineRule="auto"/>
        <w:jc w:val="both"/>
        <w:rPr>
          <w:lang w:val="en-US"/>
        </w:rPr>
      </w:pPr>
      <w:r w:rsidRPr="00035BEA">
        <w:rPr>
          <w:i/>
          <w:lang w:val="en-US"/>
        </w:rPr>
        <w:t xml:space="preserve">Subcomponent 1B: Urgent restoration of the distribution network and load management </w:t>
      </w:r>
      <w:r w:rsidRPr="00035BEA">
        <w:rPr>
          <w:lang w:val="en-US"/>
        </w:rPr>
        <w:t>(</w:t>
      </w:r>
      <w:r w:rsidRPr="00035BEA">
        <w:rPr>
          <w:i/>
          <w:lang w:val="en-US"/>
        </w:rPr>
        <w:t>EUR 14.29 million</w:t>
      </w:r>
      <w:r w:rsidRPr="00035BEA">
        <w:rPr>
          <w:lang w:val="en-US"/>
        </w:rPr>
        <w:t xml:space="preserve">). Subcomponent 1B will support the provision of: (i) metering devices for the flood affected areas; (ii) mobile substations; (iii) energy-efficient light bulbs, technical assistance, and other goods to support load management activities. </w:t>
      </w:r>
    </w:p>
    <w:p w:rsidR="00173B37" w:rsidRPr="00035BEA" w:rsidRDefault="00173B37" w:rsidP="00035BEA">
      <w:pPr>
        <w:pStyle w:val="ListParagraph"/>
        <w:numPr>
          <w:ilvl w:val="0"/>
          <w:numId w:val="7"/>
        </w:numPr>
        <w:spacing w:after="240" w:line="240" w:lineRule="auto"/>
        <w:jc w:val="both"/>
        <w:rPr>
          <w:lang w:val="en-US"/>
        </w:rPr>
      </w:pPr>
      <w:r w:rsidRPr="00035BEA">
        <w:rPr>
          <w:i/>
          <w:lang w:val="en-US"/>
        </w:rPr>
        <w:lastRenderedPageBreak/>
        <w:t>Subcomponent 1C: Dewatering of the Tamnava West Field Mine (EUR 23 million).</w:t>
      </w:r>
      <w:r w:rsidRPr="00035BEA">
        <w:rPr>
          <w:lang w:val="en-US"/>
        </w:rPr>
        <w:t xml:space="preserve"> Subcomponent 1C will support the first critical step to put the Tamnava West Field Mine in the Kolubara mining basin back into operation and help avoid significant health hazards associated with the flooded mine, including the potential pollution of ground water, an increase in water-borne diseases, as well as threats to surrounding flora and fauna that would emerge as a result of stagnant water in the mine pit. Subsequent activities related to mine recovery and coal mining equipment rehabilitation will be undertaken by EPS and are outside the scope of this project. </w:t>
      </w:r>
    </w:p>
    <w:p w:rsidR="004920A0" w:rsidRPr="00C212A3" w:rsidRDefault="004920A0" w:rsidP="004920A0">
      <w:pPr>
        <w:spacing w:after="240" w:line="240" w:lineRule="auto"/>
        <w:jc w:val="both"/>
        <w:rPr>
          <w:lang w:val="en-US"/>
        </w:rPr>
      </w:pPr>
      <w:r w:rsidRPr="00C212A3">
        <w:rPr>
          <w:lang w:val="en-US"/>
        </w:rPr>
        <w:t>Considering that the critical period for the EPS power system is behind us (2014/2015 winter season is over), installation of energy saving lamps is no longer necessary (sub-component 1B (iii)), which was also evident at the time when the credit arrangement was prepared. A load management study was foreseen under this component. EPS already has an energy efficiency study, which is a strategic document not including the procurement of energy saving lamps. For this reason,</w:t>
      </w:r>
      <w:r w:rsidR="000632D4">
        <w:rPr>
          <w:lang w:val="en-US"/>
        </w:rPr>
        <w:t xml:space="preserve"> EPS proposes </w:t>
      </w:r>
      <w:r w:rsidRPr="00C212A3">
        <w:rPr>
          <w:lang w:val="en-US"/>
        </w:rPr>
        <w:t xml:space="preserve">that the said funds may be </w:t>
      </w:r>
      <w:r w:rsidR="00035BEA" w:rsidRPr="00C212A3">
        <w:rPr>
          <w:lang w:val="en-US"/>
        </w:rPr>
        <w:t>utilized</w:t>
      </w:r>
      <w:r w:rsidRPr="00C212A3">
        <w:rPr>
          <w:lang w:val="en-US"/>
        </w:rPr>
        <w:t xml:space="preserve"> for ot</w:t>
      </w:r>
      <w:r w:rsidR="00035BEA" w:rsidRPr="00C212A3">
        <w:rPr>
          <w:lang w:val="en-US"/>
        </w:rPr>
        <w:t>her purposes. EPS is planning to</w:t>
      </w:r>
      <w:r w:rsidRPr="00C212A3">
        <w:rPr>
          <w:lang w:val="en-US"/>
        </w:rPr>
        <w:t xml:space="preserve"> use EUR 1.5 million to procure</w:t>
      </w:r>
      <w:r w:rsidR="000E2CB0">
        <w:rPr>
          <w:lang w:val="en-US"/>
        </w:rPr>
        <w:t xml:space="preserve"> cabinets i</w:t>
      </w:r>
      <w:r w:rsidRPr="00C212A3">
        <w:rPr>
          <w:lang w:val="en-US"/>
        </w:rPr>
        <w:t>ncluding electronic electricity meters instead of the planned EUR 4.1 million for the sub-component 1B (iii) with the aim to separate the distribution network from the public lighting installations. Furthermore, the remaining EUR 2.6 million could be reallocated for equipment purchase under the rehabilitation project for 5 out of 54 most critical substations 110/35 kV/kV recently taken over by EPS from EMS.</w:t>
      </w:r>
    </w:p>
    <w:p w:rsidR="004920A0" w:rsidRPr="00C212A3" w:rsidRDefault="004920A0" w:rsidP="00C212A3">
      <w:pPr>
        <w:spacing w:after="240" w:line="240" w:lineRule="auto"/>
        <w:jc w:val="both"/>
        <w:rPr>
          <w:lang w:val="en-US"/>
        </w:rPr>
      </w:pPr>
      <w:r w:rsidRPr="00C212A3">
        <w:rPr>
          <w:lang w:val="en-US"/>
        </w:rPr>
        <w:t xml:space="preserve">Energy Sector Support will be the responsibility of EPS. General management and support functions are assigned to its Head Office in Belgrade. EPS </w:t>
      </w:r>
      <w:r w:rsidR="000632D4">
        <w:rPr>
          <w:lang w:val="en-US"/>
        </w:rPr>
        <w:t>has</w:t>
      </w:r>
      <w:r w:rsidRPr="00C212A3">
        <w:rPr>
          <w:lang w:val="en-US"/>
        </w:rPr>
        <w:t xml:space="preserve"> designate</w:t>
      </w:r>
      <w:r w:rsidR="000632D4">
        <w:rPr>
          <w:lang w:val="en-US"/>
        </w:rPr>
        <w:t>d</w:t>
      </w:r>
      <w:r w:rsidRPr="00C212A3">
        <w:rPr>
          <w:lang w:val="en-US"/>
        </w:rPr>
        <w:t xml:space="preserve"> a small team of staff (project implementation team) for the implementation of the proposed project to work under the Head of Strategy and Investment Department of EPS. The project implementation team’s main function</w:t>
      </w:r>
      <w:r w:rsidR="000632D4">
        <w:rPr>
          <w:lang w:val="en-US"/>
        </w:rPr>
        <w:t xml:space="preserve"> is </w:t>
      </w:r>
      <w:r w:rsidRPr="00C212A3">
        <w:rPr>
          <w:lang w:val="en-US"/>
        </w:rPr>
        <w:t xml:space="preserve"> to prepare the Project Operations Manual (POM), coordinate with other corporate departments to ensure effective implementation of procurement, contracting, contract administration, disbursement, financial management, accounting, and reporting. This team </w:t>
      </w:r>
      <w:r w:rsidR="000632D4">
        <w:rPr>
          <w:lang w:val="en-US"/>
        </w:rPr>
        <w:t>is</w:t>
      </w:r>
      <w:r w:rsidRPr="00C212A3">
        <w:rPr>
          <w:lang w:val="en-US"/>
        </w:rPr>
        <w:t xml:space="preserve"> responsible for the submission of Financial Management Reports to the Bank. The project accounts will be maintained by the Finance Department of EPS.  </w:t>
      </w:r>
    </w:p>
    <w:p w:rsidR="008153B7" w:rsidRPr="0016385F" w:rsidRDefault="008153B7" w:rsidP="008153B7">
      <w:pPr>
        <w:pStyle w:val="Heading3"/>
        <w:rPr>
          <w:rStyle w:val="Strong"/>
        </w:rPr>
      </w:pPr>
      <w:bookmarkStart w:id="6" w:name="_Toc440356130"/>
      <w:r w:rsidRPr="0016385F">
        <w:rPr>
          <w:rStyle w:val="Strong"/>
        </w:rPr>
        <w:t xml:space="preserve">RECONSTRUCTION SUBSTATIONS </w:t>
      </w:r>
      <w:r>
        <w:rPr>
          <w:rStyle w:val="Strong"/>
        </w:rPr>
        <w:t xml:space="preserve">10/35/(20/)6 </w:t>
      </w:r>
      <w:r w:rsidRPr="0016385F">
        <w:rPr>
          <w:rStyle w:val="Strong"/>
        </w:rPr>
        <w:t xml:space="preserve">kV/kV </w:t>
      </w:r>
      <w:r>
        <w:rPr>
          <w:rStyle w:val="Strong"/>
        </w:rPr>
        <w:t>SABAC 1</w:t>
      </w:r>
      <w:bookmarkEnd w:id="6"/>
    </w:p>
    <w:p w:rsidR="00DF3B92" w:rsidRDefault="00DF3B92" w:rsidP="0016385F">
      <w:pPr>
        <w:pStyle w:val="Heading3"/>
        <w:rPr>
          <w:rStyle w:val="Strong"/>
        </w:rPr>
      </w:pPr>
    </w:p>
    <w:p w:rsidR="004920A0" w:rsidRPr="0016385F" w:rsidRDefault="00C212A3" w:rsidP="0016385F">
      <w:pPr>
        <w:pStyle w:val="Heading3"/>
        <w:rPr>
          <w:rStyle w:val="Strong"/>
        </w:rPr>
      </w:pPr>
      <w:bookmarkStart w:id="7" w:name="_Toc440356131"/>
      <w:r w:rsidRPr="0016385F">
        <w:rPr>
          <w:rStyle w:val="Strong"/>
        </w:rPr>
        <w:t>FACILITY DESCRIPTION</w:t>
      </w:r>
      <w:bookmarkEnd w:id="7"/>
    </w:p>
    <w:p w:rsidR="00DF3B92" w:rsidRDefault="00DF3B92" w:rsidP="004920A0">
      <w:pPr>
        <w:jc w:val="both"/>
        <w:rPr>
          <w:lang w:val="en-US"/>
        </w:rPr>
      </w:pPr>
    </w:p>
    <w:p w:rsidR="004B224C" w:rsidRDefault="004B224C" w:rsidP="00765ABC">
      <w:pPr>
        <w:spacing w:after="240" w:line="240" w:lineRule="auto"/>
        <w:jc w:val="both"/>
        <w:rPr>
          <w:lang w:val="en-US"/>
        </w:rPr>
      </w:pPr>
      <w:r w:rsidRPr="00B328F0">
        <w:rPr>
          <w:lang w:val="en-US"/>
        </w:rPr>
        <w:t>110/35/6 kV</w:t>
      </w:r>
      <w:r w:rsidR="007B1F30">
        <w:rPr>
          <w:lang w:val="en-US"/>
        </w:rPr>
        <w:t>/kV/kV</w:t>
      </w:r>
      <w:r w:rsidRPr="00B328F0">
        <w:rPr>
          <w:lang w:val="en-US"/>
        </w:rPr>
        <w:t xml:space="preserve"> SS Sabac 1 has been in operation since </w:t>
      </w:r>
      <w:r w:rsidR="00765033" w:rsidRPr="00B328F0">
        <w:rPr>
          <w:lang w:val="en-US"/>
        </w:rPr>
        <w:t xml:space="preserve">the </w:t>
      </w:r>
      <w:r w:rsidRPr="00B328F0">
        <w:rPr>
          <w:lang w:val="en-US"/>
        </w:rPr>
        <w:t xml:space="preserve">sixties of the last </w:t>
      </w:r>
      <w:r w:rsidR="00765033" w:rsidRPr="00B328F0">
        <w:rPr>
          <w:lang w:val="en-US"/>
        </w:rPr>
        <w:t>century</w:t>
      </w:r>
      <w:r w:rsidRPr="00B328F0">
        <w:rPr>
          <w:lang w:val="en-US"/>
        </w:rPr>
        <w:t xml:space="preserve">, and two new 110/35 kV transformers, one with the power </w:t>
      </w:r>
      <w:r w:rsidR="00765033" w:rsidRPr="00B328F0">
        <w:rPr>
          <w:lang w:val="en-US"/>
        </w:rPr>
        <w:t>of 20</w:t>
      </w:r>
      <w:r w:rsidRPr="00B328F0">
        <w:rPr>
          <w:lang w:val="en-US"/>
        </w:rPr>
        <w:t xml:space="preserve"> MVA (in operation since 1964) and the other one with the power of 31.5 MVA (in operation since 1969), as well as two 110/6 kV </w:t>
      </w:r>
      <w:r w:rsidR="00765033" w:rsidRPr="00B328F0">
        <w:rPr>
          <w:lang w:val="en-US"/>
        </w:rPr>
        <w:t xml:space="preserve">transformers </w:t>
      </w:r>
      <w:r w:rsidRPr="00B328F0">
        <w:rPr>
          <w:lang w:val="en-US"/>
        </w:rPr>
        <w:t>with the power of 31.5 MVA (both in operation since 1983)</w:t>
      </w:r>
      <w:r w:rsidR="00765033" w:rsidRPr="00B328F0">
        <w:rPr>
          <w:lang w:val="en-US"/>
        </w:rPr>
        <w:t xml:space="preserve"> are currently installed</w:t>
      </w:r>
      <w:r w:rsidRPr="00B328F0">
        <w:rPr>
          <w:lang w:val="en-US"/>
        </w:rPr>
        <w:t xml:space="preserve">. 110 kV </w:t>
      </w:r>
      <w:r w:rsidR="007A608E" w:rsidRPr="00B328F0">
        <w:rPr>
          <w:lang w:val="en-US"/>
        </w:rPr>
        <w:t xml:space="preserve">facility is located in open space, while 35 kV and 6 kV facilities are </w:t>
      </w:r>
      <w:r w:rsidR="00471783" w:rsidRPr="00B328F0">
        <w:rPr>
          <w:lang w:val="en-US"/>
        </w:rPr>
        <w:t xml:space="preserve">closed </w:t>
      </w:r>
      <w:r w:rsidR="007A608E" w:rsidRPr="00B328F0">
        <w:rPr>
          <w:lang w:val="en-US"/>
        </w:rPr>
        <w:t xml:space="preserve">within </w:t>
      </w:r>
      <w:r w:rsidR="00471783" w:rsidRPr="00B328F0">
        <w:rPr>
          <w:lang w:val="en-US"/>
        </w:rPr>
        <w:t>a</w:t>
      </w:r>
      <w:r w:rsidR="007A608E" w:rsidRPr="00B328F0">
        <w:rPr>
          <w:lang w:val="en-US"/>
        </w:rPr>
        <w:t xml:space="preserve"> building. Distributive consumption in east and central part of the city of Sabac, as well as two 35/10 kV SS south </w:t>
      </w:r>
      <w:r w:rsidR="00B22C5E" w:rsidRPr="00B328F0">
        <w:rPr>
          <w:lang w:val="en-US"/>
        </w:rPr>
        <w:t>of</w:t>
      </w:r>
      <w:r w:rsidR="007A608E" w:rsidRPr="00B328F0">
        <w:rPr>
          <w:lang w:val="en-US"/>
        </w:rPr>
        <w:t xml:space="preserve"> the city are supplied through 110/35 kV transformation from this </w:t>
      </w:r>
      <w:r w:rsidR="00B22C5E" w:rsidRPr="00B328F0">
        <w:rPr>
          <w:lang w:val="en-US"/>
        </w:rPr>
        <w:t>substation</w:t>
      </w:r>
      <w:r w:rsidR="007A608E" w:rsidRPr="00B328F0">
        <w:rPr>
          <w:lang w:val="en-US"/>
        </w:rPr>
        <w:t xml:space="preserve">. 110/6 kV transformation feeds a </w:t>
      </w:r>
      <w:r w:rsidR="00CF3088" w:rsidRPr="00B328F0">
        <w:rPr>
          <w:lang w:val="en-US"/>
        </w:rPr>
        <w:t>part of industrial consumption i</w:t>
      </w:r>
      <w:r w:rsidR="007A608E" w:rsidRPr="00B328F0">
        <w:rPr>
          <w:lang w:val="en-US"/>
        </w:rPr>
        <w:t>n the area that used to be supplied primarily from 110/6 kV</w:t>
      </w:r>
      <w:r w:rsidR="007B1F30">
        <w:rPr>
          <w:lang w:val="en-US"/>
        </w:rPr>
        <w:t>/kV/kV</w:t>
      </w:r>
      <w:r w:rsidR="007A608E" w:rsidRPr="00B328F0">
        <w:rPr>
          <w:lang w:val="en-US"/>
        </w:rPr>
        <w:t xml:space="preserve"> SS Sabac 4 – Zorka energetika. </w:t>
      </w:r>
      <w:r w:rsidR="00CF3088" w:rsidRPr="00B328F0">
        <w:rPr>
          <w:lang w:val="en-US"/>
        </w:rPr>
        <w:t xml:space="preserve">A </w:t>
      </w:r>
      <w:r w:rsidR="007A608E" w:rsidRPr="00B328F0">
        <w:rPr>
          <w:lang w:val="en-US"/>
        </w:rPr>
        <w:t>total of around 185 million kWh (with power factor varying</w:t>
      </w:r>
      <w:r w:rsidR="008E2D7A" w:rsidRPr="00B328F0">
        <w:rPr>
          <w:lang w:val="en-US"/>
        </w:rPr>
        <w:t xml:space="preserve"> on a</w:t>
      </w:r>
      <w:r w:rsidR="007A608E" w:rsidRPr="00B328F0">
        <w:rPr>
          <w:lang w:val="en-US"/>
        </w:rPr>
        <w:t xml:space="preserve"> monthly</w:t>
      </w:r>
      <w:r w:rsidR="008E2D7A" w:rsidRPr="00B328F0">
        <w:rPr>
          <w:lang w:val="en-US"/>
        </w:rPr>
        <w:t xml:space="preserve"> level</w:t>
      </w:r>
      <w:r w:rsidR="007A608E" w:rsidRPr="00B328F0">
        <w:rPr>
          <w:lang w:val="en-US"/>
        </w:rPr>
        <w:t xml:space="preserve"> within the range 0.92-0.96)</w:t>
      </w:r>
      <w:r w:rsidR="00CF3088" w:rsidRPr="00B328F0">
        <w:rPr>
          <w:lang w:val="en-US"/>
        </w:rPr>
        <w:t xml:space="preserve"> was</w:t>
      </w:r>
      <w:r w:rsidR="007A608E" w:rsidRPr="00B328F0">
        <w:rPr>
          <w:lang w:val="en-US"/>
        </w:rPr>
        <w:t xml:space="preserve"> </w:t>
      </w:r>
      <w:r w:rsidR="00CF3088" w:rsidRPr="00B328F0">
        <w:rPr>
          <w:lang w:val="en-US"/>
        </w:rPr>
        <w:t xml:space="preserve">delivered through this SS in 2014 </w:t>
      </w:r>
      <w:r w:rsidR="007A608E" w:rsidRPr="00B328F0">
        <w:rPr>
          <w:lang w:val="en-US"/>
        </w:rPr>
        <w:t>and</w:t>
      </w:r>
      <w:r w:rsidR="00AE07A6" w:rsidRPr="00B328F0">
        <w:rPr>
          <w:lang w:val="en-US"/>
        </w:rPr>
        <w:t>,</w:t>
      </w:r>
      <w:r w:rsidR="007A608E" w:rsidRPr="00B328F0">
        <w:rPr>
          <w:lang w:val="en-US"/>
        </w:rPr>
        <w:t xml:space="preserve"> a year before, 186 million kWh was delivered, while</w:t>
      </w:r>
      <w:r w:rsidR="00AE07A6" w:rsidRPr="00B328F0">
        <w:rPr>
          <w:lang w:val="en-US"/>
        </w:rPr>
        <w:t>,</w:t>
      </w:r>
      <w:r w:rsidR="007A608E" w:rsidRPr="00B328F0">
        <w:rPr>
          <w:lang w:val="en-US"/>
        </w:rPr>
        <w:t xml:space="preserve"> in 2012</w:t>
      </w:r>
      <w:r w:rsidR="00CF3088" w:rsidRPr="00B328F0">
        <w:rPr>
          <w:lang w:val="en-US"/>
        </w:rPr>
        <w:t>,</w:t>
      </w:r>
      <w:r w:rsidR="007A608E" w:rsidRPr="00B328F0">
        <w:rPr>
          <w:lang w:val="en-US"/>
        </w:rPr>
        <w:t xml:space="preserve"> 187 Million kWh was delivered</w:t>
      </w:r>
      <w:r w:rsidR="00864634" w:rsidRPr="00B328F0">
        <w:rPr>
          <w:lang w:val="en-US"/>
        </w:rPr>
        <w:t>. Dominant electricity delivery is carried out through 110/35 kV transformation (more than 90%).</w:t>
      </w:r>
    </w:p>
    <w:p w:rsidR="007B1F30" w:rsidRPr="00B328F0" w:rsidRDefault="007B1F30" w:rsidP="00765ABC">
      <w:pPr>
        <w:spacing w:after="240" w:line="240" w:lineRule="auto"/>
        <w:jc w:val="both"/>
        <w:rPr>
          <w:lang w:val="en-US"/>
        </w:rPr>
      </w:pPr>
    </w:p>
    <w:p w:rsidR="004920A0" w:rsidRPr="00DF3B92" w:rsidRDefault="00C212A3" w:rsidP="00DF3B92">
      <w:pPr>
        <w:pStyle w:val="Heading3"/>
        <w:rPr>
          <w:rStyle w:val="Strong"/>
        </w:rPr>
      </w:pPr>
      <w:bookmarkStart w:id="8" w:name="_Toc440356132"/>
      <w:r w:rsidRPr="00DF3B92">
        <w:rPr>
          <w:rStyle w:val="Strong"/>
        </w:rPr>
        <w:lastRenderedPageBreak/>
        <w:t>ROLE OF THE FACILITY IN ELECTRICITY MARKET</w:t>
      </w:r>
      <w:bookmarkEnd w:id="8"/>
    </w:p>
    <w:p w:rsidR="00DF3B92" w:rsidRDefault="00DF3B92" w:rsidP="004920A0">
      <w:pPr>
        <w:jc w:val="both"/>
        <w:rPr>
          <w:lang w:val="en-US"/>
        </w:rPr>
      </w:pPr>
    </w:p>
    <w:p w:rsidR="00864634" w:rsidRPr="00B328F0" w:rsidRDefault="00864634" w:rsidP="00765ABC">
      <w:pPr>
        <w:spacing w:after="240" w:line="240" w:lineRule="auto"/>
        <w:jc w:val="both"/>
        <w:rPr>
          <w:lang w:val="en-US"/>
        </w:rPr>
      </w:pPr>
      <w:r w:rsidRPr="00B328F0">
        <w:rPr>
          <w:lang w:val="en-US"/>
        </w:rPr>
        <w:t>As far as m</w:t>
      </w:r>
      <w:r w:rsidR="00C625AE" w:rsidRPr="00B328F0">
        <w:rPr>
          <w:lang w:val="en-US"/>
        </w:rPr>
        <w:t>edium</w:t>
      </w:r>
      <w:r w:rsidRPr="00B328F0">
        <w:rPr>
          <w:lang w:val="en-US"/>
        </w:rPr>
        <w:t xml:space="preserve"> voltage network is concerned, it is specific for Sabac area that</w:t>
      </w:r>
      <w:r w:rsidR="00C625AE" w:rsidRPr="00B328F0">
        <w:rPr>
          <w:lang w:val="en-US"/>
        </w:rPr>
        <w:t xml:space="preserve"> an</w:t>
      </w:r>
      <w:r w:rsidRPr="00B328F0">
        <w:rPr>
          <w:lang w:val="en-US"/>
        </w:rPr>
        <w:t xml:space="preserve"> important part of the network in the existing state operates under the voltage of 20 kV, and that the 35 kV voltage level is practically under the </w:t>
      </w:r>
      <w:r w:rsidR="007F7A97" w:rsidRPr="00B328F0">
        <w:rPr>
          <w:lang w:val="en-US"/>
        </w:rPr>
        <w:t xml:space="preserve">idling </w:t>
      </w:r>
      <w:r w:rsidRPr="00B328F0">
        <w:rPr>
          <w:lang w:val="en-US"/>
        </w:rPr>
        <w:t xml:space="preserve">process, which practically means that the rest of 10 kV network is </w:t>
      </w:r>
      <w:r w:rsidR="00B161C4" w:rsidRPr="00B328F0">
        <w:rPr>
          <w:lang w:val="en-US"/>
        </w:rPr>
        <w:t xml:space="preserve">also </w:t>
      </w:r>
      <w:r w:rsidRPr="00B328F0">
        <w:rPr>
          <w:lang w:val="en-US"/>
        </w:rPr>
        <w:t>expected to switch to operation under 20 kV</w:t>
      </w:r>
      <w:r w:rsidR="00AE07A6" w:rsidRPr="00B328F0">
        <w:rPr>
          <w:lang w:val="en-US"/>
        </w:rPr>
        <w:t xml:space="preserve"> in the future</w:t>
      </w:r>
      <w:r w:rsidRPr="00B328F0">
        <w:rPr>
          <w:lang w:val="en-US"/>
        </w:rPr>
        <w:t xml:space="preserve">. For that reason, actual role of the facility under consideration </w:t>
      </w:r>
      <w:r w:rsidR="00B161C4" w:rsidRPr="00B328F0">
        <w:rPr>
          <w:lang w:val="en-US"/>
        </w:rPr>
        <w:t>in</w:t>
      </w:r>
      <w:r w:rsidRPr="00B328F0">
        <w:rPr>
          <w:lang w:val="en-US"/>
        </w:rPr>
        <w:t xml:space="preserve"> this text is expected to change in the future. </w:t>
      </w:r>
      <w:r w:rsidR="007B1F30">
        <w:rPr>
          <w:lang w:val="en-US"/>
        </w:rPr>
        <w:t xml:space="preserve">SS </w:t>
      </w:r>
      <w:r w:rsidRPr="00B328F0">
        <w:rPr>
          <w:lang w:val="en-US"/>
        </w:rPr>
        <w:t>110/35/6 kV</w:t>
      </w:r>
      <w:r w:rsidR="007B1F30">
        <w:rPr>
          <w:lang w:val="en-US"/>
        </w:rPr>
        <w:t xml:space="preserve">/kV/kV </w:t>
      </w:r>
      <w:r w:rsidRPr="00B328F0">
        <w:rPr>
          <w:lang w:val="en-US"/>
        </w:rPr>
        <w:t xml:space="preserve">Sabac 1 represents now a place of connection of transmission </w:t>
      </w:r>
      <w:r w:rsidR="0092053F" w:rsidRPr="00B328F0">
        <w:rPr>
          <w:lang w:val="en-US"/>
        </w:rPr>
        <w:t>and distribution system and its purpose is distribution of electric energy in a part of ED Sabac</w:t>
      </w:r>
      <w:r w:rsidR="00B161C4" w:rsidRPr="00B328F0">
        <w:rPr>
          <w:lang w:val="en-US"/>
        </w:rPr>
        <w:t xml:space="preserve"> (through supply of mentioned </w:t>
      </w:r>
      <w:r w:rsidR="007B1F30">
        <w:rPr>
          <w:lang w:val="en-US"/>
        </w:rPr>
        <w:t xml:space="preserve">SS </w:t>
      </w:r>
      <w:r w:rsidR="00B161C4" w:rsidRPr="00B328F0">
        <w:rPr>
          <w:lang w:val="en-US"/>
        </w:rPr>
        <w:t xml:space="preserve">35/10 kV and </w:t>
      </w:r>
      <w:r w:rsidR="007B1F30">
        <w:rPr>
          <w:lang w:val="en-US"/>
        </w:rPr>
        <w:t>SS 35/20 kV</w:t>
      </w:r>
      <w:r w:rsidR="00B161C4" w:rsidRPr="00B328F0">
        <w:rPr>
          <w:lang w:val="en-US"/>
        </w:rPr>
        <w:t xml:space="preserve">) </w:t>
      </w:r>
      <w:r w:rsidR="0092053F" w:rsidRPr="00B328F0">
        <w:rPr>
          <w:lang w:val="en-US"/>
        </w:rPr>
        <w:t xml:space="preserve">and supply of industrial customers who used to be supplied by </w:t>
      </w:r>
      <w:r w:rsidR="007B1F30">
        <w:rPr>
          <w:lang w:val="en-US"/>
        </w:rPr>
        <w:t xml:space="preserve">SS </w:t>
      </w:r>
      <w:r w:rsidR="0092053F" w:rsidRPr="00B328F0">
        <w:rPr>
          <w:lang w:val="en-US"/>
        </w:rPr>
        <w:t>110/6 kV</w:t>
      </w:r>
      <w:r w:rsidR="007B1F30">
        <w:rPr>
          <w:lang w:val="en-US"/>
        </w:rPr>
        <w:t xml:space="preserve">/kV/kV </w:t>
      </w:r>
      <w:r w:rsidR="0092053F" w:rsidRPr="00B328F0">
        <w:rPr>
          <w:lang w:val="en-US"/>
        </w:rPr>
        <w:t xml:space="preserve">Sabac 4. It has been already mentioned that, when talking </w:t>
      </w:r>
      <w:r w:rsidR="00B161C4" w:rsidRPr="00B328F0">
        <w:rPr>
          <w:lang w:val="en-US"/>
        </w:rPr>
        <w:t xml:space="preserve">about </w:t>
      </w:r>
      <w:r w:rsidR="0092053F" w:rsidRPr="00B328F0">
        <w:rPr>
          <w:lang w:val="en-US"/>
        </w:rPr>
        <w:t xml:space="preserve">ED Sabac area, a </w:t>
      </w:r>
      <w:r w:rsidR="00B161C4" w:rsidRPr="00B328F0">
        <w:rPr>
          <w:lang w:val="en-US"/>
        </w:rPr>
        <w:t>transition</w:t>
      </w:r>
      <w:r w:rsidR="0092053F" w:rsidRPr="00B328F0">
        <w:rPr>
          <w:lang w:val="en-US"/>
        </w:rPr>
        <w:t xml:space="preserve"> of 10 kV network to the operation under 20 kV voltage</w:t>
      </w:r>
      <w:r w:rsidR="00B161C4" w:rsidRPr="00B328F0">
        <w:rPr>
          <w:lang w:val="en-US"/>
        </w:rPr>
        <w:t xml:space="preserve"> is in progress</w:t>
      </w:r>
      <w:r w:rsidR="0092053F" w:rsidRPr="00B328F0">
        <w:rPr>
          <w:lang w:val="en-US"/>
        </w:rPr>
        <w:t>. In one of such “transitional” period</w:t>
      </w:r>
      <w:r w:rsidR="00EC0724" w:rsidRPr="00B328F0">
        <w:rPr>
          <w:lang w:val="en-US"/>
        </w:rPr>
        <w:t>s</w:t>
      </w:r>
      <w:r w:rsidR="0092053F" w:rsidRPr="00B328F0">
        <w:rPr>
          <w:lang w:val="en-US"/>
        </w:rPr>
        <w:t xml:space="preserve">, safety criterion is </w:t>
      </w:r>
      <w:r w:rsidR="00EC0724" w:rsidRPr="00B328F0">
        <w:rPr>
          <w:lang w:val="en-US"/>
        </w:rPr>
        <w:t>significantly disturbed, both related to</w:t>
      </w:r>
      <w:r w:rsidR="0092053F" w:rsidRPr="00B328F0">
        <w:rPr>
          <w:lang w:val="en-US"/>
        </w:rPr>
        <w:t xml:space="preserve"> </w:t>
      </w:r>
      <w:r w:rsidR="00EC0724" w:rsidRPr="00B328F0">
        <w:rPr>
          <w:lang w:val="en-US"/>
        </w:rPr>
        <w:t>accidents</w:t>
      </w:r>
      <w:r w:rsidR="0092053F" w:rsidRPr="00B328F0">
        <w:rPr>
          <w:lang w:val="en-US"/>
        </w:rPr>
        <w:t xml:space="preserve"> in units installed in SS, since in a great number of SS only one transformer is installed, and </w:t>
      </w:r>
      <w:r w:rsidR="00EC0724" w:rsidRPr="00B328F0">
        <w:rPr>
          <w:lang w:val="en-US"/>
        </w:rPr>
        <w:t>to</w:t>
      </w:r>
      <w:r w:rsidR="0092053F" w:rsidRPr="00B328F0">
        <w:rPr>
          <w:lang w:val="en-US"/>
        </w:rPr>
        <w:t xml:space="preserve"> </w:t>
      </w:r>
      <w:r w:rsidR="00EC0724" w:rsidRPr="00B328F0">
        <w:rPr>
          <w:lang w:val="en-US"/>
        </w:rPr>
        <w:t>accidents</w:t>
      </w:r>
      <w:r w:rsidR="0092053F" w:rsidRPr="00B328F0">
        <w:rPr>
          <w:lang w:val="en-US"/>
        </w:rPr>
        <w:t xml:space="preserve"> on 35 kV lines.</w:t>
      </w:r>
    </w:p>
    <w:p w:rsidR="008153B7" w:rsidRPr="008153B7" w:rsidRDefault="008153B7" w:rsidP="008153B7">
      <w:pPr>
        <w:rPr>
          <w:lang w:val="en-US"/>
        </w:rPr>
      </w:pPr>
    </w:p>
    <w:p w:rsidR="004920A0" w:rsidRPr="00DF3B92" w:rsidRDefault="004F3F26" w:rsidP="00DF3B92">
      <w:pPr>
        <w:pStyle w:val="Heading3"/>
        <w:rPr>
          <w:rStyle w:val="Strong"/>
        </w:rPr>
      </w:pPr>
      <w:bookmarkStart w:id="9" w:name="_Toc440356133"/>
      <w:r w:rsidRPr="00DF3B92">
        <w:rPr>
          <w:rStyle w:val="Strong"/>
        </w:rPr>
        <w:t>REASONS FOR RECONSTRUCTION</w:t>
      </w:r>
      <w:bookmarkEnd w:id="9"/>
    </w:p>
    <w:p w:rsidR="00DF3B92" w:rsidRDefault="00DF3B92" w:rsidP="004920A0">
      <w:pPr>
        <w:jc w:val="both"/>
        <w:rPr>
          <w:lang w:val="en-US"/>
        </w:rPr>
      </w:pPr>
    </w:p>
    <w:p w:rsidR="00C37970" w:rsidRPr="00B328F0" w:rsidRDefault="0092053F" w:rsidP="00765ABC">
      <w:pPr>
        <w:spacing w:after="240" w:line="240" w:lineRule="auto"/>
        <w:jc w:val="both"/>
        <w:rPr>
          <w:lang w:val="en-US"/>
        </w:rPr>
      </w:pPr>
      <w:bookmarkStart w:id="10" w:name="_Toc430678266"/>
      <w:r w:rsidRPr="00B328F0">
        <w:rPr>
          <w:lang w:val="en-US"/>
        </w:rPr>
        <w:t xml:space="preserve">Bearing in mind that the role of this facility in distribution system has been </w:t>
      </w:r>
      <w:r w:rsidR="00C37970" w:rsidRPr="00B328F0">
        <w:rPr>
          <w:lang w:val="en-US"/>
        </w:rPr>
        <w:t xml:space="preserve">changing, the main reason for its reconstruction is to form 110/20 kV transformation and 20 kV </w:t>
      </w:r>
      <w:r w:rsidR="00BC682B" w:rsidRPr="00B328F0">
        <w:rPr>
          <w:lang w:val="en-US"/>
        </w:rPr>
        <w:t>supply</w:t>
      </w:r>
      <w:r w:rsidR="00C37970" w:rsidRPr="00B328F0">
        <w:rPr>
          <w:lang w:val="en-US"/>
        </w:rPr>
        <w:t xml:space="preserve"> point in this SS, as well as deterioration of equipment in 110 kV fields and switches in 35 kV facility.</w:t>
      </w:r>
    </w:p>
    <w:p w:rsidR="001951A2" w:rsidRPr="00B328F0" w:rsidRDefault="00C37970" w:rsidP="00765ABC">
      <w:pPr>
        <w:spacing w:after="240" w:line="240" w:lineRule="auto"/>
        <w:jc w:val="both"/>
        <w:rPr>
          <w:lang w:val="en-US"/>
        </w:rPr>
      </w:pPr>
      <w:r w:rsidRPr="00B328F0">
        <w:rPr>
          <w:lang w:val="en-US"/>
        </w:rPr>
        <w:t xml:space="preserve">Average age of 110 kV equipment elements in this SS exceeds thirty years, which means that the </w:t>
      </w:r>
      <w:r w:rsidR="009D4CFB" w:rsidRPr="00B328F0">
        <w:rPr>
          <w:lang w:val="en-US"/>
        </w:rPr>
        <w:t xml:space="preserve">total reconstruction of 110 kV is reasonable. Construction of new 20 kV facility </w:t>
      </w:r>
      <w:r w:rsidR="0002575D" w:rsidRPr="00B328F0">
        <w:rPr>
          <w:lang w:val="en-US"/>
        </w:rPr>
        <w:t xml:space="preserve">located </w:t>
      </w:r>
      <w:r w:rsidR="009D4CFB" w:rsidRPr="00B328F0">
        <w:rPr>
          <w:lang w:val="en-US"/>
        </w:rPr>
        <w:t xml:space="preserve">within the building and installation </w:t>
      </w:r>
      <w:r w:rsidR="005A3BF5" w:rsidRPr="00B328F0">
        <w:rPr>
          <w:lang w:val="en-US"/>
        </w:rPr>
        <w:t>of 110</w:t>
      </w:r>
      <w:r w:rsidR="009D4CFB" w:rsidRPr="00B328F0">
        <w:rPr>
          <w:lang w:val="en-US"/>
        </w:rPr>
        <w:t>/20 kV transformer instead of one of 110/6 kV units is connected to the future development of distribution network. There is a space for construction of new 20kV facility and the construction is not disturbed by the existing disposition in the facility.</w:t>
      </w:r>
    </w:p>
    <w:p w:rsidR="001951A2" w:rsidRDefault="001951A2" w:rsidP="008153B7">
      <w:pPr>
        <w:jc w:val="both"/>
        <w:rPr>
          <w:color w:val="00B050"/>
          <w:lang w:val="en-US"/>
        </w:rPr>
      </w:pPr>
    </w:p>
    <w:p w:rsidR="00892A1C" w:rsidRPr="00DF3B92" w:rsidRDefault="004F3F26" w:rsidP="00DF3B92">
      <w:pPr>
        <w:pStyle w:val="Heading3"/>
        <w:jc w:val="both"/>
        <w:rPr>
          <w:rStyle w:val="Strong"/>
        </w:rPr>
      </w:pPr>
      <w:bookmarkStart w:id="11" w:name="_Toc440356134"/>
      <w:r w:rsidRPr="00DF3B92">
        <w:rPr>
          <w:rStyle w:val="Strong"/>
        </w:rPr>
        <w:t>DESCRIPTION OF TYPES AND MAXIMUM EXPECTED QUANTITIES OF HAZARDOUS SUBSTANCES</w:t>
      </w:r>
      <w:bookmarkEnd w:id="10"/>
      <w:bookmarkEnd w:id="11"/>
    </w:p>
    <w:p w:rsidR="00DF3B92" w:rsidRDefault="00DF3B92" w:rsidP="004F3F26">
      <w:pPr>
        <w:widowControl w:val="0"/>
        <w:autoSpaceDE w:val="0"/>
        <w:autoSpaceDN w:val="0"/>
        <w:adjustRightInd w:val="0"/>
        <w:spacing w:before="36" w:line="240" w:lineRule="exact"/>
        <w:ind w:right="-20"/>
        <w:rPr>
          <w:lang w:val="en-US"/>
        </w:rPr>
      </w:pPr>
    </w:p>
    <w:p w:rsidR="009A0427" w:rsidRPr="00554552" w:rsidRDefault="009A0427" w:rsidP="009A0427">
      <w:pPr>
        <w:widowControl w:val="0"/>
        <w:autoSpaceDE w:val="0"/>
        <w:autoSpaceDN w:val="0"/>
        <w:adjustRightInd w:val="0"/>
        <w:spacing w:before="36" w:line="240" w:lineRule="exact"/>
        <w:ind w:right="-20"/>
        <w:rPr>
          <w:lang w:val="en-US"/>
        </w:rPr>
      </w:pPr>
      <w:r>
        <w:rPr>
          <w:lang w:val="en-US"/>
        </w:rPr>
        <w:t>In SS Sabac 1</w:t>
      </w:r>
      <w:r w:rsidRPr="00554552">
        <w:rPr>
          <w:lang w:val="en-US"/>
        </w:rPr>
        <w:t>, hazardous substances are present: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in technical and technological equipment,</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as waste.</w:t>
      </w:r>
    </w:p>
    <w:p w:rsidR="008153B7" w:rsidRPr="00F81245" w:rsidRDefault="008153B7" w:rsidP="008153B7">
      <w:pPr>
        <w:widowControl w:val="0"/>
        <w:tabs>
          <w:tab w:val="left" w:pos="540"/>
        </w:tabs>
        <w:autoSpaceDE w:val="0"/>
        <w:autoSpaceDN w:val="0"/>
        <w:adjustRightInd w:val="0"/>
        <w:ind w:left="360" w:right="-20"/>
        <w:jc w:val="both"/>
        <w:rPr>
          <w:color w:val="FF0000"/>
          <w:lang w:val="sr-Latn-CS"/>
        </w:rPr>
      </w:pPr>
    </w:p>
    <w:p w:rsidR="009A0427" w:rsidRPr="00554552" w:rsidRDefault="009A0427" w:rsidP="009A0427">
      <w:pPr>
        <w:widowControl w:val="0"/>
        <w:autoSpaceDE w:val="0"/>
        <w:autoSpaceDN w:val="0"/>
        <w:adjustRightInd w:val="0"/>
        <w:spacing w:before="36" w:line="240" w:lineRule="exact"/>
        <w:ind w:right="-20"/>
        <w:rPr>
          <w:lang w:val="en-US"/>
        </w:rPr>
      </w:pPr>
      <w:r w:rsidRPr="00554552">
        <w:rPr>
          <w:lang w:val="en-US"/>
        </w:rPr>
        <w:t>Total quantity of hazardous substances that may be discovered at the location for any reason is given in Table 1.</w:t>
      </w:r>
    </w:p>
    <w:p w:rsidR="009967F0" w:rsidRDefault="009967F0"/>
    <w:p w:rsidR="007B1F30" w:rsidRDefault="007B1F30"/>
    <w:p w:rsidR="007B1F30" w:rsidRDefault="007B1F30"/>
    <w:p w:rsidR="007B1F30" w:rsidRDefault="007B1F30"/>
    <w:p w:rsidR="009967F0" w:rsidRDefault="009967F0"/>
    <w:tbl>
      <w:tblPr>
        <w:tblpPr w:leftFromText="180" w:rightFromText="180" w:vertAnchor="text" w:horzAnchor="margin" w:tblpY="158"/>
        <w:tblW w:w="4917" w:type="pct"/>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ook w:val="0020" w:firstRow="1" w:lastRow="0" w:firstColumn="0" w:lastColumn="0" w:noHBand="0" w:noVBand="0"/>
      </w:tblPr>
      <w:tblGrid>
        <w:gridCol w:w="1089"/>
        <w:gridCol w:w="776"/>
        <w:gridCol w:w="1089"/>
        <w:gridCol w:w="905"/>
        <w:gridCol w:w="739"/>
        <w:gridCol w:w="640"/>
        <w:gridCol w:w="865"/>
        <w:gridCol w:w="726"/>
        <w:gridCol w:w="585"/>
        <w:gridCol w:w="775"/>
        <w:gridCol w:w="671"/>
      </w:tblGrid>
      <w:tr w:rsidR="009A0427" w:rsidRPr="00554552" w:rsidTr="009A0427">
        <w:trPr>
          <w:trHeight w:val="418"/>
          <w:tblHeader/>
        </w:trPr>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NAME</w:t>
            </w:r>
          </w:p>
          <w:p w:rsidR="009A0427" w:rsidRPr="00554552" w:rsidRDefault="009A0427" w:rsidP="009A0427">
            <w:pPr>
              <w:jc w:val="center"/>
              <w:rPr>
                <w:rFonts w:cs="Arial"/>
                <w:b/>
                <w:sz w:val="16"/>
                <w:szCs w:val="16"/>
                <w:lang w:val="en-US"/>
              </w:rPr>
            </w:pPr>
          </w:p>
        </w:tc>
        <w:tc>
          <w:tcPr>
            <w:tcW w:w="3239" w:type="pct"/>
            <w:gridSpan w:val="7"/>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PROCESS POINT</w:t>
            </w:r>
          </w:p>
        </w:tc>
        <w:tc>
          <w:tcPr>
            <w:tcW w:w="1146" w:type="pct"/>
            <w:gridSpan w:val="3"/>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MASS BALANCE</w:t>
            </w:r>
          </w:p>
          <w:p w:rsidR="009A0427" w:rsidRPr="00554552" w:rsidRDefault="009A0427" w:rsidP="009A0427">
            <w:pPr>
              <w:jc w:val="center"/>
              <w:rPr>
                <w:rFonts w:cs="Arial"/>
                <w:b/>
                <w:sz w:val="16"/>
                <w:szCs w:val="16"/>
                <w:lang w:val="en-US"/>
              </w:rPr>
            </w:pPr>
            <w:r w:rsidRPr="00554552">
              <w:rPr>
                <w:rFonts w:cs="Arial"/>
                <w:b/>
                <w:sz w:val="16"/>
                <w:szCs w:val="16"/>
                <w:lang w:val="en-US"/>
              </w:rPr>
              <w:t>(tons)</w:t>
            </w:r>
          </w:p>
        </w:tc>
      </w:tr>
      <w:tr w:rsidR="009A0427" w:rsidRPr="00554552" w:rsidTr="009A0427">
        <w:trPr>
          <w:trHeight w:val="554"/>
        </w:trPr>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Generic, chemical and other</w:t>
            </w:r>
          </w:p>
          <w:p w:rsidR="009A0427" w:rsidRPr="00554552" w:rsidRDefault="009A0427" w:rsidP="009A0427">
            <w:pPr>
              <w:jc w:val="center"/>
              <w:rPr>
                <w:rFonts w:cs="Arial"/>
                <w:b/>
                <w:sz w:val="16"/>
                <w:szCs w:val="16"/>
                <w:lang w:val="en-US"/>
              </w:rPr>
            </w:pPr>
            <w:r w:rsidRPr="00554552">
              <w:rPr>
                <w:rFonts w:cs="Arial"/>
                <w:b/>
                <w:sz w:val="16"/>
                <w:szCs w:val="16"/>
                <w:lang w:val="en-US"/>
              </w:rPr>
              <w:t>and</w:t>
            </w:r>
          </w:p>
          <w:p w:rsidR="009A0427" w:rsidRPr="00554552" w:rsidRDefault="009A0427" w:rsidP="009A0427">
            <w:pPr>
              <w:jc w:val="center"/>
              <w:rPr>
                <w:rFonts w:cs="Arial"/>
                <w:b/>
                <w:sz w:val="16"/>
                <w:szCs w:val="16"/>
                <w:lang w:val="en-US"/>
              </w:rPr>
            </w:pPr>
            <w:r w:rsidRPr="00554552">
              <w:rPr>
                <w:rFonts w:cs="Arial"/>
                <w:b/>
                <w:sz w:val="16"/>
                <w:szCs w:val="16"/>
                <w:lang w:val="en-US"/>
              </w:rPr>
              <w:t>chemical substances formula</w:t>
            </w:r>
          </w:p>
        </w:tc>
        <w:tc>
          <w:tcPr>
            <w:tcW w:w="43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Raw material</w:t>
            </w:r>
          </w:p>
        </w:tc>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Intermediate product</w:t>
            </w:r>
          </w:p>
        </w:tc>
        <w:tc>
          <w:tcPr>
            <w:tcW w:w="51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Byproduct</w:t>
            </w:r>
          </w:p>
        </w:tc>
        <w:tc>
          <w:tcPr>
            <w:tcW w:w="41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Final product</w:t>
            </w:r>
          </w:p>
        </w:tc>
        <w:tc>
          <w:tcPr>
            <w:tcW w:w="36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Waste</w:t>
            </w:r>
          </w:p>
        </w:tc>
        <w:tc>
          <w:tcPr>
            <w:tcW w:w="4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p>
          <w:p w:rsidR="009A0427" w:rsidRPr="00554552" w:rsidRDefault="009A0427" w:rsidP="009A0427">
            <w:pPr>
              <w:jc w:val="center"/>
              <w:rPr>
                <w:rFonts w:cs="Arial"/>
                <w:b/>
                <w:sz w:val="16"/>
                <w:szCs w:val="16"/>
                <w:lang w:val="en-US"/>
              </w:rPr>
            </w:pPr>
            <w:r w:rsidRPr="00554552">
              <w:rPr>
                <w:rFonts w:cs="Arial"/>
                <w:b/>
                <w:sz w:val="16"/>
                <w:szCs w:val="16"/>
                <w:lang w:val="en-US"/>
              </w:rPr>
              <w:t>Transport</w:t>
            </w:r>
          </w:p>
          <w:p w:rsidR="009A0427" w:rsidRPr="00554552" w:rsidRDefault="009A0427" w:rsidP="009A0427">
            <w:pPr>
              <w:jc w:val="center"/>
              <w:rPr>
                <w:rFonts w:cs="Arial"/>
                <w:b/>
                <w:sz w:val="16"/>
                <w:szCs w:val="16"/>
                <w:lang w:val="en-US"/>
              </w:rPr>
            </w:pPr>
            <w:r w:rsidRPr="00554552">
              <w:rPr>
                <w:rFonts w:cs="Arial"/>
                <w:b/>
                <w:sz w:val="16"/>
                <w:szCs w:val="16"/>
                <w:lang w:val="en-US"/>
              </w:rPr>
              <w:t>Turnover</w:t>
            </w:r>
          </w:p>
        </w:tc>
        <w:tc>
          <w:tcPr>
            <w:tcW w:w="41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Storage</w:t>
            </w:r>
          </w:p>
        </w:tc>
        <w:tc>
          <w:tcPr>
            <w:tcW w:w="33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Max. daily</w:t>
            </w:r>
          </w:p>
        </w:tc>
        <w:tc>
          <w:tcPr>
            <w:tcW w:w="4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Middle monthly</w:t>
            </w:r>
          </w:p>
        </w:tc>
        <w:tc>
          <w:tcPr>
            <w:tcW w:w="379"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Total annual</w:t>
            </w:r>
          </w:p>
        </w:tc>
      </w:tr>
      <w:tr w:rsidR="009A0427" w:rsidRPr="00554552" w:rsidTr="009A0427">
        <w:trPr>
          <w:trHeight w:val="136"/>
        </w:trPr>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w:t>
            </w:r>
          </w:p>
        </w:tc>
        <w:tc>
          <w:tcPr>
            <w:tcW w:w="43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2</w:t>
            </w:r>
          </w:p>
        </w:tc>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3</w:t>
            </w:r>
          </w:p>
        </w:tc>
        <w:tc>
          <w:tcPr>
            <w:tcW w:w="51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4</w:t>
            </w:r>
          </w:p>
        </w:tc>
        <w:tc>
          <w:tcPr>
            <w:tcW w:w="41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5</w:t>
            </w:r>
          </w:p>
        </w:tc>
        <w:tc>
          <w:tcPr>
            <w:tcW w:w="36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6</w:t>
            </w:r>
          </w:p>
        </w:tc>
        <w:tc>
          <w:tcPr>
            <w:tcW w:w="4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7</w:t>
            </w:r>
          </w:p>
        </w:tc>
        <w:tc>
          <w:tcPr>
            <w:tcW w:w="41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8</w:t>
            </w:r>
          </w:p>
        </w:tc>
        <w:tc>
          <w:tcPr>
            <w:tcW w:w="33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9</w:t>
            </w:r>
          </w:p>
        </w:tc>
        <w:tc>
          <w:tcPr>
            <w:tcW w:w="4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10</w:t>
            </w:r>
          </w:p>
        </w:tc>
        <w:tc>
          <w:tcPr>
            <w:tcW w:w="379"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11</w:t>
            </w:r>
          </w:p>
        </w:tc>
      </w:tr>
      <w:tr w:rsidR="009A0427" w:rsidRPr="00554552" w:rsidTr="009A0427">
        <w:trPr>
          <w:trHeight w:val="283"/>
        </w:trPr>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Transformer oil</w:t>
            </w:r>
          </w:p>
        </w:tc>
        <w:tc>
          <w:tcPr>
            <w:tcW w:w="43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r w:rsidRPr="00554552">
              <w:rPr>
                <w:b/>
                <w:sz w:val="16"/>
                <w:szCs w:val="16"/>
                <w:lang w:val="en-US"/>
              </w:rPr>
              <w:t>X</w:t>
            </w:r>
          </w:p>
        </w:tc>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51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41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4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41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967F0" w:rsidP="009A0427">
            <w:pPr>
              <w:jc w:val="center"/>
              <w:rPr>
                <w:b/>
                <w:sz w:val="16"/>
                <w:szCs w:val="16"/>
                <w:lang w:val="en-US"/>
              </w:rPr>
            </w:pPr>
            <w:r>
              <w:rPr>
                <w:b/>
                <w:sz w:val="16"/>
                <w:szCs w:val="16"/>
                <w:lang w:val="en-US"/>
              </w:rPr>
              <w:t>76.7</w:t>
            </w:r>
          </w:p>
        </w:tc>
        <w:tc>
          <w:tcPr>
            <w:tcW w:w="4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967F0" w:rsidP="009A0427">
            <w:pPr>
              <w:jc w:val="center"/>
              <w:rPr>
                <w:b/>
                <w:sz w:val="16"/>
                <w:szCs w:val="16"/>
                <w:lang w:val="en-US"/>
              </w:rPr>
            </w:pPr>
            <w:r>
              <w:rPr>
                <w:b/>
                <w:sz w:val="16"/>
                <w:szCs w:val="16"/>
                <w:lang w:val="en-US"/>
              </w:rPr>
              <w:t>76.7</w:t>
            </w:r>
          </w:p>
        </w:tc>
      </w:tr>
      <w:tr w:rsidR="009A0427" w:rsidRPr="00554552" w:rsidTr="009A0427">
        <w:trPr>
          <w:trHeight w:val="170"/>
        </w:trPr>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rFonts w:cs="Arial"/>
                <w:b/>
                <w:sz w:val="16"/>
                <w:szCs w:val="16"/>
                <w:lang w:val="en-US"/>
              </w:rPr>
            </w:pPr>
            <w:r w:rsidRPr="00554552">
              <w:rPr>
                <w:rFonts w:cs="Arial"/>
                <w:b/>
                <w:sz w:val="16"/>
                <w:szCs w:val="16"/>
                <w:lang w:val="en-US"/>
              </w:rPr>
              <w:t>Sulfuric acid</w:t>
            </w:r>
          </w:p>
        </w:tc>
        <w:tc>
          <w:tcPr>
            <w:tcW w:w="43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r w:rsidRPr="00554552">
              <w:rPr>
                <w:b/>
                <w:sz w:val="16"/>
                <w:szCs w:val="16"/>
                <w:lang w:val="en-US"/>
              </w:rPr>
              <w:t>X</w:t>
            </w:r>
          </w:p>
        </w:tc>
        <w:tc>
          <w:tcPr>
            <w:tcW w:w="615"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51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41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488"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41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967F0" w:rsidP="009A0427">
            <w:pPr>
              <w:jc w:val="center"/>
              <w:rPr>
                <w:b/>
                <w:sz w:val="16"/>
                <w:szCs w:val="16"/>
                <w:lang w:val="en-US"/>
              </w:rPr>
            </w:pPr>
            <w:r>
              <w:rPr>
                <w:b/>
                <w:sz w:val="16"/>
                <w:szCs w:val="16"/>
                <w:lang w:val="en-US"/>
              </w:rPr>
              <w:t>0.498</w:t>
            </w:r>
          </w:p>
        </w:tc>
        <w:tc>
          <w:tcPr>
            <w:tcW w:w="437"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A0427" w:rsidP="009A0427">
            <w:pPr>
              <w:jc w:val="center"/>
              <w:rPr>
                <w:b/>
                <w:sz w:val="16"/>
                <w:szCs w:val="16"/>
                <w:lang w:val="en-US"/>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9A0427" w:rsidRPr="00554552" w:rsidRDefault="009967F0" w:rsidP="009A0427">
            <w:pPr>
              <w:jc w:val="center"/>
              <w:rPr>
                <w:b/>
                <w:sz w:val="16"/>
                <w:szCs w:val="16"/>
                <w:lang w:val="en-US"/>
              </w:rPr>
            </w:pPr>
            <w:r>
              <w:rPr>
                <w:b/>
                <w:sz w:val="16"/>
                <w:szCs w:val="16"/>
                <w:lang w:val="en-US"/>
              </w:rPr>
              <w:t>0.498</w:t>
            </w:r>
          </w:p>
        </w:tc>
      </w:tr>
    </w:tbl>
    <w:p w:rsidR="009A0427" w:rsidRPr="00554552" w:rsidRDefault="009A0427" w:rsidP="009A0427">
      <w:pPr>
        <w:jc w:val="both"/>
        <w:rPr>
          <w:b/>
          <w:sz w:val="24"/>
          <w:szCs w:val="24"/>
          <w:lang w:val="en-US"/>
        </w:rPr>
      </w:pPr>
    </w:p>
    <w:p w:rsidR="007B1F30" w:rsidRDefault="007B1F30" w:rsidP="007B1F30">
      <w:pPr>
        <w:ind w:left="-465"/>
        <w:jc w:val="center"/>
        <w:rPr>
          <w:rFonts w:cs="Arial"/>
          <w:iCs/>
          <w:lang w:val="en-US"/>
        </w:rPr>
      </w:pPr>
      <w:r w:rsidRPr="007B1F30">
        <w:rPr>
          <w:rFonts w:cs="Arial"/>
          <w:iCs/>
          <w:lang w:val="en-US"/>
        </w:rPr>
        <w:lastRenderedPageBreak/>
        <w:t>Table 1. Quantity of hazardous substances at the location (Form III)</w:t>
      </w:r>
    </w:p>
    <w:p w:rsidR="007B1F30" w:rsidRDefault="007B1F30" w:rsidP="007B1F30">
      <w:pPr>
        <w:ind w:left="-465"/>
        <w:jc w:val="center"/>
        <w:rPr>
          <w:rFonts w:cs="Arial"/>
          <w:iCs/>
          <w:lang w:val="en-US"/>
        </w:rPr>
      </w:pPr>
    </w:p>
    <w:p w:rsidR="007B1F30" w:rsidRPr="00554552" w:rsidRDefault="007B1F30" w:rsidP="007B1F30">
      <w:pPr>
        <w:pStyle w:val="Heading3"/>
        <w:rPr>
          <w:rStyle w:val="Strong"/>
          <w:color w:val="auto"/>
        </w:rPr>
      </w:pPr>
      <w:bookmarkStart w:id="12" w:name="_Toc440356135"/>
      <w:r w:rsidRPr="00554552">
        <w:rPr>
          <w:rStyle w:val="Strong"/>
          <w:color w:val="auto"/>
        </w:rPr>
        <w:t>MATERIAL BALANCE OF HAZARDOUS SUBSTANCES IN TECHNOLOGICAL EQUIPMENT</w:t>
      </w:r>
      <w:bookmarkEnd w:id="12"/>
      <w:r w:rsidRPr="00554552">
        <w:rPr>
          <w:rStyle w:val="Strong"/>
          <w:color w:val="auto"/>
        </w:rPr>
        <w:t xml:space="preserve"> </w:t>
      </w:r>
    </w:p>
    <w:p w:rsidR="007B1F30" w:rsidRPr="00554552" w:rsidRDefault="007B1F30" w:rsidP="007B1F30">
      <w:pPr>
        <w:widowControl w:val="0"/>
        <w:autoSpaceDE w:val="0"/>
        <w:autoSpaceDN w:val="0"/>
        <w:adjustRightInd w:val="0"/>
        <w:spacing w:before="36" w:line="240" w:lineRule="exact"/>
        <w:ind w:right="-20"/>
        <w:jc w:val="both"/>
        <w:rPr>
          <w:lang w:val="en-US"/>
        </w:rPr>
      </w:pPr>
    </w:p>
    <w:p w:rsidR="007B1F30" w:rsidRPr="00554552" w:rsidRDefault="007B1F30" w:rsidP="007B1F30">
      <w:pPr>
        <w:widowControl w:val="0"/>
        <w:autoSpaceDE w:val="0"/>
        <w:autoSpaceDN w:val="0"/>
        <w:adjustRightInd w:val="0"/>
        <w:spacing w:before="36" w:line="240" w:lineRule="exact"/>
        <w:ind w:right="-20"/>
        <w:jc w:val="both"/>
        <w:rPr>
          <w:lang w:val="en-US"/>
        </w:rPr>
      </w:pPr>
      <w:r w:rsidRPr="00554552">
        <w:rPr>
          <w:lang w:val="en-US"/>
        </w:rPr>
        <w:t>In technical and technological equipment, the following hazardous substances are present:</w:t>
      </w:r>
    </w:p>
    <w:p w:rsidR="007B1F30" w:rsidRPr="007B1F30" w:rsidRDefault="007B1F30" w:rsidP="007B1F30">
      <w:pPr>
        <w:widowControl w:val="0"/>
        <w:autoSpaceDE w:val="0"/>
        <w:autoSpaceDN w:val="0"/>
        <w:adjustRightInd w:val="0"/>
        <w:spacing w:before="36" w:after="0" w:line="240" w:lineRule="exact"/>
        <w:ind w:right="-20"/>
        <w:jc w:val="both"/>
        <w:rPr>
          <w:lang w:val="en-US"/>
        </w:rPr>
      </w:pP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Transformer oil,</w:t>
      </w:r>
    </w:p>
    <w:p w:rsidR="009A0427" w:rsidRPr="00554552"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554552">
        <w:rPr>
          <w:lang w:val="en-US"/>
        </w:rPr>
        <w:t>Sulfuric acid.</w:t>
      </w:r>
    </w:p>
    <w:p w:rsidR="009A0427" w:rsidRPr="00554552" w:rsidRDefault="009A0427" w:rsidP="009A0427">
      <w:pPr>
        <w:widowControl w:val="0"/>
        <w:tabs>
          <w:tab w:val="left" w:pos="540"/>
        </w:tabs>
        <w:autoSpaceDE w:val="0"/>
        <w:autoSpaceDN w:val="0"/>
        <w:adjustRightInd w:val="0"/>
        <w:spacing w:before="120" w:line="240" w:lineRule="exact"/>
        <w:ind w:right="-23"/>
        <w:jc w:val="both"/>
        <w:rPr>
          <w:lang w:val="en-US"/>
        </w:rPr>
      </w:pPr>
      <w:r w:rsidRPr="00554552">
        <w:rPr>
          <w:lang w:val="en-US"/>
        </w:rPr>
        <w:t>Transformer oil is present in transformers (T) and in high-voltage (HV) equipment (circuit breakers and current measuring transformers).</w:t>
      </w:r>
    </w:p>
    <w:p w:rsidR="009A0427" w:rsidRPr="009967F0" w:rsidRDefault="009A0427" w:rsidP="009A0427">
      <w:pPr>
        <w:pStyle w:val="Heading3"/>
        <w:rPr>
          <w:rFonts w:asciiTheme="minorHAnsi" w:eastAsiaTheme="minorHAnsi" w:hAnsiTheme="minorHAnsi" w:cstheme="minorBidi"/>
          <w:bCs/>
          <w:color w:val="auto"/>
          <w:sz w:val="22"/>
          <w:szCs w:val="22"/>
          <w:lang w:val="en-US"/>
        </w:rPr>
      </w:pPr>
      <w:bookmarkStart w:id="13" w:name="_Toc440356136"/>
      <w:r w:rsidRPr="009967F0">
        <w:rPr>
          <w:rFonts w:asciiTheme="minorHAnsi" w:eastAsiaTheme="minorHAnsi" w:hAnsiTheme="minorHAnsi" w:cstheme="minorBidi"/>
          <w:bCs/>
          <w:color w:val="auto"/>
          <w:sz w:val="22"/>
          <w:szCs w:val="22"/>
          <w:lang w:val="en-US"/>
        </w:rPr>
        <w:t>S</w:t>
      </w:r>
      <w:r w:rsidR="009967F0" w:rsidRPr="009967F0">
        <w:rPr>
          <w:rFonts w:asciiTheme="minorHAnsi" w:eastAsiaTheme="minorHAnsi" w:hAnsiTheme="minorHAnsi" w:cstheme="minorBidi"/>
          <w:bCs/>
          <w:color w:val="auto"/>
          <w:sz w:val="22"/>
          <w:szCs w:val="22"/>
          <w:lang w:val="en-US"/>
        </w:rPr>
        <w:t>ulfuric acid is present in rechargeable batteries</w:t>
      </w:r>
      <w:r w:rsidRPr="009967F0">
        <w:rPr>
          <w:rFonts w:asciiTheme="minorHAnsi" w:eastAsiaTheme="minorHAnsi" w:hAnsiTheme="minorHAnsi" w:cstheme="minorBidi"/>
          <w:bCs/>
          <w:color w:val="auto"/>
          <w:sz w:val="22"/>
          <w:szCs w:val="22"/>
          <w:lang w:val="en-US"/>
        </w:rPr>
        <w:t xml:space="preserve"> (ACCU).</w:t>
      </w:r>
      <w:bookmarkEnd w:id="13"/>
      <w:r w:rsidRPr="009967F0">
        <w:rPr>
          <w:rFonts w:asciiTheme="minorHAnsi" w:eastAsiaTheme="minorHAnsi" w:hAnsiTheme="minorHAnsi" w:cstheme="minorBidi"/>
          <w:bCs/>
          <w:color w:val="auto"/>
          <w:sz w:val="22"/>
          <w:szCs w:val="22"/>
          <w:lang w:val="en-US"/>
        </w:rPr>
        <w:t xml:space="preserve"> </w:t>
      </w:r>
    </w:p>
    <w:p w:rsidR="009A0427" w:rsidRPr="00554552" w:rsidRDefault="009A0427" w:rsidP="009A0427">
      <w:pPr>
        <w:jc w:val="both"/>
        <w:rPr>
          <w:lang w:val="en-US"/>
        </w:rPr>
      </w:pPr>
      <w:r w:rsidRPr="00554552">
        <w:rPr>
          <w:lang w:val="en-US"/>
        </w:rPr>
        <w:t>Description of separate and total quantities of oil and sulfuric acid within technical and technological equipment is given in Table 2.</w:t>
      </w:r>
    </w:p>
    <w:p w:rsidR="009A0427" w:rsidRPr="00554552" w:rsidRDefault="009A0427" w:rsidP="009A0427">
      <w:pPr>
        <w:spacing w:after="120"/>
        <w:jc w:val="center"/>
        <w:rPr>
          <w:i/>
          <w:lang w:val="en-US"/>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520"/>
        <w:gridCol w:w="2139"/>
        <w:gridCol w:w="1795"/>
      </w:tblGrid>
      <w:tr w:rsidR="009A0427" w:rsidRPr="00554552" w:rsidTr="009A0427">
        <w:trPr>
          <w:trHeight w:val="642"/>
          <w:jc w:val="center"/>
        </w:trPr>
        <w:tc>
          <w:tcPr>
            <w:tcW w:w="2033"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Device-equipment</w:t>
            </w:r>
          </w:p>
        </w:tc>
        <w:tc>
          <w:tcPr>
            <w:tcW w:w="2520"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Type of hazardous substance</w:t>
            </w:r>
          </w:p>
        </w:tc>
        <w:tc>
          <w:tcPr>
            <w:tcW w:w="2139" w:type="dxa"/>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Quantity in device</w:t>
            </w:r>
          </w:p>
        </w:tc>
        <w:tc>
          <w:tcPr>
            <w:tcW w:w="1795" w:type="dxa"/>
            <w:tcBorders>
              <w:bottom w:val="single" w:sz="4" w:space="0" w:color="auto"/>
            </w:tcBorders>
            <w:shd w:val="clear" w:color="auto" w:fill="auto"/>
            <w:vAlign w:val="center"/>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Total quantity</w:t>
            </w:r>
          </w:p>
        </w:tc>
      </w:tr>
      <w:tr w:rsidR="00C317B0" w:rsidRPr="00554552" w:rsidTr="009A0427">
        <w:trPr>
          <w:jc w:val="center"/>
        </w:trPr>
        <w:tc>
          <w:tcPr>
            <w:tcW w:w="2033" w:type="dxa"/>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Т-1</w:t>
            </w:r>
          </w:p>
        </w:tc>
        <w:tc>
          <w:tcPr>
            <w:tcW w:w="2520" w:type="dxa"/>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C317B0" w:rsidRPr="00554552" w:rsidRDefault="00C317B0" w:rsidP="009A0427">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Pr>
                <w:rFonts w:cs="Arial"/>
                <w:b/>
                <w:sz w:val="20"/>
                <w:szCs w:val="20"/>
                <w:lang w:val="en-US"/>
              </w:rPr>
              <w:t>31.5</w:t>
            </w:r>
            <w:r w:rsidRPr="00554552">
              <w:rPr>
                <w:rFonts w:cs="Arial"/>
                <w:b/>
                <w:sz w:val="20"/>
                <w:szCs w:val="20"/>
                <w:lang w:val="en-US"/>
              </w:rPr>
              <w:t>0 t</w:t>
            </w:r>
          </w:p>
        </w:tc>
        <w:tc>
          <w:tcPr>
            <w:tcW w:w="1795" w:type="dxa"/>
            <w:vMerge w:val="restart"/>
            <w:shd w:val="clear" w:color="auto" w:fill="auto"/>
            <w:vAlign w:val="center"/>
          </w:tcPr>
          <w:p w:rsidR="00C317B0" w:rsidRPr="00554552" w:rsidRDefault="00C317B0" w:rsidP="009A0427">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Pr>
                <w:rFonts w:cs="Arial"/>
                <w:b/>
                <w:sz w:val="20"/>
                <w:szCs w:val="20"/>
                <w:lang w:val="en-US"/>
              </w:rPr>
              <w:t>72</w:t>
            </w:r>
            <w:r w:rsidRPr="00554552">
              <w:rPr>
                <w:rFonts w:cs="Arial"/>
                <w:b/>
                <w:sz w:val="20"/>
                <w:szCs w:val="20"/>
                <w:lang w:val="en-US"/>
              </w:rPr>
              <w:t>.00t</w:t>
            </w:r>
          </w:p>
        </w:tc>
      </w:tr>
      <w:tr w:rsidR="00C317B0" w:rsidRPr="00554552" w:rsidTr="0092053F">
        <w:trPr>
          <w:jc w:val="center"/>
        </w:trPr>
        <w:tc>
          <w:tcPr>
            <w:tcW w:w="2033" w:type="dxa"/>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Т-2</w:t>
            </w:r>
          </w:p>
        </w:tc>
        <w:tc>
          <w:tcPr>
            <w:tcW w:w="2520" w:type="dxa"/>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C317B0" w:rsidRPr="00554552" w:rsidRDefault="00C317B0" w:rsidP="009A0427">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Pr>
                <w:rFonts w:cs="Arial"/>
                <w:b/>
                <w:sz w:val="20"/>
                <w:szCs w:val="20"/>
                <w:lang w:val="en-US"/>
              </w:rPr>
              <w:t>19.5</w:t>
            </w:r>
            <w:r w:rsidRPr="00554552">
              <w:rPr>
                <w:rFonts w:cs="Arial"/>
                <w:b/>
                <w:sz w:val="20"/>
                <w:szCs w:val="20"/>
                <w:lang w:val="en-US"/>
              </w:rPr>
              <w:t>0 t</w:t>
            </w:r>
          </w:p>
        </w:tc>
        <w:tc>
          <w:tcPr>
            <w:tcW w:w="1795" w:type="dxa"/>
            <w:vMerge/>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p>
        </w:tc>
      </w:tr>
      <w:tr w:rsidR="00C317B0" w:rsidRPr="00554552" w:rsidTr="009A0427">
        <w:trPr>
          <w:jc w:val="center"/>
        </w:trPr>
        <w:tc>
          <w:tcPr>
            <w:tcW w:w="2033" w:type="dxa"/>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Pr>
                <w:b/>
                <w:sz w:val="20"/>
                <w:szCs w:val="20"/>
                <w:lang w:val="en-US"/>
              </w:rPr>
              <w:t>Т-4</w:t>
            </w:r>
          </w:p>
        </w:tc>
        <w:tc>
          <w:tcPr>
            <w:tcW w:w="2520" w:type="dxa"/>
            <w:shd w:val="clear" w:color="auto" w:fill="auto"/>
          </w:tcPr>
          <w:p w:rsidR="00C317B0"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tcPr>
          <w:p w:rsidR="00C317B0" w:rsidRPr="00554552" w:rsidRDefault="00C317B0" w:rsidP="009A0427">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r>
              <w:rPr>
                <w:rFonts w:cs="Arial"/>
                <w:b/>
                <w:sz w:val="20"/>
                <w:szCs w:val="20"/>
                <w:lang w:val="en-US"/>
              </w:rPr>
              <w:t>21.00 t</w:t>
            </w:r>
          </w:p>
        </w:tc>
        <w:tc>
          <w:tcPr>
            <w:tcW w:w="1795" w:type="dxa"/>
            <w:vMerge/>
            <w:shd w:val="clear" w:color="auto" w:fill="auto"/>
          </w:tcPr>
          <w:p w:rsidR="00C317B0" w:rsidRPr="00554552" w:rsidRDefault="00C317B0" w:rsidP="009A0427">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en-US"/>
              </w:rPr>
            </w:pPr>
          </w:p>
        </w:tc>
      </w:tr>
      <w:tr w:rsidR="00677AD9" w:rsidRPr="00554552" w:rsidTr="00677AD9">
        <w:trPr>
          <w:jc w:val="center"/>
        </w:trPr>
        <w:tc>
          <w:tcPr>
            <w:tcW w:w="2033" w:type="dxa"/>
            <w:shd w:val="clear" w:color="auto" w:fill="auto"/>
          </w:tcPr>
          <w:p w:rsidR="00677AD9" w:rsidRPr="00554552" w:rsidRDefault="00677AD9" w:rsidP="00677AD9">
            <w:pPr>
              <w:widowControl w:val="0"/>
              <w:tabs>
                <w:tab w:val="left" w:pos="540"/>
              </w:tabs>
              <w:autoSpaceDE w:val="0"/>
              <w:autoSpaceDN w:val="0"/>
              <w:adjustRightInd w:val="0"/>
              <w:spacing w:before="36" w:line="240" w:lineRule="exact"/>
              <w:ind w:right="-20"/>
              <w:jc w:val="center"/>
              <w:rPr>
                <w:b/>
                <w:sz w:val="20"/>
                <w:szCs w:val="20"/>
                <w:lang w:val="en-US"/>
              </w:rPr>
            </w:pPr>
            <w:bookmarkStart w:id="14" w:name="_GoBack" w:colFirst="2" w:colLast="3"/>
            <w:r w:rsidRPr="00554552">
              <w:rPr>
                <w:b/>
                <w:sz w:val="20"/>
                <w:szCs w:val="20"/>
                <w:lang w:val="en-US"/>
              </w:rPr>
              <w:t>HV equipment</w:t>
            </w:r>
          </w:p>
        </w:tc>
        <w:tc>
          <w:tcPr>
            <w:tcW w:w="2520" w:type="dxa"/>
            <w:shd w:val="clear" w:color="auto" w:fill="auto"/>
          </w:tcPr>
          <w:p w:rsidR="00677AD9" w:rsidRPr="00554552" w:rsidRDefault="00677AD9" w:rsidP="00677AD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Transformer oil</w:t>
            </w:r>
          </w:p>
        </w:tc>
        <w:tc>
          <w:tcPr>
            <w:tcW w:w="2139" w:type="dxa"/>
            <w:shd w:val="clear" w:color="auto" w:fill="auto"/>
            <w:vAlign w:val="center"/>
          </w:tcPr>
          <w:p w:rsidR="00677AD9" w:rsidRPr="00D30DB8" w:rsidRDefault="00677AD9" w:rsidP="00677AD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sr-Latn-CS"/>
              </w:rPr>
            </w:pPr>
            <w:r w:rsidRPr="00D30DB8">
              <w:rPr>
                <w:rFonts w:cs="Arial"/>
                <w:b/>
                <w:sz w:val="20"/>
                <w:szCs w:val="20"/>
              </w:rPr>
              <w:t>4,2 t</w:t>
            </w:r>
          </w:p>
        </w:tc>
        <w:tc>
          <w:tcPr>
            <w:tcW w:w="1795" w:type="dxa"/>
            <w:shd w:val="clear" w:color="auto" w:fill="auto"/>
            <w:vAlign w:val="center"/>
          </w:tcPr>
          <w:p w:rsidR="00677AD9" w:rsidRPr="00D30DB8" w:rsidRDefault="00677AD9" w:rsidP="00677AD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lang w:val="sr-Latn-CS"/>
              </w:rPr>
            </w:pPr>
            <w:r w:rsidRPr="00D30DB8">
              <w:rPr>
                <w:rFonts w:cs="Arial"/>
                <w:b/>
                <w:sz w:val="20"/>
                <w:szCs w:val="20"/>
              </w:rPr>
              <w:t>4,2 t</w:t>
            </w:r>
          </w:p>
        </w:tc>
      </w:tr>
      <w:tr w:rsidR="00677AD9" w:rsidRPr="00554552" w:rsidTr="00677AD9">
        <w:trPr>
          <w:jc w:val="center"/>
        </w:trPr>
        <w:tc>
          <w:tcPr>
            <w:tcW w:w="2033" w:type="dxa"/>
            <w:shd w:val="clear" w:color="auto" w:fill="auto"/>
          </w:tcPr>
          <w:p w:rsidR="00677AD9" w:rsidRPr="00554552" w:rsidRDefault="00677AD9" w:rsidP="00677AD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ACCU-batteries</w:t>
            </w:r>
          </w:p>
        </w:tc>
        <w:tc>
          <w:tcPr>
            <w:tcW w:w="2520" w:type="dxa"/>
            <w:shd w:val="clear" w:color="auto" w:fill="auto"/>
          </w:tcPr>
          <w:p w:rsidR="00677AD9" w:rsidRPr="00554552" w:rsidRDefault="00677AD9" w:rsidP="00677AD9">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Accu H</w:t>
            </w:r>
            <w:r w:rsidRPr="00554552">
              <w:rPr>
                <w:b/>
                <w:sz w:val="20"/>
                <w:szCs w:val="20"/>
                <w:vertAlign w:val="subscript"/>
                <w:lang w:val="en-US"/>
              </w:rPr>
              <w:t>2</w:t>
            </w:r>
            <w:r w:rsidRPr="00554552">
              <w:rPr>
                <w:b/>
                <w:sz w:val="20"/>
                <w:szCs w:val="20"/>
                <w:lang w:val="en-US"/>
              </w:rPr>
              <w:t>SО</w:t>
            </w:r>
            <w:r w:rsidRPr="00554552">
              <w:rPr>
                <w:b/>
                <w:sz w:val="20"/>
                <w:szCs w:val="20"/>
                <w:vertAlign w:val="subscript"/>
                <w:lang w:val="en-US"/>
              </w:rPr>
              <w:t>4</w:t>
            </w:r>
          </w:p>
        </w:tc>
        <w:tc>
          <w:tcPr>
            <w:tcW w:w="2139" w:type="dxa"/>
            <w:shd w:val="clear" w:color="auto" w:fill="auto"/>
            <w:vAlign w:val="center"/>
          </w:tcPr>
          <w:p w:rsidR="00677AD9" w:rsidRPr="00D30DB8" w:rsidRDefault="00677AD9" w:rsidP="00677AD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vertAlign w:val="superscript"/>
              </w:rPr>
            </w:pPr>
            <w:r w:rsidRPr="00D30DB8">
              <w:rPr>
                <w:rFonts w:cs="Arial"/>
                <w:b/>
                <w:sz w:val="20"/>
                <w:szCs w:val="20"/>
                <w:lang w:val="en-US"/>
              </w:rPr>
              <w:t>0,4</w:t>
            </w:r>
            <w:r w:rsidRPr="00D30DB8">
              <w:rPr>
                <w:rFonts w:cs="Arial"/>
                <w:b/>
                <w:sz w:val="20"/>
                <w:szCs w:val="20"/>
              </w:rPr>
              <w:t xml:space="preserve"> t</w:t>
            </w:r>
          </w:p>
        </w:tc>
        <w:tc>
          <w:tcPr>
            <w:tcW w:w="1795" w:type="dxa"/>
            <w:shd w:val="clear" w:color="auto" w:fill="auto"/>
            <w:vAlign w:val="center"/>
          </w:tcPr>
          <w:p w:rsidR="00677AD9" w:rsidRPr="00D30DB8" w:rsidRDefault="00677AD9" w:rsidP="00677AD9">
            <w:pPr>
              <w:widowControl w:val="0"/>
              <w:tabs>
                <w:tab w:val="left" w:pos="540"/>
                <w:tab w:val="center" w:pos="4320"/>
                <w:tab w:val="right" w:pos="8640"/>
              </w:tabs>
              <w:autoSpaceDE w:val="0"/>
              <w:autoSpaceDN w:val="0"/>
              <w:adjustRightInd w:val="0"/>
              <w:spacing w:before="36" w:line="240" w:lineRule="exact"/>
              <w:ind w:right="-20"/>
              <w:jc w:val="center"/>
              <w:rPr>
                <w:rFonts w:cs="Arial"/>
                <w:b/>
                <w:sz w:val="20"/>
                <w:szCs w:val="20"/>
                <w:vertAlign w:val="superscript"/>
              </w:rPr>
            </w:pPr>
            <w:r w:rsidRPr="00D30DB8">
              <w:rPr>
                <w:rFonts w:cs="Arial"/>
                <w:b/>
                <w:sz w:val="20"/>
                <w:szCs w:val="20"/>
                <w:lang w:val="en-US"/>
              </w:rPr>
              <w:t>0,4</w:t>
            </w:r>
            <w:r w:rsidRPr="00D30DB8">
              <w:rPr>
                <w:rFonts w:cs="Arial"/>
                <w:b/>
                <w:sz w:val="20"/>
                <w:szCs w:val="20"/>
              </w:rPr>
              <w:t xml:space="preserve"> t</w:t>
            </w:r>
          </w:p>
        </w:tc>
      </w:tr>
    </w:tbl>
    <w:bookmarkEnd w:id="14"/>
    <w:p w:rsidR="009A0427" w:rsidRPr="00554552" w:rsidRDefault="009A0427" w:rsidP="009A0427">
      <w:pPr>
        <w:jc w:val="center"/>
        <w:rPr>
          <w:lang w:val="en-US"/>
        </w:rPr>
      </w:pPr>
      <w:r w:rsidRPr="00554552">
        <w:rPr>
          <w:rFonts w:cs="Arial"/>
          <w:iCs/>
          <w:lang w:val="en-US"/>
        </w:rPr>
        <w:t>Table 2. Types and quantities of hazardous substances in technical and technological equipment</w:t>
      </w:r>
    </w:p>
    <w:p w:rsidR="009A0427" w:rsidRPr="00554552" w:rsidRDefault="009A0427" w:rsidP="009A0427">
      <w:pPr>
        <w:rPr>
          <w:lang w:val="en-US"/>
        </w:rPr>
      </w:pPr>
    </w:p>
    <w:p w:rsidR="009A0427" w:rsidRPr="00554552" w:rsidRDefault="009A0427" w:rsidP="009A0427">
      <w:pPr>
        <w:pStyle w:val="Heading3"/>
        <w:rPr>
          <w:rStyle w:val="Strong"/>
          <w:color w:val="auto"/>
        </w:rPr>
      </w:pPr>
      <w:bookmarkStart w:id="15" w:name="_Toc440356137"/>
      <w:r w:rsidRPr="00554552">
        <w:rPr>
          <w:rStyle w:val="Strong"/>
          <w:color w:val="auto"/>
        </w:rPr>
        <w:lastRenderedPageBreak/>
        <w:t>MASS BALANCES OF HAZARDOUS SUBSTANCES AS WASTE</w:t>
      </w:r>
      <w:bookmarkEnd w:id="15"/>
    </w:p>
    <w:p w:rsidR="009A0427" w:rsidRPr="00554552" w:rsidRDefault="009A0427" w:rsidP="009A0427">
      <w:pPr>
        <w:jc w:val="both"/>
        <w:rPr>
          <w:lang w:val="en-US"/>
        </w:rPr>
      </w:pPr>
    </w:p>
    <w:p w:rsidR="009A0427" w:rsidRPr="00554552" w:rsidRDefault="009A0427" w:rsidP="009A0427">
      <w:pPr>
        <w:jc w:val="both"/>
        <w:rPr>
          <w:lang w:val="en-US"/>
        </w:rPr>
      </w:pPr>
      <w:r w:rsidRPr="00554552">
        <w:rPr>
          <w:lang w:val="en-US"/>
        </w:rPr>
        <w:t>The quantity of oily wastewaters from oil pit depends on the atmospheric impact i.e. the quantity of precipitation. Dimensions of oil sump are: 6.00 m x 3.50 m, so the quantity of these waters is estimated according to the following formula:</w:t>
      </w:r>
    </w:p>
    <w:p w:rsidR="009A0427" w:rsidRPr="00554552" w:rsidRDefault="009A0427" w:rsidP="009A0427">
      <w:pPr>
        <w:rPr>
          <w:lang w:val="en-US"/>
        </w:rPr>
      </w:pPr>
    </w:p>
    <w:p w:rsidR="009A0427" w:rsidRPr="00554552" w:rsidRDefault="009A0427" w:rsidP="009A0427">
      <w:pPr>
        <w:jc w:val="center"/>
        <w:rPr>
          <w:lang w:val="en-US"/>
        </w:rPr>
      </w:pPr>
      <w:r w:rsidRPr="00554552">
        <w:rPr>
          <w:lang w:val="en-US"/>
        </w:rPr>
        <w:t>Q = q . F. s. j. n [l/s]</w:t>
      </w:r>
    </w:p>
    <w:p w:rsidR="009A0427" w:rsidRPr="00554552" w:rsidRDefault="009A0427" w:rsidP="009A0427">
      <w:pPr>
        <w:rPr>
          <w:b/>
          <w:lang w:val="en-US"/>
        </w:rPr>
      </w:pPr>
    </w:p>
    <w:p w:rsidR="009A0427" w:rsidRPr="00554552" w:rsidRDefault="009A0427" w:rsidP="009A0427">
      <w:pPr>
        <w:rPr>
          <w:lang w:val="en-US"/>
        </w:rPr>
      </w:pPr>
      <w:r w:rsidRPr="00554552">
        <w:rPr>
          <w:lang w:val="en-US"/>
        </w:rPr>
        <w:t>where: q-is quantity of rain, [l/sha]; F- catchment area, [ha]; s-outflow coefficient; ј-precipitation reduction coefficient; n-outflow delay coefficient.</w:t>
      </w:r>
    </w:p>
    <w:p w:rsidR="009A0427" w:rsidRPr="00554552" w:rsidRDefault="009A0427" w:rsidP="009A0427">
      <w:pPr>
        <w:jc w:val="both"/>
        <w:rPr>
          <w:lang w:val="en-US"/>
        </w:rPr>
      </w:pPr>
      <w:r w:rsidRPr="00554552">
        <w:rPr>
          <w:lang w:val="en-US"/>
        </w:rPr>
        <w:t xml:space="preserve">For q= 120 [l/sha], oil bath surface </w:t>
      </w:r>
      <w:r w:rsidR="00C317B0">
        <w:rPr>
          <w:lang w:val="en-US"/>
        </w:rPr>
        <w:t>F [ha], s=0.008 , ј=0.006; n=1</w:t>
      </w:r>
      <w:r w:rsidRPr="00554552">
        <w:rPr>
          <w:lang w:val="en-US"/>
        </w:rPr>
        <w:t>, calculated quantity of water that originates from atmospheric impact from 1 oil bath is:</w:t>
      </w:r>
    </w:p>
    <w:p w:rsidR="009A0427" w:rsidRPr="00554552" w:rsidRDefault="009A0427" w:rsidP="009A0427">
      <w:pPr>
        <w:rPr>
          <w:lang w:val="en-US"/>
        </w:rPr>
      </w:pPr>
    </w:p>
    <w:p w:rsidR="009A0427" w:rsidRPr="00554552" w:rsidRDefault="009A0427" w:rsidP="009A0427">
      <w:pPr>
        <w:jc w:val="center"/>
        <w:rPr>
          <w:lang w:val="en-US"/>
        </w:rPr>
      </w:pPr>
      <w:r w:rsidRPr="00554552">
        <w:rPr>
          <w:lang w:val="en-US"/>
        </w:rPr>
        <w:t>Q= 0.0</w:t>
      </w:r>
      <w:r w:rsidR="00C317B0">
        <w:rPr>
          <w:lang w:val="en-US"/>
        </w:rPr>
        <w:t>0002022</w:t>
      </w:r>
      <w:r w:rsidRPr="00554552">
        <w:rPr>
          <w:lang w:val="en-US"/>
        </w:rPr>
        <w:t xml:space="preserve"> [l/s]</w:t>
      </w:r>
    </w:p>
    <w:p w:rsidR="009A0427" w:rsidRPr="00554552" w:rsidRDefault="009A0427" w:rsidP="009A0427">
      <w:pPr>
        <w:rPr>
          <w:lang w:val="en-US"/>
        </w:rPr>
      </w:pPr>
    </w:p>
    <w:p w:rsidR="009A0427" w:rsidRPr="00554552" w:rsidRDefault="009A0427" w:rsidP="009A0427">
      <w:pPr>
        <w:jc w:val="both"/>
        <w:rPr>
          <w:lang w:val="en-US"/>
        </w:rPr>
      </w:pPr>
      <w:r w:rsidRPr="00554552">
        <w:rPr>
          <w:lang w:val="en-US"/>
        </w:rPr>
        <w:t>Solid oily waste originates from residue from oil pit after its cleaning. It is estimated according to expert and practical experience that it amounts to around 5% out of total quantity of oily waters that are produced during the year.</w:t>
      </w:r>
    </w:p>
    <w:p w:rsidR="009A0427" w:rsidRPr="00554552" w:rsidRDefault="009A0427" w:rsidP="009A0427">
      <w:pPr>
        <w:spacing w:after="120"/>
        <w:jc w:val="center"/>
        <w:rPr>
          <w:i/>
          <w:lang w:val="en-US"/>
        </w:rPr>
      </w:pPr>
    </w:p>
    <w:p w:rsidR="009A0427" w:rsidRPr="00554552" w:rsidRDefault="009A0427" w:rsidP="009A0427">
      <w:pPr>
        <w:spacing w:after="120"/>
        <w:jc w:val="center"/>
        <w:rPr>
          <w:i/>
          <w:lang w:val="en-US"/>
        </w:rPr>
      </w:pP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2880"/>
      </w:tblGrid>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Type of hazardous substance</w:t>
            </w:r>
          </w:p>
        </w:tc>
        <w:tc>
          <w:tcPr>
            <w:tcW w:w="2880"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Quantity, [kg/year]</w:t>
            </w:r>
          </w:p>
        </w:tc>
      </w:tr>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Oily water and oil emulsion</w:t>
            </w:r>
          </w:p>
        </w:tc>
        <w:tc>
          <w:tcPr>
            <w:tcW w:w="2880" w:type="dxa"/>
            <w:shd w:val="clear" w:color="auto" w:fill="auto"/>
          </w:tcPr>
          <w:p w:rsidR="009A0427"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Pr>
                <w:b/>
                <w:sz w:val="20"/>
                <w:szCs w:val="20"/>
                <w:lang w:val="en-US"/>
              </w:rPr>
              <w:t>6,37</w:t>
            </w:r>
            <w:r w:rsidR="009A0427" w:rsidRPr="00554552">
              <w:rPr>
                <w:b/>
                <w:sz w:val="20"/>
                <w:szCs w:val="20"/>
                <w:lang w:val="en-US"/>
              </w:rPr>
              <w:t>6</w:t>
            </w:r>
          </w:p>
        </w:tc>
      </w:tr>
      <w:tr w:rsidR="009A0427" w:rsidRPr="00554552" w:rsidTr="009A0427">
        <w:trPr>
          <w:jc w:val="center"/>
        </w:trPr>
        <w:tc>
          <w:tcPr>
            <w:tcW w:w="3916" w:type="dxa"/>
            <w:shd w:val="clear" w:color="auto" w:fill="auto"/>
          </w:tcPr>
          <w:p w:rsidR="009A0427" w:rsidRPr="00554552"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554552">
              <w:rPr>
                <w:b/>
                <w:sz w:val="20"/>
                <w:szCs w:val="20"/>
                <w:lang w:val="en-US"/>
              </w:rPr>
              <w:t>Solid oily waste</w:t>
            </w:r>
          </w:p>
        </w:tc>
        <w:tc>
          <w:tcPr>
            <w:tcW w:w="2880" w:type="dxa"/>
            <w:shd w:val="clear" w:color="auto" w:fill="auto"/>
          </w:tcPr>
          <w:p w:rsidR="009A0427" w:rsidRPr="00554552" w:rsidRDefault="00C317B0" w:rsidP="009A0427">
            <w:pPr>
              <w:widowControl w:val="0"/>
              <w:tabs>
                <w:tab w:val="left" w:pos="540"/>
              </w:tabs>
              <w:autoSpaceDE w:val="0"/>
              <w:autoSpaceDN w:val="0"/>
              <w:adjustRightInd w:val="0"/>
              <w:spacing w:before="36" w:line="240" w:lineRule="exact"/>
              <w:ind w:right="-20"/>
              <w:jc w:val="center"/>
              <w:rPr>
                <w:b/>
                <w:sz w:val="20"/>
                <w:szCs w:val="20"/>
                <w:lang w:val="en-US"/>
              </w:rPr>
            </w:pPr>
            <w:r>
              <w:rPr>
                <w:b/>
                <w:sz w:val="20"/>
                <w:szCs w:val="20"/>
                <w:lang w:val="en-US"/>
              </w:rPr>
              <w:t>319</w:t>
            </w:r>
          </w:p>
        </w:tc>
      </w:tr>
    </w:tbl>
    <w:p w:rsidR="009A0427" w:rsidRPr="00554552" w:rsidRDefault="009A0427" w:rsidP="009A0427">
      <w:pPr>
        <w:jc w:val="center"/>
        <w:rPr>
          <w:rFonts w:cs="Arial"/>
          <w:b/>
          <w:i/>
          <w:sz w:val="20"/>
          <w:szCs w:val="20"/>
          <w:lang w:val="en-US"/>
        </w:rPr>
      </w:pPr>
    </w:p>
    <w:p w:rsidR="009A0427" w:rsidRPr="00554552" w:rsidRDefault="009A0427" w:rsidP="009A0427">
      <w:pPr>
        <w:jc w:val="center"/>
        <w:rPr>
          <w:rFonts w:cs="Arial"/>
          <w:b/>
          <w:sz w:val="20"/>
          <w:szCs w:val="20"/>
          <w:lang w:val="en-US"/>
        </w:rPr>
      </w:pPr>
      <w:r w:rsidRPr="00554552">
        <w:rPr>
          <w:rFonts w:cs="Arial"/>
          <w:iCs/>
          <w:lang w:val="en-US"/>
        </w:rPr>
        <w:t>Table 3. Estimated types and quantities of hazardous waste produced during the year</w:t>
      </w:r>
    </w:p>
    <w:p w:rsidR="009A0427" w:rsidRPr="00554552" w:rsidRDefault="009A0427" w:rsidP="009A0427">
      <w:pPr>
        <w:jc w:val="both"/>
        <w:rPr>
          <w:lang w:val="en-US"/>
        </w:rPr>
      </w:pPr>
      <w:r w:rsidRPr="00554552">
        <w:rPr>
          <w:lang w:val="en-US"/>
        </w:rPr>
        <w:t>The quantity of wastewater coming from sanitary equipment is defined according to the specified number of consumers. They go into the sewer system of the city.</w:t>
      </w:r>
    </w:p>
    <w:p w:rsidR="009A0427" w:rsidRPr="00554552" w:rsidRDefault="009A0427" w:rsidP="009A0427">
      <w:pPr>
        <w:spacing w:after="120"/>
        <w:jc w:val="center"/>
        <w:rPr>
          <w: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677"/>
        <w:gridCol w:w="2430"/>
      </w:tblGrid>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Consumer</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Number of consumers</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Total consumption, [l/s]</w:t>
            </w:r>
          </w:p>
        </w:tc>
      </w:tr>
      <w:tr w:rsidR="009A0427" w:rsidRPr="00554552" w:rsidTr="009A0427">
        <w:trPr>
          <w:trHeight w:val="233"/>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WC</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2</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0.14</w:t>
            </w:r>
          </w:p>
        </w:tc>
      </w:tr>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Washstand</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2</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0.04</w:t>
            </w:r>
          </w:p>
        </w:tc>
      </w:tr>
      <w:tr w:rsidR="009A0427" w:rsidRPr="00554552" w:rsidTr="009A0427">
        <w:trPr>
          <w:jc w:val="center"/>
        </w:trPr>
        <w:tc>
          <w:tcPr>
            <w:tcW w:w="1923" w:type="dxa"/>
          </w:tcPr>
          <w:p w:rsidR="009A0427" w:rsidRPr="00554552" w:rsidRDefault="009A0427" w:rsidP="009A0427">
            <w:pPr>
              <w:jc w:val="center"/>
              <w:rPr>
                <w:rFonts w:cs="Arial"/>
                <w:b/>
                <w:sz w:val="18"/>
                <w:szCs w:val="18"/>
                <w:lang w:val="en-US"/>
              </w:rPr>
            </w:pPr>
            <w:r w:rsidRPr="00554552">
              <w:rPr>
                <w:rFonts w:cs="Arial"/>
                <w:b/>
                <w:sz w:val="18"/>
                <w:szCs w:val="18"/>
                <w:lang w:val="en-US"/>
              </w:rPr>
              <w:t>Shower</w:t>
            </w:r>
          </w:p>
        </w:tc>
        <w:tc>
          <w:tcPr>
            <w:tcW w:w="1677" w:type="dxa"/>
          </w:tcPr>
          <w:p w:rsidR="009A0427" w:rsidRPr="00554552" w:rsidRDefault="009A0427" w:rsidP="009A0427">
            <w:pPr>
              <w:jc w:val="center"/>
              <w:rPr>
                <w:rFonts w:cs="Arial"/>
                <w:b/>
                <w:sz w:val="18"/>
                <w:szCs w:val="18"/>
                <w:lang w:val="en-US"/>
              </w:rPr>
            </w:pPr>
            <w:r w:rsidRPr="00554552">
              <w:rPr>
                <w:rFonts w:cs="Arial"/>
                <w:b/>
                <w:sz w:val="18"/>
                <w:szCs w:val="18"/>
                <w:lang w:val="en-US"/>
              </w:rPr>
              <w:t>1</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0.07</w:t>
            </w:r>
          </w:p>
        </w:tc>
      </w:tr>
      <w:tr w:rsidR="009A0427" w:rsidRPr="00554552" w:rsidTr="009A0427">
        <w:trPr>
          <w:jc w:val="center"/>
        </w:trPr>
        <w:tc>
          <w:tcPr>
            <w:tcW w:w="1923" w:type="dxa"/>
            <w:tcBorders>
              <w:top w:val="single" w:sz="4" w:space="0" w:color="auto"/>
              <w:left w:val="nil"/>
              <w:bottom w:val="nil"/>
              <w:right w:val="single" w:sz="4" w:space="0" w:color="auto"/>
            </w:tcBorders>
          </w:tcPr>
          <w:p w:rsidR="009A0427" w:rsidRPr="00554552" w:rsidRDefault="009A0427" w:rsidP="009A0427">
            <w:pPr>
              <w:jc w:val="center"/>
              <w:rPr>
                <w:rFonts w:cs="Arial"/>
                <w:b/>
                <w:sz w:val="18"/>
                <w:szCs w:val="18"/>
                <w:lang w:val="en-US"/>
              </w:rPr>
            </w:pPr>
          </w:p>
        </w:tc>
        <w:tc>
          <w:tcPr>
            <w:tcW w:w="1677" w:type="dxa"/>
            <w:tcBorders>
              <w:left w:val="nil"/>
            </w:tcBorders>
          </w:tcPr>
          <w:p w:rsidR="009A0427" w:rsidRPr="00554552" w:rsidRDefault="009A0427" w:rsidP="009A0427">
            <w:pPr>
              <w:jc w:val="center"/>
              <w:rPr>
                <w:rFonts w:cs="Arial"/>
                <w:b/>
                <w:sz w:val="18"/>
                <w:szCs w:val="18"/>
                <w:lang w:val="en-US"/>
              </w:rPr>
            </w:pPr>
            <w:r w:rsidRPr="00554552">
              <w:rPr>
                <w:rFonts w:cs="Arial"/>
                <w:b/>
                <w:sz w:val="18"/>
                <w:szCs w:val="18"/>
                <w:lang w:val="en-US"/>
              </w:rPr>
              <w:t>TOTAL</w:t>
            </w:r>
          </w:p>
        </w:tc>
        <w:tc>
          <w:tcPr>
            <w:tcW w:w="2430" w:type="dxa"/>
          </w:tcPr>
          <w:p w:rsidR="009A0427" w:rsidRPr="00554552" w:rsidRDefault="009A0427" w:rsidP="009A0427">
            <w:pPr>
              <w:jc w:val="center"/>
              <w:rPr>
                <w:rFonts w:cs="Arial"/>
                <w:b/>
                <w:sz w:val="18"/>
                <w:szCs w:val="18"/>
                <w:lang w:val="en-US"/>
              </w:rPr>
            </w:pPr>
            <w:r w:rsidRPr="00554552">
              <w:rPr>
                <w:rFonts w:cs="Arial"/>
                <w:b/>
                <w:sz w:val="18"/>
                <w:szCs w:val="18"/>
                <w:lang w:val="en-US"/>
              </w:rPr>
              <w:t>0.25</w:t>
            </w:r>
          </w:p>
        </w:tc>
      </w:tr>
    </w:tbl>
    <w:p w:rsidR="009A0427" w:rsidRPr="00554552" w:rsidRDefault="009A0427" w:rsidP="009A0427">
      <w:pPr>
        <w:jc w:val="center"/>
        <w:rPr>
          <w:rFonts w:cs="Arial"/>
          <w:iCs/>
          <w:lang w:val="en-US"/>
        </w:rPr>
      </w:pPr>
    </w:p>
    <w:p w:rsidR="009A0427" w:rsidRPr="00554552" w:rsidRDefault="009A0427" w:rsidP="009A0427">
      <w:pPr>
        <w:jc w:val="center"/>
        <w:rPr>
          <w:rFonts w:cs="Arial"/>
          <w:b/>
          <w:sz w:val="20"/>
          <w:szCs w:val="20"/>
          <w:lang w:val="en-US"/>
        </w:rPr>
      </w:pPr>
      <w:r w:rsidRPr="00554552">
        <w:rPr>
          <w:rFonts w:cs="Arial"/>
          <w:iCs/>
          <w:lang w:val="en-US"/>
        </w:rPr>
        <w:lastRenderedPageBreak/>
        <w:t>Table 4. Estimated types of sanitary waters</w:t>
      </w:r>
    </w:p>
    <w:p w:rsidR="009A0427" w:rsidRPr="00554552" w:rsidRDefault="009A0427" w:rsidP="009A0427">
      <w:pPr>
        <w:rPr>
          <w:lang w:val="en-US"/>
        </w:rPr>
      </w:pPr>
    </w:p>
    <w:p w:rsidR="009A0427" w:rsidRPr="00554552" w:rsidRDefault="009A0427" w:rsidP="009A0427">
      <w:pPr>
        <w:pStyle w:val="Heading3"/>
        <w:rPr>
          <w:rStyle w:val="Strong"/>
          <w:color w:val="auto"/>
        </w:rPr>
      </w:pPr>
      <w:bookmarkStart w:id="16" w:name="_Toc440356138"/>
      <w:r w:rsidRPr="00554552">
        <w:rPr>
          <w:rStyle w:val="Strong"/>
          <w:color w:val="auto"/>
        </w:rPr>
        <w:t>TECHNICAL AND TECHNOLOGICAL SPECIFICS OF STORAGE AND WORK WITH HAZARDOUS SUBSTANCES</w:t>
      </w:r>
      <w:bookmarkEnd w:id="16"/>
    </w:p>
    <w:p w:rsidR="009A0427" w:rsidRPr="00554552" w:rsidRDefault="009A0427" w:rsidP="009A0427">
      <w:pPr>
        <w:jc w:val="both"/>
        <w:rPr>
          <w:b/>
          <w:sz w:val="28"/>
          <w:szCs w:val="28"/>
          <w:lang w:val="en-US"/>
        </w:rPr>
      </w:pPr>
    </w:p>
    <w:p w:rsidR="009A0427" w:rsidRPr="00554552" w:rsidRDefault="009A0427" w:rsidP="009A0427">
      <w:pPr>
        <w:rPr>
          <w:b/>
          <w:lang w:val="en-US"/>
        </w:rPr>
      </w:pPr>
      <w:r w:rsidRPr="00554552">
        <w:rPr>
          <w:b/>
          <w:lang w:val="en-US"/>
        </w:rPr>
        <w:t xml:space="preserve">А) Oil for </w:t>
      </w:r>
      <w:r w:rsidRPr="00554552">
        <w:rPr>
          <w:b/>
          <w:noProof/>
          <w:lang w:val="en-US"/>
        </w:rPr>
        <w:t>transformer</w:t>
      </w:r>
      <w:r w:rsidRPr="00554552">
        <w:rPr>
          <w:b/>
          <w:lang w:val="en-US"/>
        </w:rPr>
        <w:t xml:space="preserve">s and high-voltage equipment </w:t>
      </w:r>
    </w:p>
    <w:p w:rsidR="009A0427" w:rsidRPr="00554552" w:rsidRDefault="009A0427" w:rsidP="009A0427">
      <w:pPr>
        <w:tabs>
          <w:tab w:val="num" w:pos="0"/>
        </w:tabs>
        <w:spacing w:before="120"/>
        <w:ind w:right="-7"/>
        <w:jc w:val="both"/>
        <w:rPr>
          <w:rFonts w:cs="Arial"/>
          <w:lang w:val="en-US"/>
        </w:rPr>
      </w:pPr>
      <w:r w:rsidRPr="00554552">
        <w:rPr>
          <w:rFonts w:cs="Arial"/>
          <w:lang w:val="en-US"/>
        </w:rPr>
        <w:t xml:space="preserve">There is significant amount of </w:t>
      </w:r>
      <w:r w:rsidRPr="00554552">
        <w:rPr>
          <w:lang w:val="en-US"/>
        </w:rPr>
        <w:t xml:space="preserve">transformer </w:t>
      </w:r>
      <w:r w:rsidRPr="00554552">
        <w:rPr>
          <w:rFonts w:cs="Arial"/>
          <w:lang w:val="en-US"/>
        </w:rPr>
        <w:t>oil of mineral origin in SS "Petrovac" and in terms of environmental impact it is the only important one.</w:t>
      </w:r>
    </w:p>
    <w:p w:rsidR="009A0427" w:rsidRPr="00554552" w:rsidRDefault="009A0427" w:rsidP="009A0427">
      <w:pPr>
        <w:widowControl w:val="0"/>
        <w:tabs>
          <w:tab w:val="left" w:pos="540"/>
        </w:tabs>
        <w:autoSpaceDE w:val="0"/>
        <w:autoSpaceDN w:val="0"/>
        <w:adjustRightInd w:val="0"/>
        <w:spacing w:before="120" w:line="240" w:lineRule="exact"/>
        <w:ind w:right="-20"/>
        <w:jc w:val="both"/>
        <w:rPr>
          <w:rFonts w:cs="Arial"/>
          <w:lang w:val="en-US"/>
        </w:rPr>
      </w:pPr>
      <w:r w:rsidRPr="00554552">
        <w:rPr>
          <w:rFonts w:cs="Arial"/>
          <w:lang w:val="en-US"/>
        </w:rPr>
        <w:t>Characteristics of transformer oil in terms of environmental impacts are provided in Table 5.</w:t>
      </w:r>
    </w:p>
    <w:p w:rsidR="009A0427" w:rsidRPr="00554552" w:rsidRDefault="009A0427" w:rsidP="009A0427">
      <w:pPr>
        <w:rPr>
          <w:rFonts w:cs="Arial"/>
          <w:lang w:val="en-US"/>
        </w:rPr>
      </w:pPr>
      <w:r w:rsidRPr="00554552">
        <w:rPr>
          <w:rFonts w:cs="Arial"/>
          <w:lang w:val="en-US"/>
        </w:rPr>
        <w:br w:type="page"/>
      </w:r>
    </w:p>
    <w:p w:rsidR="009A0427" w:rsidRPr="00554552" w:rsidRDefault="009A0427" w:rsidP="009A0427">
      <w:pPr>
        <w:widowControl w:val="0"/>
        <w:tabs>
          <w:tab w:val="left" w:pos="540"/>
        </w:tabs>
        <w:autoSpaceDE w:val="0"/>
        <w:autoSpaceDN w:val="0"/>
        <w:adjustRightInd w:val="0"/>
        <w:spacing w:before="120" w:line="240" w:lineRule="exact"/>
        <w:ind w:right="-20" w:firstLine="709"/>
        <w:jc w:val="both"/>
        <w:rPr>
          <w:rFonts w:cs="Arial"/>
          <w:lang w:val="en-US"/>
        </w:rPr>
      </w:pPr>
    </w:p>
    <w:tbl>
      <w:tblPr>
        <w:tblW w:w="4941" w:type="pct"/>
        <w:tblCellMar>
          <w:top w:w="28" w:type="dxa"/>
          <w:left w:w="28" w:type="dxa"/>
          <w:bottom w:w="28" w:type="dxa"/>
          <w:right w:w="28" w:type="dxa"/>
        </w:tblCellMar>
        <w:tblLook w:val="00A0" w:firstRow="1" w:lastRow="0" w:firstColumn="1" w:lastColumn="0" w:noHBand="0" w:noVBand="0"/>
      </w:tblPr>
      <w:tblGrid>
        <w:gridCol w:w="461"/>
        <w:gridCol w:w="376"/>
        <w:gridCol w:w="5412"/>
        <w:gridCol w:w="2661"/>
      </w:tblGrid>
      <w:tr w:rsidR="009A0427" w:rsidRPr="00554552" w:rsidTr="009A0427">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According to the European Agreement concerning the International Carriage of Dangerous Goods by Roads, ADR code</w:t>
            </w:r>
          </w:p>
        </w:tc>
      </w:tr>
      <w:tr w:rsidR="009A0427" w:rsidRPr="00554552"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Class and</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serial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WHC – I (low danger to water)</w:t>
            </w:r>
          </w:p>
        </w:tc>
      </w:tr>
      <w:tr w:rsidR="009A0427" w:rsidRPr="00554552" w:rsidTr="009A0427">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Substance ID number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54106</w:t>
            </w:r>
          </w:p>
        </w:tc>
      </w:tr>
      <w:tr w:rsidR="009A0427" w:rsidRPr="00554552" w:rsidTr="009A0427">
        <w:trPr>
          <w:trHeight w:val="73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Danger label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GGVS/ADR, ADNR/AND,, GGVE/RID, UN, IATA/DGR, GGV See/IMDG</w:t>
            </w:r>
          </w:p>
        </w:tc>
      </w:tr>
      <w:tr w:rsidR="009A0427" w:rsidRPr="00554552" w:rsidTr="009A0427">
        <w:trPr>
          <w:trHeight w:val="717"/>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1.</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Numerical substance symbol</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(According to the list of hazardous substances of the United Nations or UN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RL 67/548/EWG, RL 88/379/EWG</w:t>
            </w:r>
          </w:p>
        </w:tc>
      </w:tr>
      <w:tr w:rsidR="009A0427" w:rsidRPr="00554552"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2</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Description:</w:t>
            </w:r>
          </w:p>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Mineral oil inhibited by 2,6-Di-tert-butyl-p-cresol BHT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 xml:space="preserve">3. </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Physical and chemical characteristics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r>
      <w:tr w:rsidR="009A0427" w:rsidRPr="00554552" w:rsidTr="009A0427">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Concentration in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100</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State of aggregation (physical condition description)</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liquid</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Ignition point (</w:t>
            </w:r>
            <w:r w:rsidRPr="00554552">
              <w:rPr>
                <w:rFonts w:ascii="Times_Lat" w:hAnsi="Times_Lat"/>
                <w:bCs/>
                <w:sz w:val="20"/>
                <w:vertAlign w:val="superscript"/>
                <w:lang w:val="en-US"/>
              </w:rPr>
              <w:t>о</w:t>
            </w:r>
            <w:r w:rsidRPr="00554552">
              <w:rPr>
                <w:rFonts w:ascii="Times_Lat" w:hAnsi="Times_Lat"/>
                <w:bCs/>
                <w:sz w:val="20"/>
                <w:lang w:val="en-US"/>
              </w:rPr>
              <w:t>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143 °C</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Explosion limit % (zap)</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0.6-6.5</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Decomposition due to high temperature (</w:t>
            </w:r>
            <w:r w:rsidRPr="00554552">
              <w:rPr>
                <w:rFonts w:ascii="Times_Lat" w:hAnsi="Times_Lat"/>
                <w:bCs/>
                <w:sz w:val="20"/>
                <w:vertAlign w:val="superscript"/>
                <w:lang w:val="en-US"/>
              </w:rPr>
              <w:t>о</w:t>
            </w:r>
            <w:r w:rsidRPr="00554552">
              <w:rPr>
                <w:rFonts w:ascii="Times_Lat" w:hAnsi="Times_Lat"/>
                <w:bCs/>
                <w:sz w:val="20"/>
                <w:lang w:val="en-US"/>
              </w:rPr>
              <w:t>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above 360</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4.</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(ECO) Toxicological characteristics</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 xml:space="preserve">Toxic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Flammable liquids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92"/>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5.</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Point of hazardous substance in the process</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Raw material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X</w:t>
            </w:r>
          </w:p>
        </w:tc>
      </w:tr>
      <w:tr w:rsidR="009A0427" w:rsidRPr="00554552"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r w:rsidRPr="00554552">
              <w:rPr>
                <w:rFonts w:ascii="Times_Lat" w:hAnsi="Times_Lat"/>
                <w:b/>
                <w:bCs/>
                <w:sz w:val="20"/>
                <w:lang w:val="en-US"/>
              </w:rPr>
              <w:t>6.</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Mass and volume balances (in kg, t, l, m</w:t>
            </w:r>
            <w:r w:rsidRPr="00554552">
              <w:rPr>
                <w:rFonts w:ascii="Times_Lat" w:hAnsi="Times_Lat"/>
                <w:bCs/>
                <w:sz w:val="20"/>
                <w:vertAlign w:val="superscript"/>
                <w:lang w:val="en-US"/>
              </w:rPr>
              <w:t>3</w:t>
            </w:r>
            <w:r w:rsidRPr="00554552">
              <w:rPr>
                <w:rFonts w:ascii="Times_Lat" w:hAnsi="Times_Lat"/>
                <w:bCs/>
                <w:sz w:val="20"/>
                <w:lang w:val="en-US"/>
              </w:rPr>
              <w:t>)</w:t>
            </w:r>
          </w:p>
        </w:tc>
      </w:tr>
      <w:tr w:rsidR="009A0427" w:rsidRPr="00554552"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554552"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9A0427" w:rsidP="009A0427">
            <w:pPr>
              <w:pStyle w:val="BodyText"/>
              <w:spacing w:after="0"/>
              <w:rPr>
                <w:rFonts w:ascii="Times_Lat" w:hAnsi="Times_Lat"/>
                <w:bCs/>
                <w:sz w:val="20"/>
                <w:lang w:val="en-US"/>
              </w:rPr>
            </w:pPr>
            <w:r w:rsidRPr="00554552">
              <w:rPr>
                <w:rFonts w:ascii="Times_Lat" w:hAnsi="Times_Lat"/>
                <w:bCs/>
                <w:sz w:val="20"/>
                <w:lang w:val="en-US"/>
              </w:rPr>
              <w:t>Total annual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554552" w:rsidRDefault="0002109B" w:rsidP="009A0427">
            <w:pPr>
              <w:pStyle w:val="BodyText"/>
              <w:spacing w:after="0"/>
              <w:rPr>
                <w:rFonts w:ascii="Times_Lat" w:hAnsi="Times_Lat"/>
                <w:bCs/>
                <w:sz w:val="20"/>
                <w:lang w:val="en-US"/>
              </w:rPr>
            </w:pPr>
            <w:r>
              <w:rPr>
                <w:rFonts w:ascii="Times_Lat" w:hAnsi="Times_Lat"/>
                <w:bCs/>
                <w:sz w:val="20"/>
                <w:lang w:val="en-US"/>
              </w:rPr>
              <w:t>76.7</w:t>
            </w:r>
            <w:r w:rsidR="009A0427" w:rsidRPr="00554552">
              <w:rPr>
                <w:rFonts w:ascii="Times_Lat" w:hAnsi="Times_Lat"/>
                <w:bCs/>
                <w:sz w:val="20"/>
                <w:lang w:val="en-US"/>
              </w:rPr>
              <w:t xml:space="preserve"> t</w:t>
            </w:r>
          </w:p>
        </w:tc>
      </w:tr>
    </w:tbl>
    <w:p w:rsidR="009A0427" w:rsidRPr="00554552" w:rsidRDefault="009A0427" w:rsidP="009A0427">
      <w:pPr>
        <w:widowControl w:val="0"/>
        <w:tabs>
          <w:tab w:val="left" w:pos="540"/>
        </w:tabs>
        <w:autoSpaceDE w:val="0"/>
        <w:autoSpaceDN w:val="0"/>
        <w:adjustRightInd w:val="0"/>
        <w:spacing w:before="36" w:line="240" w:lineRule="exact"/>
        <w:ind w:right="-20"/>
        <w:jc w:val="center"/>
        <w:rPr>
          <w:rFonts w:cs="Arial"/>
          <w:sz w:val="20"/>
          <w:szCs w:val="20"/>
          <w:lang w:val="en-US"/>
        </w:rPr>
      </w:pPr>
      <w:r w:rsidRPr="00554552">
        <w:rPr>
          <w:rFonts w:cs="Arial"/>
          <w:iCs/>
          <w:lang w:val="en-US"/>
        </w:rPr>
        <w:t xml:space="preserve">Table 5. </w:t>
      </w:r>
      <w:r w:rsidRPr="00554552">
        <w:rPr>
          <w:lang w:val="en-US"/>
        </w:rPr>
        <w:t>Form II- Characteristics of transformer oil</w:t>
      </w:r>
    </w:p>
    <w:p w:rsidR="009A0427" w:rsidRPr="00554552" w:rsidRDefault="009A0427" w:rsidP="009A0427">
      <w:pPr>
        <w:widowControl w:val="0"/>
        <w:tabs>
          <w:tab w:val="left" w:pos="540"/>
        </w:tabs>
        <w:autoSpaceDE w:val="0"/>
        <w:autoSpaceDN w:val="0"/>
        <w:adjustRightInd w:val="0"/>
        <w:spacing w:before="36" w:line="240" w:lineRule="exact"/>
        <w:ind w:right="-20"/>
        <w:jc w:val="both"/>
        <w:rPr>
          <w:rFonts w:cs="Arial"/>
          <w:sz w:val="20"/>
          <w:szCs w:val="20"/>
          <w:lang w:val="en-US"/>
        </w:rPr>
      </w:pPr>
    </w:p>
    <w:p w:rsidR="009A0427" w:rsidRPr="00554552" w:rsidRDefault="009A0427" w:rsidP="009A0427">
      <w:pPr>
        <w:rPr>
          <w:b/>
          <w:lang w:val="en-US"/>
        </w:rPr>
      </w:pPr>
      <w:r w:rsidRPr="00554552">
        <w:rPr>
          <w:b/>
          <w:lang w:val="en-US"/>
        </w:rPr>
        <w:t>B) Battery acid</w:t>
      </w:r>
    </w:p>
    <w:p w:rsidR="009A0427" w:rsidRPr="00554552" w:rsidRDefault="009A0427" w:rsidP="009A0427">
      <w:pPr>
        <w:shd w:val="clear" w:color="auto" w:fill="FFFFFF"/>
        <w:spacing w:before="96"/>
        <w:jc w:val="both"/>
        <w:rPr>
          <w:bCs/>
          <w:w w:val="108"/>
          <w:lang w:val="en-US"/>
        </w:rPr>
      </w:pPr>
      <w:r w:rsidRPr="00554552">
        <w:rPr>
          <w:lang w:val="en-US"/>
        </w:rPr>
        <w:t>For battery charging 75% sulfuric acid is used</w:t>
      </w:r>
      <w:r w:rsidRPr="00554552">
        <w:rPr>
          <w:bCs/>
          <w:w w:val="108"/>
          <w:lang w:val="en-US"/>
        </w:rPr>
        <w:t>.</w:t>
      </w:r>
    </w:p>
    <w:p w:rsidR="009A0427" w:rsidRPr="00554552" w:rsidRDefault="009A0427" w:rsidP="009A0427">
      <w:pPr>
        <w:shd w:val="clear" w:color="auto" w:fill="FFFFFF"/>
        <w:spacing w:before="120"/>
        <w:jc w:val="both"/>
        <w:rPr>
          <w:lang w:val="en-US"/>
        </w:rPr>
      </w:pPr>
      <w:r w:rsidRPr="00554552">
        <w:rPr>
          <w:b/>
          <w:bCs/>
          <w:i/>
          <w:w w:val="108"/>
          <w:lang w:val="en-US"/>
        </w:rPr>
        <w:t xml:space="preserve">Features: </w:t>
      </w:r>
      <w:r w:rsidRPr="00554552">
        <w:rPr>
          <w:bCs/>
          <w:w w:val="108"/>
          <w:lang w:val="en-US"/>
        </w:rPr>
        <w:t xml:space="preserve">according to JUS Z.CO </w:t>
      </w:r>
      <w:r w:rsidRPr="00554552">
        <w:rPr>
          <w:bCs/>
          <w:lang w:val="en-US"/>
        </w:rPr>
        <w:t xml:space="preserve">005/79 </w:t>
      </w:r>
      <w:r w:rsidRPr="00554552">
        <w:rPr>
          <w:lang w:val="en-US"/>
        </w:rPr>
        <w:t xml:space="preserve">degree of toxicity is </w:t>
      </w:r>
      <w:r w:rsidRPr="00554552">
        <w:rPr>
          <w:bCs/>
          <w:w w:val="108"/>
          <w:lang w:val="en-US"/>
        </w:rPr>
        <w:t xml:space="preserve">3; </w:t>
      </w:r>
      <w:r w:rsidRPr="00554552">
        <w:rPr>
          <w:lang w:val="en-US"/>
        </w:rPr>
        <w:t xml:space="preserve">degree of flammability </w:t>
      </w:r>
      <w:r w:rsidRPr="00554552">
        <w:rPr>
          <w:bCs/>
          <w:spacing w:val="1"/>
          <w:w w:val="108"/>
          <w:lang w:val="en-US"/>
        </w:rPr>
        <w:t xml:space="preserve">0; </w:t>
      </w:r>
      <w:r w:rsidRPr="00554552">
        <w:rPr>
          <w:lang w:val="en-US"/>
        </w:rPr>
        <w:t>degree of reactivity</w:t>
      </w:r>
      <w:r w:rsidRPr="00554552">
        <w:rPr>
          <w:bCs/>
          <w:spacing w:val="1"/>
          <w:w w:val="108"/>
          <w:lang w:val="en-US"/>
        </w:rPr>
        <w:t xml:space="preserve"> 1;</w:t>
      </w:r>
    </w:p>
    <w:p w:rsidR="009A0427" w:rsidRPr="00554552" w:rsidRDefault="009A0427" w:rsidP="009A0427">
      <w:pPr>
        <w:shd w:val="clear" w:color="auto" w:fill="FFFFFF"/>
        <w:spacing w:before="120"/>
        <w:jc w:val="both"/>
        <w:rPr>
          <w:lang w:val="en-US"/>
        </w:rPr>
      </w:pPr>
      <w:r w:rsidRPr="00554552">
        <w:rPr>
          <w:b/>
          <w:bCs/>
          <w:i/>
          <w:spacing w:val="-6"/>
          <w:w w:val="108"/>
          <w:lang w:val="en-US"/>
        </w:rPr>
        <w:t>Maximum allowed concentration</w:t>
      </w:r>
      <w:r w:rsidRPr="00554552">
        <w:rPr>
          <w:bCs/>
          <w:spacing w:val="-6"/>
          <w:w w:val="108"/>
          <w:lang w:val="en-US"/>
        </w:rPr>
        <w:t xml:space="preserve">: </w:t>
      </w:r>
      <w:r w:rsidRPr="00554552">
        <w:rPr>
          <w:bCs/>
          <w:w w:val="108"/>
          <w:lang w:val="en-US"/>
        </w:rPr>
        <w:t>according to</w:t>
      </w:r>
      <w:r w:rsidRPr="00554552">
        <w:rPr>
          <w:spacing w:val="1"/>
          <w:w w:val="108"/>
          <w:lang w:val="en-US"/>
        </w:rPr>
        <w:t xml:space="preserve"> JUS Z.BО.001/71 maximum allowed concentrations in air of the working environment is </w:t>
      </w:r>
      <w:r w:rsidRPr="00554552">
        <w:rPr>
          <w:spacing w:val="3"/>
          <w:w w:val="108"/>
          <w:lang w:val="en-US"/>
        </w:rPr>
        <w:t>1mg/m</w:t>
      </w:r>
      <w:r w:rsidRPr="00554552">
        <w:rPr>
          <w:spacing w:val="3"/>
          <w:w w:val="108"/>
          <w:vertAlign w:val="superscript"/>
          <w:lang w:val="en-US"/>
        </w:rPr>
        <w:t>3</w:t>
      </w:r>
      <w:r w:rsidRPr="00554552">
        <w:rPr>
          <w:spacing w:val="3"/>
          <w:w w:val="108"/>
          <w:lang w:val="en-US"/>
        </w:rPr>
        <w:t>.</w:t>
      </w:r>
    </w:p>
    <w:p w:rsidR="009A0427" w:rsidRPr="00554552" w:rsidRDefault="009A0427" w:rsidP="009A0427">
      <w:pPr>
        <w:shd w:val="clear" w:color="auto" w:fill="FFFFFF"/>
        <w:spacing w:before="120"/>
        <w:jc w:val="both"/>
        <w:rPr>
          <w:lang w:val="en-US"/>
        </w:rPr>
      </w:pPr>
      <w:r w:rsidRPr="00554552">
        <w:rPr>
          <w:b/>
          <w:bCs/>
          <w:i/>
          <w:spacing w:val="-4"/>
          <w:w w:val="108"/>
          <w:lang w:val="en-US"/>
        </w:rPr>
        <w:t xml:space="preserve">Flammability and explosiveness: </w:t>
      </w:r>
      <w:r w:rsidRPr="00554552">
        <w:rPr>
          <w:lang w:val="en-US"/>
        </w:rPr>
        <w:t>Sulfuric acid and its vapors are not flammable</w:t>
      </w:r>
      <w:r w:rsidRPr="00554552">
        <w:rPr>
          <w:spacing w:val="7"/>
          <w:w w:val="108"/>
          <w:lang w:val="en-US"/>
        </w:rPr>
        <w:t>.</w:t>
      </w:r>
    </w:p>
    <w:p w:rsidR="009A0427" w:rsidRPr="00554552" w:rsidRDefault="009A0427" w:rsidP="009A0427">
      <w:pPr>
        <w:shd w:val="clear" w:color="auto" w:fill="FFFFFF"/>
        <w:jc w:val="both"/>
        <w:rPr>
          <w:spacing w:val="2"/>
          <w:lang w:val="en-US"/>
        </w:rPr>
      </w:pPr>
      <w:r w:rsidRPr="00554552">
        <w:rPr>
          <w:b/>
          <w:bCs/>
          <w:i/>
          <w:spacing w:val="-7"/>
          <w:lang w:val="en-US"/>
        </w:rPr>
        <w:t xml:space="preserve">Fire danger: </w:t>
      </w:r>
      <w:r w:rsidRPr="00554552">
        <w:rPr>
          <w:spacing w:val="3"/>
          <w:w w:val="108"/>
          <w:lang w:val="en-US"/>
        </w:rPr>
        <w:t>Sulfuric acid does not burn or support combustion, but concentrated acid can cause ignition of many substances, for example: wood, paper, cotton and other combustible substances</w:t>
      </w:r>
      <w:r w:rsidRPr="00554552">
        <w:rPr>
          <w:spacing w:val="2"/>
          <w:lang w:val="en-US"/>
        </w:rPr>
        <w:t xml:space="preserve">. </w:t>
      </w:r>
    </w:p>
    <w:p w:rsidR="009A0427" w:rsidRPr="00554552" w:rsidRDefault="009A0427" w:rsidP="009A0427">
      <w:pPr>
        <w:shd w:val="clear" w:color="auto" w:fill="FFFFFF"/>
        <w:spacing w:before="120"/>
        <w:jc w:val="both"/>
        <w:rPr>
          <w:spacing w:val="2"/>
          <w:lang w:val="en-US"/>
        </w:rPr>
      </w:pPr>
      <w:r w:rsidRPr="00554552">
        <w:rPr>
          <w:b/>
          <w:bCs/>
          <w:i/>
          <w:spacing w:val="-2"/>
          <w:lang w:val="en-US"/>
        </w:rPr>
        <w:t xml:space="preserve">Environmental protection: </w:t>
      </w:r>
      <w:r w:rsidRPr="00554552">
        <w:rPr>
          <w:lang w:val="en-US"/>
        </w:rPr>
        <w:t>Waste water containing sulfuric acid must be neutralized prior to discharging into the public sewer system or in the receiving watercourses</w:t>
      </w:r>
      <w:r w:rsidRPr="00554552">
        <w:rPr>
          <w:spacing w:val="2"/>
          <w:lang w:val="en-US"/>
        </w:rPr>
        <w:t xml:space="preserve">. </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bookmarkStart w:id="17" w:name="_Toc440356139"/>
      <w:r w:rsidRPr="00554552">
        <w:rPr>
          <w:rStyle w:val="Strong"/>
          <w:color w:val="auto"/>
        </w:rPr>
        <w:t>IDENTIFICATION OF THE SOURCES OF DANGER</w:t>
      </w:r>
      <w:bookmarkEnd w:id="17"/>
    </w:p>
    <w:p w:rsidR="009A0427" w:rsidRPr="00554552" w:rsidRDefault="009A0427" w:rsidP="009A0427">
      <w:pPr>
        <w:spacing w:before="120"/>
        <w:jc w:val="both"/>
        <w:rPr>
          <w:lang w:val="en-US"/>
        </w:rPr>
      </w:pPr>
    </w:p>
    <w:p w:rsidR="009A0427" w:rsidRPr="00554552" w:rsidRDefault="009A0427" w:rsidP="009A0427">
      <w:pPr>
        <w:spacing w:before="120"/>
        <w:jc w:val="both"/>
        <w:rPr>
          <w:lang w:val="en-US"/>
        </w:rPr>
      </w:pPr>
      <w:r w:rsidRPr="00554552">
        <w:rPr>
          <w:lang w:val="en-US"/>
        </w:rPr>
        <w:t xml:space="preserve">Based on the analysis of technical documentation and accident events on this SS in the last 5 years and examining the condition of SS on the site, data about the possible failure of SS system components are obtained, which would result in endangering the environment with hazardous substances. </w:t>
      </w:r>
    </w:p>
    <w:p w:rsidR="009A0427" w:rsidRPr="00554552" w:rsidRDefault="009A0427" w:rsidP="009A0427">
      <w:pPr>
        <w:spacing w:before="120"/>
        <w:rPr>
          <w:lang w:val="en-US"/>
        </w:rPr>
      </w:pPr>
    </w:p>
    <w:p w:rsidR="009A0427" w:rsidRPr="00554552" w:rsidRDefault="009A0427" w:rsidP="009A0427">
      <w:pPr>
        <w:rPr>
          <w:b/>
          <w:lang w:val="en-US"/>
        </w:rPr>
      </w:pPr>
      <w:r w:rsidRPr="00554552">
        <w:rPr>
          <w:b/>
          <w:lang w:val="en-US"/>
        </w:rPr>
        <w:t xml:space="preserve">Fault tree and accidents development schemes </w:t>
      </w:r>
    </w:p>
    <w:p w:rsidR="009A0427" w:rsidRPr="00554552" w:rsidRDefault="009A0427" w:rsidP="009A0427">
      <w:pPr>
        <w:ind w:right="-7"/>
        <w:jc w:val="both"/>
        <w:rPr>
          <w:bCs/>
          <w:lang w:val="en-US"/>
        </w:rPr>
      </w:pPr>
    </w:p>
    <w:p w:rsidR="009A0427" w:rsidRPr="00554552" w:rsidRDefault="009A0427" w:rsidP="009A0427">
      <w:pPr>
        <w:ind w:right="-7"/>
        <w:jc w:val="both"/>
        <w:rPr>
          <w:bCs/>
          <w:lang w:val="en-US"/>
        </w:rPr>
      </w:pPr>
      <w:r w:rsidRPr="00554552">
        <w:rPr>
          <w:bCs/>
          <w:lang w:val="en-US"/>
        </w:rPr>
        <w:t>Based on analyzed s</w:t>
      </w:r>
      <w:r w:rsidR="00886BC5">
        <w:rPr>
          <w:bCs/>
          <w:lang w:val="en-US"/>
        </w:rPr>
        <w:t>ources of danger on SS "</w:t>
      </w:r>
      <w:r w:rsidR="00A405D8">
        <w:rPr>
          <w:bCs/>
          <w:lang w:val="sr-Latn-RS"/>
        </w:rPr>
        <w:t>S</w:t>
      </w:r>
      <w:r w:rsidR="00886BC5">
        <w:rPr>
          <w:bCs/>
          <w:lang w:val="en-US"/>
        </w:rPr>
        <w:t>abac</w:t>
      </w:r>
      <w:r w:rsidRPr="00554552">
        <w:rPr>
          <w:bCs/>
          <w:lang w:val="en-US"/>
        </w:rPr>
        <w:t>", the following failures with accidents development schemes and impact on the environment are systematized, and are presented in the following schemes</w:t>
      </w:r>
      <w:r w:rsidRPr="00554552">
        <w:rPr>
          <w:lang w:val="en-US"/>
        </w:rPr>
        <w:t>:</w:t>
      </w: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tabs>
          <w:tab w:val="left" w:pos="0"/>
          <w:tab w:val="num" w:pos="1620"/>
        </w:tabs>
        <w:ind w:right="-7"/>
        <w:rPr>
          <w:rFonts w:cs="Arial"/>
          <w:lang w:val="en-US"/>
        </w:rPr>
      </w:pPr>
    </w:p>
    <w:p w:rsidR="009A0427" w:rsidRPr="00554552" w:rsidRDefault="009A0427" w:rsidP="009A0427">
      <w:pPr>
        <w:rPr>
          <w:rFonts w:ascii="Yu Helvetica" w:hAnsi="Yu Helvetica" w:cs="Arial"/>
          <w:sz w:val="20"/>
          <w:szCs w:val="20"/>
          <w:lang w:val="en-US"/>
        </w:rPr>
      </w:pPr>
      <w:r w:rsidRPr="00554552">
        <w:rPr>
          <w:rFonts w:ascii="Yu Helvetica" w:hAnsi="Yu Helvetica" w:cs="Arial"/>
          <w:noProof/>
          <w:sz w:val="20"/>
          <w:szCs w:val="20"/>
          <w:lang w:eastAsia="en-GB"/>
        </w:rPr>
        <mc:AlternateContent>
          <mc:Choice Requires="wpc">
            <w:drawing>
              <wp:inline distT="0" distB="0" distL="0" distR="0" wp14:anchorId="495BA4EC" wp14:editId="5BD2D709">
                <wp:extent cx="6496050" cy="2971800"/>
                <wp:effectExtent l="0" t="0" r="57150" b="19050"/>
                <wp:docPr id="191" name="Canvas 19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2" name="Rectangle 505"/>
                        <wps:cNvSpPr>
                          <a:spLocks noChangeArrowheads="1"/>
                        </wps:cNvSpPr>
                        <wps:spPr bwMode="auto">
                          <a:xfrm>
                            <a:off x="2802450" y="3429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0600C">
                                <w:rPr>
                                  <w:lang w:val="sr-Latn-CS"/>
                                </w:rPr>
                                <w:t>Oil leakage</w:t>
                              </w:r>
                            </w:p>
                          </w:txbxContent>
                        </wps:txbx>
                        <wps:bodyPr rot="0" vert="horz" wrap="square" lIns="91440" tIns="45720" rIns="91440" bIns="45720" anchor="t" anchorCtr="0" upright="1">
                          <a:noAutofit/>
                        </wps:bodyPr>
                      </wps:wsp>
                      <wps:wsp>
                        <wps:cNvPr id="5" name="Rectangle 501"/>
                        <wps:cNvSpPr>
                          <a:spLocks noChangeArrowheads="1"/>
                        </wps:cNvSpPr>
                        <wps:spPr bwMode="auto">
                          <a:xfrm>
                            <a:off x="95250" y="1258000"/>
                            <a:ext cx="11720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377458" w:rsidRDefault="0092053F" w:rsidP="009A0427">
                              <w:pPr>
                                <w:rPr>
                                  <w:lang w:val="sr-Latn-CS"/>
                                </w:rPr>
                              </w:pPr>
                              <w:r w:rsidRPr="00E10A2F">
                                <w:rPr>
                                  <w:b/>
                                  <w:lang w:val="sr-Cyrl-CS"/>
                                </w:rPr>
                                <w:t>Destruction of</w:t>
                              </w:r>
                              <w:r>
                                <w:rPr>
                                  <w:b/>
                                  <w:lang w:val="sr-Cyrl-CS"/>
                                </w:rPr>
                                <w:t xml:space="preserve"> Т</w:t>
                              </w:r>
                            </w:p>
                          </w:txbxContent>
                        </wps:txbx>
                        <wps:bodyPr rot="0" vert="horz" wrap="square" lIns="91440" tIns="45720" rIns="91440" bIns="45720" anchor="t" anchorCtr="0" upright="1">
                          <a:noAutofit/>
                        </wps:bodyPr>
                      </wps:wsp>
                      <wps:wsp>
                        <wps:cNvPr id="6" name="Rectangle 502"/>
                        <wps:cNvSpPr>
                          <a:spLocks noChangeArrowheads="1"/>
                        </wps:cNvSpPr>
                        <wps:spPr bwMode="auto">
                          <a:xfrm>
                            <a:off x="1316550" y="128500"/>
                            <a:ext cx="1257300" cy="785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r>
                                <w:rPr>
                                  <w:lang w:val="en-US"/>
                                </w:rPr>
                                <w:t>Fracture of a</w:t>
                              </w:r>
                              <w:r w:rsidRPr="00F0600C">
                                <w:rPr>
                                  <w:lang w:val="sr-Cyrl-CS"/>
                                </w:rPr>
                                <w:t>rmature, pipes, damage of covering</w:t>
                              </w:r>
                            </w:p>
                          </w:txbxContent>
                        </wps:txbx>
                        <wps:bodyPr rot="0" vert="horz" wrap="square" lIns="91440" tIns="45720" rIns="91440" bIns="45720" anchor="t" anchorCtr="0" upright="1">
                          <a:noAutofit/>
                        </wps:bodyPr>
                      </wps:wsp>
                      <wps:wsp>
                        <wps:cNvPr id="8" name="Rectangle 503"/>
                        <wps:cNvSpPr>
                          <a:spLocks noChangeArrowheads="1"/>
                        </wps:cNvSpPr>
                        <wps:spPr bwMode="auto">
                          <a:xfrm>
                            <a:off x="1316550" y="1143000"/>
                            <a:ext cx="1257300" cy="6858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 xml:space="preserve">Mechanical explosion </w:t>
                              </w:r>
                              <w:r>
                                <w:rPr>
                                  <w:lang w:val="sr-Latn-CS"/>
                                </w:rPr>
                                <w:t>of Т</w:t>
                              </w:r>
                            </w:p>
                          </w:txbxContent>
                        </wps:txbx>
                        <wps:bodyPr rot="0" vert="horz" wrap="square" lIns="91440" tIns="45720" rIns="91440" bIns="45720" anchor="t" anchorCtr="0" upright="1">
                          <a:noAutofit/>
                        </wps:bodyPr>
                      </wps:wsp>
                      <wps:wsp>
                        <wps:cNvPr id="10" name="Rectangle 504"/>
                        <wps:cNvSpPr>
                          <a:spLocks noChangeArrowheads="1"/>
                        </wps:cNvSpPr>
                        <wps:spPr bwMode="auto">
                          <a:xfrm>
                            <a:off x="1316550" y="21717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1628D7" w:rsidRDefault="0092053F" w:rsidP="009A0427">
                              <w:r w:rsidRPr="001628D7">
                                <w:t>Fire</w:t>
                              </w:r>
                              <w:r>
                                <w:t xml:space="preserve"> in</w:t>
                              </w:r>
                              <w:r w:rsidRPr="001628D7">
                                <w:t xml:space="preserve"> T</w:t>
                              </w:r>
                            </w:p>
                            <w:p w:rsidR="0092053F" w:rsidRPr="00063F58" w:rsidRDefault="0092053F" w:rsidP="009A0427">
                              <w:pPr>
                                <w:rPr>
                                  <w:lang w:val="sr-Latn-CS"/>
                                </w:rPr>
                              </w:pPr>
                            </w:p>
                          </w:txbxContent>
                        </wps:txbx>
                        <wps:bodyPr rot="0" vert="horz" wrap="square" lIns="91440" tIns="45720" rIns="91440" bIns="45720" anchor="t" anchorCtr="0" upright="1">
                          <a:noAutofit/>
                        </wps:bodyPr>
                      </wps:wsp>
                      <wps:wsp>
                        <wps:cNvPr id="107" name="Line 506"/>
                        <wps:cNvCnPr>
                          <a:cxnSpLocks noChangeShapeType="1"/>
                        </wps:cNvCnPr>
                        <wps:spPr bwMode="auto">
                          <a:xfrm>
                            <a:off x="2688150" y="457200"/>
                            <a:ext cx="1143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507"/>
                        <wps:cNvSpPr>
                          <a:spLocks noChangeArrowheads="1"/>
                        </wps:cNvSpPr>
                        <wps:spPr bwMode="auto">
                          <a:xfrm>
                            <a:off x="4288350" y="342900"/>
                            <a:ext cx="10287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1628D7" w:rsidRDefault="0092053F" w:rsidP="009A0427">
                              <w:r>
                                <w:t>Oil bath</w:t>
                              </w:r>
                            </w:p>
                            <w:p w:rsidR="0092053F" w:rsidRPr="00063F58" w:rsidRDefault="0092053F" w:rsidP="009A0427">
                              <w:pPr>
                                <w:rPr>
                                  <w:lang w:val="sr-Latn-CS"/>
                                </w:rPr>
                              </w:pPr>
                            </w:p>
                          </w:txbxContent>
                        </wps:txbx>
                        <wps:bodyPr rot="0" vert="horz" wrap="square" lIns="91440" tIns="45720" rIns="91440" bIns="45720" anchor="t" anchorCtr="0" upright="1">
                          <a:noAutofit/>
                        </wps:bodyPr>
                      </wps:wsp>
                      <wps:wsp>
                        <wps:cNvPr id="109" name="Rectangle 508"/>
                        <wps:cNvSpPr>
                          <a:spLocks noChangeArrowheads="1"/>
                        </wps:cNvSpPr>
                        <wps:spPr bwMode="auto">
                          <a:xfrm>
                            <a:off x="4402650" y="914400"/>
                            <a:ext cx="4572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1628D7" w:rsidRDefault="0092053F" w:rsidP="009A0427">
                              <w:r>
                                <w:t>Soil</w:t>
                              </w:r>
                            </w:p>
                            <w:p w:rsidR="0092053F" w:rsidRPr="00063F58" w:rsidRDefault="0092053F" w:rsidP="009A0427">
                              <w:pPr>
                                <w:rPr>
                                  <w:lang w:val="sr-Latn-CS"/>
                                </w:rPr>
                              </w:pPr>
                            </w:p>
                          </w:txbxContent>
                        </wps:txbx>
                        <wps:bodyPr rot="0" vert="horz" wrap="square" lIns="91440" tIns="45720" rIns="91440" bIns="45720" anchor="t" anchorCtr="0" upright="1">
                          <a:noAutofit/>
                        </wps:bodyPr>
                      </wps:wsp>
                      <wps:wsp>
                        <wps:cNvPr id="110" name="Line 509"/>
                        <wps:cNvCnPr>
                          <a:cxnSpLocks noChangeShapeType="1"/>
                        </wps:cNvCnPr>
                        <wps:spPr bwMode="auto">
                          <a:xfrm>
                            <a:off x="4059750" y="457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510"/>
                        <wps:cNvSpPr>
                          <a:spLocks noChangeArrowheads="1"/>
                        </wps:cNvSpPr>
                        <wps:spPr bwMode="auto">
                          <a:xfrm>
                            <a:off x="2802450" y="1257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Shock wave</w:t>
                              </w:r>
                            </w:p>
                          </w:txbxContent>
                        </wps:txbx>
                        <wps:bodyPr rot="0" vert="horz" wrap="square" lIns="91440" tIns="45720" rIns="91440" bIns="45720" anchor="t" anchorCtr="0" upright="1">
                          <a:noAutofit/>
                        </wps:bodyPr>
                      </wps:wsp>
                      <wps:wsp>
                        <wps:cNvPr id="112" name="Rectangle 511"/>
                        <wps:cNvSpPr>
                          <a:spLocks noChangeArrowheads="1"/>
                        </wps:cNvSpPr>
                        <wps:spPr bwMode="auto">
                          <a:xfrm>
                            <a:off x="5202750" y="800100"/>
                            <a:ext cx="1028700" cy="4572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Soil contamination</w:t>
                              </w:r>
                            </w:p>
                          </w:txbxContent>
                        </wps:txbx>
                        <wps:bodyPr rot="0" vert="horz" wrap="square" lIns="91440" tIns="45720" rIns="91440" bIns="45720" anchor="t" anchorCtr="0" upright="1">
                          <a:noAutofit/>
                        </wps:bodyPr>
                      </wps:wsp>
                      <wps:wsp>
                        <wps:cNvPr id="113" name="Rectangle 512"/>
                        <wps:cNvSpPr>
                          <a:spLocks noChangeArrowheads="1"/>
                        </wps:cNvSpPr>
                        <wps:spPr bwMode="auto">
                          <a:xfrm>
                            <a:off x="5431349" y="1512652"/>
                            <a:ext cx="885218" cy="773349"/>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spacing w:after="0" w:line="240" w:lineRule="auto"/>
                                <w:rPr>
                                  <w:lang w:val="sr-Latn-CS"/>
                                </w:rPr>
                              </w:pPr>
                              <w:r w:rsidRPr="00E10A2F">
                                <w:rPr>
                                  <w:lang w:val="sr-Latn-CS"/>
                                </w:rPr>
                                <w:t>Demolitio</w:t>
                              </w:r>
                              <w:r>
                                <w:rPr>
                                  <w:lang w:val="sr-Latn-CS"/>
                                </w:rPr>
                                <w:t>n</w:t>
                              </w:r>
                              <w:r w:rsidRPr="00E10A2F">
                                <w:rPr>
                                  <w:lang w:val="sr-Latn-CS"/>
                                </w:rPr>
                                <w:t>, burning, injuries</w:t>
                              </w:r>
                            </w:p>
                          </w:txbxContent>
                        </wps:txbx>
                        <wps:bodyPr rot="0" vert="horz" wrap="square" lIns="91440" tIns="45720" rIns="91440" bIns="45720" anchor="t" anchorCtr="0" upright="1">
                          <a:noAutofit/>
                        </wps:bodyPr>
                      </wps:wsp>
                      <wps:wsp>
                        <wps:cNvPr id="114" name="Rectangle 513"/>
                        <wps:cNvSpPr>
                          <a:spLocks noChangeArrowheads="1"/>
                        </wps:cNvSpPr>
                        <wps:spPr bwMode="auto">
                          <a:xfrm>
                            <a:off x="2802450" y="1828800"/>
                            <a:ext cx="13716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3700AF" w:rsidRDefault="0092053F" w:rsidP="009A0427">
                              <w:pPr>
                                <w:rPr>
                                  <w:lang w:val="sr-Latn-CS"/>
                                </w:rPr>
                              </w:pPr>
                              <w:r w:rsidRPr="00F32DBE">
                                <w:rPr>
                                  <w:lang w:val="sr-Latn-CS"/>
                                </w:rPr>
                                <w:t>Thermal radiation</w:t>
                              </w:r>
                            </w:p>
                          </w:txbxContent>
                        </wps:txbx>
                        <wps:bodyPr rot="0" vert="horz" wrap="square" lIns="91440" tIns="45720" rIns="91440" bIns="45720" anchor="t" anchorCtr="0" upright="1">
                          <a:noAutofit/>
                        </wps:bodyPr>
                      </wps:wsp>
                      <wps:wsp>
                        <wps:cNvPr id="115" name="Rectangle 514"/>
                        <wps:cNvSpPr>
                          <a:spLocks noChangeArrowheads="1"/>
                        </wps:cNvSpPr>
                        <wps:spPr bwMode="auto">
                          <a:xfrm>
                            <a:off x="2802450" y="2400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32DBE">
                                <w:rPr>
                                  <w:lang w:val="sr-Latn-CS"/>
                                </w:rPr>
                                <w:t>Products</w:t>
                              </w:r>
                            </w:p>
                          </w:txbxContent>
                        </wps:txbx>
                        <wps:bodyPr rot="0" vert="horz" wrap="square" lIns="91440" tIns="45720" rIns="91440" bIns="45720" anchor="t" anchorCtr="0" upright="1">
                          <a:noAutofit/>
                        </wps:bodyPr>
                      </wps:wsp>
                      <wps:wsp>
                        <wps:cNvPr id="116" name="Rectangle 515"/>
                        <wps:cNvSpPr>
                          <a:spLocks noChangeArrowheads="1"/>
                        </wps:cNvSpPr>
                        <wps:spPr bwMode="auto">
                          <a:xfrm>
                            <a:off x="4516950" y="2400300"/>
                            <a:ext cx="1600200" cy="3429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32DBE">
                                <w:rPr>
                                  <w:lang w:val="sr-Latn-CS"/>
                                </w:rPr>
                                <w:t>Air pollution</w:t>
                              </w:r>
                            </w:p>
                          </w:txbxContent>
                        </wps:txbx>
                        <wps:bodyPr rot="0" vert="horz" wrap="square" lIns="91440" tIns="45720" rIns="91440" bIns="45720" anchor="t" anchorCtr="0" upright="1">
                          <a:noAutofit/>
                        </wps:bodyPr>
                      </wps:wsp>
                      <wps:wsp>
                        <wps:cNvPr id="117" name="Line 516"/>
                        <wps:cNvCnPr>
                          <a:cxnSpLocks noChangeShapeType="1"/>
                        </wps:cNvCnPr>
                        <wps:spPr bwMode="auto">
                          <a:xfrm>
                            <a:off x="1202250" y="1485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517"/>
                        <wps:cNvCnPr>
                          <a:cxnSpLocks noChangeShapeType="1"/>
                        </wps:cNvCnPr>
                        <wps:spPr bwMode="auto">
                          <a:xfrm flipV="1">
                            <a:off x="1202250" y="8001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518"/>
                        <wps:cNvCnPr>
                          <a:cxnSpLocks noChangeShapeType="1"/>
                        </wps:cNvCnPr>
                        <wps:spPr bwMode="auto">
                          <a:xfrm>
                            <a:off x="1202250" y="14859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519"/>
                        <wps:cNvCnPr>
                          <a:cxnSpLocks noChangeShapeType="1"/>
                        </wps:cNvCnPr>
                        <wps:spPr bwMode="auto">
                          <a:xfrm>
                            <a:off x="2573850" y="1371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20"/>
                        <wps:cNvCnPr>
                          <a:cxnSpLocks noChangeShapeType="1"/>
                        </wps:cNvCnPr>
                        <wps:spPr bwMode="auto">
                          <a:xfrm flipV="1">
                            <a:off x="2573850" y="68580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521"/>
                        <wps:cNvCnPr>
                          <a:cxnSpLocks noChangeShapeType="1"/>
                        </wps:cNvCnPr>
                        <wps:spPr bwMode="auto">
                          <a:xfrm>
                            <a:off x="2573850" y="13716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522"/>
                        <wps:cNvCnPr>
                          <a:cxnSpLocks noChangeShapeType="1"/>
                        </wps:cNvCnPr>
                        <wps:spPr bwMode="auto">
                          <a:xfrm>
                            <a:off x="4859850" y="102870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Line 523"/>
                        <wps:cNvCnPr>
                          <a:cxnSpLocks noChangeShapeType="1"/>
                        </wps:cNvCnPr>
                        <wps:spPr bwMode="auto">
                          <a:xfrm>
                            <a:off x="2573850" y="2286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524"/>
                        <wps:cNvCnPr>
                          <a:cxnSpLocks noChangeShapeType="1"/>
                        </wps:cNvCnPr>
                        <wps:spPr bwMode="auto">
                          <a:xfrm>
                            <a:off x="4059750" y="457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525"/>
                        <wps:cNvCnPr>
                          <a:cxnSpLocks noChangeShapeType="1"/>
                        </wps:cNvCnPr>
                        <wps:spPr bwMode="auto">
                          <a:xfrm flipV="1">
                            <a:off x="2573850" y="20574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526"/>
                        <wps:cNvSpPr>
                          <a:spLocks noChangeArrowheads="1"/>
                        </wps:cNvSpPr>
                        <wps:spPr bwMode="auto">
                          <a:xfrm>
                            <a:off x="4402650" y="1485900"/>
                            <a:ext cx="914400" cy="4572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Protective box</w:t>
                              </w:r>
                            </w:p>
                          </w:txbxContent>
                        </wps:txbx>
                        <wps:bodyPr rot="0" vert="horz" wrap="square" lIns="91440" tIns="45720" rIns="91440" bIns="45720" anchor="t" anchorCtr="0" upright="1">
                          <a:noAutofit/>
                        </wps:bodyPr>
                      </wps:wsp>
                      <wps:wsp>
                        <wps:cNvPr id="128" name="Line 527"/>
                        <wps:cNvCnPr>
                          <a:cxnSpLocks noChangeShapeType="1"/>
                        </wps:cNvCnPr>
                        <wps:spPr bwMode="auto">
                          <a:xfrm>
                            <a:off x="4059750" y="1371600"/>
                            <a:ext cx="17145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 name="Line 528"/>
                        <wps:cNvCnPr>
                          <a:cxnSpLocks noChangeShapeType="1"/>
                        </wps:cNvCnPr>
                        <wps:spPr bwMode="auto">
                          <a:xfrm>
                            <a:off x="5774250" y="1371600"/>
                            <a:ext cx="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0" name="Line 529"/>
                        <wps:cNvCnPr>
                          <a:cxnSpLocks noChangeShapeType="1"/>
                        </wps:cNvCnPr>
                        <wps:spPr bwMode="auto">
                          <a:xfrm>
                            <a:off x="4059750" y="1371600"/>
                            <a:ext cx="3429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1" name="Line 530"/>
                        <wps:cNvCnPr>
                          <a:cxnSpLocks noChangeShapeType="1"/>
                        </wps:cNvCnPr>
                        <wps:spPr bwMode="auto">
                          <a:xfrm flipV="1">
                            <a:off x="4288350" y="1828800"/>
                            <a:ext cx="1143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2" name="Line 531"/>
                        <wps:cNvCnPr>
                          <a:cxnSpLocks noChangeShapeType="1"/>
                        </wps:cNvCnPr>
                        <wps:spPr bwMode="auto">
                          <a:xfrm>
                            <a:off x="4288350" y="205740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532"/>
                        <wps:cNvSpPr>
                          <a:spLocks noChangeArrowheads="1"/>
                        </wps:cNvSpPr>
                        <wps:spPr bwMode="auto">
                          <a:xfrm>
                            <a:off x="2802450" y="8001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0600C">
                                <w:rPr>
                                  <w:lang w:val="sr-Latn-CS"/>
                                </w:rPr>
                                <w:t>Hazardous waste</w:t>
                              </w:r>
                            </w:p>
                          </w:txbxContent>
                        </wps:txbx>
                        <wps:bodyPr rot="0" vert="horz" wrap="square" lIns="91440" tIns="45720" rIns="91440" bIns="45720" anchor="t" anchorCtr="0" upright="1">
                          <a:noAutofit/>
                        </wps:bodyPr>
                      </wps:wsp>
                      <wps:wsp>
                        <wps:cNvPr id="134" name="Line 533"/>
                        <wps:cNvCnPr>
                          <a:cxnSpLocks noChangeShapeType="1"/>
                        </wps:cNvCnPr>
                        <wps:spPr bwMode="auto">
                          <a:xfrm flipV="1">
                            <a:off x="2573850" y="10287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4059750" y="9144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4059750" y="251460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flipV="1">
                            <a:off x="2573850" y="1143000"/>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4059750" y="914400"/>
                            <a:ext cx="342900" cy="5715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538"/>
                        <wps:cNvSpPr>
                          <a:spLocks noChangeArrowheads="1"/>
                        </wps:cNvSpPr>
                        <wps:spPr bwMode="auto">
                          <a:xfrm>
                            <a:off x="5545650" y="228600"/>
                            <a:ext cx="914400" cy="3429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0600C">
                                <w:rPr>
                                  <w:lang w:val="sr-Latn-CS"/>
                                </w:rPr>
                                <w:t>Oil pit</w:t>
                              </w:r>
                            </w:p>
                          </w:txbxContent>
                        </wps:txbx>
                        <wps:bodyPr rot="0" vert="horz" wrap="square" lIns="91440" tIns="45720" rIns="91440" bIns="45720" anchor="t" anchorCtr="0" upright="1">
                          <a:noAutofit/>
                        </wps:bodyPr>
                      </wps:wsp>
                      <wps:wsp>
                        <wps:cNvPr id="140" name="Line 539"/>
                        <wps:cNvCnPr>
                          <a:cxnSpLocks noChangeShapeType="1"/>
                        </wps:cNvCnPr>
                        <wps:spPr bwMode="auto">
                          <a:xfrm>
                            <a:off x="5317050" y="457200"/>
                            <a:ext cx="228600"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5BA4EC" id="Canvas 191" o:spid="_x0000_s1026" editas="canvas" style="width:511.5pt;height:234pt;mso-position-horizontal-relative:char;mso-position-vertical-relative:line" coordsize="6496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29718;visibility:visible;mso-wrap-style:square" filled="t" fillcolor="#ff9" stroked="t" strokecolor="#fc0">
                  <v:fill o:detectmouseclick="t"/>
                  <v:path o:connecttype="none"/>
                </v:shape>
                <v:rect id="Rectangle 505" o:spid="_x0000_s1028" style="position:absolute;left:28024;top:342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Q9cIA&#10;AADaAAAADwAAAGRycy9kb3ducmV2LnhtbESPQWvCQBSE7wX/w/IK3uqmHoKkWaUKihcLUX/A6+4z&#10;Cc2+DbtrjP313YLgcZiZb5hyNdpODORD61jB+ywDQaydablWcD5t3xYgQkQ22DkmBXcKsFpOXkos&#10;jLtxRcMx1iJBOBSooImxL6QMuiGLYeZ64uRdnLcYk/S1NB5vCW47Oc+yXFpsOS002NOmIf1zvFoF&#10;113oxu9f83XZDmvv87w6aF0pNX0dPz9ARBrjM/xo742CO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ND1wgAAANoAAAAPAAAAAAAAAAAAAAAAAJgCAABkcnMvZG93&#10;bnJldi54bWxQSwUGAAAAAAQABAD1AAAAhwMAAAAA&#10;" fillcolor="#cfc">
                  <v:shadow on="t" offset="6pt,-6pt"/>
                  <v:textbox>
                    <w:txbxContent>
                      <w:p w:rsidR="0092053F" w:rsidRPr="00063F58" w:rsidRDefault="0092053F" w:rsidP="009A0427">
                        <w:pPr>
                          <w:rPr>
                            <w:lang w:val="sr-Latn-CS"/>
                          </w:rPr>
                        </w:pPr>
                        <w:r w:rsidRPr="00F0600C">
                          <w:rPr>
                            <w:lang w:val="sr-Latn-CS"/>
                          </w:rPr>
                          <w:t>Oil leakage</w:t>
                        </w:r>
                      </w:p>
                    </w:txbxContent>
                  </v:textbox>
                </v:rect>
                <v:rect id="Rectangle 501" o:spid="_x0000_s1029" style="position:absolute;left:952;top:12580;width:117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IgcMA&#10;AADaAAAADwAAAGRycy9kb3ducmV2LnhtbESPzWrDMBCE74W8g9hCbo3cQk1xI4ckkNJLC07yABtp&#10;/UOtlZEUx+nTV4FAj8PMfMMsV5PtxUg+dI4VPC8yEMTamY4bBcfD7ukNRIjIBnvHpOBKAVbl7GGJ&#10;hXEXrmjcx0YkCIcCFbQxDoWUQbdkMSzcQJy82nmLMUnfSOPxkuC2ly9ZlkuLHaeFFgfatqR/9mer&#10;4PwR+un0a77r3bjxPs+rL60rpeaP0/odRKQp/ofv7U+j4BVu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IgcMAAADaAAAADwAAAAAAAAAAAAAAAACYAgAAZHJzL2Rv&#10;d25yZXYueG1sUEsFBgAAAAAEAAQA9QAAAIgDAAAAAA==&#10;" fillcolor="#cfc">
                  <v:shadow on="t" offset="6pt,-6pt"/>
                  <v:textbox>
                    <w:txbxContent>
                      <w:p w:rsidR="0092053F" w:rsidRPr="00377458" w:rsidRDefault="0092053F" w:rsidP="009A0427">
                        <w:pPr>
                          <w:rPr>
                            <w:lang w:val="sr-Latn-CS"/>
                          </w:rPr>
                        </w:pPr>
                        <w:r w:rsidRPr="00E10A2F">
                          <w:rPr>
                            <w:b/>
                            <w:lang w:val="sr-Cyrl-CS"/>
                          </w:rPr>
                          <w:t>Destruction of</w:t>
                        </w:r>
                        <w:r>
                          <w:rPr>
                            <w:b/>
                            <w:lang w:val="sr-Cyrl-CS"/>
                          </w:rPr>
                          <w:t xml:space="preserve"> Т</w:t>
                        </w:r>
                      </w:p>
                    </w:txbxContent>
                  </v:textbox>
                </v:rect>
                <v:rect id="Rectangle 502" o:spid="_x0000_s1030" style="position:absolute;left:13165;top:1285;width:12573;height:7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W9sIA&#10;AADaAAAADwAAAGRycy9kb3ducmV2LnhtbESPwWrDMBBE74X+g9hCbo3cHkxxLZukkNJLAk77ARtp&#10;Y5tYKyMpjpuvjwKFHoeZecOU9WwHMZEPvWMFL8sMBLF2pudWwc/35vkNRIjIBgfHpOCXAtTV40OJ&#10;hXEXbmjax1YkCIcCFXQxjoWUQXdkMSzdSJy8o/MWY5K+lcbjJcHtIF+zLJcWe04LHY700ZE+7c9W&#10;wfkzDPPhanbHzbT2Ps+brdaNUounefUOItIc/8N/7S+jIIf7lXQDZH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9b2wgAAANoAAAAPAAAAAAAAAAAAAAAAAJgCAABkcnMvZG93&#10;bnJldi54bWxQSwUGAAAAAAQABAD1AAAAhwMAAAAA&#10;" fillcolor="#cfc">
                  <v:shadow on="t" offset="6pt,-6pt"/>
                  <v:textbox>
                    <w:txbxContent>
                      <w:p w:rsidR="0092053F" w:rsidRPr="00063F58" w:rsidRDefault="0092053F" w:rsidP="009A0427">
                        <w:r>
                          <w:rPr>
                            <w:lang w:val="en-US"/>
                          </w:rPr>
                          <w:t>Fracture of a</w:t>
                        </w:r>
                        <w:r w:rsidRPr="00F0600C">
                          <w:rPr>
                            <w:lang w:val="sr-Cyrl-CS"/>
                          </w:rPr>
                          <w:t>rmature, pipes, damage of covering</w:t>
                        </w:r>
                      </w:p>
                    </w:txbxContent>
                  </v:textbox>
                </v:rect>
                <v:rect id="Rectangle 503" o:spid="_x0000_s1031" style="position:absolute;left:13165;top:11430;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H74A&#10;AADaAAAADwAAAGRycy9kb3ducmV2LnhtbERPzYrCMBC+C/sOYQRvmuqhSNco7oKLlxWqPsBsMrbF&#10;ZlKSWLs+vTkIHj++/9VmsK3oyYfGsYL5LANBrJ1puFJwPu2mSxAhIhtsHZOCfwqwWX+MVlgYd+eS&#10;+mOsRArhUKCCOsaukDLomiyGmeuIE3dx3mJM0FfSeLyncNvKRZbl0mLDqaHGjr5r0tfjzSq4/YR2&#10;+HuYw2XXf3mf5+Wv1qVSk/Gw/QQRaYhv8cu9NwrS1nQl3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05x++AAAA2gAAAA8AAAAAAAAAAAAAAAAAmAIAAGRycy9kb3ducmV2&#10;LnhtbFBLBQYAAAAABAAEAPUAAACDAwAAAAA=&#10;" fillcolor="#cfc">
                  <v:shadow on="t" offset="6pt,-6pt"/>
                  <v:textbox>
                    <w:txbxContent>
                      <w:p w:rsidR="0092053F" w:rsidRPr="00063F58" w:rsidRDefault="0092053F" w:rsidP="009A0427">
                        <w:pPr>
                          <w:rPr>
                            <w:lang w:val="sr-Latn-CS"/>
                          </w:rPr>
                        </w:pPr>
                        <w:r w:rsidRPr="00E10A2F">
                          <w:rPr>
                            <w:lang w:val="sr-Latn-CS"/>
                          </w:rPr>
                          <w:t xml:space="preserve">Mechanical explosion </w:t>
                        </w:r>
                        <w:r>
                          <w:rPr>
                            <w:lang w:val="sr-Latn-CS"/>
                          </w:rPr>
                          <w:t>of Т</w:t>
                        </w:r>
                      </w:p>
                    </w:txbxContent>
                  </v:textbox>
                </v:rect>
                <v:rect id="Rectangle 504" o:spid="_x0000_s1032" style="position:absolute;left:13165;top:2171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BasMA&#10;AADbAAAADwAAAGRycy9kb3ducmV2LnhtbESPQW/CMAyF70j7D5GRdoOUHaqpIyA2iWmXTSrwA7zE&#10;tBWNUyWhdPv182ESN1vv+b3P6+3kezVSTF1gA6tlAYrYBtdxY+B03C+eQaWM7LAPTAZ+KMF28zBb&#10;Y+XCjWsaD7lREsKpQgNtzkOldbIteUzLMBCLdg7RY5Y1NtpFvEm47/VTUZTaY8fS0OJAby3Zy+Hq&#10;DVzfUz99/7qv8358jbEs609ra2Me59PuBVSmKd/N/9cfT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BasMAAADbAAAADwAAAAAAAAAAAAAAAACYAgAAZHJzL2Rv&#10;d25yZXYueG1sUEsFBgAAAAAEAAQA9QAAAIgDAAAAAA==&#10;" fillcolor="#cfc">
                  <v:shadow on="t" offset="6pt,-6pt"/>
                  <v:textbox>
                    <w:txbxContent>
                      <w:p w:rsidR="0092053F" w:rsidRPr="001628D7" w:rsidRDefault="0092053F" w:rsidP="009A0427">
                        <w:r w:rsidRPr="001628D7">
                          <w:t>Fire</w:t>
                        </w:r>
                        <w:r>
                          <w:t xml:space="preserve"> in</w:t>
                        </w:r>
                        <w:r w:rsidRPr="001628D7">
                          <w:t xml:space="preserve"> T</w:t>
                        </w:r>
                      </w:p>
                      <w:p w:rsidR="0092053F" w:rsidRPr="00063F58" w:rsidRDefault="0092053F" w:rsidP="009A0427">
                        <w:pPr>
                          <w:rPr>
                            <w:lang w:val="sr-Latn-CS"/>
                          </w:rPr>
                        </w:pPr>
                      </w:p>
                    </w:txbxContent>
                  </v:textbox>
                </v:rect>
                <v:line id="Line 506" o:spid="_x0000_s1033" style="position:absolute;visibility:visible;mso-wrap-style:square" from="26881,4572" to="2802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507" o:spid="_x0000_s1034" style="position:absolute;left:42883;top:342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djsQA&#10;AADcAAAADwAAAGRycy9kb3ducmV2LnhtbESPQW/CMAyF70j7D5GRdoOUHaqpIyA2iWmXTSrwA7zE&#10;tBWNUyWhdPv182ESN1vv+b3P6+3kezVSTF1gA6tlAYrYBtdxY+B03C+eQaWM7LAPTAZ+KMF28zBb&#10;Y+XCjWsaD7lREsKpQgNtzkOldbIteUzLMBCLdg7RY5Y1NtpFvEm47/VTUZTaY8fS0OJAby3Zy+Hq&#10;DVzfUz99/7qv8358jbEs609ra2Me59PuBVSmKd/N/9cfTvA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XY7EAAAA3AAAAA8AAAAAAAAAAAAAAAAAmAIAAGRycy9k&#10;b3ducmV2LnhtbFBLBQYAAAAABAAEAPUAAACJAwAAAAA=&#10;" fillcolor="#cfc">
                  <v:shadow on="t" offset="6pt,-6pt"/>
                  <v:textbox>
                    <w:txbxContent>
                      <w:p w:rsidR="0092053F" w:rsidRPr="001628D7" w:rsidRDefault="0092053F" w:rsidP="009A0427">
                        <w:r>
                          <w:t>Oil bath</w:t>
                        </w:r>
                      </w:p>
                      <w:p w:rsidR="0092053F" w:rsidRPr="00063F58" w:rsidRDefault="0092053F" w:rsidP="009A0427">
                        <w:pPr>
                          <w:rPr>
                            <w:lang w:val="sr-Latn-CS"/>
                          </w:rPr>
                        </w:pPr>
                      </w:p>
                    </w:txbxContent>
                  </v:textbox>
                </v:rect>
                <v:rect id="Rectangle 508" o:spid="_x0000_s1035" style="position:absolute;left:44026;top:914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4FcEA&#10;AADcAAAADwAAAGRycy9kb3ducmV2LnhtbERPzWoCMRC+F3yHMIK3mrWHpV2NooLFSwurPsCYjLuL&#10;m8mSxHXbp28Eobf5+H5nsRpsK3ryoXGsYDbNQBBrZxquFJyOu9d3ECEiG2wdk4IfCrBajl4WWBh3&#10;55L6Q6xECuFQoII6xq6QMuiaLIap64gTd3HeYkzQV9J4vKdw28q3LMulxYZTQ40dbWvS18PNKrh9&#10;hnY4/5rvy67feJ/n5ZfWpVKT8bCeg4g0xH/x0703aX72AY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BXBAAAA3AAAAA8AAAAAAAAAAAAAAAAAmAIAAGRycy9kb3du&#10;cmV2LnhtbFBLBQYAAAAABAAEAPUAAACGAwAAAAA=&#10;" fillcolor="#cfc">
                  <v:shadow on="t" offset="6pt,-6pt"/>
                  <v:textbox>
                    <w:txbxContent>
                      <w:p w:rsidR="0092053F" w:rsidRPr="001628D7" w:rsidRDefault="0092053F" w:rsidP="009A0427">
                        <w:r>
                          <w:t>Soil</w:t>
                        </w:r>
                      </w:p>
                      <w:p w:rsidR="0092053F" w:rsidRPr="00063F58" w:rsidRDefault="0092053F" w:rsidP="009A0427">
                        <w:pPr>
                          <w:rPr>
                            <w:lang w:val="sr-Latn-CS"/>
                          </w:rPr>
                        </w:pPr>
                      </w:p>
                    </w:txbxContent>
                  </v:textbox>
                </v:rect>
                <v:line id="Line 509" o:spid="_x0000_s1036" style="position:absolute;visibility:visible;mso-wrap-style:square" from="40597,4572" to="428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rect id="Rectangle 510" o:spid="_x0000_s1037" style="position:absolute;left:28024;top:1257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izsEA&#10;AADcAAAADwAAAGRycy9kb3ducmV2LnhtbERPzWrCQBC+F/oOyxS81U08BImuUgWlFwtRH2DcHZPQ&#10;7GzYXWPap+8WBG/z8f3Ocj3aTgzkQ+tYQT7NQBBrZ1quFZxPu/c5iBCRDXaOScEPBVivXl+WWBp3&#10;54qGY6xFCuFQooImxr6UMuiGLIap64kTd3XeYkzQ19J4vKdw28lZlhXSYsupocGetg3p7+PNKrjt&#10;Qzdefs3XdTdsvC+K6qB1pdTkbfxYgIg0xqf44f40aX6e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Ys7BAAAA3AAAAA8AAAAAAAAAAAAAAAAAmAIAAGRycy9kb3du&#10;cmV2LnhtbFBLBQYAAAAABAAEAPUAAACGAwAAAAA=&#10;" fillcolor="#cfc">
                  <v:shadow on="t" offset="6pt,-6pt"/>
                  <v:textbox>
                    <w:txbxContent>
                      <w:p w:rsidR="0092053F" w:rsidRPr="00063F58" w:rsidRDefault="0092053F" w:rsidP="009A0427">
                        <w:pPr>
                          <w:rPr>
                            <w:lang w:val="sr-Latn-CS"/>
                          </w:rPr>
                        </w:pPr>
                        <w:r w:rsidRPr="00E10A2F">
                          <w:rPr>
                            <w:lang w:val="sr-Latn-CS"/>
                          </w:rPr>
                          <w:t>Shock wave</w:t>
                        </w:r>
                      </w:p>
                    </w:txbxContent>
                  </v:textbox>
                </v:rect>
                <v:rect id="Rectangle 511" o:spid="_x0000_s1038" style="position:absolute;left:52027;top:800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UL0A&#10;AADcAAAADwAAAGRycy9kb3ducmV2LnhtbERPSwrCMBDdC94hjOBOU7tQqUYpfkCXfg4wNGNbbCal&#10;ibZ6eiMI7ubxvrNcd6YST2pcaVnBZByBIM6sLjlXcL3sR3MQziNrrCyTghc5WK/6vSUm2rZ8oufZ&#10;5yKEsEtQQeF9nUjpsoIMurGtiQN3s41BH2CTS91gG8JNJeMomkqDJYeGAmvaFJTdzw+jwGxda8rd&#10;/n7k2O/y2Sx9b4+pUsNBly5AeOr8X/xzH3SYP4n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4YUL0AAADcAAAADwAAAAAAAAAAAAAAAACYAgAAZHJzL2Rvd25yZXYu&#10;eG1sUEsFBgAAAAAEAAQA9QAAAIIDAAAAAA==&#10;" fillcolor="red">
                  <v:shadow on="t" offset="6pt,-6pt"/>
                  <v:textbox>
                    <w:txbxContent>
                      <w:p w:rsidR="0092053F" w:rsidRPr="00063F58" w:rsidRDefault="0092053F" w:rsidP="009A0427">
                        <w:pPr>
                          <w:rPr>
                            <w:lang w:val="sr-Latn-CS"/>
                          </w:rPr>
                        </w:pPr>
                        <w:r w:rsidRPr="00E10A2F">
                          <w:rPr>
                            <w:lang w:val="sr-Latn-CS"/>
                          </w:rPr>
                          <w:t>Soil contamination</w:t>
                        </w:r>
                      </w:p>
                    </w:txbxContent>
                  </v:textbox>
                </v:rect>
                <v:rect id="Rectangle 512" o:spid="_x0000_s1039" style="position:absolute;left:54313;top:15126;width:8852;height:7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9y70A&#10;AADcAAAADwAAAGRycy9kb3ducmV2LnhtbERPSwrCMBDdC94hjOBOUxVUqlGKH9ClnwMMzdgWm0lp&#10;oq2e3giCu3m87yzXrSnFk2pXWFYwGkYgiFOrC84UXC/7wRyE88gaS8uk4EUO1qtuZ4mxtg2f6Hn2&#10;mQgh7GJUkHtfxVK6NCeDbmgr4sDdbG3QB1hnUtfYhHBTynEUTaXBgkNDjhVtckrv54dRYLauMcVu&#10;fz/y2O+y2Sx5b4+JUv1emyxAeGr9X/xzH3SYP5r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K9y70AAADcAAAADwAAAAAAAAAAAAAAAACYAgAAZHJzL2Rvd25yZXYu&#10;eG1sUEsFBgAAAAAEAAQA9QAAAIIDAAAAAA==&#10;" fillcolor="red">
                  <v:shadow on="t" offset="6pt,-6pt"/>
                  <v:textbox>
                    <w:txbxContent>
                      <w:p w:rsidR="0092053F" w:rsidRPr="00063F58" w:rsidRDefault="0092053F" w:rsidP="009A0427">
                        <w:pPr>
                          <w:spacing w:after="0" w:line="240" w:lineRule="auto"/>
                          <w:rPr>
                            <w:lang w:val="sr-Latn-CS"/>
                          </w:rPr>
                        </w:pPr>
                        <w:r w:rsidRPr="00E10A2F">
                          <w:rPr>
                            <w:lang w:val="sr-Latn-CS"/>
                          </w:rPr>
                          <w:t>Demolitio</w:t>
                        </w:r>
                        <w:r>
                          <w:rPr>
                            <w:lang w:val="sr-Latn-CS"/>
                          </w:rPr>
                          <w:t>n</w:t>
                        </w:r>
                        <w:r w:rsidRPr="00E10A2F">
                          <w:rPr>
                            <w:lang w:val="sr-Latn-CS"/>
                          </w:rPr>
                          <w:t>, burning, injuries</w:t>
                        </w:r>
                      </w:p>
                    </w:txbxContent>
                  </v:textbox>
                </v:rect>
                <v:rect id="Rectangle 513" o:spid="_x0000_s1040" style="position:absolute;left:28024;top:1828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BVsEA&#10;AADcAAAADwAAAGRycy9kb3ducmV2LnhtbERP3WrCMBS+H/gO4Qi7m6ljFO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wVbBAAAA3AAAAA8AAAAAAAAAAAAAAAAAmAIAAGRycy9kb3du&#10;cmV2LnhtbFBLBQYAAAAABAAEAPUAAACGAwAAAAA=&#10;" fillcolor="#cfc">
                  <v:shadow on="t" offset="6pt,-6pt"/>
                  <v:textbox>
                    <w:txbxContent>
                      <w:p w:rsidR="0092053F" w:rsidRPr="003700AF" w:rsidRDefault="0092053F" w:rsidP="009A0427">
                        <w:pPr>
                          <w:rPr>
                            <w:lang w:val="sr-Latn-CS"/>
                          </w:rPr>
                        </w:pPr>
                        <w:r w:rsidRPr="00F32DBE">
                          <w:rPr>
                            <w:lang w:val="sr-Latn-CS"/>
                          </w:rPr>
                          <w:t>Thermal radiation</w:t>
                        </w:r>
                      </w:p>
                    </w:txbxContent>
                  </v:textbox>
                </v:rect>
                <v:rect id="Rectangle 514" o:spid="_x0000_s1041" style="position:absolute;left:28024;top:2400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zcEA&#10;AADcAAAADwAAAGRycy9kb3ducmV2LnhtbERP3WrCMBS+H/gO4Qi7m6mDFe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ZM3BAAAA3AAAAA8AAAAAAAAAAAAAAAAAmAIAAGRycy9kb3du&#10;cmV2LnhtbFBLBQYAAAAABAAEAPUAAACGAwAAAAA=&#10;" fillcolor="#cfc">
                  <v:shadow on="t" offset="6pt,-6pt"/>
                  <v:textbox>
                    <w:txbxContent>
                      <w:p w:rsidR="0092053F" w:rsidRPr="00063F58" w:rsidRDefault="0092053F" w:rsidP="009A0427">
                        <w:pPr>
                          <w:rPr>
                            <w:lang w:val="sr-Latn-CS"/>
                          </w:rPr>
                        </w:pPr>
                        <w:r w:rsidRPr="00F32DBE">
                          <w:rPr>
                            <w:lang w:val="sr-Latn-CS"/>
                          </w:rPr>
                          <w:t>Products</w:t>
                        </w:r>
                      </w:p>
                    </w:txbxContent>
                  </v:textbox>
                </v:rect>
                <v:rect id="Rectangle 515" o:spid="_x0000_s1042" style="position:absolute;left:45169;top:2400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U70A&#10;AADcAAAADwAAAGRycy9kb3ducmV2LnhtbERPSwrCMBDdC94hjODOprpQqUYpfkCXfg4wNGNbbCal&#10;ibZ6eiMI7ubxvrNcd6YST2pcaVnBOIpBEGdWl5wruF72ozkI55E1VpZJwYscrFf93hITbVs+0fPs&#10;cxFC2CWooPC+TqR0WUEGXWRr4sDdbGPQB9jkUjfYhnBTyUkcT6XBkkNDgTVtCsru54dRYLauNeVu&#10;fz/yxO/y2Sx9b4+pUsNBly5AeOr8X/xzH3SYP57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UeU70AAADcAAAADwAAAAAAAAAAAAAAAACYAgAAZHJzL2Rvd25yZXYu&#10;eG1sUEsFBgAAAAAEAAQA9QAAAIIDAAAAAA==&#10;" fillcolor="red">
                  <v:shadow on="t" offset="6pt,-6pt"/>
                  <v:textbox>
                    <w:txbxContent>
                      <w:p w:rsidR="0092053F" w:rsidRPr="00063F58" w:rsidRDefault="0092053F" w:rsidP="009A0427">
                        <w:pPr>
                          <w:rPr>
                            <w:lang w:val="sr-Latn-CS"/>
                          </w:rPr>
                        </w:pPr>
                        <w:r w:rsidRPr="00F32DBE">
                          <w:rPr>
                            <w:lang w:val="sr-Latn-CS"/>
                          </w:rPr>
                          <w:t>Air pollution</w:t>
                        </w:r>
                      </w:p>
                    </w:txbxContent>
                  </v:textbox>
                </v:rect>
                <v:line id="Line 516" o:spid="_x0000_s1043" style="position:absolute;visibility:visible;mso-wrap-style:square" from="12022,14859"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517" o:spid="_x0000_s1044" style="position:absolute;flip:y;visibility:visible;mso-wrap-style:square" from="12022,8001"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518" o:spid="_x0000_s1045" style="position:absolute;visibility:visible;mso-wrap-style:square" from="12022,14859" to="1316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519" o:spid="_x0000_s1046" style="position:absolute;visibility:visible;mso-wrap-style:square" from="25738,13716"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520" o:spid="_x0000_s1047" style="position:absolute;flip:y;visibility:visible;mso-wrap-style:square" from="25738,6858"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521" o:spid="_x0000_s1048" style="position:absolute;visibility:visible;mso-wrap-style:square" from="25738,13716" to="280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522" o:spid="_x0000_s1049" style="position:absolute;visibility:visible;mso-wrap-style:square" from="48598,10287" to="5202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yY8EAAADcAAAADwAAAGRycy9kb3ducmV2LnhtbERPTUvDQBC9C/6HZYTe7MYoQdJui1gK&#10;toLQKJ6H7DQbzM6E7LZJ/31XELzN433Ocj35Tp1pCK2wgYd5Boq4FttyY+Drc3v/DCpEZIudMBm4&#10;UID16vZmiaWVkQ90rmKjUgiHEg24GPtS61A78hjm0hMn7iiDx5jg0Gg74JjCfafzLCu0x5ZTg8Oe&#10;Xh3VP9XJG/jeFdPe5ePmYyNF496fZD+yGDO7m14WoCJN8V/8536zaX7+CL/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jJjwQAAANwAAAAPAAAAAAAAAAAAAAAA&#10;AKECAABkcnMvZG93bnJldi54bWxQSwUGAAAAAAQABAD5AAAAjwMAAAAA&#10;" strokecolor="red">
                  <v:stroke endarrow="block"/>
                </v:line>
                <v:line id="Line 523" o:spid="_x0000_s1050" style="position:absolute;visibility:visible;mso-wrap-style:square" from="25738,22860" to="2802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524" o:spid="_x0000_s1051" style="position:absolute;visibility:visible;mso-wrap-style:square" from="40597,4572" to="4288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525" o:spid="_x0000_s1052" style="position:absolute;flip:y;visibility:visible;mso-wrap-style:square" from="25738,20574"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rect id="Rectangle 526" o:spid="_x0000_s1053" style="position:absolute;left:44026;top:1485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Q8MA&#10;AADcAAAADwAAAGRycy9kb3ducmV2LnhtbERPzWrCQBC+C32HZQrezEZBW6KrtIIlByk05gGm2TEb&#10;mp0N2Y1J+/RuodDbfHy/sztMthU36n3jWMEySUEQV043XCsoL6fFMwgfkDW2jknBN3k47B9mO8y0&#10;G/mDbkWoRQxhn6ECE0KXSekrQxZ94jriyF1dbzFE2NdS9zjGcNvKVZpupMWGY4PBjo6Gqq9isAo6&#10;vRw+33+GU+lyE17XuDkf31Cp+eP0sgURaAr/4j93ruP81RP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rQ8MAAADcAAAADwAAAAAAAAAAAAAAAACYAgAAZHJzL2Rv&#10;d25yZXYueG1sUEsFBgAAAAAEAAQA9QAAAIgDAAAAAA==&#10;" fillcolor="lime">
                  <v:shadow on="t" offset="6pt,-6pt"/>
                  <v:textbox>
                    <w:txbxContent>
                      <w:p w:rsidR="0092053F" w:rsidRPr="00063F58" w:rsidRDefault="0092053F" w:rsidP="009A0427">
                        <w:pPr>
                          <w:rPr>
                            <w:lang w:val="sr-Latn-CS"/>
                          </w:rPr>
                        </w:pPr>
                        <w:r w:rsidRPr="00E10A2F">
                          <w:rPr>
                            <w:lang w:val="sr-Latn-CS"/>
                          </w:rPr>
                          <w:t>Protective box</w:t>
                        </w:r>
                      </w:p>
                    </w:txbxContent>
                  </v:textbox>
                </v:rect>
                <v:line id="Line 527" o:spid="_x0000_s1054" style="position:absolute;visibility:visible;mso-wrap-style:square" from="40597,13716" to="5774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iK8QAAADcAAAADwAAAGRycy9kb3ducmV2LnhtbESPQWvCQBCF7wX/wzJCb3Wjh1Kiq4gg&#10;SC6tUdHjkB2TaHY2ZNcY/33nUOhthvfmvW8Wq8E1qqcu1J4NTCcJKOLC25pLA8fD9uMLVIjIFhvP&#10;ZOBFAVbL0dsCU+ufvKc+j6WSEA4pGqhibFOtQ1GRwzDxLbFoV985jLJ2pbYdPiXcNXqWJJ/aYc3S&#10;UGFLm4qKe/5wBi6HW3be5H12TFodXJ1Nv3/6kzHv42E9BxVpiP/mv+udFfyZ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yIrxAAAANwAAAAPAAAAAAAAAAAA&#10;AAAAAKECAABkcnMvZG93bnJldi54bWxQSwUGAAAAAAQABAD5AAAAkgMAAAAA&#10;" strokecolor="red"/>
                <v:line id="Line 528" o:spid="_x0000_s1055" style="position:absolute;visibility:visible;mso-wrap-style:square" from="57742,13716" to="5774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FicEAAADcAAAADwAAAGRycy9kb3ducmV2LnhtbERPTUvDQBC9F/wPywje2o1BQk27CWIR&#10;tEKhVTwP2Wk2mJ0J2bWJ/94VBG/zeJ+zrWffqwuNoRM2cLvKQBE3YjtuDby/PS3XoEJEttgLk4Fv&#10;ClBXV4stllYmPtLlFFuVQjiUaMDFOJRah8aRx7CSgThxZxk9xgTHVtsRpxTue51nWaE9dpwaHA70&#10;6Kj5PH15Ax8vxbx3+bQ77KRo3eud7CcWY26u54cNqEhz/Bf/uZ9tmp/f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gWJwQAAANwAAAAPAAAAAAAAAAAAAAAA&#10;AKECAABkcnMvZG93bnJldi54bWxQSwUGAAAAAAQABAD5AAAAjwMAAAAA&#10;" strokecolor="red">
                  <v:stroke endarrow="block"/>
                </v:line>
                <v:line id="Line 529" o:spid="_x0000_s1056" style="position:absolute;visibility:visible;mso-wrap-style:square" from="40597,13716" to="4402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Al8YAAADcAAAADwAAAGRycy9kb3ducmV2LnhtbESPQU/DMAyF70j8h8hIXBBLC9L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AJfGAAAA3AAAAA8AAAAAAAAA&#10;AAAAAAAAoQIAAGRycy9kb3ducmV2LnhtbFBLBQYAAAAABAAEAPkAAACUAwAAAAA=&#10;" strokecolor="lime">
                  <v:stroke endarrow="block"/>
                </v:line>
                <v:line id="Line 530" o:spid="_x0000_s1057" style="position:absolute;flip:y;visibility:visible;mso-wrap-style:square" from="42883,18288" to="4402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yXsIAAADcAAAADwAAAGRycy9kb3ducmV2LnhtbERPTWvCQBC9C/6HZQRvZmMVkdRVVCh6&#10;8dDopbchOyZps7Nxd41pf323UPA2j/c5q01vGtGR87VlBdMkBUFcWF1zqeByfpssQfiArLGxTAq+&#10;ycNmPRysMNP2we/U5aEUMYR9hgqqENpMSl9UZNAntiWO3NU6gyFCV0rt8BHDTSNf0nQhDdYcGyps&#10;aV9R8ZXfjYJOdz+7vD05PT+Ya/Nxv32WGpUaj/rtK4hAfXiK/91H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uyXsIAAADcAAAADwAAAAAAAAAAAAAA&#10;AAChAgAAZHJzL2Rvd25yZXYueG1sUEsFBgAAAAAEAAQA+QAAAJADAAAAAA==&#10;" strokecolor="lime">
                  <v:stroke endarrow="block"/>
                </v:line>
                <v:line id="Line 531" o:spid="_x0000_s1058" style="position:absolute;visibility:visible;mso-wrap-style:square" from="42883,20574" to="5431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BJcEAAADcAAAADwAAAGRycy9kb3ducmV2LnhtbERPTUvDQBC9C/6HZYTe7MYoQdJui1gK&#10;toLQKJ6H7DQbzM6E7LZJ/31XELzN433Ocj35Tp1pCK2wgYd5Boq4FttyY+Drc3v/DCpEZIudMBm4&#10;UID16vZmiaWVkQ90rmKjUgiHEg24GPtS61A78hjm0hMn7iiDx5jg0Gg74JjCfafzLCu0x5ZTg8Oe&#10;Xh3VP9XJG/jeFdPe5ePmYyNF496fZD+yGDO7m14WoCJN8V/8536zaf5j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ElwQAAANwAAAAPAAAAAAAAAAAAAAAA&#10;AKECAABkcnMvZG93bnJldi54bWxQSwUGAAAAAAQABAD5AAAAjwMAAAAA&#10;" strokecolor="red">
                  <v:stroke endarrow="block"/>
                </v:line>
                <v:rect id="Rectangle 532" o:spid="_x0000_s1059" style="position:absolute;left:28024;top:800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QsEA&#10;AADcAAAADwAAAGRycy9kb3ducmV2LnhtbERP3WrCMBS+H/gO4QjezVSF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BULBAAAA3AAAAA8AAAAAAAAAAAAAAAAAmAIAAGRycy9kb3du&#10;cmV2LnhtbFBLBQYAAAAABAAEAPUAAACGAwAAAAA=&#10;" fillcolor="#cfc">
                  <v:shadow on="t" offset="6pt,-6pt"/>
                  <v:textbox>
                    <w:txbxContent>
                      <w:p w:rsidR="0092053F" w:rsidRPr="00063F58" w:rsidRDefault="0092053F" w:rsidP="009A0427">
                        <w:pPr>
                          <w:rPr>
                            <w:lang w:val="sr-Latn-CS"/>
                          </w:rPr>
                        </w:pPr>
                        <w:r w:rsidRPr="00F0600C">
                          <w:rPr>
                            <w:lang w:val="sr-Latn-CS"/>
                          </w:rPr>
                          <w:t>Hazardous waste</w:t>
                        </w:r>
                      </w:p>
                    </w:txbxContent>
                  </v:textbox>
                </v:rect>
                <v:line id="Line 533" o:spid="_x0000_s1060" style="position:absolute;flip:y;visibility:visible;mso-wrap-style:square" from="25738,10287"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534" o:spid="_x0000_s1061" style="position:absolute;visibility:visible;mso-wrap-style:square" from="40597,9144" to="4288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535" o:spid="_x0000_s1062" style="position:absolute;visibility:visible;mso-wrap-style:square" from="40597,25146" to="4516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HJsEAAADcAAAADwAAAGRycy9kb3ducmV2LnhtbERP22rCQBB9L/gPyxR8q5tqCRJdpSgF&#10;tVDwgs9DdsyGZmdCdmvSv+8WCn2bw7nOcj34Rt2pC7WwgedJBoq4FFtzZeByfnuagwoR2WIjTAa+&#10;KcB6NXpYYmGl5yPdT7FSKYRDgQZcjG2hdSgdeQwTaYkTd5POY0ywq7TtsE/hvtHTLMu1x5pTg8OW&#10;No7Kz9OXN3Dd58PBTfvtx1byyr2/yKFnMWb8OLwuQEUa4r/4z72zaf4s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AcmwQAAANwAAAAPAAAAAAAAAAAAAAAA&#10;AKECAABkcnMvZG93bnJldi54bWxQSwUGAAAAAAQABAD5AAAAjwMAAAAA&#10;" strokecolor="red">
                  <v:stroke endarrow="block"/>
                </v:line>
                <v:line id="Line 536" o:spid="_x0000_s1063" style="position:absolute;flip:y;visibility:visible;mso-wrap-style:square" from="25738,11430"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537" o:spid="_x0000_s1064" style="position:absolute;visibility:visible;mso-wrap-style:square" from="40597,9144" to="4402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MkcYAAADcAAAADwAAAGRycy9kb3ducmV2LnhtbESPQU/DMAyF70j8h8hIXBBLC9LEyrIp&#10;QkzjwmEdhx2txjQVjVM12dbx6/EBaTdb7/m9z8v1FHp1ojF1kQ2UswIUcRNdx62Br/3m8QVUysgO&#10;+8hk4EIJ1qvbmyVWLp55R6c6t0pCOFVowOc8VFqnxlPANIsDsWjfcQyYZR1b7UY8S3jo9VNRzHXA&#10;jqXB40Bvnpqf+hgMIO83tjw8tNudXdjjb/n5br0z5v5usq+gMk35av6//nCC/yy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XDJHGAAAA3AAAAA8AAAAAAAAA&#10;AAAAAAAAoQIAAGRycy9kb3ducmV2LnhtbFBLBQYAAAAABAAEAPkAAACUAwAAAAA=&#10;" strokecolor="lime">
                  <v:stroke endarrow="block"/>
                </v:line>
                <v:rect id="Rectangle 538" o:spid="_x0000_s1065" style="position:absolute;left:55456;top:228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Md8EA&#10;AADcAAAADwAAAGRycy9kb3ducmV2LnhtbERP24rCMBB9F/yHMMK+rakuK1qNooKLD7Lg5QPGZmyK&#10;zaQ0qXb3640g+DaHc53ZorWluFHtC8cKBv0EBHHmdMG5gtNx8zkG4QOyxtIxKfgjD4t5tzPDVLs7&#10;7+l2CLmIIexTVGBCqFIpfWbIou+7ijhyF1dbDBHWudQ13mO4LeUwSUbSYsGxwWBFa0PZ9dBYBZUe&#10;NOff/2ZzclsTVt842q1/UKmPXrucggjUhrf45d7qOP9rA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DHfBAAAA3AAAAA8AAAAAAAAAAAAAAAAAmAIAAGRycy9kb3du&#10;cmV2LnhtbFBLBQYAAAAABAAEAPUAAACGAwAAAAA=&#10;" fillcolor="lime">
                  <v:shadow on="t" offset="6pt,-6pt"/>
                  <v:textbox>
                    <w:txbxContent>
                      <w:p w:rsidR="0092053F" w:rsidRPr="00063F58" w:rsidRDefault="0092053F" w:rsidP="009A0427">
                        <w:pPr>
                          <w:rPr>
                            <w:lang w:val="sr-Latn-CS"/>
                          </w:rPr>
                        </w:pPr>
                        <w:r w:rsidRPr="00F0600C">
                          <w:rPr>
                            <w:lang w:val="sr-Latn-CS"/>
                          </w:rPr>
                          <w:t>Oil pit</w:t>
                        </w:r>
                      </w:p>
                    </w:txbxContent>
                  </v:textbox>
                </v:rect>
                <v:line id="Line 539" o:spid="_x0000_s1066" style="position:absolute;visibility:visible;mso-wrap-style:square" from="53170,4572" to="5545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z6sYAAADcAAAADwAAAGRycy9kb3ducmV2LnhtbESPQU/DMAyF70j8h8hIXBBLi9D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c+rGAAAA3AAAAA8AAAAAAAAA&#10;AAAAAAAAoQIAAGRycy9kb3ducmV2LnhtbFBLBQYAAAAABAAEAPkAAACUAwAAAAA=&#10;" strokecolor="lime">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1. Scheme of accident development at transformer destruction</w:t>
      </w: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554552" w:rsidRDefault="009A0427" w:rsidP="009A0427">
      <w:pPr>
        <w:rPr>
          <w:lang w:val="en-US"/>
        </w:rPr>
      </w:pPr>
      <w:r w:rsidRPr="00554552">
        <w:rPr>
          <w:noProof/>
          <w:lang w:eastAsia="en-GB"/>
        </w:rPr>
        <mc:AlternateContent>
          <mc:Choice Requires="wpc">
            <w:drawing>
              <wp:inline distT="0" distB="0" distL="0" distR="0" wp14:anchorId="4290644A" wp14:editId="38643390">
                <wp:extent cx="5851187" cy="522605"/>
                <wp:effectExtent l="0" t="0" r="16510" b="10795"/>
                <wp:docPr id="192" name="Canvas 19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1" name="Rectangle 475"/>
                        <wps:cNvSpPr>
                          <a:spLocks noChangeArrowheads="1"/>
                        </wps:cNvSpPr>
                        <wps:spPr bwMode="auto">
                          <a:xfrm>
                            <a:off x="4500" y="186602"/>
                            <a:ext cx="2094320"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52762F" w:rsidRDefault="0092053F" w:rsidP="009A0427">
                              <w:pPr>
                                <w:rPr>
                                  <w:sz w:val="23"/>
                                  <w:lang w:val="sr-Cyrl-CS"/>
                                </w:rPr>
                              </w:pPr>
                              <w:r w:rsidRPr="003F49E0">
                                <w:rPr>
                                  <w:b/>
                                  <w:sz w:val="23"/>
                                  <w:lang w:val="sr-Cyrl-CS"/>
                                </w:rPr>
                                <w:t>Destruction of HV equipment</w:t>
                              </w:r>
                            </w:p>
                          </w:txbxContent>
                        </wps:txbx>
                        <wps:bodyPr rot="0" vert="horz" wrap="square" lIns="87782" tIns="43891" rIns="87782" bIns="43891" anchor="t" anchorCtr="0" upright="1">
                          <a:noAutofit/>
                        </wps:bodyPr>
                      </wps:wsp>
                      <wps:wsp>
                        <wps:cNvPr id="142" name="Rectangle 476"/>
                        <wps:cNvSpPr>
                          <a:spLocks noChangeArrowheads="1"/>
                        </wps:cNvSpPr>
                        <wps:spPr bwMode="auto">
                          <a:xfrm>
                            <a:off x="2429523" y="186602"/>
                            <a:ext cx="1212511"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0600C">
                                <w:rPr>
                                  <w:lang w:val="sr-Latn-CS"/>
                                </w:rPr>
                                <w:t>Oil leakage</w:t>
                              </w:r>
                            </w:p>
                            <w:p w:rsidR="0092053F" w:rsidRPr="0052762F" w:rsidRDefault="0092053F" w:rsidP="009A0427">
                              <w:pPr>
                                <w:rPr>
                                  <w:sz w:val="23"/>
                                  <w:lang w:val="sr-Cyrl-CS"/>
                                </w:rPr>
                              </w:pPr>
                            </w:p>
                          </w:txbxContent>
                        </wps:txbx>
                        <wps:bodyPr rot="0" vert="horz" wrap="square" lIns="87782" tIns="43891" rIns="87782" bIns="43891" anchor="t" anchorCtr="0" upright="1">
                          <a:noAutofit/>
                        </wps:bodyPr>
                      </wps:wsp>
                      <wps:wsp>
                        <wps:cNvPr id="143" name="Rectangle 477"/>
                        <wps:cNvSpPr>
                          <a:spLocks noChangeArrowheads="1"/>
                        </wps:cNvSpPr>
                        <wps:spPr bwMode="auto">
                          <a:xfrm>
                            <a:off x="3862537" y="186602"/>
                            <a:ext cx="440904"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52762F" w:rsidRDefault="0092053F" w:rsidP="009A0427">
                              <w:pPr>
                                <w:rPr>
                                  <w:sz w:val="23"/>
                                  <w:lang w:val="sr-Cyrl-CS"/>
                                </w:rPr>
                              </w:pPr>
                              <w:r>
                                <w:rPr>
                                  <w:sz w:val="23"/>
                                  <w:lang w:val="en-US"/>
                                </w:rPr>
                                <w:t>Soil</w:t>
                              </w:r>
                            </w:p>
                          </w:txbxContent>
                        </wps:txbx>
                        <wps:bodyPr rot="0" vert="horz" wrap="square" lIns="87782" tIns="43891" rIns="87782" bIns="43891" anchor="t" anchorCtr="0" upright="1">
                          <a:noAutofit/>
                        </wps:bodyPr>
                      </wps:wsp>
                      <wps:wsp>
                        <wps:cNvPr id="144" name="Rectangle 478"/>
                        <wps:cNvSpPr>
                          <a:spLocks noChangeArrowheads="1"/>
                        </wps:cNvSpPr>
                        <wps:spPr bwMode="auto">
                          <a:xfrm>
                            <a:off x="4744345" y="76501"/>
                            <a:ext cx="1024157" cy="440704"/>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Soil contamination</w:t>
                              </w:r>
                            </w:p>
                            <w:p w:rsidR="0092053F" w:rsidRPr="0052762F" w:rsidRDefault="0092053F" w:rsidP="009A0427">
                              <w:pPr>
                                <w:rPr>
                                  <w:sz w:val="23"/>
                                  <w:lang w:val="sr-Cyrl-CS"/>
                                </w:rPr>
                              </w:pPr>
                            </w:p>
                          </w:txbxContent>
                        </wps:txbx>
                        <wps:bodyPr rot="0" vert="horz" wrap="square" lIns="87782" tIns="43891" rIns="87782" bIns="43891" anchor="t" anchorCtr="0" upright="1">
                          <a:noAutofit/>
                        </wps:bodyPr>
                      </wps:wsp>
                      <wps:wsp>
                        <wps:cNvPr id="145" name="Line 479"/>
                        <wps:cNvCnPr>
                          <a:cxnSpLocks noChangeShapeType="1"/>
                        </wps:cNvCnPr>
                        <wps:spPr bwMode="auto">
                          <a:xfrm>
                            <a:off x="4413642" y="296803"/>
                            <a:ext cx="330703"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6" name="Line 480"/>
                        <wps:cNvCnPr>
                          <a:cxnSpLocks noChangeShapeType="1"/>
                        </wps:cNvCnPr>
                        <wps:spPr bwMode="auto">
                          <a:xfrm>
                            <a:off x="2098820" y="296803"/>
                            <a:ext cx="330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481"/>
                        <wps:cNvCnPr>
                          <a:cxnSpLocks noChangeShapeType="1"/>
                        </wps:cNvCnPr>
                        <wps:spPr bwMode="auto">
                          <a:xfrm>
                            <a:off x="3642034" y="296803"/>
                            <a:ext cx="220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290644A" id="Canvas 192" o:spid="_x0000_s1067" editas="canvas" style="width:460.7pt;height:41.15pt;mso-position-horizontal-relative:char;mso-position-vertical-relative:line" coordsize="58508,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">
                <v:shape id="_x0000_s1068" type="#_x0000_t75" style="position:absolute;width:58508;height:5226;visibility:visible;mso-wrap-style:square" filled="t" fillcolor="#ff9" stroked="t" strokecolor="#fc0">
                  <v:fill o:detectmouseclick="t"/>
                  <v:path o:connecttype="none"/>
                </v:shape>
                <v:rect id="Rectangle 475" o:spid="_x0000_s1069" style="position:absolute;left:45;top:1866;width:20943;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QMEA&#10;AADcAAAADwAAAGRycy9kb3ducmV2LnhtbERPTYvCMBC9C/6HMII3TbtIkWoUURYWXBasIh7HZmyL&#10;zaQ0Wdv99xtB8DaP9znLdW9q8aDWVZYVxNMIBHFudcWFgtPxczIH4TyyxtoyKfgjB+vVcLDEVNuO&#10;D/TIfCFCCLsUFZTeN6mULi/JoJvahjhwN9sa9AG2hdQtdiHc1PIjihJpsOLQUGJD25Lye/ZrFOjs&#10;skncuUuqn+v+dt7hPI/330qNR/1mAcJT79/il/tLh/mzG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ZUDBAAAA3AAAAA8AAAAAAAAAAAAAAAAAmAIAAGRycy9kb3du&#10;cmV2LnhtbFBLBQYAAAAABAAEAPUAAACGAwAAAAA=&#10;" fillcolor="#cfc">
                  <v:shadow on="t" offset="6pt,-6pt"/>
                  <v:textbox inset="2.43839mm,1.2192mm,2.43839mm,1.2192mm">
                    <w:txbxContent>
                      <w:p w:rsidR="0092053F" w:rsidRPr="0052762F" w:rsidRDefault="0092053F" w:rsidP="009A0427">
                        <w:pPr>
                          <w:rPr>
                            <w:sz w:val="23"/>
                            <w:lang w:val="sr-Cyrl-CS"/>
                          </w:rPr>
                        </w:pPr>
                        <w:r w:rsidRPr="003F49E0">
                          <w:rPr>
                            <w:b/>
                            <w:sz w:val="23"/>
                            <w:lang w:val="sr-Cyrl-CS"/>
                          </w:rPr>
                          <w:t>Destruction of HV equipment</w:t>
                        </w:r>
                      </w:p>
                    </w:txbxContent>
                  </v:textbox>
                </v:rect>
                <v:rect id="Rectangle 476" o:spid="_x0000_s1070" style="position:absolute;left:24295;top:1866;width:12125;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7N8EA&#10;AADcAAAADwAAAGRycy9kb3ducmV2LnhtbERPTYvCMBC9C/6HMII3TRUpUo0iirCgLGwV8Tg2Y1ts&#10;JqXJ2vrvNwuCt3m8z1muO1OJJzWutKxgMo5AEGdWl5wrOJ/2ozkI55E1VpZJwYscrFf93hITbVv+&#10;oWfqcxFC2CWooPC+TqR0WUEG3djWxIG728agD7DJpW6wDeGmktMoiqXBkkNDgTVtC8oe6a9RoNPr&#10;JnaXNi6/b4f7ZYfzbHI4KjUcdJsFCE+d/4jf7i8d5s+m8P9Mu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h+zfBAAAA3AAAAA8AAAAAAAAAAAAAAAAAmAIAAGRycy9kb3du&#10;cmV2LnhtbFBLBQYAAAAABAAEAPUAAACGAwAAAAA=&#10;" fillcolor="#cfc">
                  <v:shadow on="t" offset="6pt,-6pt"/>
                  <v:textbox inset="2.43839mm,1.2192mm,2.43839mm,1.2192mm">
                    <w:txbxContent>
                      <w:p w:rsidR="0092053F" w:rsidRPr="00063F58" w:rsidRDefault="0092053F" w:rsidP="009A0427">
                        <w:pPr>
                          <w:rPr>
                            <w:lang w:val="sr-Latn-CS"/>
                          </w:rPr>
                        </w:pPr>
                        <w:r w:rsidRPr="00F0600C">
                          <w:rPr>
                            <w:lang w:val="sr-Latn-CS"/>
                          </w:rPr>
                          <w:t>Oil leakage</w:t>
                        </w:r>
                      </w:p>
                      <w:p w:rsidR="0092053F" w:rsidRPr="0052762F" w:rsidRDefault="0092053F" w:rsidP="009A0427">
                        <w:pPr>
                          <w:rPr>
                            <w:sz w:val="23"/>
                            <w:lang w:val="sr-Cyrl-CS"/>
                          </w:rPr>
                        </w:pPr>
                      </w:p>
                    </w:txbxContent>
                  </v:textbox>
                </v:rect>
                <v:rect id="Rectangle 477" o:spid="_x0000_s1071" style="position:absolute;left:38625;top:1866;width:440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erMIA&#10;AADcAAAADwAAAGRycy9kb3ducmV2LnhtbERP24rCMBB9F/Yfwiz4pqkXinSNIrsIgiLYXWQfx2Zs&#10;i82kNNHWvzeC4NscznXmy85U4kaNKy0rGA0jEMSZ1SXnCv5+14MZCOeRNVaWScGdHCwXH705Jtq2&#10;fKBb6nMRQtglqKDwvk6kdFlBBt3Q1sSBO9vGoA+wyaVusA3hppLjKIqlwZJDQ4E1fReUXdKrUaDT&#10;/1Xsjm1c7k/b8/EHZ9lou1Oq/9mtvkB46vxb/HJvdJg/nc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V6swgAAANwAAAAPAAAAAAAAAAAAAAAAAJgCAABkcnMvZG93&#10;bnJldi54bWxQSwUGAAAAAAQABAD1AAAAhwMAAAAA&#10;" fillcolor="#cfc">
                  <v:shadow on="t" offset="6pt,-6pt"/>
                  <v:textbox inset="2.43839mm,1.2192mm,2.43839mm,1.2192mm">
                    <w:txbxContent>
                      <w:p w:rsidR="0092053F" w:rsidRPr="0052762F" w:rsidRDefault="0092053F" w:rsidP="009A0427">
                        <w:pPr>
                          <w:rPr>
                            <w:sz w:val="23"/>
                            <w:lang w:val="sr-Cyrl-CS"/>
                          </w:rPr>
                        </w:pPr>
                        <w:r>
                          <w:rPr>
                            <w:sz w:val="23"/>
                            <w:lang w:val="en-US"/>
                          </w:rPr>
                          <w:t>Soil</w:t>
                        </w:r>
                      </w:p>
                    </w:txbxContent>
                  </v:textbox>
                </v:rect>
                <v:rect id="Rectangle 478" o:spid="_x0000_s1072" style="position:absolute;left:47443;top:765;width:1024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ScIA&#10;AADcAAAADwAAAGRycy9kb3ducmV2LnhtbERPS4vCMBC+C/6HMII3TRVR6RpFBPGBl62yuLehGduy&#10;zaQ0Uau/3iwI3ubje85s0ZhS3Kh2hWUFg34Egji1uuBMwem47k1BOI+ssbRMCh7kYDFvt2YYa3vn&#10;b7olPhMhhF2MCnLvq1hKl+Zk0PVtRRy4i60N+gDrTOoa7yHclHIYRWNpsODQkGNFq5zSv+RqFCSP&#10;/WW3+Tmcx5nd/Q6OfKbJ0yrV7TTLLxCeGv8Rv91bHeaPRvD/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YdJwgAAANwAAAAPAAAAAAAAAAAAAAAAAJgCAABkcnMvZG93&#10;bnJldi54bWxQSwUGAAAAAAQABAD1AAAAhwMAAAAA&#10;" fillcolor="red">
                  <v:shadow on="t" offset="6pt,-6pt"/>
                  <v:textbox inset="2.43839mm,1.2192mm,2.43839mm,1.2192mm">
                    <w:txbxContent>
                      <w:p w:rsidR="0092053F" w:rsidRPr="00063F58" w:rsidRDefault="0092053F" w:rsidP="009A0427">
                        <w:pPr>
                          <w:rPr>
                            <w:lang w:val="sr-Latn-CS"/>
                          </w:rPr>
                        </w:pPr>
                        <w:r w:rsidRPr="00E10A2F">
                          <w:rPr>
                            <w:lang w:val="sr-Latn-CS"/>
                          </w:rPr>
                          <w:t>Soil contamination</w:t>
                        </w:r>
                      </w:p>
                      <w:p w:rsidR="0092053F" w:rsidRPr="0052762F" w:rsidRDefault="0092053F" w:rsidP="009A0427">
                        <w:pPr>
                          <w:rPr>
                            <w:sz w:val="23"/>
                            <w:lang w:val="sr-Cyrl-CS"/>
                          </w:rPr>
                        </w:pPr>
                      </w:p>
                    </w:txbxContent>
                  </v:textbox>
                </v:rect>
                <v:line id="Line 479" o:spid="_x0000_s1073" style="position:absolute;visibility:visible;mso-wrap-style:square" from="44136,2968" to="47443,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qLMEAAADcAAAADwAAAGRycy9kb3ducmV2LnhtbERPTWvCQBC9F/wPywi91U1Fg6SuUhTB&#10;KhS0pechO82GZmdCdjXpv+8KQm/zeJ+zXA++UVfqQi1s4HmSgSIuxdZcGfj82D0tQIWIbLERJgO/&#10;FGC9Gj0ssbDS84mu51ipFMKhQAMuxrbQOpSOPIaJtMSJ+5bOY0ywq7TtsE/hvtHTLMu1x5pTg8OW&#10;No7Kn/PFG/h6y4eDm/bb963klTvO5NCzGPM4Hl5fQEUa4r/47t7bNH82h9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EOoswQAAANwAAAAPAAAAAAAAAAAAAAAA&#10;AKECAABkcnMvZG93bnJldi54bWxQSwUGAAAAAAQABAD5AAAAjwMAAAAA&#10;" strokecolor="red">
                  <v:stroke endarrow="block"/>
                </v:line>
                <v:line id="Line 480" o:spid="_x0000_s1074" style="position:absolute;visibility:visible;mso-wrap-style:square" from="20988,2968" to="2429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481" o:spid="_x0000_s1075" style="position:absolute;visibility:visible;mso-wrap-style:square" from="36420,2968" to="3862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lastRenderedPageBreak/>
        <w:t xml:space="preserve">Figure 2. Scheme of accident development at HV failure or loss of sealing properties of equipment connections </w:t>
      </w:r>
    </w:p>
    <w:p w:rsidR="009A0427" w:rsidRPr="00554552" w:rsidRDefault="009A0427" w:rsidP="009A0427">
      <w:pPr>
        <w:rPr>
          <w:lang w:val="en-US"/>
        </w:rPr>
      </w:pPr>
    </w:p>
    <w:p w:rsidR="009A0427" w:rsidRPr="00554552" w:rsidRDefault="009A0427" w:rsidP="009A0427">
      <w:pPr>
        <w:rPr>
          <w:lang w:val="en-US"/>
        </w:rPr>
      </w:pPr>
    </w:p>
    <w:p w:rsidR="009A0427" w:rsidRPr="00554552" w:rsidRDefault="009A0427" w:rsidP="009A0427">
      <w:pPr>
        <w:jc w:val="center"/>
        <w:rPr>
          <w:lang w:val="en-US"/>
        </w:rPr>
      </w:pPr>
      <w:r w:rsidRPr="00554552">
        <w:rPr>
          <w:noProof/>
          <w:lang w:eastAsia="en-GB"/>
        </w:rPr>
        <mc:AlternateContent>
          <mc:Choice Requires="wpc">
            <w:drawing>
              <wp:inline distT="0" distB="0" distL="0" distR="0" wp14:anchorId="771AFC7E" wp14:editId="61555E2A">
                <wp:extent cx="6024880" cy="538480"/>
                <wp:effectExtent l="19050" t="19050" r="13970" b="13970"/>
                <wp:docPr id="193" name="Canvas 19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8" name="Rectangle 466"/>
                        <wps:cNvSpPr>
                          <a:spLocks noChangeArrowheads="1"/>
                        </wps:cNvSpPr>
                        <wps:spPr bwMode="auto">
                          <a:xfrm>
                            <a:off x="4700" y="190628"/>
                            <a:ext cx="2286130"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3F49E0" w:rsidRDefault="0092053F" w:rsidP="009A0427">
                              <w:pPr>
                                <w:rPr>
                                  <w:lang w:val="sr-Latn-RS"/>
                                </w:rPr>
                              </w:pPr>
                              <w:r w:rsidRPr="003F49E0">
                                <w:rPr>
                                  <w:b/>
                                  <w:lang w:val="sr-Cyrl-CS"/>
                                </w:rPr>
                                <w:t>Destruction of</w:t>
                              </w:r>
                              <w:r>
                                <w:rPr>
                                  <w:b/>
                                  <w:lang w:val="sr-Cyrl-CS"/>
                                </w:rPr>
                                <w:t xml:space="preserve"> </w:t>
                              </w:r>
                              <w:r>
                                <w:rPr>
                                  <w:b/>
                                  <w:lang w:val="sr-Latn-RS"/>
                                </w:rPr>
                                <w:t>oil pit</w:t>
                              </w:r>
                            </w:p>
                          </w:txbxContent>
                        </wps:txbx>
                        <wps:bodyPr rot="0" vert="horz" wrap="square" lIns="91440" tIns="45720" rIns="91440" bIns="45720" anchor="t" anchorCtr="0" upright="1">
                          <a:noAutofit/>
                        </wps:bodyPr>
                      </wps:wsp>
                      <wps:wsp>
                        <wps:cNvPr id="149" name="Rectangle 467"/>
                        <wps:cNvSpPr>
                          <a:spLocks noChangeArrowheads="1"/>
                        </wps:cNvSpPr>
                        <wps:spPr bwMode="auto">
                          <a:xfrm>
                            <a:off x="2519433" y="190628"/>
                            <a:ext cx="1257417"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0600C">
                                <w:rPr>
                                  <w:lang w:val="sr-Latn-CS"/>
                                </w:rPr>
                                <w:t>Oil leakage</w:t>
                              </w:r>
                            </w:p>
                            <w:p w:rsidR="0092053F" w:rsidRPr="00581410" w:rsidRDefault="0092053F" w:rsidP="009A0427">
                              <w:pPr>
                                <w:rPr>
                                  <w:lang w:val="sr-Cyrl-CS"/>
                                </w:rPr>
                              </w:pPr>
                            </w:p>
                          </w:txbxContent>
                        </wps:txbx>
                        <wps:bodyPr rot="0" vert="horz" wrap="square" lIns="91440" tIns="45720" rIns="91440" bIns="45720" anchor="t" anchorCtr="0" upright="1">
                          <a:noAutofit/>
                        </wps:bodyPr>
                      </wps:wsp>
                      <wps:wsp>
                        <wps:cNvPr id="150" name="Rectangle 468"/>
                        <wps:cNvSpPr>
                          <a:spLocks noChangeArrowheads="1"/>
                        </wps:cNvSpPr>
                        <wps:spPr bwMode="auto">
                          <a:xfrm>
                            <a:off x="4005453" y="190628"/>
                            <a:ext cx="457206"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E10A2F" w:rsidRDefault="0092053F" w:rsidP="009A0427">
                              <w:pPr>
                                <w:rPr>
                                  <w:lang w:val="en-US"/>
                                </w:rPr>
                              </w:pPr>
                              <w:r>
                                <w:rPr>
                                  <w:lang w:val="en-US"/>
                                </w:rPr>
                                <w:t>Soil</w:t>
                              </w:r>
                            </w:p>
                          </w:txbxContent>
                        </wps:txbx>
                        <wps:bodyPr rot="0" vert="horz" wrap="square" lIns="91440" tIns="45720" rIns="91440" bIns="45720" anchor="t" anchorCtr="0" upright="1">
                          <a:noAutofit/>
                        </wps:bodyPr>
                      </wps:wsp>
                      <wps:wsp>
                        <wps:cNvPr id="151" name="Rectangle 469"/>
                        <wps:cNvSpPr>
                          <a:spLocks noChangeArrowheads="1"/>
                        </wps:cNvSpPr>
                        <wps:spPr bwMode="auto">
                          <a:xfrm>
                            <a:off x="4919965" y="76211"/>
                            <a:ext cx="1028714" cy="457568"/>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Soil contamination</w:t>
                              </w:r>
                            </w:p>
                            <w:p w:rsidR="0092053F" w:rsidRPr="00581410" w:rsidRDefault="0092053F" w:rsidP="009A0427">
                              <w:pPr>
                                <w:rPr>
                                  <w:lang w:val="sr-Cyrl-CS"/>
                                </w:rPr>
                              </w:pPr>
                            </w:p>
                          </w:txbxContent>
                        </wps:txbx>
                        <wps:bodyPr rot="0" vert="horz" wrap="square" lIns="91440" tIns="45720" rIns="91440" bIns="45720" anchor="t" anchorCtr="0" upright="1">
                          <a:noAutofit/>
                        </wps:bodyPr>
                      </wps:wsp>
                      <wps:wsp>
                        <wps:cNvPr id="152" name="Line 470"/>
                        <wps:cNvCnPr>
                          <a:cxnSpLocks noChangeShapeType="1"/>
                        </wps:cNvCnPr>
                        <wps:spPr bwMode="auto">
                          <a:xfrm>
                            <a:off x="4577061" y="304945"/>
                            <a:ext cx="342905"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3" name="Line 471"/>
                        <wps:cNvCnPr>
                          <a:cxnSpLocks noChangeShapeType="1"/>
                        </wps:cNvCnPr>
                        <wps:spPr bwMode="auto">
                          <a:xfrm>
                            <a:off x="3776850" y="304945"/>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472"/>
                        <wps:cNvCnPr>
                          <a:cxnSpLocks noChangeShapeType="1"/>
                        </wps:cNvCnPr>
                        <wps:spPr bwMode="auto">
                          <a:xfrm>
                            <a:off x="2405132" y="304945"/>
                            <a:ext cx="1143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1AFC7E" id="Canvas 193" o:spid="_x0000_s1076" editas="canvas" style="width:474.4pt;height:42.4pt;mso-position-horizontal-relative:char;mso-position-vertical-relative:line" coordsize="60248,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">
                <v:shape id="_x0000_s1077" type="#_x0000_t75" style="position:absolute;width:60248;height:5384;visibility:visible;mso-wrap-style:square" filled="t" fillcolor="#ff9" stroked="t" strokecolor="#fc0">
                  <v:fill o:detectmouseclick="t"/>
                  <v:path o:connecttype="none"/>
                </v:shape>
                <v:rect id="Rectangle 466" o:spid="_x0000_s1078" style="position:absolute;left:47;top:1906;width:228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TsUA&#10;AADcAAAADwAAAGRycy9kb3ducmV2LnhtbESPQWvDMAyF74P+B6PCbquzM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OxQAAANwAAAAPAAAAAAAAAAAAAAAAAJgCAABkcnMv&#10;ZG93bnJldi54bWxQSwUGAAAAAAQABAD1AAAAigMAAAAA&#10;" fillcolor="#cfc">
                  <v:shadow on="t" offset="6pt,-6pt"/>
                  <v:textbox>
                    <w:txbxContent>
                      <w:p w:rsidR="0092053F" w:rsidRPr="003F49E0" w:rsidRDefault="0092053F" w:rsidP="009A0427">
                        <w:pPr>
                          <w:rPr>
                            <w:lang w:val="sr-Latn-RS"/>
                          </w:rPr>
                        </w:pPr>
                        <w:r w:rsidRPr="003F49E0">
                          <w:rPr>
                            <w:b/>
                            <w:lang w:val="sr-Cyrl-CS"/>
                          </w:rPr>
                          <w:t>Destruction of</w:t>
                        </w:r>
                        <w:r>
                          <w:rPr>
                            <w:b/>
                            <w:lang w:val="sr-Cyrl-CS"/>
                          </w:rPr>
                          <w:t xml:space="preserve"> </w:t>
                        </w:r>
                        <w:r>
                          <w:rPr>
                            <w:b/>
                            <w:lang w:val="sr-Latn-RS"/>
                          </w:rPr>
                          <w:t>oil pit</w:t>
                        </w:r>
                      </w:p>
                    </w:txbxContent>
                  </v:textbox>
                </v:rect>
                <v:rect id="Rectangle 467" o:spid="_x0000_s1079" style="position:absolute;left:25194;top:1906;width:1257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B1cIA&#10;AADcAAAADwAAAGRycy9kb3ducmV2LnhtbERP3WrCMBS+H/gO4QjezVSR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0HVwgAAANwAAAAPAAAAAAAAAAAAAAAAAJgCAABkcnMvZG93&#10;bnJldi54bWxQSwUGAAAAAAQABAD1AAAAhwMAAAAA&#10;" fillcolor="#cfc">
                  <v:shadow on="t" offset="6pt,-6pt"/>
                  <v:textbox>
                    <w:txbxContent>
                      <w:p w:rsidR="0092053F" w:rsidRPr="00063F58" w:rsidRDefault="0092053F" w:rsidP="009A0427">
                        <w:pPr>
                          <w:rPr>
                            <w:lang w:val="sr-Latn-CS"/>
                          </w:rPr>
                        </w:pPr>
                        <w:r w:rsidRPr="00F0600C">
                          <w:rPr>
                            <w:lang w:val="sr-Latn-CS"/>
                          </w:rPr>
                          <w:t>Oil leakage</w:t>
                        </w:r>
                      </w:p>
                      <w:p w:rsidR="0092053F" w:rsidRPr="00581410" w:rsidRDefault="0092053F" w:rsidP="009A0427">
                        <w:pPr>
                          <w:rPr>
                            <w:lang w:val="sr-Cyrl-CS"/>
                          </w:rPr>
                        </w:pPr>
                      </w:p>
                    </w:txbxContent>
                  </v:textbox>
                </v:rect>
                <v:rect id="Rectangle 468" o:spid="_x0000_s1080" style="position:absolute;left:40054;top:1906;width:457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cUA&#10;AADcAAAADwAAAGRycy9kb3ducmV2LnhtbESPQWvDMAyF74P+B6PCbquzwkLJ6pat0LHLBmn7AzRb&#10;TcJiOdhumu3XT4dBbxLv6b1P6+3kezVSTF1gA4+LAhSxDa7jxsDpuH9YgUoZ2WEfmAz8UILtZna3&#10;xsqFK9c0HnKjJIRThQbanIdK62Rb8pgWYSAW7RyixyxrbLSLeJVw3+tlUZTaY8fS0OJAu5bs9+Hi&#10;DVzeUj99/brP8358jbEs6w9ra2Pu59PLM6hMU76Z/6/fneA/Cb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H6VxQAAANwAAAAPAAAAAAAAAAAAAAAAAJgCAABkcnMv&#10;ZG93bnJldi54bWxQSwUGAAAAAAQABAD1AAAAigMAAAAA&#10;" fillcolor="#cfc">
                  <v:shadow on="t" offset="6pt,-6pt"/>
                  <v:textbox>
                    <w:txbxContent>
                      <w:p w:rsidR="0092053F" w:rsidRPr="00E10A2F" w:rsidRDefault="0092053F" w:rsidP="009A0427">
                        <w:pPr>
                          <w:rPr>
                            <w:lang w:val="en-US"/>
                          </w:rPr>
                        </w:pPr>
                        <w:r>
                          <w:rPr>
                            <w:lang w:val="en-US"/>
                          </w:rPr>
                          <w:t>Soil</w:t>
                        </w:r>
                      </w:p>
                    </w:txbxContent>
                  </v:textbox>
                </v:rect>
                <v:rect id="Rectangle 469" o:spid="_x0000_s1081" style="position:absolute;left:49199;top:762;width:1028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570A&#10;AADcAAAADwAAAGRycy9kb3ducmV2LnhtbERPyQrCMBC9C/5DGMGbpgouVKMUF9CjywcMzdgWm0lp&#10;oq1+vREEb/N46yzXrSnFk2pXWFYwGkYgiFOrC84UXC/7wRyE88gaS8uk4EUO1qtuZ4mxtg2f6Hn2&#10;mQgh7GJUkHtfxVK6NCeDbmgr4sDdbG3QB1hnUtfYhHBTynEUTaXBgkNDjhVtckrv54dRYLauMcVu&#10;fz/y2O+y2Sx5b4+JUv1emyxAeGr9X/xzH3SYPxn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Y/570AAADcAAAADwAAAAAAAAAAAAAAAACYAgAAZHJzL2Rvd25yZXYu&#10;eG1sUEsFBgAAAAAEAAQA9QAAAIIDAAAAAA==&#10;" fillcolor="red">
                  <v:shadow on="t" offset="6pt,-6pt"/>
                  <v:textbox>
                    <w:txbxContent>
                      <w:p w:rsidR="0092053F" w:rsidRPr="00063F58" w:rsidRDefault="0092053F" w:rsidP="009A0427">
                        <w:pPr>
                          <w:rPr>
                            <w:lang w:val="sr-Latn-CS"/>
                          </w:rPr>
                        </w:pPr>
                        <w:r w:rsidRPr="00E10A2F">
                          <w:rPr>
                            <w:lang w:val="sr-Latn-CS"/>
                          </w:rPr>
                          <w:t>Soil contamination</w:t>
                        </w:r>
                      </w:p>
                      <w:p w:rsidR="0092053F" w:rsidRPr="00581410" w:rsidRDefault="0092053F" w:rsidP="009A0427">
                        <w:pPr>
                          <w:rPr>
                            <w:lang w:val="sr-Cyrl-CS"/>
                          </w:rPr>
                        </w:pPr>
                      </w:p>
                    </w:txbxContent>
                  </v:textbox>
                </v:rect>
                <v:line id="Line 470" o:spid="_x0000_s1082" style="position:absolute;visibility:visible;mso-wrap-style:square" from="45770,3049" to="49199,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khcEAAADcAAAADwAAAGRycy9kb3ducmV2LnhtbERPTUvDQBC9C/6HZYTe7MagQdJui1gK&#10;toLQKJ6H7DQbzM6E7LZJ/31XELzN433Ocj35Tp1pCK2wgYd5Boq4FttyY+Drc3v/DCpEZIudMBm4&#10;UID16vZmiaWVkQ90rmKjUgiHEg24GPtS61A78hjm0hMn7iiDx5jg0Gg74JjCfafzLCu0x5ZTg8Oe&#10;Xh3VP9XJG/jeFdPe5ePmYyNF494fZT+yGDO7m14WoCJN8V/8536zaf5T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OSFwQAAANwAAAAPAAAAAAAAAAAAAAAA&#10;AKECAABkcnMvZG93bnJldi54bWxQSwUGAAAAAAQABAD5AAAAjwMAAAAA&#10;" strokecolor="red">
                  <v:stroke endarrow="block"/>
                </v:line>
                <v:line id="Line 471" o:spid="_x0000_s1083" style="position:absolute;visibility:visible;mso-wrap-style:square" from="37768,3049" to="4005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472" o:spid="_x0000_s1084" style="position:absolute;visibility:visible;mso-wrap-style:square" from="24051,3049" to="2519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3. Scheme of accident development during leaks or overflow of oil pit and/or bath</w:t>
      </w:r>
    </w:p>
    <w:p w:rsidR="009A0427" w:rsidRPr="00554552" w:rsidRDefault="009A0427" w:rsidP="009A0427">
      <w:pPr>
        <w:tabs>
          <w:tab w:val="left" w:pos="0"/>
          <w:tab w:val="num" w:pos="1260"/>
        </w:tabs>
        <w:ind w:left="1440" w:right="-7" w:hanging="1080"/>
        <w:jc w:val="center"/>
        <w:rPr>
          <w:rFonts w:cs="Arial"/>
          <w:i/>
          <w:lang w:val="en-US"/>
        </w:rPr>
      </w:pPr>
    </w:p>
    <w:p w:rsidR="009A0427" w:rsidRPr="00554552" w:rsidRDefault="009A0427" w:rsidP="009A0427">
      <w:pPr>
        <w:rPr>
          <w:lang w:val="en-US"/>
        </w:rPr>
      </w:pPr>
    </w:p>
    <w:p w:rsidR="009A0427" w:rsidRPr="00554552" w:rsidRDefault="009A0427" w:rsidP="009A0427">
      <w:pPr>
        <w:jc w:val="center"/>
        <w:rPr>
          <w:lang w:val="en-US"/>
        </w:rPr>
      </w:pPr>
      <w:r w:rsidRPr="00554552">
        <w:rPr>
          <w:noProof/>
          <w:lang w:eastAsia="en-GB"/>
        </w:rPr>
        <mc:AlternateContent>
          <mc:Choice Requires="wpc">
            <w:drawing>
              <wp:inline distT="0" distB="0" distL="0" distR="0" wp14:anchorId="230A5CC8" wp14:editId="5F96313B">
                <wp:extent cx="6253480" cy="2710180"/>
                <wp:effectExtent l="0" t="0" r="13970" b="13970"/>
                <wp:docPr id="194" name="Canvas 1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55" name="Rectangle 428"/>
                        <wps:cNvSpPr>
                          <a:spLocks noChangeArrowheads="1"/>
                        </wps:cNvSpPr>
                        <wps:spPr bwMode="auto">
                          <a:xfrm>
                            <a:off x="4700" y="762022"/>
                            <a:ext cx="800210" cy="68592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FF48F2" w:rsidRDefault="0092053F"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wps:txbx>
                        <wps:bodyPr rot="0" vert="horz" wrap="square" lIns="91440" tIns="45720" rIns="91440" bIns="45720" anchor="t" anchorCtr="0" upright="1">
                          <a:noAutofit/>
                        </wps:bodyPr>
                      </wps:wsp>
                      <wps:wsp>
                        <wps:cNvPr id="156" name="Rectangle 429"/>
                        <wps:cNvSpPr>
                          <a:spLocks noChangeArrowheads="1"/>
                        </wps:cNvSpPr>
                        <wps:spPr bwMode="auto">
                          <a:xfrm>
                            <a:off x="1147815" y="2248166"/>
                            <a:ext cx="1028713"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r>
                                <w:t>Damage of ACCU covering</w:t>
                              </w:r>
                            </w:p>
                          </w:txbxContent>
                        </wps:txbx>
                        <wps:bodyPr rot="0" vert="horz" wrap="square" lIns="91440" tIns="45720" rIns="91440" bIns="45720" anchor="t" anchorCtr="0" upright="1">
                          <a:noAutofit/>
                        </wps:bodyPr>
                      </wps:wsp>
                      <wps:wsp>
                        <wps:cNvPr id="157" name="Rectangle 430"/>
                        <wps:cNvSpPr>
                          <a:spLocks noChangeArrowheads="1"/>
                        </wps:cNvSpPr>
                        <wps:spPr bwMode="auto">
                          <a:xfrm>
                            <a:off x="1262116" y="647719"/>
                            <a:ext cx="914412"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6136EE" w:rsidRDefault="0092053F"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wps:txbx>
                        <wps:bodyPr rot="0" vert="horz" wrap="square" lIns="91440" tIns="45720" rIns="91440" bIns="45720" anchor="t" anchorCtr="0" upright="1">
                          <a:noAutofit/>
                        </wps:bodyPr>
                      </wps:wsp>
                      <wps:wsp>
                        <wps:cNvPr id="158" name="Rectangle 431"/>
                        <wps:cNvSpPr>
                          <a:spLocks noChangeArrowheads="1"/>
                        </wps:cNvSpPr>
                        <wps:spPr bwMode="auto">
                          <a:xfrm>
                            <a:off x="1262116" y="1219336"/>
                            <a:ext cx="1028713"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Pr>
                                  <w:lang w:val="sr-Latn-CS"/>
                                </w:rPr>
                                <w:t>Fire in SS</w:t>
                              </w:r>
                            </w:p>
                          </w:txbxContent>
                        </wps:txbx>
                        <wps:bodyPr rot="0" vert="horz" wrap="square" lIns="91440" tIns="45720" rIns="91440" bIns="45720" anchor="t" anchorCtr="0" upright="1">
                          <a:noAutofit/>
                        </wps:bodyPr>
                      </wps:wsp>
                      <wps:wsp>
                        <wps:cNvPr id="159" name="Rectangle 432"/>
                        <wps:cNvSpPr>
                          <a:spLocks noChangeArrowheads="1"/>
                        </wps:cNvSpPr>
                        <wps:spPr bwMode="auto">
                          <a:xfrm>
                            <a:off x="2405131" y="2248166"/>
                            <a:ext cx="1257416" cy="4295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6F22CC" w:rsidRDefault="0092053F" w:rsidP="009A0427">
                              <w:pPr>
                                <w:rPr>
                                  <w:vertAlign w:val="subscript"/>
                                  <w:lang w:val="sr-Latn-CS"/>
                                </w:rPr>
                              </w:pPr>
                              <w:r>
                                <w:rPr>
                                  <w:lang w:val="sr-Latn-CS"/>
                                </w:rPr>
                                <w:t>Leakage H</w:t>
                              </w:r>
                              <w:r w:rsidRPr="006F22CC">
                                <w:rPr>
                                  <w:vertAlign w:val="subscript"/>
                                  <w:lang w:val="sr-Latn-CS"/>
                                </w:rPr>
                                <w:t>2</w:t>
                              </w:r>
                              <w:r>
                                <w:rPr>
                                  <w:lang w:val="sr-Latn-CS"/>
                                </w:rPr>
                                <w:t>SO</w:t>
                              </w:r>
                              <w:r w:rsidRPr="006F22CC">
                                <w:rPr>
                                  <w:vertAlign w:val="subscript"/>
                                  <w:lang w:val="sr-Latn-CS"/>
                                </w:rPr>
                                <w:t>4</w:t>
                              </w:r>
                            </w:p>
                          </w:txbxContent>
                        </wps:txbx>
                        <wps:bodyPr rot="0" vert="horz" wrap="square" lIns="91440" tIns="45720" rIns="91440" bIns="45720" anchor="t" anchorCtr="0" upright="1">
                          <a:noAutofit/>
                        </wps:bodyPr>
                      </wps:wsp>
                      <wps:wsp>
                        <wps:cNvPr id="160" name="Rectangle 433"/>
                        <wps:cNvSpPr>
                          <a:spLocks noChangeArrowheads="1"/>
                        </wps:cNvSpPr>
                        <wps:spPr bwMode="auto">
                          <a:xfrm>
                            <a:off x="3891151" y="2133863"/>
                            <a:ext cx="111022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FF48F2" w:rsidRDefault="0092053F"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wps:txbx>
                        <wps:bodyPr rot="0" vert="horz" wrap="square" lIns="91440" tIns="45720" rIns="91440" bIns="45720" anchor="t" anchorCtr="0" upright="1">
                          <a:noAutofit/>
                        </wps:bodyPr>
                      </wps:wsp>
                      <wps:wsp>
                        <wps:cNvPr id="161" name="Rectangle 434"/>
                        <wps:cNvSpPr>
                          <a:spLocks noChangeArrowheads="1"/>
                        </wps:cNvSpPr>
                        <wps:spPr bwMode="auto">
                          <a:xfrm>
                            <a:off x="2519432" y="76202"/>
                            <a:ext cx="1257416"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3F49E0">
                                <w:rPr>
                                  <w:lang w:val="sr-Latn-CS"/>
                                </w:rPr>
                                <w:t>Shock wave</w:t>
                              </w:r>
                            </w:p>
                          </w:txbxContent>
                        </wps:txbx>
                        <wps:bodyPr rot="0" vert="horz" wrap="square" lIns="91440" tIns="45720" rIns="91440" bIns="45720" anchor="t" anchorCtr="0" upright="1">
                          <a:noAutofit/>
                        </wps:bodyPr>
                      </wps:wsp>
                      <wps:wsp>
                        <wps:cNvPr id="162" name="Rectangle 435"/>
                        <wps:cNvSpPr>
                          <a:spLocks noChangeArrowheads="1"/>
                        </wps:cNvSpPr>
                        <wps:spPr bwMode="auto">
                          <a:xfrm>
                            <a:off x="5148565" y="588524"/>
                            <a:ext cx="867992" cy="745116"/>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6136EE">
                                <w:rPr>
                                  <w:lang w:val="sr-Latn-CS"/>
                                </w:rPr>
                                <w:t>Demolition, burning, injuries</w:t>
                              </w:r>
                            </w:p>
                          </w:txbxContent>
                        </wps:txbx>
                        <wps:bodyPr rot="0" vert="horz" wrap="square" lIns="91440" tIns="45720" rIns="91440" bIns="45720" anchor="t" anchorCtr="0" upright="1">
                          <a:noAutofit/>
                        </wps:bodyPr>
                      </wps:wsp>
                      <wps:wsp>
                        <wps:cNvPr id="163" name="Rectangle 436"/>
                        <wps:cNvSpPr>
                          <a:spLocks noChangeArrowheads="1"/>
                        </wps:cNvSpPr>
                        <wps:spPr bwMode="auto">
                          <a:xfrm>
                            <a:off x="2519432" y="915327"/>
                            <a:ext cx="1371718" cy="418312"/>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3700AF" w:rsidRDefault="0092053F" w:rsidP="009A0427">
                              <w:pPr>
                                <w:rPr>
                                  <w:lang w:val="sr-Latn-CS"/>
                                </w:rPr>
                              </w:pPr>
                              <w:r w:rsidRPr="006136EE">
                                <w:rPr>
                                  <w:lang w:val="sr-Latn-CS"/>
                                </w:rPr>
                                <w:t>Thermal radiation</w:t>
                              </w:r>
                            </w:p>
                          </w:txbxContent>
                        </wps:txbx>
                        <wps:bodyPr rot="0" vert="horz" wrap="square" lIns="91440" tIns="45720" rIns="91440" bIns="45720" anchor="t" anchorCtr="0" upright="1">
                          <a:noAutofit/>
                        </wps:bodyPr>
                      </wps:wsp>
                      <wps:wsp>
                        <wps:cNvPr id="164" name="Rectangle 437"/>
                        <wps:cNvSpPr>
                          <a:spLocks noChangeArrowheads="1"/>
                        </wps:cNvSpPr>
                        <wps:spPr bwMode="auto">
                          <a:xfrm>
                            <a:off x="2519432" y="1447943"/>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Pr>
                                  <w:lang w:val="sr-Latn-CS"/>
                                </w:rPr>
                                <w:t xml:space="preserve">Products </w:t>
                              </w:r>
                            </w:p>
                          </w:txbxContent>
                        </wps:txbx>
                        <wps:bodyPr rot="0" vert="horz" wrap="square" lIns="91440" tIns="45720" rIns="91440" bIns="45720" anchor="t" anchorCtr="0" upright="1">
                          <a:noAutofit/>
                        </wps:bodyPr>
                      </wps:wsp>
                      <wps:wsp>
                        <wps:cNvPr id="165" name="Rectangle 438"/>
                        <wps:cNvSpPr>
                          <a:spLocks noChangeArrowheads="1"/>
                        </wps:cNvSpPr>
                        <wps:spPr bwMode="auto">
                          <a:xfrm>
                            <a:off x="4234054" y="1447943"/>
                            <a:ext cx="1943225" cy="34301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6136EE">
                                <w:rPr>
                                  <w:lang w:val="sr-Latn-CS"/>
                                </w:rPr>
                                <w:t>Air pollution</w:t>
                              </w:r>
                            </w:p>
                          </w:txbxContent>
                        </wps:txbx>
                        <wps:bodyPr rot="0" vert="horz" wrap="square" lIns="91440" tIns="45720" rIns="91440" bIns="45720" anchor="t" anchorCtr="0" upright="1">
                          <a:noAutofit/>
                        </wps:bodyPr>
                      </wps:wsp>
                      <wps:wsp>
                        <wps:cNvPr id="166" name="Line 439"/>
                        <wps:cNvCnPr>
                          <a:cxnSpLocks noChangeShapeType="1"/>
                        </wps:cNvCnPr>
                        <wps:spPr bwMode="auto">
                          <a:xfrm>
                            <a:off x="2290829" y="304809"/>
                            <a:ext cx="2286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440"/>
                        <wps:cNvCnPr>
                          <a:cxnSpLocks noChangeShapeType="1"/>
                        </wps:cNvCnPr>
                        <wps:spPr bwMode="auto">
                          <a:xfrm>
                            <a:off x="2290829" y="1333639"/>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441"/>
                        <wps:cNvCnPr>
                          <a:cxnSpLocks noChangeShapeType="1"/>
                        </wps:cNvCnPr>
                        <wps:spPr bwMode="auto">
                          <a:xfrm flipV="1">
                            <a:off x="2290829" y="1105033"/>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Rectangle 442"/>
                        <wps:cNvSpPr>
                          <a:spLocks noChangeArrowheads="1"/>
                        </wps:cNvSpPr>
                        <wps:spPr bwMode="auto">
                          <a:xfrm>
                            <a:off x="4119753" y="533416"/>
                            <a:ext cx="931912" cy="571617"/>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92053F" w:rsidRPr="00FF48F2" w:rsidRDefault="0092053F" w:rsidP="009A0427">
                              <w:pPr>
                                <w:spacing w:after="0" w:line="240" w:lineRule="auto"/>
                                <w:rPr>
                                  <w:lang w:val="sr-Cyrl-CS"/>
                                </w:rPr>
                              </w:pPr>
                              <w:r w:rsidRPr="003F49E0">
                                <w:rPr>
                                  <w:lang w:val="sr-Latn-CS"/>
                                </w:rPr>
                                <w:t xml:space="preserve">The 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wps:txbx>
                        <wps:bodyPr rot="0" vert="horz" wrap="square" lIns="91440" tIns="45720" rIns="91440" bIns="45720" anchor="t" anchorCtr="0" upright="1">
                          <a:noAutofit/>
                        </wps:bodyPr>
                      </wps:wsp>
                      <wps:wsp>
                        <wps:cNvPr id="170" name="Line 443"/>
                        <wps:cNvCnPr>
                          <a:cxnSpLocks noChangeShapeType="1"/>
                        </wps:cNvCnPr>
                        <wps:spPr bwMode="auto">
                          <a:xfrm flipV="1">
                            <a:off x="4005451" y="876426"/>
                            <a:ext cx="114301" cy="228607"/>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1" name="Line 444"/>
                        <wps:cNvCnPr>
                          <a:cxnSpLocks noChangeShapeType="1"/>
                        </wps:cNvCnPr>
                        <wps:spPr bwMode="auto">
                          <a:xfrm>
                            <a:off x="4005451" y="1105033"/>
                            <a:ext cx="114311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2" name="Line 445"/>
                        <wps:cNvCnPr>
                          <a:cxnSpLocks noChangeShapeType="1"/>
                        </wps:cNvCnPr>
                        <wps:spPr bwMode="auto">
                          <a:xfrm>
                            <a:off x="3776848" y="1562246"/>
                            <a:ext cx="457206"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446"/>
                        <wps:cNvSpPr>
                          <a:spLocks noChangeArrowheads="1"/>
                        </wps:cNvSpPr>
                        <wps:spPr bwMode="auto">
                          <a:xfrm>
                            <a:off x="5262867" y="2133863"/>
                            <a:ext cx="914412" cy="457313"/>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E10A2F">
                                <w:rPr>
                                  <w:lang w:val="sr-Latn-CS"/>
                                </w:rPr>
                                <w:t>Protective</w:t>
                              </w:r>
                              <w:r>
                                <w:rPr>
                                  <w:lang w:val="sr-Latn-CS"/>
                                </w:rPr>
                                <w:t xml:space="preserve"> pit</w:t>
                              </w:r>
                            </w:p>
                          </w:txbxContent>
                        </wps:txbx>
                        <wps:bodyPr rot="0" vert="horz" wrap="square" lIns="91440" tIns="45720" rIns="91440" bIns="45720" anchor="t" anchorCtr="0" upright="1">
                          <a:noAutofit/>
                        </wps:bodyPr>
                      </wps:wsp>
                      <wps:wsp>
                        <wps:cNvPr id="174" name="Rectangle 447"/>
                        <wps:cNvSpPr>
                          <a:spLocks noChangeArrowheads="1"/>
                        </wps:cNvSpPr>
                        <wps:spPr bwMode="auto">
                          <a:xfrm>
                            <a:off x="2633734" y="533416"/>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F0600C">
                                <w:rPr>
                                  <w:lang w:val="sr-Latn-CS"/>
                                </w:rPr>
                                <w:t>Hazardous waste</w:t>
                              </w:r>
                            </w:p>
                            <w:p w:rsidR="0092053F" w:rsidRPr="00063F58" w:rsidRDefault="0092053F" w:rsidP="009A0427">
                              <w:pPr>
                                <w:rPr>
                                  <w:lang w:val="sr-Latn-CS"/>
                                </w:rPr>
                              </w:pPr>
                            </w:p>
                          </w:txbxContent>
                        </wps:txbx>
                        <wps:bodyPr rot="0" vert="horz" wrap="square" lIns="91440" tIns="45720" rIns="91440" bIns="45720" anchor="t" anchorCtr="0" upright="1">
                          <a:noAutofit/>
                        </wps:bodyPr>
                      </wps:wsp>
                      <wps:wsp>
                        <wps:cNvPr id="175" name="Line 448"/>
                        <wps:cNvCnPr>
                          <a:cxnSpLocks noChangeShapeType="1"/>
                        </wps:cNvCnPr>
                        <wps:spPr bwMode="auto">
                          <a:xfrm>
                            <a:off x="3891150" y="190506"/>
                            <a:ext cx="16003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 name="Line 449"/>
                        <wps:cNvCnPr>
                          <a:cxnSpLocks noChangeShapeType="1"/>
                        </wps:cNvCnPr>
                        <wps:spPr bwMode="auto">
                          <a:xfrm>
                            <a:off x="5491470" y="190506"/>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7" name="Line 450"/>
                        <wps:cNvCnPr>
                          <a:cxnSpLocks noChangeShapeType="1"/>
                        </wps:cNvCnPr>
                        <wps:spPr bwMode="auto">
                          <a:xfrm>
                            <a:off x="3891150" y="647719"/>
                            <a:ext cx="228603"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8" name="Line 451"/>
                        <wps:cNvCnPr>
                          <a:cxnSpLocks noChangeShapeType="1"/>
                        </wps:cNvCnPr>
                        <wps:spPr bwMode="auto">
                          <a:xfrm flipV="1">
                            <a:off x="2290829" y="647719"/>
                            <a:ext cx="342904" cy="68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452"/>
                        <wps:cNvCnPr>
                          <a:cxnSpLocks noChangeShapeType="1"/>
                        </wps:cNvCnPr>
                        <wps:spPr bwMode="auto">
                          <a:xfrm>
                            <a:off x="3891150" y="190506"/>
                            <a:ext cx="228603" cy="34291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453"/>
                        <wps:cNvSpPr>
                          <a:spLocks noChangeArrowheads="1"/>
                        </wps:cNvSpPr>
                        <wps:spPr bwMode="auto">
                          <a:xfrm>
                            <a:off x="1262116" y="76202"/>
                            <a:ext cx="914412"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sidRPr="003F49E0">
                                <w:rPr>
                                  <w:lang w:val="sr-Latn-CS"/>
                                </w:rPr>
                                <w:t>Explosion</w:t>
                              </w:r>
                            </w:p>
                          </w:txbxContent>
                        </wps:txbx>
                        <wps:bodyPr rot="0" vert="horz" wrap="square" lIns="91440" tIns="45720" rIns="91440" bIns="45720" anchor="t" anchorCtr="0" upright="1">
                          <a:noAutofit/>
                        </wps:bodyPr>
                      </wps:wsp>
                      <wps:wsp>
                        <wps:cNvPr id="181" name="Line 454"/>
                        <wps:cNvCnPr>
                          <a:cxnSpLocks noChangeShapeType="1"/>
                        </wps:cNvCnPr>
                        <wps:spPr bwMode="auto">
                          <a:xfrm flipV="1">
                            <a:off x="1719322" y="419112"/>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Rectangle 455"/>
                        <wps:cNvSpPr>
                          <a:spLocks noChangeArrowheads="1"/>
                        </wps:cNvSpPr>
                        <wps:spPr bwMode="auto">
                          <a:xfrm>
                            <a:off x="1490719" y="1676549"/>
                            <a:ext cx="80011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92053F" w:rsidRPr="00063F58" w:rsidRDefault="0092053F" w:rsidP="009A0427">
                              <w:pPr>
                                <w:rPr>
                                  <w:lang w:val="sr-Latn-CS"/>
                                </w:rPr>
                              </w:pPr>
                              <w:r>
                                <w:rPr>
                                  <w:lang w:val="sr-Latn-CS"/>
                                </w:rPr>
                                <w:t>Organic substancess</w:t>
                              </w:r>
                            </w:p>
                          </w:txbxContent>
                        </wps:txbx>
                        <wps:bodyPr rot="0" vert="horz" wrap="square" lIns="91440" tIns="45720" rIns="91440" bIns="45720" anchor="t" anchorCtr="0" upright="1">
                          <a:noAutofit/>
                        </wps:bodyPr>
                      </wps:wsp>
                      <wps:wsp>
                        <wps:cNvPr id="183" name="Line 456"/>
                        <wps:cNvCnPr>
                          <a:cxnSpLocks noChangeShapeType="1"/>
                        </wps:cNvCnPr>
                        <wps:spPr bwMode="auto">
                          <a:xfrm flipV="1">
                            <a:off x="804910" y="876426"/>
                            <a:ext cx="457206"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457"/>
                        <wps:cNvCnPr>
                          <a:cxnSpLocks noChangeShapeType="1"/>
                        </wps:cNvCnPr>
                        <wps:spPr bwMode="auto">
                          <a:xfrm>
                            <a:off x="2176528" y="2476773"/>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458"/>
                        <wps:cNvCnPr>
                          <a:cxnSpLocks noChangeShapeType="1"/>
                        </wps:cNvCnPr>
                        <wps:spPr bwMode="auto">
                          <a:xfrm flipH="1" flipV="1">
                            <a:off x="2290829" y="2019560"/>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459"/>
                        <wps:cNvCnPr>
                          <a:cxnSpLocks noChangeShapeType="1"/>
                        </wps:cNvCnPr>
                        <wps:spPr bwMode="auto">
                          <a:xfrm flipV="1">
                            <a:off x="1833623" y="1562246"/>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60"/>
                        <wps:cNvCnPr>
                          <a:cxnSpLocks noChangeShapeType="1"/>
                        </wps:cNvCnPr>
                        <wps:spPr bwMode="auto">
                          <a:xfrm>
                            <a:off x="3776848" y="236247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61"/>
                        <wps:cNvCnPr>
                          <a:cxnSpLocks noChangeShapeType="1"/>
                        </wps:cNvCnPr>
                        <wps:spPr bwMode="auto">
                          <a:xfrm>
                            <a:off x="5034264" y="2248166"/>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62"/>
                        <wps:cNvCnPr>
                          <a:cxnSpLocks noChangeShapeType="1"/>
                        </wps:cNvCnPr>
                        <wps:spPr bwMode="auto">
                          <a:xfrm flipV="1">
                            <a:off x="4576959" y="1790953"/>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0" name="Line 463"/>
                        <wps:cNvCnPr>
                          <a:cxnSpLocks noChangeShapeType="1"/>
                        </wps:cNvCnPr>
                        <wps:spPr bwMode="auto">
                          <a:xfrm>
                            <a:off x="804910" y="990729"/>
                            <a:ext cx="457206" cy="1257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30A5CC8" id="Canvas 194" o:spid="_x0000_s1085" editas="canvas" style="width:492.4pt;height:213.4pt;mso-position-horizontal-relative:char;mso-position-vertical-relative:line" coordsize="62534,2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">
                <v:shape id="_x0000_s1086" type="#_x0000_t75" style="position:absolute;width:62534;height:27101;visibility:visible;mso-wrap-style:square" filled="t" fillcolor="#ff9" stroked="t" strokecolor="#fc0">
                  <v:fill o:detectmouseclick="t"/>
                  <v:path o:connecttype="none"/>
                </v:shape>
                <v:rect id="Rectangle 428" o:spid="_x0000_s1087" style="position:absolute;left:47;top:7620;width:8002;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DcEA&#10;AADcAAAADwAAAGRycy9kb3ducmV2LnhtbERP3WrCMBS+H/gO4QjezVTB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3Q3BAAAA3AAAAA8AAAAAAAAAAAAAAAAAmAIAAGRycy9kb3du&#10;cmV2LnhtbFBLBQYAAAAABAAEAPUAAACGAwAAAAA=&#10;" fillcolor="#cfc">
                  <v:shadow on="t" offset="6pt,-6pt"/>
                  <v:textbox>
                    <w:txbxContent>
                      <w:p w:rsidR="0092053F" w:rsidRPr="00FF48F2" w:rsidRDefault="0092053F"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v:textbox>
                </v:rect>
                <v:rect id="Rectangle 429" o:spid="_x0000_s1088" style="position:absolute;left:11478;top:22481;width:1028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DesIA&#10;AADcAAAADwAAAGRycy9kb3ducmV2LnhtbERP22oCMRB9L/gPYQq+1WwLXcrWrKhg6UsLq37AmMxe&#10;6GayJHFd+/WNIPRtDuc6y9VkezGSD51jBc+LDASxdqbjRsHxsHt6AxEissHeMSm4UoBVOXtYYmHc&#10;hSsa97ERKYRDgQraGIdCyqBbshgWbiBOXO28xZigb6TxeEnhtpcvWZZLix2nhhYH2rakf/Znq+D8&#10;Efrp9Gu+69248T7Pqy+tK6Xmj9P6HUSkKf6L7+5Pk+a/5n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UN6wgAAANwAAAAPAAAAAAAAAAAAAAAAAJgCAABkcnMvZG93&#10;bnJldi54bWxQSwUGAAAAAAQABAD1AAAAhwMAAAAA&#10;" fillcolor="#cfc">
                  <v:shadow on="t" offset="6pt,-6pt"/>
                  <v:textbox>
                    <w:txbxContent>
                      <w:p w:rsidR="0092053F" w:rsidRPr="00063F58" w:rsidRDefault="0092053F" w:rsidP="009A0427">
                        <w:r>
                          <w:t>Damage of ACCU covering</w:t>
                        </w:r>
                      </w:p>
                    </w:txbxContent>
                  </v:textbox>
                </v:rect>
                <v:rect id="Rectangle 430" o:spid="_x0000_s1089" style="position:absolute;left:12621;top:6477;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m4cIA&#10;AADcAAAADwAAAGRycy9kb3ducmV2LnhtbERP3WrCMBS+H/gO4QjezVTBblSjqKDsZoM6H+CYHNti&#10;c1KSWLs9/TIY7O58fL9ntRlsK3ryoXGsYDbNQBBrZxquFJw/D8+vIEJENtg6JgVfFGCzHj2tsDDu&#10;wSX1p1iJFMKhQAV1jF0hZdA1WQxT1xEn7uq8xZigr6Tx+EjhtpXzLMulxYZTQ40d7WvSt9PdKrgf&#10;Qztcvs3H9dDvvM/z8l3rUqnJeNguQUQa4r/4z/1m0vzFC/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ebhwgAAANwAAAAPAAAAAAAAAAAAAAAAAJgCAABkcnMvZG93&#10;bnJldi54bWxQSwUGAAAAAAQABAD1AAAAhwMAAAAA&#10;" fillcolor="#cfc">
                  <v:shadow on="t" offset="6pt,-6pt"/>
                  <v:textbox>
                    <w:txbxContent>
                      <w:p w:rsidR="0092053F" w:rsidRPr="006136EE" w:rsidRDefault="0092053F"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v:textbox>
                </v:rect>
                <v:rect id="Rectangle 431" o:spid="_x0000_s1090" style="position:absolute;left:12621;top:1219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k8UA&#10;AADcAAAADwAAAGRycy9kb3ducmV2LnhtbESPQWvDMAyF74P+B6PCbquzw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nKTxQAAANwAAAAPAAAAAAAAAAAAAAAAAJgCAABkcnMv&#10;ZG93bnJldi54bWxQSwUGAAAAAAQABAD1AAAAigMAAAAA&#10;" fillcolor="#cfc">
                  <v:shadow on="t" offset="6pt,-6pt"/>
                  <v:textbox>
                    <w:txbxContent>
                      <w:p w:rsidR="0092053F" w:rsidRPr="00063F58" w:rsidRDefault="0092053F" w:rsidP="009A0427">
                        <w:pPr>
                          <w:rPr>
                            <w:lang w:val="sr-Latn-CS"/>
                          </w:rPr>
                        </w:pPr>
                        <w:r>
                          <w:rPr>
                            <w:lang w:val="sr-Latn-CS"/>
                          </w:rPr>
                          <w:t>Fire in SS</w:t>
                        </w:r>
                      </w:p>
                    </w:txbxContent>
                  </v:textbox>
                </v:rect>
                <v:rect id="Rectangle 432" o:spid="_x0000_s1091" style="position:absolute;left:24051;top:22481;width:12574;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XCMIA&#10;AADcAAAADwAAAGRycy9kb3ducmV2LnhtbERP3WrCMBS+H/gO4QjezVTB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tcIwgAAANwAAAAPAAAAAAAAAAAAAAAAAJgCAABkcnMvZG93&#10;bnJldi54bWxQSwUGAAAAAAQABAD1AAAAhwMAAAAA&#10;" fillcolor="#cfc">
                  <v:shadow on="t" offset="6pt,-6pt"/>
                  <v:textbox>
                    <w:txbxContent>
                      <w:p w:rsidR="0092053F" w:rsidRPr="006F22CC" w:rsidRDefault="0092053F" w:rsidP="009A0427">
                        <w:pPr>
                          <w:rPr>
                            <w:vertAlign w:val="subscript"/>
                            <w:lang w:val="sr-Latn-CS"/>
                          </w:rPr>
                        </w:pPr>
                        <w:r>
                          <w:rPr>
                            <w:lang w:val="sr-Latn-CS"/>
                          </w:rPr>
                          <w:t>Leakage H</w:t>
                        </w:r>
                        <w:r w:rsidRPr="006F22CC">
                          <w:rPr>
                            <w:vertAlign w:val="subscript"/>
                            <w:lang w:val="sr-Latn-CS"/>
                          </w:rPr>
                          <w:t>2</w:t>
                        </w:r>
                        <w:r>
                          <w:rPr>
                            <w:lang w:val="sr-Latn-CS"/>
                          </w:rPr>
                          <w:t>SO</w:t>
                        </w:r>
                        <w:r w:rsidRPr="006F22CC">
                          <w:rPr>
                            <w:vertAlign w:val="subscript"/>
                            <w:lang w:val="sr-Latn-CS"/>
                          </w:rPr>
                          <w:t>4</w:t>
                        </w:r>
                      </w:p>
                    </w:txbxContent>
                  </v:textbox>
                </v:rect>
                <v:rect id="Rectangle 433" o:spid="_x0000_s1092" style="position:absolute;left:38911;top:21338;width:1110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KMQA&#10;AADcAAAADwAAAGRycy9kb3ducmV2LnhtbESPQW/CMAyF70j7D5GRdoOUHaqpIyA2iWmXTSrwA7zE&#10;tBWNUyWhdPv182ESN1vv+b3P6+3kezVSTF1gA6tlAYrYBtdxY+B03C+eQaWM7LAPTAZ+KMF28zBb&#10;Y+XCjWsaD7lREsKpQgNtzkOldbIteUzLMBCLdg7RY5Y1NtpFvEm47/VTUZTaY8fS0OJAby3Zy+Hq&#10;DVzfUz99/7qv8358jbEs609ra2Me59PuBVSmKd/N/9cfTvBL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tCjEAAAA3AAAAA8AAAAAAAAAAAAAAAAAmAIAAGRycy9k&#10;b3ducmV2LnhtbFBLBQYAAAAABAAEAPUAAACJAwAAAAA=&#10;" fillcolor="#cfc">
                  <v:shadow on="t" offset="6pt,-6pt"/>
                  <v:textbox>
                    <w:txbxContent>
                      <w:p w:rsidR="0092053F" w:rsidRPr="00FF48F2" w:rsidRDefault="0092053F"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v:textbox>
                </v:rect>
                <v:rect id="Rectangle 434" o:spid="_x0000_s1093" style="position:absolute;left:25194;top:762;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Rs8EA&#10;AADcAAAADwAAAGRycy9kb3ducmV2LnhtbERPzYrCMBC+L/gOYQRva6qHslSjqKDsxYW6PsCYjG2x&#10;mZQk1q5PbxYW9jYf3+8s14NtRU8+NI4VzKYZCGLtTMOVgvP3/v0DRIjIBlvHpOCHAqxXo7clFsY9&#10;uKT+FCuRQjgUqKCOsSukDLomi2HqOuLEXZ23GBP0lTQeHynctnKeZbm02HBqqLGjXU36drpbBfdD&#10;aIfL03xd9/3W+zwvj1qXSk3Gw2YBItIQ/8V/7k+T5ucz+H0mXS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EbPBAAAA3AAAAA8AAAAAAAAAAAAAAAAAmAIAAGRycy9kb3du&#10;cmV2LnhtbFBLBQYAAAAABAAEAPUAAACGAwAAAAA=&#10;" fillcolor="#cfc">
                  <v:shadow on="t" offset="6pt,-6pt"/>
                  <v:textbox>
                    <w:txbxContent>
                      <w:p w:rsidR="0092053F" w:rsidRPr="00063F58" w:rsidRDefault="0092053F" w:rsidP="009A0427">
                        <w:pPr>
                          <w:rPr>
                            <w:lang w:val="sr-Latn-CS"/>
                          </w:rPr>
                        </w:pPr>
                        <w:r w:rsidRPr="003F49E0">
                          <w:rPr>
                            <w:lang w:val="sr-Latn-CS"/>
                          </w:rPr>
                          <w:t>Shock wave</w:t>
                        </w:r>
                      </w:p>
                    </w:txbxContent>
                  </v:textbox>
                </v:rect>
                <v:rect id="Rectangle 435" o:spid="_x0000_s1094" style="position:absolute;left:51485;top:5885;width:8680;height: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rLb0A&#10;AADcAAAADwAAAGRycy9kb3ducmV2LnhtbERPSwrCMBDdC94hjOBOU7tQqUYpfkCXfg4wNGNbbCal&#10;ibZ6eiMI7ubxvrNcd6YST2pcaVnBZByBIM6sLjlXcL3sR3MQziNrrCyTghc5WK/6vSUm2rZ8oufZ&#10;5yKEsEtQQeF9nUjpsoIMurGtiQN3s41BH2CTS91gG8JNJeMomkqDJYeGAmvaFJTdzw+jwGxda8rd&#10;/n7k2O/y2Sx9b4+pUsNBly5AeOr8X/xzH3SYP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hrLb0AAADcAAAADwAAAAAAAAAAAAAAAACYAgAAZHJzL2Rvd25yZXYu&#10;eG1sUEsFBgAAAAAEAAQA9QAAAIIDAAAAAA==&#10;" fillcolor="red">
                  <v:shadow on="t" offset="6pt,-6pt"/>
                  <v:textbox>
                    <w:txbxContent>
                      <w:p w:rsidR="0092053F" w:rsidRPr="00063F58" w:rsidRDefault="0092053F" w:rsidP="009A0427">
                        <w:pPr>
                          <w:rPr>
                            <w:lang w:val="sr-Latn-CS"/>
                          </w:rPr>
                        </w:pPr>
                        <w:r w:rsidRPr="006136EE">
                          <w:rPr>
                            <w:lang w:val="sr-Latn-CS"/>
                          </w:rPr>
                          <w:t>Demolition, burning, injuries</w:t>
                        </w:r>
                      </w:p>
                    </w:txbxContent>
                  </v:textbox>
                </v:rect>
                <v:rect id="Rectangle 436" o:spid="_x0000_s1095" style="position:absolute;left:25194;top:9153;width:13717;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qX8IA&#10;AADcAAAADwAAAGRycy9kb3ducmV2LnhtbERP22oCMRB9L/gPYQq+1WxbWM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ipfwgAAANwAAAAPAAAAAAAAAAAAAAAAAJgCAABkcnMvZG93&#10;bnJldi54bWxQSwUGAAAAAAQABAD1AAAAhwMAAAAA&#10;" fillcolor="#cfc">
                  <v:shadow on="t" offset="6pt,-6pt"/>
                  <v:textbox>
                    <w:txbxContent>
                      <w:p w:rsidR="0092053F" w:rsidRPr="003700AF" w:rsidRDefault="0092053F" w:rsidP="009A0427">
                        <w:pPr>
                          <w:rPr>
                            <w:lang w:val="sr-Latn-CS"/>
                          </w:rPr>
                        </w:pPr>
                        <w:r w:rsidRPr="006136EE">
                          <w:rPr>
                            <w:lang w:val="sr-Latn-CS"/>
                          </w:rPr>
                          <w:t>Thermal radiation</w:t>
                        </w:r>
                      </w:p>
                    </w:txbxContent>
                  </v:textbox>
                </v:rect>
                <v:rect id="Rectangle 437" o:spid="_x0000_s1096" style="position:absolute;left:25194;top:14479;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yK8IA&#10;AADcAAAADwAAAGRycy9kb3ducmV2LnhtbERP22oCMRB9L/gPYQq+1WxLWc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7IrwgAAANwAAAAPAAAAAAAAAAAAAAAAAJgCAABkcnMvZG93&#10;bnJldi54bWxQSwUGAAAAAAQABAD1AAAAhwMAAAAA&#10;" fillcolor="#cfc">
                  <v:shadow on="t" offset="6pt,-6pt"/>
                  <v:textbox>
                    <w:txbxContent>
                      <w:p w:rsidR="0092053F" w:rsidRPr="00063F58" w:rsidRDefault="0092053F" w:rsidP="009A0427">
                        <w:pPr>
                          <w:rPr>
                            <w:lang w:val="sr-Latn-CS"/>
                          </w:rPr>
                        </w:pPr>
                        <w:r>
                          <w:rPr>
                            <w:lang w:val="sr-Latn-CS"/>
                          </w:rPr>
                          <w:t xml:space="preserve">Products </w:t>
                        </w:r>
                      </w:p>
                    </w:txbxContent>
                  </v:textbox>
                </v:rect>
                <v:rect id="Rectangle 438" o:spid="_x0000_s1097" style="position:absolute;left:42340;top:14479;width:1943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Wb0A&#10;AADcAAAADwAAAGRycy9kb3ducmV2LnhtbERPyQrCMBC9C/5DGMGbpgouVKMUF9CjywcMzdgWm0lp&#10;oq1+vREEb/N46yzXrSnFk2pXWFYwGkYgiFOrC84UXC/7wRyE88gaS8uk4EUO1qtuZ4mxtg2f6Hn2&#10;mQgh7GJUkHtfxVK6NCeDbmgr4sDdbG3QB1hnUtfYhHBTynEUTaXBgkNDjhVtckrv54dRYLauMcVu&#10;fz/y2O+y2Sx5b4+JUv1emyxAeGr9X/xzH3SYP53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HzWb0AAADcAAAADwAAAAAAAAAAAAAAAACYAgAAZHJzL2Rvd25yZXYu&#10;eG1sUEsFBgAAAAAEAAQA9QAAAIIDAAAAAA==&#10;" fillcolor="red">
                  <v:shadow on="t" offset="6pt,-6pt"/>
                  <v:textbox>
                    <w:txbxContent>
                      <w:p w:rsidR="0092053F" w:rsidRPr="00063F58" w:rsidRDefault="0092053F" w:rsidP="009A0427">
                        <w:pPr>
                          <w:rPr>
                            <w:lang w:val="sr-Latn-CS"/>
                          </w:rPr>
                        </w:pPr>
                        <w:r w:rsidRPr="006136EE">
                          <w:rPr>
                            <w:lang w:val="sr-Latn-CS"/>
                          </w:rPr>
                          <w:t>Air pollution</w:t>
                        </w:r>
                      </w:p>
                    </w:txbxContent>
                  </v:textbox>
                </v:rect>
                <v:line id="Line 439" o:spid="_x0000_s1098" style="position:absolute;visibility:visible;mso-wrap-style:square" from="22908,3048" to="251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440" o:spid="_x0000_s1099" style="position:absolute;visibility:visible;mso-wrap-style:square" from="22908,13336" to="25194,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441" o:spid="_x0000_s1100" style="position:absolute;flip:y;visibility:visible;mso-wrap-style:square" from="22908,11050" to="2519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rect id="Rectangle 442" o:spid="_x0000_s1101" style="position:absolute;left:41197;top:5334;width:931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asIA&#10;AADcAAAADwAAAGRycy9kb3ducmV2LnhtbERPzWrCQBC+F3yHZQRvdZOCoY2uogFLDqVQ6wOM2TEb&#10;zM6G7MakffpuodDbfHy/s9lNthV36n3jWEG6TEAQV043XCs4fx4fn0H4gKyxdUwKvsjDbjt72GCu&#10;3cgfdD+FWsQQ9jkqMCF0uZS+MmTRL11HHLmr6y2GCPta6h7HGG5b+ZQkmbTYcGww2FFhqLqdBqug&#10;0+lwef8ejmdXmnBYYfZWvKJSi/m0X4MINIV/8Z+71HF+9gK/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iNqwgAAANwAAAAPAAAAAAAAAAAAAAAAAJgCAABkcnMvZG93&#10;bnJldi54bWxQSwUGAAAAAAQABAD1AAAAhwMAAAAA&#10;" fillcolor="lime">
                  <v:shadow on="t" offset="6pt,-6pt"/>
                  <v:textbox>
                    <w:txbxContent>
                      <w:p w:rsidR="0092053F" w:rsidRPr="00FF48F2" w:rsidRDefault="0092053F" w:rsidP="009A0427">
                        <w:pPr>
                          <w:spacing w:after="0" w:line="240" w:lineRule="auto"/>
                          <w:rPr>
                            <w:lang w:val="sr-Cyrl-CS"/>
                          </w:rPr>
                        </w:pPr>
                        <w:r w:rsidRPr="003F49E0">
                          <w:rPr>
                            <w:lang w:val="sr-Latn-CS"/>
                          </w:rPr>
                          <w:t xml:space="preserve">The 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v:textbox>
                </v:rect>
                <v:line id="Line 443" o:spid="_x0000_s1102" style="position:absolute;flip:y;visibility:visible;mso-wrap-style:square" from="40054,8764" to="41197,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uBcUAAADcAAAADwAAAGRycy9kb3ducmV2LnhtbESPQW/CMAyF75P4D5GRdhsp07ShQkAw&#10;CbHLDitcuFmNaQuNU5JQuv36+TBpN1vv+b3Pi9XgWtVTiI1nA9NJBoq49LbhysBhv32agYoJ2WLr&#10;mQx8U4TVcvSwwNz6O39RX6RKSQjHHA3UKXW51rGsyWGc+I5YtJMPDpOsodI24F3CXaufs+xVO2xY&#10;Gmrs6L2m8lLcnIHe9j+bovsM9mXnTu3xdj1XFo15HA/rOahEQ/o3/11/WMF/E3x5Rib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2uBcUAAADcAAAADwAAAAAAAAAA&#10;AAAAAAChAgAAZHJzL2Rvd25yZXYueG1sUEsFBgAAAAAEAAQA+QAAAJMDAAAAAA==&#10;" strokecolor="lime">
                  <v:stroke endarrow="block"/>
                </v:line>
                <v:line id="Line 444" o:spid="_x0000_s1103" style="position:absolute;visibility:visible;mso-wrap-style:square" from="40054,11050" to="51485,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mksEAAADcAAAADwAAAGRycy9kb3ducmV2LnhtbERP22rCQBB9L/gPywh9qxulpJK6iiiF&#10;VqHghT4P2Wk2NDsTslsT/94VCn2bw7nOYjX4Rl2oC7WwgekkA0Vciq25MnA+vT3NQYWIbLERJgNX&#10;CrBajh4WWFjp+UCXY6xUCuFQoAEXY1toHUpHHsNEWuLEfUvnMSbYVdp22Kdw3+hZluXaY82pwWFL&#10;G0flz/HXG/j6yIedm/Xbz63klds/y65nMeZxPKxfQUUa4r/4z/1u0/yXKdyfSRfo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yaSwQAAANwAAAAPAAAAAAAAAAAAAAAA&#10;AKECAABkcnMvZG93bnJldi54bWxQSwUGAAAAAAQABAD5AAAAjwMAAAAA&#10;" strokecolor="red">
                  <v:stroke endarrow="block"/>
                </v:line>
                <v:line id="Line 445" o:spid="_x0000_s1104" style="position:absolute;visibility:visible;mso-wrap-style:square" from="37768,15622" to="42340,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5cEAAADcAAAADwAAAGRycy9kb3ducmV2LnhtbERPTUvDQBC9F/wPywje2o1BUkm7CWIR&#10;tEKhVTwP2Wk2mJ0J2bWJ/94VBG/zeJ+zrWffqwuNoRM2cLvKQBE3YjtuDby/PS3vQYWIbLEXJgPf&#10;FKCurhZbLK1MfKTLKbYqhXAo0YCLcSi1Do0jj2ElA3HizjJ6jAmOrbYjTinc9zrPskJ77Dg1OBzo&#10;0VHzefryBj5einnv8ml32EnRutc72U8sxtxczw8bUJHm+C/+cz/bNH+d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lbjlwQAAANwAAAAPAAAAAAAAAAAAAAAA&#10;AKECAABkcnMvZG93bnJldi54bWxQSwUGAAAAAAQABAD5AAAAjwMAAAAA&#10;" strokecolor="red">
                  <v:stroke endarrow="block"/>
                </v:line>
                <v:rect id="Rectangle 446" o:spid="_x0000_s1105" style="position:absolute;left:52628;top:2133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CXcEA&#10;AADcAAAADwAAAGRycy9kb3ducmV2LnhtbERP24rCMBB9F/yHMMK+rakuq1KNooKLD7Lg5QPGZmyK&#10;zaQ0qXb3640g+DaHc53ZorWluFHtC8cKBv0EBHHmdMG5gtNx8zkB4QOyxtIxKfgjD4t5tzPDVLs7&#10;7+l2CLmIIexTVGBCqFIpfWbIou+7ijhyF1dbDBHWudQ13mO4LeUwSUbSYsGxwWBFa0PZ9dBYBZUe&#10;NOff/2ZzclsTVt842q1/UKmPXrucggjUhrf45d7qOH/8Bc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gl3BAAAA3AAAAA8AAAAAAAAAAAAAAAAAmAIAAGRycy9kb3du&#10;cmV2LnhtbFBLBQYAAAAABAAEAPUAAACGAwAAAAA=&#10;" fillcolor="lime">
                  <v:shadow on="t" offset="6pt,-6pt"/>
                  <v:textbox>
                    <w:txbxContent>
                      <w:p w:rsidR="0092053F" w:rsidRPr="00063F58" w:rsidRDefault="0092053F" w:rsidP="009A0427">
                        <w:pPr>
                          <w:rPr>
                            <w:lang w:val="sr-Latn-CS"/>
                          </w:rPr>
                        </w:pPr>
                        <w:r w:rsidRPr="00E10A2F">
                          <w:rPr>
                            <w:lang w:val="sr-Latn-CS"/>
                          </w:rPr>
                          <w:t>Protective</w:t>
                        </w:r>
                        <w:r>
                          <w:rPr>
                            <w:lang w:val="sr-Latn-CS"/>
                          </w:rPr>
                          <w:t xml:space="preserve"> pit</w:t>
                        </w:r>
                      </w:p>
                    </w:txbxContent>
                  </v:textbox>
                </v:rect>
                <v:rect id="Rectangle 447" o:spid="_x0000_s1106" style="position:absolute;left:26337;top:5334;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9sIA&#10;AADcAAAADwAAAGRycy9kb3ducmV2LnhtbERP3WrCMBS+H/gO4QjezVSRblSjqKDsZoM6H+CYHNti&#10;c1KSWLs9/TIY7O58fL9ntRlsK3ryoXGsYDbNQBBrZxquFJw/D8+vIEJENtg6JgVfFGCzHj2tsDDu&#10;wSX1p1iJFMKhQAV1jF0hZdA1WQxT1xEn7uq8xZigr6Tx+EjhtpXzLMulxYZTQ40d7WvSt9PdKrgf&#10;Qztcvs3H9dDvvM/z8l3rUqnJeNguQUQa4r/4z/1m0vyX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iT2wgAAANwAAAAPAAAAAAAAAAAAAAAAAJgCAABkcnMvZG93&#10;bnJldi54bWxQSwUGAAAAAAQABAD1AAAAhwMAAAAA&#10;" fillcolor="#cfc">
                  <v:shadow on="t" offset="6pt,-6pt"/>
                  <v:textbox>
                    <w:txbxContent>
                      <w:p w:rsidR="0092053F" w:rsidRPr="00063F58" w:rsidRDefault="0092053F" w:rsidP="009A0427">
                        <w:pPr>
                          <w:rPr>
                            <w:lang w:val="sr-Latn-CS"/>
                          </w:rPr>
                        </w:pPr>
                        <w:r w:rsidRPr="00F0600C">
                          <w:rPr>
                            <w:lang w:val="sr-Latn-CS"/>
                          </w:rPr>
                          <w:t>Hazardous waste</w:t>
                        </w:r>
                      </w:p>
                      <w:p w:rsidR="0092053F" w:rsidRPr="00063F58" w:rsidRDefault="0092053F" w:rsidP="009A0427">
                        <w:pPr>
                          <w:rPr>
                            <w:lang w:val="sr-Latn-CS"/>
                          </w:rPr>
                        </w:pPr>
                      </w:p>
                    </w:txbxContent>
                  </v:textbox>
                </v:rect>
                <v:line id="Line 448" o:spid="_x0000_s1107" style="position:absolute;visibility:visible;mso-wrap-style:square" from="38911,1905" to="5491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iqMMAAADcAAAADwAAAGRycy9kb3ducmV2LnhtbERPTWvCQBC9F/wPyxR6azYKbSW6SgkI&#10;kktrjOhxyI5J2uxsyG6T9N93hYK3ebzPWW8n04qBetdYVjCPYhDEpdUNVwqK4+55CcJ5ZI2tZVLw&#10;Sw62m9nDGhNtRz7QkPtKhBB2CSqove8SKV1Zk0EX2Y44cFfbG/QB9pXUPY4h3LRyEcev0mDDoaHG&#10;jtKayu/8xyi4HL+yc5oPWRF30pkmm398Dielnh6n9xUIT5O/i//dex3mv73A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VoqjDAAAA3AAAAA8AAAAAAAAAAAAA&#10;AAAAoQIAAGRycy9kb3ducmV2LnhtbFBLBQYAAAAABAAEAPkAAACRAwAAAAA=&#10;" strokecolor="red"/>
                <v:line id="Line 449" o:spid="_x0000_s1108" style="position:absolute;visibility:visible;mso-wrap-style:square" from="54914,1905" to="5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5sEAAADcAAAADwAAAGRycy9kb3ducmV2LnhtbERP22rCQBB9L/gPyxR8q5uKpBJdpSgF&#10;tVDwgs9DdsyGZmdCdmvSv+8WCn2bw7nOcj34Rt2pC7WwgedJBoq4FFtzZeByfnuagwoR2WIjTAa+&#10;KcB6NXpYYmGl5yPdT7FSKYRDgQZcjG2hdSgdeQwTaYkTd5POY0ywq7TtsE/hvtHTLMu1x5pTg8OW&#10;No7Kz9OXN3Dd58PBTfvtx1byyr3P5NCzGDN+HF4XoCIN8V/8597ZNP8l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rr7mwQAAANwAAAAPAAAAAAAAAAAAAAAA&#10;AKECAABkcnMvZG93bnJldi54bWxQSwUGAAAAAAQABAD5AAAAjwMAAAAA&#10;" strokecolor="red">
                  <v:stroke endarrow="block"/>
                </v:line>
                <v:line id="Line 450" o:spid="_x0000_s1109" style="position:absolute;visibility:visible;mso-wrap-style:square" from="38911,6477" to="4119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hI8MAAADcAAAADwAAAGRycy9kb3ducmV2LnhtbERPO2/CMBDeK/U/WFeJpQInDAUCBllV&#10;EV068BgYT/ERR8TnKDYQ+PW4UqVu9+l73mLVu0ZcqQu1ZwX5KANBXHpTc6XgsF8PpyBCRDbYeCYF&#10;dwqwWr6+LLAw/sZbuu5iJVIIhwIV2BjbQspQWnIYRr4lTtzJdw5jgl0lTYe3FO4aOc6yD+mw5tRg&#10;saVPS+V5d3EKkPdrnR/fq81Wz/Tlkf98aWuUGrz1eg4iUh//xX/ub5PmTybw+0y6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iISPDAAAA3AAAAA8AAAAAAAAAAAAA&#10;AAAAoQIAAGRycy9kb3ducmV2LnhtbFBLBQYAAAAABAAEAPkAAACRAwAAAAA=&#10;" strokecolor="lime">
                  <v:stroke endarrow="block"/>
                </v:line>
                <v:line id="Line 451" o:spid="_x0000_s1110" style="position:absolute;flip:y;visibility:visible;mso-wrap-style:square" from="22908,6477" to="26337,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line id="Line 452" o:spid="_x0000_s1111" style="position:absolute;visibility:visible;mso-wrap-style:square" from="38911,1905" to="411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QysMAAADcAAAADwAAAGRycy9kb3ducmV2LnhtbERPPW/CMBDdK/EfrKvUpQInDFACBlkI&#10;1C4MQAfGU3zEUeNzFBtI++trJCS2e3qft1j1rhFX6kLtWUE+ykAQl97UXCn4Pm6HHyBCRDbYeCYF&#10;vxRgtRy8LLAw/sZ7uh5iJVIIhwIV2BjbQspQWnIYRr4lTtzZdw5jgl0lTYe3FO4aOc6yiXRYc2qw&#10;2NLaUvlzuDgFyMetzk/v1edez/TlL99ttDVKvb32eg4iUh+f4of7y6T50xncn0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EMrDAAAA3AAAAA8AAAAAAAAAAAAA&#10;AAAAoQIAAGRycy9kb3ducmV2LnhtbFBLBQYAAAAABAAEAPkAAACRAwAAAAA=&#10;" strokecolor="lime">
                  <v:stroke endarrow="block"/>
                </v:line>
                <v:rect id="Rectangle 453" o:spid="_x0000_s1112" style="position:absolute;left:12621;top:76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sQA&#10;AADcAAAADwAAAGRycy9kb3ducmV2LnhtbESPQW/CMAyF75P2HyJP2m2k26FChYC2SUxchlTgB3iJ&#10;aas1TpWEUvbr5wMSN1vv+b3Py/XkezVSTF1gA6+zAhSxDa7jxsDxsHmZg0oZ2WEfmAxcKcF69fiw&#10;xMqFC9c07nOjJIRThQbanIdK62Rb8phmYSAW7RSixyxrbLSLeJFw3+u3oii1x46locWBPluyv/uz&#10;N3D+Sv308+d2p834EWNZ1t/W1sY8P03vC1CZpnw33663TvD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UtLEAAAA3AAAAA8AAAAAAAAAAAAAAAAAmAIAAGRycy9k&#10;b3ducmV2LnhtbFBLBQYAAAAABAAEAPUAAACJAwAAAAA=&#10;" fillcolor="#cfc">
                  <v:shadow on="t" offset="6pt,-6pt"/>
                  <v:textbox>
                    <w:txbxContent>
                      <w:p w:rsidR="0092053F" w:rsidRPr="00063F58" w:rsidRDefault="0092053F" w:rsidP="009A0427">
                        <w:pPr>
                          <w:rPr>
                            <w:lang w:val="sr-Latn-CS"/>
                          </w:rPr>
                        </w:pPr>
                        <w:r w:rsidRPr="003F49E0">
                          <w:rPr>
                            <w:lang w:val="sr-Latn-CS"/>
                          </w:rPr>
                          <w:t>Explosion</w:t>
                        </w:r>
                      </w:p>
                    </w:txbxContent>
                  </v:textbox>
                </v:rect>
                <v:line id="Line 454" o:spid="_x0000_s1113" style="position:absolute;flip:y;visibility:visible;mso-wrap-style:square" from="17193,4191" to="1719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rect id="Rectangle 455" o:spid="_x0000_s1114" style="position:absolute;left:14907;top:16765;width:800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pPsEA&#10;AADcAAAADwAAAGRycy9kb3ducmV2LnhtbERPzYrCMBC+L/gOYQRva6qHIl2jqKB4WaHuPsCYjG2x&#10;mZQk1q5PbxYW9jYf3+8s14NtRU8+NI4VzKYZCGLtTMOVgu+v/fsCRIjIBlvHpOCHAqxXo7clFsY9&#10;uKT+HCuRQjgUqKCOsSukDLomi2HqOuLEXZ23GBP0lTQeHynctnKeZbm02HBqqLGjXU36dr5bBfdD&#10;aIfL05yu+37rfZ6Xn1qXSk3Gw+YDRKQh/ov/3EeT5i/m8PtMuk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aT7BAAAA3AAAAA8AAAAAAAAAAAAAAAAAmAIAAGRycy9kb3du&#10;cmV2LnhtbFBLBQYAAAAABAAEAPUAAACGAwAAAAA=&#10;" fillcolor="#cfc">
                  <v:shadow on="t" offset="6pt,-6pt"/>
                  <v:textbox>
                    <w:txbxContent>
                      <w:p w:rsidR="0092053F" w:rsidRPr="00063F58" w:rsidRDefault="0092053F" w:rsidP="009A0427">
                        <w:pPr>
                          <w:rPr>
                            <w:lang w:val="sr-Latn-CS"/>
                          </w:rPr>
                        </w:pPr>
                        <w:r>
                          <w:rPr>
                            <w:lang w:val="sr-Latn-CS"/>
                          </w:rPr>
                          <w:t>Organic substancess</w:t>
                        </w:r>
                      </w:p>
                    </w:txbxContent>
                  </v:textbox>
                </v:rect>
                <v:line id="Line 456" o:spid="_x0000_s1115" style="position:absolute;flip:y;visibility:visible;mso-wrap-style:square" from="8049,8764" to="126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line id="Line 457" o:spid="_x0000_s1116" style="position:absolute;visibility:visible;mso-wrap-style:square" from="21765,24767" to="24051,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458" o:spid="_x0000_s1117" style="position:absolute;flip:x y;visibility:visible;mso-wrap-style:square" from="22908,20195" to="25194,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C8MAAADcAAAADwAAAGRycy9kb3ducmV2LnhtbERPTWvCQBC9F/oflil4qxuFSkxdRQSh&#10;By/aotdJdpqNZmeT7Brjv3eFQm/zeJ+zWA22Fj11vnKsYDJOQBAXTldcKvj53r6nIHxA1lg7JgV3&#10;8rBavr4sMNPuxnvqD6EUMYR9hgpMCE0mpS8MWfRj1xBH7td1FkOEXSl1h7cYbms5TZKZtFhxbDDY&#10;0MZQcTlcrYI+v07Ox93+4vNTO89T02527Uyp0duw/gQRaAj/4j/3l47z0w9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TpwvDAAAA3AAAAA8AAAAAAAAAAAAA&#10;AAAAoQIAAGRycy9kb3ducmV2LnhtbFBLBQYAAAAABAAEAPkAAACRAwAAAAA=&#10;">
                  <v:stroke endarrow="block"/>
                </v:line>
                <v:line id="Line 459" o:spid="_x0000_s1118" style="position:absolute;flip:y;visibility:visible;mso-wrap-style:square" from="18336,15622" to="18336,1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460" o:spid="_x0000_s1119" style="position:absolute;visibility:visible;mso-wrap-style:square" from="37768,23624" to="38911,2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61" o:spid="_x0000_s1120" style="position:absolute;visibility:visible;mso-wrap-style:square" from="50342,22481" to="51485,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462" o:spid="_x0000_s1121" style="position:absolute;flip:y;visibility:visible;mso-wrap-style:square" from="45769,17909" to="45769,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S7cMAAADcAAAADwAAAGRycy9kb3ducmV2LnhtbERPS2vCQBC+F/wPywjemk09SJpmFWlR&#10;ehJiCyG3aXbyqNnZNLvV+O/dQsHbfHzPyTaT6cWZRtdZVvAUxSCIK6s7bhR8fuweExDOI2vsLZOC&#10;KznYrGcPGabaXjin89E3IoSwS1FB6/2QSumqlgy6yA7EgavtaNAHODZSj3gJ4aaXyzheSYMdh4YW&#10;B3ptqTodf42CZV3kP4cBS7n/ir/LlS68fiuUWsyn7QsIT5O/i//d7zrMT57h75lw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ku3DAAAA3AAAAA8AAAAAAAAAAAAA&#10;AAAAoQIAAGRycy9kb3ducmV2LnhtbFBLBQYAAAAABAAEAPkAAACRAwAAAAA=&#10;" strokecolor="red">
                  <v:stroke endarrow="block"/>
                </v:line>
                <v:line id="Line 463" o:spid="_x0000_s1122" style="position:absolute;visibility:visible;mso-wrap-style:square" from="8049,9907" to="12621,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10:anchorlock/>
              </v:group>
            </w:pict>
          </mc:Fallback>
        </mc:AlternateContent>
      </w:r>
    </w:p>
    <w:p w:rsidR="009A0427" w:rsidRPr="00554552" w:rsidRDefault="009A0427" w:rsidP="009A0427">
      <w:pPr>
        <w:tabs>
          <w:tab w:val="left" w:pos="0"/>
          <w:tab w:val="num" w:pos="1260"/>
        </w:tabs>
        <w:ind w:left="1440" w:right="-7" w:hanging="1080"/>
        <w:jc w:val="center"/>
        <w:rPr>
          <w:rFonts w:cs="Arial"/>
          <w:lang w:val="en-US"/>
        </w:rPr>
      </w:pPr>
      <w:r w:rsidRPr="00554552">
        <w:rPr>
          <w:rFonts w:cs="Arial"/>
          <w:lang w:val="en-US"/>
        </w:rPr>
        <w:t>Figure 4. Scheme of accident development at failure of some element in ACCU battery</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bookmarkStart w:id="18" w:name="_Toc440356140"/>
      <w:r w:rsidRPr="00554552">
        <w:rPr>
          <w:rStyle w:val="Strong"/>
          <w:color w:val="auto"/>
        </w:rPr>
        <w:t>DESCRIOPTION OF WORKS AND MAIN IMPACTS</w:t>
      </w:r>
      <w:bookmarkEnd w:id="18"/>
    </w:p>
    <w:p w:rsidR="009A0427" w:rsidRPr="00554552" w:rsidRDefault="009A0427" w:rsidP="009A0427">
      <w:pPr>
        <w:jc w:val="both"/>
        <w:rPr>
          <w:rFonts w:cs="Arial"/>
          <w:lang w:val="en-US"/>
        </w:rPr>
      </w:pPr>
    </w:p>
    <w:p w:rsidR="009A0427" w:rsidRPr="00554552" w:rsidRDefault="009A0427" w:rsidP="009A0427">
      <w:pPr>
        <w:jc w:val="both"/>
      </w:pPr>
      <w:r w:rsidRPr="00554552">
        <w:rPr>
          <w:rFonts w:cs="Arial"/>
          <w:lang w:val="en-US"/>
        </w:rPr>
        <w:t xml:space="preserve">Preliminary Design with Feasibility Study is elaborated by Elektroistok inzenjering d.o.o. and Elektrotehnicki institute Nikola Tesla A.D. According to mentioned documents </w:t>
      </w:r>
      <w:r w:rsidRPr="00554552">
        <w:t>proposed works include:</w:t>
      </w:r>
    </w:p>
    <w:p w:rsidR="009A0427" w:rsidRPr="00554552" w:rsidRDefault="009A0427" w:rsidP="009A0427">
      <w:pPr>
        <w:pStyle w:val="ListParagraph"/>
        <w:numPr>
          <w:ilvl w:val="0"/>
          <w:numId w:val="10"/>
        </w:numPr>
        <w:rPr>
          <w:rStyle w:val="hps"/>
          <w:rFonts w:cs="Arial"/>
          <w:lang w:val="en-US"/>
        </w:rPr>
      </w:pPr>
      <w:r w:rsidRPr="00554552">
        <w:rPr>
          <w:rStyle w:val="hps"/>
          <w:lang w:val="en"/>
        </w:rPr>
        <w:t>Leveling</w:t>
      </w:r>
      <w:r w:rsidRPr="00554552">
        <w:rPr>
          <w:lang w:val="en"/>
        </w:rPr>
        <w:t xml:space="preserve"> </w:t>
      </w:r>
      <w:r w:rsidRPr="00554552">
        <w:rPr>
          <w:rStyle w:val="hps"/>
          <w:lang w:val="en"/>
        </w:rPr>
        <w:t>plateau.</w:t>
      </w:r>
    </w:p>
    <w:p w:rsidR="009A0427" w:rsidRPr="00554552" w:rsidRDefault="009A0427" w:rsidP="009A0427">
      <w:pPr>
        <w:pStyle w:val="ListParagraph"/>
        <w:numPr>
          <w:ilvl w:val="0"/>
          <w:numId w:val="10"/>
        </w:numPr>
        <w:rPr>
          <w:rStyle w:val="hps"/>
          <w:rFonts w:cs="Arial"/>
          <w:lang w:val="en-US"/>
        </w:rPr>
      </w:pPr>
      <w:r w:rsidRPr="00554552">
        <w:rPr>
          <w:rStyle w:val="hps"/>
          <w:lang w:val="en"/>
        </w:rPr>
        <w:t>Construction of</w:t>
      </w:r>
      <w:r w:rsidRPr="00554552">
        <w:rPr>
          <w:lang w:val="en"/>
        </w:rPr>
        <w:t xml:space="preserve"> </w:t>
      </w:r>
      <w:r w:rsidRPr="00554552">
        <w:rPr>
          <w:rStyle w:val="hps"/>
          <w:lang w:val="en"/>
        </w:rPr>
        <w:t>trails</w:t>
      </w:r>
      <w:r w:rsidRPr="00554552">
        <w:rPr>
          <w:lang w:val="en"/>
        </w:rPr>
        <w:t xml:space="preserve"> </w:t>
      </w:r>
      <w:r w:rsidRPr="00554552">
        <w:rPr>
          <w:rStyle w:val="hps"/>
          <w:lang w:val="en"/>
        </w:rPr>
        <w:t>and new</w:t>
      </w:r>
      <w:r w:rsidRPr="00554552">
        <w:rPr>
          <w:lang w:val="en"/>
        </w:rPr>
        <w:t xml:space="preserve"> </w:t>
      </w:r>
      <w:r w:rsidRPr="00554552">
        <w:rPr>
          <w:rStyle w:val="hps"/>
          <w:lang w:val="en"/>
        </w:rPr>
        <w:t>cable channels.</w:t>
      </w:r>
    </w:p>
    <w:p w:rsidR="009A0427" w:rsidRPr="00554552" w:rsidRDefault="009A0427" w:rsidP="009A0427">
      <w:pPr>
        <w:pStyle w:val="ListParagraph"/>
        <w:numPr>
          <w:ilvl w:val="0"/>
          <w:numId w:val="10"/>
        </w:numPr>
        <w:rPr>
          <w:rStyle w:val="hps"/>
          <w:rFonts w:cs="Arial"/>
          <w:lang w:val="en-US"/>
        </w:rPr>
      </w:pPr>
      <w:r w:rsidRPr="00554552">
        <w:rPr>
          <w:rStyle w:val="hps"/>
          <w:lang w:val="en"/>
        </w:rPr>
        <w:t>Adaptation/rehabilitation of</w:t>
      </w:r>
      <w:r w:rsidRPr="00554552">
        <w:rPr>
          <w:lang w:val="en"/>
        </w:rPr>
        <w:t xml:space="preserve"> </w:t>
      </w:r>
      <w:r w:rsidRPr="00554552">
        <w:rPr>
          <w:rStyle w:val="hps"/>
          <w:lang w:val="en"/>
        </w:rPr>
        <w:t>existing</w:t>
      </w:r>
      <w:r w:rsidRPr="00554552">
        <w:rPr>
          <w:lang w:val="en"/>
        </w:rPr>
        <w:t xml:space="preserve"> </w:t>
      </w:r>
      <w:r w:rsidRPr="00554552">
        <w:rPr>
          <w:rStyle w:val="hps"/>
          <w:lang w:val="en"/>
        </w:rPr>
        <w:t>command building.</w:t>
      </w:r>
    </w:p>
    <w:p w:rsidR="009A0427" w:rsidRPr="00554552" w:rsidRDefault="009A0427" w:rsidP="009A0427">
      <w:pPr>
        <w:pStyle w:val="ListParagraph"/>
        <w:numPr>
          <w:ilvl w:val="0"/>
          <w:numId w:val="10"/>
        </w:numPr>
        <w:rPr>
          <w:rFonts w:cs="Arial"/>
          <w:lang w:val="en-US"/>
        </w:rPr>
      </w:pPr>
      <w:r w:rsidRPr="00554552">
        <w:rPr>
          <w:rStyle w:val="hps"/>
          <w:lang w:val="en"/>
        </w:rPr>
        <w:t>Construction of a new</w:t>
      </w:r>
      <w:r w:rsidRPr="00554552">
        <w:rPr>
          <w:lang w:val="en"/>
        </w:rPr>
        <w:t xml:space="preserve"> </w:t>
      </w:r>
      <w:r w:rsidRPr="00554552">
        <w:rPr>
          <w:rStyle w:val="hps"/>
          <w:lang w:val="en"/>
        </w:rPr>
        <w:t>35</w:t>
      </w:r>
      <w:r w:rsidRPr="00554552">
        <w:rPr>
          <w:lang w:val="en"/>
        </w:rPr>
        <w:t xml:space="preserve"> </w:t>
      </w:r>
      <w:r w:rsidRPr="00554552">
        <w:rPr>
          <w:rStyle w:val="hps"/>
          <w:lang w:val="en"/>
        </w:rPr>
        <w:t>kV</w:t>
      </w:r>
      <w:r w:rsidRPr="00554552">
        <w:rPr>
          <w:lang w:val="en"/>
        </w:rPr>
        <w:t xml:space="preserve"> </w:t>
      </w:r>
      <w:r w:rsidRPr="00554552">
        <w:rPr>
          <w:rStyle w:val="hps"/>
          <w:lang w:val="en"/>
        </w:rPr>
        <w:t>facility</w:t>
      </w:r>
      <w:r w:rsidRPr="00554552">
        <w:rPr>
          <w:lang w:val="en"/>
        </w:rPr>
        <w:t>.</w:t>
      </w:r>
    </w:p>
    <w:p w:rsidR="009A0427" w:rsidRPr="00554552" w:rsidRDefault="009A0427" w:rsidP="009A0427">
      <w:pPr>
        <w:pStyle w:val="ListParagraph"/>
        <w:numPr>
          <w:ilvl w:val="0"/>
          <w:numId w:val="10"/>
        </w:numPr>
        <w:rPr>
          <w:rStyle w:val="hps"/>
          <w:rFonts w:cs="Arial"/>
          <w:lang w:val="en-US"/>
        </w:rPr>
      </w:pPr>
      <w:r w:rsidRPr="00554552">
        <w:rPr>
          <w:rStyle w:val="hps"/>
          <w:lang w:val="en"/>
        </w:rPr>
        <w:t>The demolition and removal of</w:t>
      </w:r>
      <w:r w:rsidRPr="00554552">
        <w:rPr>
          <w:lang w:val="en"/>
        </w:rPr>
        <w:t xml:space="preserve"> </w:t>
      </w:r>
      <w:r w:rsidRPr="00554552">
        <w:rPr>
          <w:rStyle w:val="hps"/>
          <w:lang w:val="en"/>
        </w:rPr>
        <w:t>the old existing</w:t>
      </w:r>
      <w:r w:rsidRPr="00554552">
        <w:rPr>
          <w:lang w:val="en"/>
        </w:rPr>
        <w:t xml:space="preserve"> </w:t>
      </w:r>
      <w:r w:rsidRPr="00554552">
        <w:rPr>
          <w:rStyle w:val="hps"/>
          <w:lang w:val="en"/>
        </w:rPr>
        <w:t>35 kV facility.</w:t>
      </w:r>
    </w:p>
    <w:p w:rsidR="009A0427" w:rsidRPr="00554552" w:rsidRDefault="009A0427" w:rsidP="009A0427">
      <w:pPr>
        <w:pStyle w:val="ListParagraph"/>
        <w:numPr>
          <w:ilvl w:val="0"/>
          <w:numId w:val="10"/>
        </w:numPr>
        <w:rPr>
          <w:rStyle w:val="hps"/>
          <w:lang w:val="en"/>
        </w:rPr>
      </w:pPr>
      <w:r w:rsidRPr="00554552">
        <w:rPr>
          <w:rStyle w:val="hps"/>
          <w:lang w:val="en"/>
        </w:rPr>
        <w:t>Replacement</w:t>
      </w:r>
      <w:r w:rsidRPr="00554552">
        <w:rPr>
          <w:rStyle w:val="hps"/>
        </w:rPr>
        <w:t xml:space="preserve"> </w:t>
      </w:r>
      <w:r w:rsidRPr="00554552">
        <w:rPr>
          <w:rStyle w:val="hps"/>
          <w:lang w:val="en"/>
        </w:rPr>
        <w:t>of the complete</w:t>
      </w:r>
      <w:r w:rsidRPr="00554552">
        <w:rPr>
          <w:rStyle w:val="hps"/>
        </w:rPr>
        <w:t xml:space="preserve"> </w:t>
      </w:r>
      <w:r w:rsidRPr="00554552">
        <w:rPr>
          <w:rStyle w:val="hps"/>
          <w:lang w:val="en"/>
        </w:rPr>
        <w:t>fence and</w:t>
      </w:r>
      <w:r w:rsidRPr="00554552">
        <w:rPr>
          <w:rStyle w:val="hps"/>
        </w:rPr>
        <w:t xml:space="preserve"> </w:t>
      </w:r>
      <w:r w:rsidRPr="00554552">
        <w:rPr>
          <w:rStyle w:val="hps"/>
          <w:lang w:val="en"/>
        </w:rPr>
        <w:t>reconstruction of</w:t>
      </w:r>
      <w:r w:rsidRPr="00554552">
        <w:rPr>
          <w:rStyle w:val="hps"/>
        </w:rPr>
        <w:t xml:space="preserve"> </w:t>
      </w:r>
      <w:r w:rsidRPr="00554552">
        <w:rPr>
          <w:rStyle w:val="hps"/>
          <w:lang w:val="en"/>
        </w:rPr>
        <w:t>existing</w:t>
      </w:r>
      <w:r w:rsidRPr="00554552">
        <w:rPr>
          <w:rStyle w:val="hps"/>
        </w:rPr>
        <w:t xml:space="preserve"> </w:t>
      </w:r>
      <w:r w:rsidRPr="00554552">
        <w:rPr>
          <w:rStyle w:val="hps"/>
          <w:lang w:val="en"/>
        </w:rPr>
        <w:t>drainage channel</w:t>
      </w:r>
      <w:r w:rsidRPr="00554552">
        <w:rPr>
          <w:rStyle w:val="hps"/>
        </w:rPr>
        <w:t xml:space="preserve"> </w:t>
      </w:r>
      <w:r w:rsidRPr="00554552">
        <w:rPr>
          <w:rStyle w:val="hps"/>
          <w:lang w:val="en"/>
        </w:rPr>
        <w:t>around the rim of</w:t>
      </w:r>
      <w:r w:rsidRPr="00554552">
        <w:rPr>
          <w:rStyle w:val="hps"/>
        </w:rPr>
        <w:t xml:space="preserve"> </w:t>
      </w:r>
      <w:r w:rsidRPr="00554552">
        <w:rPr>
          <w:rStyle w:val="hps"/>
          <w:lang w:val="en"/>
        </w:rPr>
        <w:t>the plateau. (See Annex 1).</w:t>
      </w:r>
    </w:p>
    <w:p w:rsidR="009A0427" w:rsidRPr="00554552" w:rsidRDefault="009A0427" w:rsidP="009A0427">
      <w:pPr>
        <w:jc w:val="both"/>
        <w:rPr>
          <w:rFonts w:cs="Arial"/>
          <w:lang w:val="en-US"/>
        </w:rPr>
      </w:pPr>
      <w:r w:rsidRPr="00554552">
        <w:rPr>
          <w:rFonts w:cs="Arial"/>
          <w:lang w:val="en-US"/>
        </w:rPr>
        <w:lastRenderedPageBreak/>
        <w:t xml:space="preserve">All the land on which the building is located is </w:t>
      </w:r>
      <w:r w:rsidRPr="00554552">
        <w:rPr>
          <w:lang w:val="en-US"/>
        </w:rPr>
        <w:t>owned by EPS Distribucija. By the Contract No. 8772 dated 11.09.2014, the Republic of Serbia has provided real estate for management and use by the Government Conclusion 05 No.</w:t>
      </w:r>
      <w:r w:rsidRPr="00554552">
        <w:rPr>
          <w:rFonts w:cs="Arial"/>
          <w:lang w:val="en-US"/>
        </w:rPr>
        <w:t xml:space="preserve">: 46-9323/2013 dated </w:t>
      </w:r>
      <w:r w:rsidRPr="00554552">
        <w:rPr>
          <w:lang w:val="en-US"/>
        </w:rPr>
        <w:t xml:space="preserve">November </w:t>
      </w:r>
      <w:r w:rsidRPr="00554552">
        <w:rPr>
          <w:rFonts w:cs="Arial"/>
          <w:lang w:val="en-US"/>
        </w:rPr>
        <w:t>1</w:t>
      </w:r>
      <w:r w:rsidRPr="00554552">
        <w:rPr>
          <w:rFonts w:cs="Arial"/>
          <w:vertAlign w:val="superscript"/>
          <w:lang w:val="en-US"/>
        </w:rPr>
        <w:t>st</w:t>
      </w:r>
      <w:r w:rsidRPr="00554552">
        <w:rPr>
          <w:rFonts w:cs="Arial"/>
          <w:lang w:val="en-US"/>
        </w:rPr>
        <w:t>, 2013. All activities regarding reconstruction will be performed within the fenced area of SS and further expansion outside the existing, fenced lot, is not foreseen. There are no private persons that are related to this land.</w:t>
      </w:r>
    </w:p>
    <w:p w:rsidR="009A0427" w:rsidRPr="00554552" w:rsidRDefault="009A0427" w:rsidP="009A0427">
      <w:pPr>
        <w:jc w:val="both"/>
      </w:pPr>
      <w:r w:rsidRPr="00554552">
        <w:t xml:space="preserve">The environmental impacts during execution of civil works will be limited to the ones which are common to all construction activities - air, dust and noise pollution, vibrations and local soil and possibly groundwater disturbance. The negative impacts will be felt only temporarily (during the works execution) and their impacts will be limited. However, application of good engineering practices and proper site and contract control will contribute to minimize or avoid negative impacts altogether.  </w:t>
      </w:r>
    </w:p>
    <w:p w:rsidR="009A0427" w:rsidRPr="00554552" w:rsidRDefault="009A0427" w:rsidP="009A0427">
      <w:pPr>
        <w:jc w:val="both"/>
      </w:pPr>
      <w:r w:rsidRPr="00554552">
        <w:t>HAZARDOUS WASTE</w:t>
      </w:r>
    </w:p>
    <w:p w:rsidR="009A0427" w:rsidRPr="00554552" w:rsidRDefault="009A0427" w:rsidP="009A0427">
      <w:pPr>
        <w:pStyle w:val="CommentText"/>
        <w:jc w:val="both"/>
        <w:rPr>
          <w:sz w:val="22"/>
          <w:szCs w:val="22"/>
        </w:rPr>
      </w:pPr>
      <w:r w:rsidRPr="00554552">
        <w:rPr>
          <w:sz w:val="22"/>
          <w:szCs w:val="22"/>
        </w:rPr>
        <w:t>The waste is presently stored in electrical equipment according to Table 2. The waste will be removed according to management plan which will be delivered by contractor and approved by EPS representatives. Plan of all works (removal, transport and waste disposal) must be in accordance with all current relevant international and Serbian legislatives. Contractor is obligated to remove and dispose/deliver/store all equipment a</w:t>
      </w:r>
      <w:r w:rsidR="00886BC5">
        <w:rPr>
          <w:sz w:val="22"/>
          <w:szCs w:val="22"/>
        </w:rPr>
        <w:t>t the EPS warehouse in Š</w:t>
      </w:r>
      <w:r w:rsidR="00E60507">
        <w:rPr>
          <w:sz w:val="22"/>
          <w:szCs w:val="22"/>
        </w:rPr>
        <w:t>abac</w:t>
      </w:r>
      <w:r w:rsidRPr="00554552">
        <w:rPr>
          <w:sz w:val="22"/>
          <w:szCs w:val="22"/>
        </w:rPr>
        <w:t>, according to the plan and internal EPS Distribucija procedures related to ISO 14001 standard.</w:t>
      </w:r>
    </w:p>
    <w:p w:rsidR="009A0427" w:rsidRPr="00554552" w:rsidRDefault="009A0427" w:rsidP="009A0427">
      <w:pPr>
        <w:jc w:val="both"/>
      </w:pPr>
      <w:r w:rsidRPr="00554552">
        <w:t>In order to avoid, prevent or mitigate the potential occupational and community health and safety risks, potential environmental impacts on air quality, underground waters, noise disturbance, waste generation and management, the good demolition/construction practice implementing several mitigation measures is proposed within the following Environmental Mitigation/Monitoring Plan- EMP. (Annex 2)</w:t>
      </w:r>
    </w:p>
    <w:p w:rsidR="009A0427" w:rsidRPr="00554552" w:rsidRDefault="009A0427" w:rsidP="009A0427">
      <w:pPr>
        <w:jc w:val="both"/>
      </w:pPr>
      <w:r w:rsidRPr="00554552">
        <w:t xml:space="preserve">The main responsibility for implementation of EMP related measures lays on the Contractor/Subcontractor, who needs to take into the account and applies on daily basis all proposed preventive and mitigation measures. The Site Supervisor needs to perform the supervision on the practical implementation of the mitigation measures by the Contractor/Sub-contractor, and issue corrective instructions and/or orders, if necessary. </w:t>
      </w:r>
    </w:p>
    <w:p w:rsidR="009A0427" w:rsidRPr="00554552" w:rsidRDefault="009A0427" w:rsidP="009A0427">
      <w:pPr>
        <w:jc w:val="both"/>
      </w:pPr>
      <w:r w:rsidRPr="00554552">
        <w:t>The Project Implementation Unit will also coordinate the overall working plan related to construction schedules, implementation progress and implementation of proposed measures for avoidance and/or minimization of environmental, health and safety risks.</w:t>
      </w:r>
    </w:p>
    <w:p w:rsidR="009A0427" w:rsidRPr="00554552" w:rsidRDefault="009A0427" w:rsidP="009A0427">
      <w:pPr>
        <w:jc w:val="both"/>
        <w:rPr>
          <w:b/>
          <w:sz w:val="24"/>
          <w:szCs w:val="24"/>
          <w:lang w:val="en-US"/>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Pr>
        <w:pStyle w:val="Heading3"/>
        <w:rPr>
          <w:rStyle w:val="Strong"/>
          <w:color w:val="auto"/>
        </w:rPr>
      </w:pPr>
    </w:p>
    <w:p w:rsidR="009A0427" w:rsidRPr="00554552" w:rsidRDefault="009A0427" w:rsidP="009A0427"/>
    <w:p w:rsidR="00D52BE4" w:rsidRDefault="00D52BE4" w:rsidP="009A0427">
      <w:pPr>
        <w:pStyle w:val="Heading3"/>
        <w:rPr>
          <w:rStyle w:val="Strong"/>
          <w:color w:val="auto"/>
        </w:rPr>
      </w:pPr>
    </w:p>
    <w:p w:rsidR="00A405D8" w:rsidRDefault="00A405D8" w:rsidP="00A405D8"/>
    <w:p w:rsidR="00A405D8" w:rsidRPr="00A405D8" w:rsidRDefault="00A405D8" w:rsidP="00A405D8"/>
    <w:p w:rsidR="009A0427" w:rsidRPr="00554552" w:rsidRDefault="00886BC5" w:rsidP="009A0427">
      <w:pPr>
        <w:pStyle w:val="Heading3"/>
        <w:rPr>
          <w:rStyle w:val="Strong"/>
          <w:color w:val="auto"/>
        </w:rPr>
      </w:pPr>
      <w:bookmarkStart w:id="19" w:name="_Toc440356141"/>
      <w:r>
        <w:rPr>
          <w:rStyle w:val="Strong"/>
          <w:color w:val="auto"/>
        </w:rPr>
        <w:lastRenderedPageBreak/>
        <w:t>OVERVIEW OF SS Š</w:t>
      </w:r>
      <w:r w:rsidR="00D52BE4">
        <w:rPr>
          <w:rStyle w:val="Strong"/>
          <w:color w:val="auto"/>
        </w:rPr>
        <w:t>ABAC</w:t>
      </w:r>
      <w:bookmarkEnd w:id="19"/>
    </w:p>
    <w:p w:rsidR="008153B7" w:rsidRDefault="008153B7" w:rsidP="008153B7">
      <w:pPr>
        <w:widowControl w:val="0"/>
        <w:tabs>
          <w:tab w:val="left" w:pos="540"/>
        </w:tabs>
        <w:autoSpaceDE w:val="0"/>
        <w:autoSpaceDN w:val="0"/>
        <w:adjustRightInd w:val="0"/>
        <w:ind w:right="-23"/>
        <w:rPr>
          <w:color w:val="FF0000"/>
          <w:lang w:val="sr-Latn-CS"/>
        </w:rPr>
      </w:pPr>
    </w:p>
    <w:p w:rsidR="001551A0" w:rsidRPr="00642A66" w:rsidRDefault="00D52BE4" w:rsidP="00D73E3F">
      <w:pPr>
        <w:jc w:val="center"/>
        <w:rPr>
          <w:color w:val="0070C0"/>
          <w:lang w:val="en-US"/>
        </w:rPr>
      </w:pPr>
      <w:r w:rsidRPr="00DE34EE">
        <w:rPr>
          <w:noProof/>
          <w:lang w:eastAsia="en-GB"/>
        </w:rPr>
        <w:drawing>
          <wp:inline distT="0" distB="0" distL="0" distR="0" wp14:anchorId="46F5FBC0" wp14:editId="7B0474C4">
            <wp:extent cx="1983764" cy="1748118"/>
            <wp:effectExtent l="0" t="0" r="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445" cy="1789254"/>
                    </a:xfrm>
                    <a:prstGeom prst="rect">
                      <a:avLst/>
                    </a:prstGeom>
                    <a:noFill/>
                    <a:ln>
                      <a:noFill/>
                    </a:ln>
                  </pic:spPr>
                </pic:pic>
              </a:graphicData>
            </a:graphic>
          </wp:inline>
        </w:drawing>
      </w:r>
      <w:r w:rsidRPr="00D52BE4">
        <w:rPr>
          <w:rFonts w:ascii="Times New Roman" w:eastAsia="Times New Roman" w:hAnsi="Times New Roman" w:cs="Times New Roman"/>
          <w:noProof/>
          <w:sz w:val="24"/>
          <w:szCs w:val="24"/>
          <w:lang w:eastAsia="en-GB"/>
        </w:rPr>
        <w:drawing>
          <wp:inline distT="0" distB="0" distL="0" distR="0" wp14:anchorId="42F77FDD" wp14:editId="0E1B64AB">
            <wp:extent cx="1940615" cy="1749517"/>
            <wp:effectExtent l="0" t="0" r="2540" b="31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876" cy="1750654"/>
                    </a:xfrm>
                    <a:prstGeom prst="rect">
                      <a:avLst/>
                    </a:prstGeom>
                    <a:noFill/>
                    <a:ln>
                      <a:noFill/>
                    </a:ln>
                  </pic:spPr>
                </pic:pic>
              </a:graphicData>
            </a:graphic>
          </wp:inline>
        </w:drawing>
      </w:r>
      <w:r w:rsidR="00D73E3F" w:rsidRPr="00D73E3F">
        <w:rPr>
          <w:rFonts w:ascii="Times New Roman" w:eastAsia="Times New Roman" w:hAnsi="Times New Roman" w:cs="Times New Roman"/>
          <w:noProof/>
          <w:sz w:val="24"/>
          <w:szCs w:val="24"/>
          <w:u w:val="single"/>
          <w:lang w:eastAsia="en-GB"/>
        </w:rPr>
        <w:drawing>
          <wp:inline distT="0" distB="0" distL="0" distR="0" wp14:anchorId="456E2DF3" wp14:editId="3CEC069D">
            <wp:extent cx="2509520" cy="1870358"/>
            <wp:effectExtent l="0" t="0" r="5080" b="0"/>
            <wp:docPr id="199" name="Picture 19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601" cy="1889051"/>
                    </a:xfrm>
                    <a:prstGeom prst="rect">
                      <a:avLst/>
                    </a:prstGeom>
                    <a:noFill/>
                    <a:ln>
                      <a:noFill/>
                    </a:ln>
                  </pic:spPr>
                </pic:pic>
              </a:graphicData>
            </a:graphic>
          </wp:inline>
        </w:drawing>
      </w:r>
      <w:r w:rsidR="00D73E3F" w:rsidRPr="00D73E3F">
        <w:rPr>
          <w:rFonts w:ascii="Times New Roman" w:eastAsia="Times New Roman" w:hAnsi="Times New Roman" w:cs="Times New Roman"/>
          <w:noProof/>
          <w:sz w:val="24"/>
          <w:szCs w:val="24"/>
          <w:lang w:eastAsia="en-GB"/>
        </w:rPr>
        <w:drawing>
          <wp:inline distT="0" distB="0" distL="0" distR="0" wp14:anchorId="6EB41B77" wp14:editId="075E9456">
            <wp:extent cx="1405890" cy="1870168"/>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800" cy="1895323"/>
                    </a:xfrm>
                    <a:prstGeom prst="rect">
                      <a:avLst/>
                    </a:prstGeom>
                    <a:noFill/>
                    <a:ln>
                      <a:noFill/>
                    </a:ln>
                  </pic:spPr>
                </pic:pic>
              </a:graphicData>
            </a:graphic>
          </wp:inline>
        </w:drawing>
      </w:r>
    </w:p>
    <w:p w:rsidR="00873D53" w:rsidRDefault="00D73E3F" w:rsidP="00873D53">
      <w:pPr>
        <w:jc w:val="center"/>
        <w:rPr>
          <w:lang w:val="en-US"/>
        </w:rPr>
      </w:pPr>
      <w:r>
        <w:rPr>
          <w:lang w:val="en-US"/>
        </w:rPr>
        <w:t>Picture 1. Transformers</w:t>
      </w:r>
      <w:r w:rsidR="00873D53" w:rsidRPr="00873D53">
        <w:rPr>
          <w:lang w:val="en-US"/>
        </w:rPr>
        <w:t xml:space="preserve"> overview</w:t>
      </w: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F666BF" w:rsidRDefault="00F666BF" w:rsidP="00873D53">
      <w:pPr>
        <w:jc w:val="center"/>
        <w:rPr>
          <w:lang w:val="en-US"/>
        </w:rPr>
      </w:pPr>
    </w:p>
    <w:p w:rsidR="00E0404A" w:rsidRDefault="00F666BF" w:rsidP="00873D53">
      <w:pPr>
        <w:jc w:val="center"/>
        <w:rPr>
          <w:lang w:val="en-US"/>
        </w:rPr>
      </w:pPr>
      <w:r w:rsidRPr="000E5A05">
        <w:rPr>
          <w:noProof/>
          <w:lang w:eastAsia="en-GB"/>
        </w:rPr>
        <w:lastRenderedPageBreak/>
        <w:drawing>
          <wp:inline distT="0" distB="0" distL="0" distR="0" wp14:anchorId="57803BBB" wp14:editId="6D805704">
            <wp:extent cx="2605177" cy="2000885"/>
            <wp:effectExtent l="0" t="0" r="5080" b="0"/>
            <wp:docPr id="1" name="Picture 1" descr="F:\slike sa objekata\Sabac 1\IMG_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ike sa objekata\Sabac 1\IMG_11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873" cy="2017549"/>
                    </a:xfrm>
                    <a:prstGeom prst="rect">
                      <a:avLst/>
                    </a:prstGeom>
                    <a:noFill/>
                    <a:ln>
                      <a:noFill/>
                    </a:ln>
                  </pic:spPr>
                </pic:pic>
              </a:graphicData>
            </a:graphic>
          </wp:inline>
        </w:drawing>
      </w:r>
      <w:r w:rsidRPr="000E5A05">
        <w:rPr>
          <w:rFonts w:ascii="Calibri" w:eastAsia="Times New Roman" w:hAnsi="Calibri" w:cs="Times New Roman"/>
          <w:noProof/>
          <w:lang w:eastAsia="en-GB"/>
        </w:rPr>
        <w:drawing>
          <wp:inline distT="0" distB="0" distL="0" distR="0" wp14:anchorId="5FD87544" wp14:editId="0E17A672">
            <wp:extent cx="2611101" cy="2027207"/>
            <wp:effectExtent l="0" t="0" r="0" b="0"/>
            <wp:docPr id="4" name="Picture 4" descr="F:\slike sa objekata\Sabac 1\IMG_1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ke sa objekata\Sabac 1\IMG_12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5005" cy="2069057"/>
                    </a:xfrm>
                    <a:prstGeom prst="rect">
                      <a:avLst/>
                    </a:prstGeom>
                    <a:noFill/>
                    <a:ln>
                      <a:noFill/>
                    </a:ln>
                  </pic:spPr>
                </pic:pic>
              </a:graphicData>
            </a:graphic>
          </wp:inline>
        </w:drawing>
      </w:r>
    </w:p>
    <w:p w:rsidR="00E0404A" w:rsidRPr="00873D53" w:rsidRDefault="00F666BF" w:rsidP="00873D53">
      <w:pPr>
        <w:jc w:val="center"/>
        <w:rPr>
          <w:lang w:val="en-US"/>
        </w:rPr>
      </w:pPr>
      <w:r w:rsidRPr="000E5A05">
        <w:rPr>
          <w:noProof/>
          <w:color w:val="0070C0"/>
          <w:lang w:eastAsia="en-GB"/>
        </w:rPr>
        <w:drawing>
          <wp:inline distT="0" distB="0" distL="0" distR="0" wp14:anchorId="293D061C" wp14:editId="25202DA6">
            <wp:extent cx="2621915" cy="2041377"/>
            <wp:effectExtent l="0" t="0" r="6985" b="0"/>
            <wp:docPr id="7" name="Picture 7" descr="F:\slike sa objekata\Sabac 1\IMG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like sa objekata\Sabac 1\IMG_11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879" cy="2070157"/>
                    </a:xfrm>
                    <a:prstGeom prst="rect">
                      <a:avLst/>
                    </a:prstGeom>
                    <a:noFill/>
                    <a:ln>
                      <a:noFill/>
                    </a:ln>
                  </pic:spPr>
                </pic:pic>
              </a:graphicData>
            </a:graphic>
          </wp:inline>
        </w:drawing>
      </w:r>
      <w:r w:rsidRPr="00E85E3D">
        <w:rPr>
          <w:noProof/>
          <w:color w:val="0070C0"/>
          <w:lang w:eastAsia="en-GB"/>
        </w:rPr>
        <w:drawing>
          <wp:inline distT="0" distB="0" distL="0" distR="0" wp14:anchorId="695A60DE" wp14:editId="4B43024F">
            <wp:extent cx="2527539" cy="2035175"/>
            <wp:effectExtent l="0" t="0" r="6350" b="3175"/>
            <wp:docPr id="12" name="Picture 12" descr="F:\slike sa objekata\Sabac 1\IMG_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like sa objekata\Sabac 1\IMG_11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534" cy="2048054"/>
                    </a:xfrm>
                    <a:prstGeom prst="rect">
                      <a:avLst/>
                    </a:prstGeom>
                    <a:noFill/>
                    <a:ln>
                      <a:noFill/>
                    </a:ln>
                  </pic:spPr>
                </pic:pic>
              </a:graphicData>
            </a:graphic>
          </wp:inline>
        </w:drawing>
      </w:r>
    </w:p>
    <w:p w:rsidR="000062B9" w:rsidRPr="00642A66" w:rsidRDefault="000062B9" w:rsidP="004920A0">
      <w:pPr>
        <w:jc w:val="both"/>
        <w:rPr>
          <w:color w:val="0070C0"/>
          <w:lang w:val="en-US"/>
        </w:rPr>
      </w:pPr>
    </w:p>
    <w:p w:rsidR="00DF3B92" w:rsidRPr="00873D53" w:rsidRDefault="00DF3B92" w:rsidP="00DF3B92">
      <w:pPr>
        <w:jc w:val="center"/>
        <w:rPr>
          <w:lang w:val="en-US"/>
        </w:rPr>
      </w:pPr>
      <w:r w:rsidRPr="00873D53">
        <w:rPr>
          <w:lang w:val="en-US"/>
        </w:rPr>
        <w:t xml:space="preserve">Picture </w:t>
      </w:r>
      <w:r>
        <w:rPr>
          <w:lang w:val="en-US"/>
        </w:rPr>
        <w:t>2. Building and electrical facility overview</w:t>
      </w:r>
    </w:p>
    <w:p w:rsidR="004920A0" w:rsidRPr="00642A66" w:rsidRDefault="004920A0" w:rsidP="004920A0">
      <w:pPr>
        <w:jc w:val="both"/>
        <w:rPr>
          <w:color w:val="0070C0"/>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0062B9" w:rsidRDefault="000062B9">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047651" w:rsidRDefault="00047651">
      <w:pPr>
        <w:rPr>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047651" w:rsidRPr="00E0404A" w:rsidRDefault="00C054D4" w:rsidP="00E0404A">
      <w:pPr>
        <w:pStyle w:val="Heading3"/>
        <w:jc w:val="center"/>
        <w:rPr>
          <w:rStyle w:val="Strong"/>
        </w:rPr>
      </w:pPr>
      <w:bookmarkStart w:id="20" w:name="_Toc440356142"/>
      <w:r w:rsidRPr="00E0404A">
        <w:rPr>
          <w:rStyle w:val="Strong"/>
        </w:rPr>
        <w:t>Annex 1</w:t>
      </w:r>
      <w:bookmarkEnd w:id="20"/>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1551A0" w:rsidRDefault="001551A0">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Default="00C054D4">
      <w:pPr>
        <w:rPr>
          <w:lang w:val="en-US"/>
        </w:rPr>
      </w:pPr>
    </w:p>
    <w:p w:rsidR="00C054D4" w:rsidRPr="00642A66" w:rsidRDefault="00C054D4">
      <w:pPr>
        <w:rPr>
          <w:lang w:val="en-US"/>
        </w:rPr>
      </w:pPr>
    </w:p>
    <w:p w:rsidR="001551A0" w:rsidRPr="00642A66" w:rsidRDefault="001551A0">
      <w:pPr>
        <w:rPr>
          <w:lang w:val="en-US"/>
        </w:rPr>
      </w:pPr>
    </w:p>
    <w:p w:rsidR="000062B9" w:rsidRPr="00642A66" w:rsidRDefault="000062B9">
      <w:pPr>
        <w:rPr>
          <w:lang w:val="en-US"/>
        </w:rPr>
      </w:pPr>
    </w:p>
    <w:p w:rsidR="000062B9" w:rsidRPr="00642A66" w:rsidRDefault="000062B9">
      <w:pPr>
        <w:rPr>
          <w:lang w:val="en-US"/>
        </w:rPr>
      </w:pPr>
    </w:p>
    <w:p w:rsidR="000062B9" w:rsidRPr="00642A66" w:rsidRDefault="000062B9">
      <w:pPr>
        <w:rPr>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Default="00C054D4" w:rsidP="00C054D4">
      <w:pPr>
        <w:jc w:val="center"/>
        <w:rPr>
          <w:b/>
          <w:sz w:val="32"/>
          <w:szCs w:val="32"/>
          <w:lang w:val="en-US"/>
        </w:rPr>
      </w:pPr>
    </w:p>
    <w:p w:rsidR="00C054D4" w:rsidRPr="00E0404A" w:rsidRDefault="00C054D4" w:rsidP="00E0404A">
      <w:pPr>
        <w:pStyle w:val="Heading3"/>
        <w:jc w:val="center"/>
        <w:rPr>
          <w:rStyle w:val="Strong"/>
        </w:rPr>
      </w:pPr>
      <w:bookmarkStart w:id="21" w:name="_Toc440356143"/>
      <w:r w:rsidRPr="00E0404A">
        <w:rPr>
          <w:rStyle w:val="Strong"/>
        </w:rPr>
        <w:t>Annex 2</w:t>
      </w:r>
      <w:bookmarkEnd w:id="21"/>
    </w:p>
    <w:p w:rsidR="008C7A91" w:rsidRPr="00642A66" w:rsidRDefault="008C7A91">
      <w:pPr>
        <w:rPr>
          <w:lang w:val="en-US"/>
        </w:rPr>
      </w:pPr>
    </w:p>
    <w:sectPr w:rsidR="008C7A91" w:rsidRPr="00642A6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7B" w:rsidRDefault="00B9027B" w:rsidP="00173B37">
      <w:pPr>
        <w:spacing w:after="0" w:line="240" w:lineRule="auto"/>
      </w:pPr>
      <w:r>
        <w:separator/>
      </w:r>
    </w:p>
  </w:endnote>
  <w:endnote w:type="continuationSeparator" w:id="0">
    <w:p w:rsidR="00B9027B" w:rsidRDefault="00B9027B" w:rsidP="0017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_Lat">
    <w:altName w:val="Times New Roman"/>
    <w:panose1 w:val="00000000000000000000"/>
    <w:charset w:val="00"/>
    <w:family w:val="roman"/>
    <w:notTrueType/>
    <w:pitch w:val="default"/>
  </w:font>
  <w:font w:name="Yu Helvetica">
    <w:altName w:val="Courier New"/>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3801"/>
      <w:docPartObj>
        <w:docPartGallery w:val="Page Numbers (Bottom of Page)"/>
        <w:docPartUnique/>
      </w:docPartObj>
    </w:sdtPr>
    <w:sdtEndPr>
      <w:rPr>
        <w:noProof/>
      </w:rPr>
    </w:sdtEndPr>
    <w:sdtContent>
      <w:p w:rsidR="0092053F" w:rsidRDefault="0092053F">
        <w:pPr>
          <w:pStyle w:val="Footer"/>
          <w:jc w:val="center"/>
        </w:pPr>
        <w:r>
          <w:fldChar w:fldCharType="begin"/>
        </w:r>
        <w:r>
          <w:instrText xml:space="preserve"> PAGE   \* MERGEFORMAT </w:instrText>
        </w:r>
        <w:r>
          <w:fldChar w:fldCharType="separate"/>
        </w:r>
        <w:r w:rsidR="00677AD9">
          <w:rPr>
            <w:noProof/>
          </w:rPr>
          <w:t>16</w:t>
        </w:r>
        <w:r>
          <w:rPr>
            <w:noProof/>
          </w:rPr>
          <w:fldChar w:fldCharType="end"/>
        </w:r>
      </w:p>
    </w:sdtContent>
  </w:sdt>
  <w:p w:rsidR="0092053F" w:rsidRDefault="0092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7B" w:rsidRDefault="00B9027B" w:rsidP="00173B37">
      <w:pPr>
        <w:spacing w:after="0" w:line="240" w:lineRule="auto"/>
      </w:pPr>
      <w:r>
        <w:separator/>
      </w:r>
    </w:p>
  </w:footnote>
  <w:footnote w:type="continuationSeparator" w:id="0">
    <w:p w:rsidR="00B9027B" w:rsidRDefault="00B9027B" w:rsidP="0017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F4EEDF98"/>
    <w:lvl w:ilvl="0" w:tplc="9EE092C0">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2AA2"/>
    <w:multiLevelType w:val="hybridMultilevel"/>
    <w:tmpl w:val="AB84861A"/>
    <w:lvl w:ilvl="0" w:tplc="00F645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28F9"/>
    <w:multiLevelType w:val="hybridMultilevel"/>
    <w:tmpl w:val="43A21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F4237"/>
    <w:multiLevelType w:val="hybridMultilevel"/>
    <w:tmpl w:val="CE8E983E"/>
    <w:lvl w:ilvl="0" w:tplc="04090001">
      <w:start w:val="1"/>
      <w:numFmt w:val="bullet"/>
      <w:lvlText w:val=""/>
      <w:lvlJc w:val="left"/>
      <w:pPr>
        <w:tabs>
          <w:tab w:val="num" w:pos="-105"/>
        </w:tabs>
        <w:ind w:left="-105" w:hanging="360"/>
      </w:pPr>
      <w:rPr>
        <w:rFonts w:ascii="Symbol" w:hAnsi="Symbol" w:hint="default"/>
      </w:rPr>
    </w:lvl>
    <w:lvl w:ilvl="1" w:tplc="04090019">
      <w:start w:val="1"/>
      <w:numFmt w:val="lowerLetter"/>
      <w:lvlText w:val="%2."/>
      <w:lvlJc w:val="left"/>
      <w:pPr>
        <w:tabs>
          <w:tab w:val="num" w:pos="75"/>
        </w:tabs>
        <w:ind w:left="75" w:hanging="360"/>
      </w:pPr>
    </w:lvl>
    <w:lvl w:ilvl="2" w:tplc="DB0A944C">
      <w:start w:val="3"/>
      <w:numFmt w:val="upperRoman"/>
      <w:lvlText w:val="%3."/>
      <w:lvlJc w:val="left"/>
      <w:pPr>
        <w:tabs>
          <w:tab w:val="num" w:pos="1335"/>
        </w:tabs>
        <w:ind w:left="1335" w:hanging="720"/>
      </w:pPr>
      <w:rPr>
        <w:rFonts w:hint="default"/>
      </w:rPr>
    </w:lvl>
    <w:lvl w:ilvl="3" w:tplc="0409000F" w:tentative="1">
      <w:start w:val="1"/>
      <w:numFmt w:val="decimal"/>
      <w:lvlText w:val="%4."/>
      <w:lvlJc w:val="left"/>
      <w:pPr>
        <w:tabs>
          <w:tab w:val="num" w:pos="1515"/>
        </w:tabs>
        <w:ind w:left="1515" w:hanging="360"/>
      </w:pPr>
    </w:lvl>
    <w:lvl w:ilvl="4" w:tplc="04090019" w:tentative="1">
      <w:start w:val="1"/>
      <w:numFmt w:val="lowerLetter"/>
      <w:lvlText w:val="%5."/>
      <w:lvlJc w:val="left"/>
      <w:pPr>
        <w:tabs>
          <w:tab w:val="num" w:pos="2235"/>
        </w:tabs>
        <w:ind w:left="2235" w:hanging="360"/>
      </w:pPr>
    </w:lvl>
    <w:lvl w:ilvl="5" w:tplc="0409001B" w:tentative="1">
      <w:start w:val="1"/>
      <w:numFmt w:val="lowerRoman"/>
      <w:lvlText w:val="%6."/>
      <w:lvlJc w:val="right"/>
      <w:pPr>
        <w:tabs>
          <w:tab w:val="num" w:pos="2955"/>
        </w:tabs>
        <w:ind w:left="2955" w:hanging="180"/>
      </w:pPr>
    </w:lvl>
    <w:lvl w:ilvl="6" w:tplc="0409000F" w:tentative="1">
      <w:start w:val="1"/>
      <w:numFmt w:val="decimal"/>
      <w:lvlText w:val="%7."/>
      <w:lvlJc w:val="left"/>
      <w:pPr>
        <w:tabs>
          <w:tab w:val="num" w:pos="3675"/>
        </w:tabs>
        <w:ind w:left="3675" w:hanging="360"/>
      </w:pPr>
    </w:lvl>
    <w:lvl w:ilvl="7" w:tplc="04090019" w:tentative="1">
      <w:start w:val="1"/>
      <w:numFmt w:val="lowerLetter"/>
      <w:lvlText w:val="%8."/>
      <w:lvlJc w:val="left"/>
      <w:pPr>
        <w:tabs>
          <w:tab w:val="num" w:pos="4395"/>
        </w:tabs>
        <w:ind w:left="4395" w:hanging="360"/>
      </w:pPr>
    </w:lvl>
    <w:lvl w:ilvl="8" w:tplc="0409001B" w:tentative="1">
      <w:start w:val="1"/>
      <w:numFmt w:val="lowerRoman"/>
      <w:lvlText w:val="%9."/>
      <w:lvlJc w:val="right"/>
      <w:pPr>
        <w:tabs>
          <w:tab w:val="num" w:pos="5115"/>
        </w:tabs>
        <w:ind w:left="5115" w:hanging="180"/>
      </w:pPr>
    </w:lvl>
  </w:abstractNum>
  <w:abstractNum w:abstractNumId="4">
    <w:nsid w:val="36923353"/>
    <w:multiLevelType w:val="hybridMultilevel"/>
    <w:tmpl w:val="86BAFB00"/>
    <w:lvl w:ilvl="0" w:tplc="0809000F">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4699C"/>
    <w:multiLevelType w:val="hybridMultilevel"/>
    <w:tmpl w:val="6BE6F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3E1E"/>
    <w:multiLevelType w:val="hybridMultilevel"/>
    <w:tmpl w:val="830A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9534A2"/>
    <w:multiLevelType w:val="hybridMultilevel"/>
    <w:tmpl w:val="C4C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7579A"/>
    <w:multiLevelType w:val="hybridMultilevel"/>
    <w:tmpl w:val="F9E0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67C5E"/>
    <w:multiLevelType w:val="hybridMultilevel"/>
    <w:tmpl w:val="C2F85858"/>
    <w:lvl w:ilvl="0" w:tplc="84DA359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45"/>
    <w:rsid w:val="0000612E"/>
    <w:rsid w:val="000062B9"/>
    <w:rsid w:val="0002109B"/>
    <w:rsid w:val="00025306"/>
    <w:rsid w:val="0002575D"/>
    <w:rsid w:val="00033A79"/>
    <w:rsid w:val="00035BEA"/>
    <w:rsid w:val="00042708"/>
    <w:rsid w:val="00047651"/>
    <w:rsid w:val="00052045"/>
    <w:rsid w:val="000632D4"/>
    <w:rsid w:val="00083FBD"/>
    <w:rsid w:val="0008498D"/>
    <w:rsid w:val="000974FF"/>
    <w:rsid w:val="000E2CB0"/>
    <w:rsid w:val="000E7A42"/>
    <w:rsid w:val="000F0B08"/>
    <w:rsid w:val="000F3B52"/>
    <w:rsid w:val="00101FA6"/>
    <w:rsid w:val="001141E3"/>
    <w:rsid w:val="0011766E"/>
    <w:rsid w:val="001446D4"/>
    <w:rsid w:val="00152664"/>
    <w:rsid w:val="001551A0"/>
    <w:rsid w:val="0016385F"/>
    <w:rsid w:val="00173B37"/>
    <w:rsid w:val="001951A2"/>
    <w:rsid w:val="00246EB5"/>
    <w:rsid w:val="002664E2"/>
    <w:rsid w:val="00266803"/>
    <w:rsid w:val="00276C37"/>
    <w:rsid w:val="002B387B"/>
    <w:rsid w:val="00303E15"/>
    <w:rsid w:val="0031408B"/>
    <w:rsid w:val="003373B0"/>
    <w:rsid w:val="0034073C"/>
    <w:rsid w:val="00343849"/>
    <w:rsid w:val="003579A8"/>
    <w:rsid w:val="003D7607"/>
    <w:rsid w:val="00402130"/>
    <w:rsid w:val="00467D24"/>
    <w:rsid w:val="00471783"/>
    <w:rsid w:val="0048198D"/>
    <w:rsid w:val="00486EC1"/>
    <w:rsid w:val="004920A0"/>
    <w:rsid w:val="004B224C"/>
    <w:rsid w:val="004D1529"/>
    <w:rsid w:val="004E728B"/>
    <w:rsid w:val="004F3F26"/>
    <w:rsid w:val="005324CF"/>
    <w:rsid w:val="00550E44"/>
    <w:rsid w:val="00553154"/>
    <w:rsid w:val="0056345A"/>
    <w:rsid w:val="0057138C"/>
    <w:rsid w:val="005905F0"/>
    <w:rsid w:val="005A3BF5"/>
    <w:rsid w:val="005B61D0"/>
    <w:rsid w:val="00616A9A"/>
    <w:rsid w:val="00626479"/>
    <w:rsid w:val="00642A66"/>
    <w:rsid w:val="00676F54"/>
    <w:rsid w:val="00677AD9"/>
    <w:rsid w:val="00681E67"/>
    <w:rsid w:val="0068298C"/>
    <w:rsid w:val="006E2703"/>
    <w:rsid w:val="00724DB4"/>
    <w:rsid w:val="00751D9E"/>
    <w:rsid w:val="00765033"/>
    <w:rsid w:val="00765ABC"/>
    <w:rsid w:val="007A1C4C"/>
    <w:rsid w:val="007A608E"/>
    <w:rsid w:val="007B1F30"/>
    <w:rsid w:val="007C189E"/>
    <w:rsid w:val="007C2CC6"/>
    <w:rsid w:val="007C3B1B"/>
    <w:rsid w:val="007F7A97"/>
    <w:rsid w:val="00812042"/>
    <w:rsid w:val="008153B7"/>
    <w:rsid w:val="00820712"/>
    <w:rsid w:val="0082151A"/>
    <w:rsid w:val="00840FB3"/>
    <w:rsid w:val="00864634"/>
    <w:rsid w:val="00864858"/>
    <w:rsid w:val="00873D53"/>
    <w:rsid w:val="008778F0"/>
    <w:rsid w:val="0088311E"/>
    <w:rsid w:val="00886BC5"/>
    <w:rsid w:val="00892A1C"/>
    <w:rsid w:val="008948DC"/>
    <w:rsid w:val="008B3B93"/>
    <w:rsid w:val="008C7A91"/>
    <w:rsid w:val="008E2D7A"/>
    <w:rsid w:val="00905A94"/>
    <w:rsid w:val="009131E3"/>
    <w:rsid w:val="0092053F"/>
    <w:rsid w:val="00936F37"/>
    <w:rsid w:val="00950744"/>
    <w:rsid w:val="009574EB"/>
    <w:rsid w:val="0098513B"/>
    <w:rsid w:val="009967F0"/>
    <w:rsid w:val="009A0427"/>
    <w:rsid w:val="009C202D"/>
    <w:rsid w:val="009C7B1C"/>
    <w:rsid w:val="009D1807"/>
    <w:rsid w:val="009D4CFB"/>
    <w:rsid w:val="00A11A36"/>
    <w:rsid w:val="00A11CB4"/>
    <w:rsid w:val="00A13C4A"/>
    <w:rsid w:val="00A14D07"/>
    <w:rsid w:val="00A405D8"/>
    <w:rsid w:val="00A44B91"/>
    <w:rsid w:val="00A7258C"/>
    <w:rsid w:val="00A73B6D"/>
    <w:rsid w:val="00A92019"/>
    <w:rsid w:val="00A944C4"/>
    <w:rsid w:val="00AE07A6"/>
    <w:rsid w:val="00B03A91"/>
    <w:rsid w:val="00B161C4"/>
    <w:rsid w:val="00B22C5E"/>
    <w:rsid w:val="00B328F0"/>
    <w:rsid w:val="00B35753"/>
    <w:rsid w:val="00B6307A"/>
    <w:rsid w:val="00B9027B"/>
    <w:rsid w:val="00BA74F1"/>
    <w:rsid w:val="00BC682B"/>
    <w:rsid w:val="00BC6FD0"/>
    <w:rsid w:val="00C04D30"/>
    <w:rsid w:val="00C054D4"/>
    <w:rsid w:val="00C12C88"/>
    <w:rsid w:val="00C212A3"/>
    <w:rsid w:val="00C317B0"/>
    <w:rsid w:val="00C37970"/>
    <w:rsid w:val="00C625AE"/>
    <w:rsid w:val="00CD1F6E"/>
    <w:rsid w:val="00CF3088"/>
    <w:rsid w:val="00D22916"/>
    <w:rsid w:val="00D472B5"/>
    <w:rsid w:val="00D50480"/>
    <w:rsid w:val="00D52BE4"/>
    <w:rsid w:val="00D6503D"/>
    <w:rsid w:val="00D73E3F"/>
    <w:rsid w:val="00DC284B"/>
    <w:rsid w:val="00DC3D9C"/>
    <w:rsid w:val="00DC7BD6"/>
    <w:rsid w:val="00DF3B92"/>
    <w:rsid w:val="00DF5DF8"/>
    <w:rsid w:val="00E0404A"/>
    <w:rsid w:val="00E55A74"/>
    <w:rsid w:val="00E57119"/>
    <w:rsid w:val="00E5759E"/>
    <w:rsid w:val="00E57832"/>
    <w:rsid w:val="00E60507"/>
    <w:rsid w:val="00E639A1"/>
    <w:rsid w:val="00E67E07"/>
    <w:rsid w:val="00E80A83"/>
    <w:rsid w:val="00E817C9"/>
    <w:rsid w:val="00E83115"/>
    <w:rsid w:val="00E83FBD"/>
    <w:rsid w:val="00E9004F"/>
    <w:rsid w:val="00E970C8"/>
    <w:rsid w:val="00EC0724"/>
    <w:rsid w:val="00F37A8B"/>
    <w:rsid w:val="00F43BBD"/>
    <w:rsid w:val="00F666BF"/>
    <w:rsid w:val="00F8400C"/>
    <w:rsid w:val="00FE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CA946-F261-4CA2-9A83-865BAD93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20A0"/>
    <w:pPr>
      <w:keepNext/>
      <w:keepLines/>
      <w:numPr>
        <w:numId w:val="3"/>
      </w:numPr>
      <w:spacing w:before="120" w:after="240" w:line="240" w:lineRule="auto"/>
      <w:outlineLvl w:val="1"/>
    </w:pPr>
    <w:rPr>
      <w:rFonts w:ascii="Times New Roman Bold" w:eastAsia="Times New Roman" w:hAnsi="Times New Roman Bold" w:cs="Arial"/>
      <w:b/>
      <w:bCs/>
      <w:iCs/>
      <w:sz w:val="24"/>
      <w:szCs w:val="28"/>
      <w:lang w:val="en-US"/>
    </w:rPr>
  </w:style>
  <w:style w:type="paragraph" w:styleId="Heading3">
    <w:name w:val="heading 3"/>
    <w:basedOn w:val="Normal"/>
    <w:next w:val="Normal"/>
    <w:link w:val="Heading3Char"/>
    <w:uiPriority w:val="9"/>
    <w:unhideWhenUsed/>
    <w:qFormat/>
    <w:rsid w:val="00163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A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2A1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3B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8C7A91"/>
    <w:pPr>
      <w:ind w:left="720"/>
      <w:contextualSpacing/>
    </w:p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173B37"/>
  </w:style>
  <w:style w:type="paragraph" w:styleId="FootnoteText">
    <w:name w:val="footnote text"/>
    <w:aliases w:val="single space,footnote text,fn,FOOTNOTES,ft,ADB,pod carou,Fußnotentext Char,Footnote text,Footnote Text Char1,Footnote Text Char2 Char,Footnote Text Char1 Char Char,Footnote Text Char2 Char Char Char,Footno,Fußnote,Footnote,WB-Fußnotentext"/>
    <w:basedOn w:val="Normal"/>
    <w:link w:val="FootnoteTextChar"/>
    <w:uiPriority w:val="99"/>
    <w:qFormat/>
    <w:rsid w:val="00173B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t Char,ADB Char,pod carou Char,Fußnotentext Char Char,Footnote text Char,Footnote Text Char1 Char,Footnote Text Char2 Char Char,Footnote Text Char1 Char Char Char"/>
    <w:basedOn w:val="DefaultParagraphFont"/>
    <w:link w:val="FootnoteText"/>
    <w:uiPriority w:val="99"/>
    <w:rsid w:val="00173B37"/>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rsid w:val="00173B37"/>
    <w:rPr>
      <w:vertAlign w:val="superscript"/>
    </w:rPr>
  </w:style>
  <w:style w:type="character" w:customStyle="1" w:styleId="Heading2Char">
    <w:name w:val="Heading 2 Char"/>
    <w:basedOn w:val="DefaultParagraphFont"/>
    <w:link w:val="Heading2"/>
    <w:rsid w:val="004920A0"/>
    <w:rPr>
      <w:rFonts w:ascii="Times New Roman Bold" w:eastAsia="Times New Roman" w:hAnsi="Times New Roman Bold" w:cs="Arial"/>
      <w:b/>
      <w:bCs/>
      <w:iCs/>
      <w:sz w:val="24"/>
      <w:szCs w:val="28"/>
      <w:lang w:val="en-US"/>
    </w:rPr>
  </w:style>
  <w:style w:type="paragraph" w:styleId="BodyText2">
    <w:name w:val="Body Text 2"/>
    <w:basedOn w:val="Normal"/>
    <w:link w:val="BodyText2Char"/>
    <w:rsid w:val="004920A0"/>
    <w:pPr>
      <w:spacing w:after="0" w:line="240" w:lineRule="auto"/>
      <w:jc w:val="center"/>
    </w:pPr>
    <w:rPr>
      <w:rFonts w:ascii="Times New Roman" w:eastAsia="Times New Roman" w:hAnsi="Times New Roman" w:cs="Times New Roman"/>
      <w:sz w:val="20"/>
      <w:szCs w:val="20"/>
      <w:lang w:val="sl-SI" w:eastAsia="x-none"/>
    </w:rPr>
  </w:style>
  <w:style w:type="character" w:customStyle="1" w:styleId="BodyText2Char">
    <w:name w:val="Body Text 2 Char"/>
    <w:basedOn w:val="DefaultParagraphFont"/>
    <w:link w:val="BodyText2"/>
    <w:rsid w:val="004920A0"/>
    <w:rPr>
      <w:rFonts w:ascii="Times New Roman" w:eastAsia="Times New Roman" w:hAnsi="Times New Roman" w:cs="Times New Roman"/>
      <w:sz w:val="20"/>
      <w:szCs w:val="20"/>
      <w:lang w:val="sl-SI" w:eastAsia="x-none"/>
    </w:rPr>
  </w:style>
  <w:style w:type="character" w:customStyle="1" w:styleId="Heading4Char">
    <w:name w:val="Heading 4 Char"/>
    <w:basedOn w:val="DefaultParagraphFont"/>
    <w:link w:val="Heading4"/>
    <w:uiPriority w:val="9"/>
    <w:rsid w:val="00892A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2A1C"/>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892A1C"/>
    <w:pPr>
      <w:spacing w:after="120"/>
    </w:pPr>
  </w:style>
  <w:style w:type="character" w:customStyle="1" w:styleId="BodyTextChar">
    <w:name w:val="Body Text Char"/>
    <w:basedOn w:val="DefaultParagraphFont"/>
    <w:link w:val="BodyText"/>
    <w:uiPriority w:val="99"/>
    <w:rsid w:val="00892A1C"/>
  </w:style>
  <w:style w:type="paragraph" w:styleId="BalloonText">
    <w:name w:val="Balloon Text"/>
    <w:basedOn w:val="Normal"/>
    <w:link w:val="BalloonTextChar"/>
    <w:uiPriority w:val="99"/>
    <w:semiHidden/>
    <w:unhideWhenUsed/>
    <w:rsid w:val="00E6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07"/>
    <w:rPr>
      <w:rFonts w:ascii="Segoe UI" w:hAnsi="Segoe UI" w:cs="Segoe UI"/>
      <w:sz w:val="18"/>
      <w:szCs w:val="18"/>
    </w:rPr>
  </w:style>
  <w:style w:type="character" w:customStyle="1" w:styleId="Heading1Char">
    <w:name w:val="Heading 1 Char"/>
    <w:basedOn w:val="DefaultParagraphFont"/>
    <w:link w:val="Heading1"/>
    <w:uiPriority w:val="9"/>
    <w:rsid w:val="001638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385F"/>
    <w:pPr>
      <w:outlineLvl w:val="9"/>
    </w:pPr>
    <w:rPr>
      <w:lang w:val="en-US"/>
    </w:rPr>
  </w:style>
  <w:style w:type="paragraph" w:styleId="TOC2">
    <w:name w:val="toc 2"/>
    <w:basedOn w:val="Normal"/>
    <w:next w:val="Normal"/>
    <w:autoRedefine/>
    <w:uiPriority w:val="39"/>
    <w:unhideWhenUsed/>
    <w:rsid w:val="0016385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6385F"/>
    <w:pPr>
      <w:spacing w:after="100"/>
    </w:pPr>
    <w:rPr>
      <w:rFonts w:eastAsiaTheme="minorEastAsia" w:cs="Times New Roman"/>
      <w:lang w:val="en-US"/>
    </w:rPr>
  </w:style>
  <w:style w:type="paragraph" w:styleId="TOC3">
    <w:name w:val="toc 3"/>
    <w:basedOn w:val="Normal"/>
    <w:next w:val="Normal"/>
    <w:autoRedefine/>
    <w:uiPriority w:val="39"/>
    <w:unhideWhenUsed/>
    <w:rsid w:val="0016385F"/>
    <w:pPr>
      <w:spacing w:after="100"/>
      <w:ind w:left="440"/>
    </w:pPr>
    <w:rPr>
      <w:rFonts w:eastAsiaTheme="minorEastAsia" w:cs="Times New Roman"/>
      <w:lang w:val="en-US"/>
    </w:rPr>
  </w:style>
  <w:style w:type="character" w:styleId="Strong">
    <w:name w:val="Strong"/>
    <w:basedOn w:val="DefaultParagraphFont"/>
    <w:uiPriority w:val="22"/>
    <w:qFormat/>
    <w:rsid w:val="0016385F"/>
    <w:rPr>
      <w:b/>
      <w:bCs/>
    </w:rPr>
  </w:style>
  <w:style w:type="character" w:customStyle="1" w:styleId="Heading3Char">
    <w:name w:val="Heading 3 Char"/>
    <w:basedOn w:val="DefaultParagraphFont"/>
    <w:link w:val="Heading3"/>
    <w:uiPriority w:val="9"/>
    <w:rsid w:val="00163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385F"/>
    <w:rPr>
      <w:color w:val="0563C1" w:themeColor="hyperlink"/>
      <w:u w:val="single"/>
    </w:rPr>
  </w:style>
  <w:style w:type="paragraph" w:styleId="Header">
    <w:name w:val="header"/>
    <w:basedOn w:val="Normal"/>
    <w:link w:val="HeaderChar"/>
    <w:uiPriority w:val="99"/>
    <w:unhideWhenUsed/>
    <w:rsid w:val="00DF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2"/>
  </w:style>
  <w:style w:type="paragraph" w:styleId="Footer">
    <w:name w:val="footer"/>
    <w:basedOn w:val="Normal"/>
    <w:link w:val="FooterChar"/>
    <w:uiPriority w:val="99"/>
    <w:unhideWhenUsed/>
    <w:rsid w:val="00DF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2"/>
  </w:style>
  <w:style w:type="character" w:styleId="CommentReference">
    <w:name w:val="annotation reference"/>
    <w:basedOn w:val="DefaultParagraphFont"/>
    <w:uiPriority w:val="99"/>
    <w:semiHidden/>
    <w:unhideWhenUsed/>
    <w:rsid w:val="000632D4"/>
    <w:rPr>
      <w:sz w:val="16"/>
      <w:szCs w:val="16"/>
    </w:rPr>
  </w:style>
  <w:style w:type="paragraph" w:styleId="CommentText">
    <w:name w:val="annotation text"/>
    <w:basedOn w:val="Normal"/>
    <w:link w:val="CommentTextChar"/>
    <w:uiPriority w:val="99"/>
    <w:semiHidden/>
    <w:unhideWhenUsed/>
    <w:rsid w:val="000632D4"/>
    <w:pPr>
      <w:spacing w:line="240" w:lineRule="auto"/>
    </w:pPr>
    <w:rPr>
      <w:sz w:val="20"/>
      <w:szCs w:val="20"/>
    </w:rPr>
  </w:style>
  <w:style w:type="character" w:customStyle="1" w:styleId="CommentTextChar">
    <w:name w:val="Comment Text Char"/>
    <w:basedOn w:val="DefaultParagraphFont"/>
    <w:link w:val="CommentText"/>
    <w:uiPriority w:val="99"/>
    <w:semiHidden/>
    <w:rsid w:val="000632D4"/>
    <w:rPr>
      <w:sz w:val="20"/>
      <w:szCs w:val="20"/>
    </w:rPr>
  </w:style>
  <w:style w:type="paragraph" w:styleId="CommentSubject">
    <w:name w:val="annotation subject"/>
    <w:basedOn w:val="CommentText"/>
    <w:next w:val="CommentText"/>
    <w:link w:val="CommentSubjectChar"/>
    <w:uiPriority w:val="99"/>
    <w:semiHidden/>
    <w:unhideWhenUsed/>
    <w:rsid w:val="000632D4"/>
    <w:rPr>
      <w:b/>
      <w:bCs/>
    </w:rPr>
  </w:style>
  <w:style w:type="character" w:customStyle="1" w:styleId="CommentSubjectChar">
    <w:name w:val="Comment Subject Char"/>
    <w:basedOn w:val="CommentTextChar"/>
    <w:link w:val="CommentSubject"/>
    <w:uiPriority w:val="99"/>
    <w:semiHidden/>
    <w:rsid w:val="000632D4"/>
    <w:rPr>
      <w:b/>
      <w:bCs/>
      <w:sz w:val="20"/>
      <w:szCs w:val="20"/>
    </w:rPr>
  </w:style>
  <w:style w:type="character" w:customStyle="1" w:styleId="hps">
    <w:name w:val="hps"/>
    <w:basedOn w:val="DefaultParagraphFont"/>
    <w:rsid w:val="00276C37"/>
  </w:style>
  <w:style w:type="character" w:customStyle="1" w:styleId="Heading6Char">
    <w:name w:val="Heading 6 Char"/>
    <w:basedOn w:val="DefaultParagraphFont"/>
    <w:link w:val="Heading6"/>
    <w:uiPriority w:val="9"/>
    <w:semiHidden/>
    <w:rsid w:val="008153B7"/>
    <w:rPr>
      <w:rFonts w:asciiTheme="majorHAnsi" w:eastAsiaTheme="majorEastAsia" w:hAnsiTheme="majorHAnsi" w:cstheme="majorBidi"/>
      <w:color w:val="1F4D78" w:themeColor="accent1" w:themeShade="7F"/>
    </w:rPr>
  </w:style>
  <w:style w:type="paragraph" w:styleId="BodyText3">
    <w:name w:val="Body Text 3"/>
    <w:basedOn w:val="Normal"/>
    <w:link w:val="BodyText3Char"/>
    <w:rsid w:val="008153B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153B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0E47D-88D9-4937-80FB-0FAC1B0D8C1A}"/>
</file>

<file path=customXml/itemProps2.xml><?xml version="1.0" encoding="utf-8"?>
<ds:datastoreItem xmlns:ds="http://schemas.openxmlformats.org/officeDocument/2006/customXml" ds:itemID="{9DED83D5-9204-4D9C-8EFC-3CCCF00FC19E}"/>
</file>

<file path=customXml/itemProps3.xml><?xml version="1.0" encoding="utf-8"?>
<ds:datastoreItem xmlns:ds="http://schemas.openxmlformats.org/officeDocument/2006/customXml" ds:itemID="{6E648C13-6EDE-4295-B739-DDE80F1284AB}"/>
</file>

<file path=customXml/itemProps4.xml><?xml version="1.0" encoding="utf-8"?>
<ds:datastoreItem xmlns:ds="http://schemas.openxmlformats.org/officeDocument/2006/customXml" ds:itemID="{5255FE9F-8EE9-4F67-A131-26F6911CB06F}"/>
</file>

<file path=docProps/app.xml><?xml version="1.0" encoding="utf-8"?>
<Properties xmlns="http://schemas.openxmlformats.org/officeDocument/2006/extended-properties" xmlns:vt="http://schemas.openxmlformats.org/officeDocument/2006/docPropsVTypes">
  <Template>Normal</Template>
  <TotalTime>71</TotalTime>
  <Pages>16</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Dragoslav Cicović</dc:creator>
  <cp:lastModifiedBy>Dragoslav Cicović</cp:lastModifiedBy>
  <cp:revision>8</cp:revision>
  <cp:lastPrinted>2016-01-12T08:39:00Z</cp:lastPrinted>
  <dcterms:created xsi:type="dcterms:W3CDTF">2016-01-12T08:15:00Z</dcterms:created>
  <dcterms:modified xsi:type="dcterms:W3CDTF">2016-01-29T14:20:00Z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