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380CF9" w:rsidRDefault="009F645D" w:rsidP="00600AD2">
      <w:pPr>
        <w:pStyle w:val="BodyText"/>
        <w:tabs>
          <w:tab w:val="left" w:pos="6804"/>
        </w:tabs>
        <w:jc w:val="left"/>
        <w:rPr>
          <w:rFonts w:ascii="Arial" w:hAnsi="Arial" w:cs="Arial"/>
          <w:sz w:val="22"/>
          <w:szCs w:val="22"/>
        </w:rPr>
      </w:pPr>
      <w:r w:rsidRPr="00380CF9">
        <w:rPr>
          <w:rFonts w:ascii="Arial" w:hAnsi="Arial" w:cs="Arial"/>
          <w:noProof/>
          <w:sz w:val="22"/>
          <w:szCs w:val="22"/>
          <w:lang w:val="en-US" w:eastAsia="en-US"/>
        </w:rPr>
        <w:drawing>
          <wp:inline distT="0" distB="0" distL="0" distR="0" wp14:anchorId="61C9BC71" wp14:editId="134F33B0">
            <wp:extent cx="1190625" cy="1276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НАРУЧИЛАЦ</w:t>
      </w:r>
    </w:p>
    <w:p w:rsidR="003A65E6" w:rsidRPr="00380CF9" w:rsidRDefault="003A65E6" w:rsidP="00071074">
      <w:pPr>
        <w:pStyle w:val="Title"/>
        <w:jc w:val="lef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ЈАВНО ПРЕДУЗЕЋЕ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„ЕЛЕКТРОПРИВРЕДА СРБИЈЕ“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БЕОГРАД</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УЛИЦА ЦАРИЦЕ МИЛИЦЕ БРОЈ 2</w:t>
      </w:r>
    </w:p>
    <w:p w:rsidR="003A65E6" w:rsidRPr="00380CF9" w:rsidRDefault="003A65E6" w:rsidP="00071074">
      <w:pPr>
        <w:rPr>
          <w:rFonts w:ascii="Arial" w:hAnsi="Arial" w:cs="Arial"/>
          <w:sz w:val="22"/>
          <w:szCs w:val="22"/>
        </w:rPr>
      </w:pPr>
    </w:p>
    <w:p w:rsidR="003A65E6" w:rsidRPr="00724C7B" w:rsidRDefault="00724C7B" w:rsidP="00724C7B">
      <w:pPr>
        <w:jc w:val="center"/>
        <w:rPr>
          <w:rFonts w:ascii="Arial" w:hAnsi="Arial" w:cs="Arial"/>
          <w:b/>
          <w:sz w:val="28"/>
          <w:szCs w:val="28"/>
          <w:lang w:val="sr-Cyrl-RS"/>
        </w:rPr>
      </w:pPr>
      <w:r w:rsidRPr="00724C7B">
        <w:rPr>
          <w:rFonts w:ascii="Arial" w:hAnsi="Arial" w:cs="Arial"/>
          <w:b/>
          <w:sz w:val="28"/>
          <w:szCs w:val="28"/>
          <w:lang w:val="sr-Cyrl-RS"/>
        </w:rPr>
        <w:t>ДРУГА ИЗМЕЊЕНА И ДОПУЊЕНА</w:t>
      </w:r>
    </w:p>
    <w:p w:rsidR="003A65E6" w:rsidRPr="00380CF9" w:rsidRDefault="003A65E6" w:rsidP="00071074">
      <w:pP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КОНКУРСНА ДОКУМЕНТАЦИЈА</w:t>
      </w:r>
    </w:p>
    <w:p w:rsidR="003A65E6" w:rsidRPr="00380CF9" w:rsidRDefault="003A65E6" w:rsidP="00071074">
      <w:pPr>
        <w:pStyle w:val="BodyText"/>
        <w:rPr>
          <w:rFonts w:ascii="Arial" w:hAnsi="Arial" w:cs="Arial"/>
          <w:sz w:val="22"/>
          <w:szCs w:val="22"/>
        </w:rPr>
      </w:pPr>
    </w:p>
    <w:p w:rsidR="003A65E6" w:rsidRPr="00380CF9" w:rsidRDefault="003A65E6" w:rsidP="00C4147E">
      <w:pPr>
        <w:pStyle w:val="BodyText"/>
        <w:jc w:val="center"/>
        <w:rPr>
          <w:rFonts w:ascii="Arial" w:hAnsi="Arial" w:cs="Arial"/>
          <w:b/>
          <w:bCs/>
          <w:sz w:val="22"/>
          <w:szCs w:val="22"/>
          <w:lang w:val="sr-Cyrl-RS"/>
        </w:rPr>
      </w:pPr>
      <w:r w:rsidRPr="00380CF9">
        <w:rPr>
          <w:rFonts w:ascii="Arial" w:hAnsi="Arial" w:cs="Arial"/>
          <w:b/>
          <w:bCs/>
          <w:sz w:val="22"/>
          <w:szCs w:val="22"/>
        </w:rPr>
        <w:t>ЗА ЈАВНУ НАБАВКУ</w:t>
      </w:r>
      <w:r w:rsidR="00C4147E" w:rsidRPr="00380CF9">
        <w:rPr>
          <w:rFonts w:ascii="Arial" w:hAnsi="Arial" w:cs="Arial"/>
          <w:b/>
          <w:bCs/>
          <w:sz w:val="22"/>
          <w:szCs w:val="22"/>
          <w:lang w:val="en-US"/>
        </w:rPr>
        <w:t xml:space="preserve"> </w:t>
      </w:r>
      <w:r w:rsidR="00C4147E" w:rsidRPr="00380CF9">
        <w:rPr>
          <w:rFonts w:ascii="Arial" w:hAnsi="Arial" w:cs="Arial"/>
          <w:b/>
          <w:bCs/>
          <w:sz w:val="22"/>
          <w:szCs w:val="22"/>
          <w:lang w:val="sr-Cyrl-RS"/>
        </w:rPr>
        <w:t>УСЛУГЕ ИМПЛЕМЕНТАЦИЈЕ ИНФОРМАЦИОНОГ СИСТЕМА ЗА ОБЈЕДИЊЕНИ ОБРАЧУН И НАПЛАТУ ЕЛЕКТРИЧНЕ ЕНЕРГИЈЕ</w:t>
      </w:r>
    </w:p>
    <w:p w:rsidR="003A65E6" w:rsidRPr="00380CF9" w:rsidRDefault="003A65E6" w:rsidP="00B23097">
      <w:pPr>
        <w:jc w:val="cente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У ОТВОРЕНОМ ПОСТУПКУ -</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xml:space="preserve">ЈАВНА НАБАВКА </w:t>
      </w:r>
      <w:r w:rsidR="00D6412A" w:rsidRPr="00380CF9">
        <w:rPr>
          <w:rFonts w:ascii="Arial" w:hAnsi="Arial" w:cs="Arial"/>
          <w:b/>
          <w:bCs/>
          <w:sz w:val="22"/>
          <w:szCs w:val="22"/>
          <w:lang w:val="sr-Cyrl-RS"/>
        </w:rPr>
        <w:t>ЈН/</w:t>
      </w:r>
      <w:r w:rsidR="00D6412A" w:rsidRPr="00380CF9">
        <w:rPr>
          <w:rFonts w:ascii="Arial" w:hAnsi="Arial" w:cs="Arial"/>
          <w:b/>
          <w:bCs/>
          <w:sz w:val="22"/>
          <w:szCs w:val="22"/>
        </w:rPr>
        <w:t>1000/0213</w:t>
      </w:r>
      <w:r w:rsidRPr="00380CF9">
        <w:rPr>
          <w:rFonts w:ascii="Arial" w:hAnsi="Arial" w:cs="Arial"/>
          <w:b/>
          <w:bCs/>
          <w:color w:val="000000"/>
          <w:sz w:val="22"/>
          <w:szCs w:val="22"/>
        </w:rPr>
        <w:t>/</w:t>
      </w:r>
      <w:r w:rsidR="0004406B" w:rsidRPr="00380CF9">
        <w:rPr>
          <w:rFonts w:ascii="Arial" w:hAnsi="Arial" w:cs="Arial"/>
          <w:b/>
          <w:bCs/>
          <w:color w:val="000000"/>
          <w:sz w:val="22"/>
          <w:szCs w:val="22"/>
        </w:rPr>
        <w:t>201</w:t>
      </w:r>
      <w:r w:rsidR="001D6EAA" w:rsidRPr="00380CF9">
        <w:rPr>
          <w:rFonts w:ascii="Arial" w:hAnsi="Arial" w:cs="Arial"/>
          <w:b/>
          <w:bCs/>
          <w:color w:val="000000"/>
          <w:sz w:val="22"/>
          <w:szCs w:val="22"/>
        </w:rPr>
        <w:t>6</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spacing w:after="120" w:line="100" w:lineRule="atLeast"/>
        <w:jc w:val="center"/>
        <w:rPr>
          <w:rFonts w:ascii="Arial" w:eastAsia="Arial Unicode MS" w:hAnsi="Arial" w:cs="Arial"/>
          <w:kern w:val="2"/>
          <w:sz w:val="22"/>
          <w:szCs w:val="22"/>
        </w:rPr>
      </w:pP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заведено у ЈП ЕПС број </w:t>
      </w:r>
      <w:r w:rsidR="001F5DDA">
        <w:rPr>
          <w:rFonts w:ascii="Arial" w:eastAsia="Arial Unicode MS" w:hAnsi="Arial" w:cs="Arial"/>
          <w:kern w:val="2"/>
          <w:sz w:val="22"/>
          <w:szCs w:val="22"/>
        </w:rPr>
        <w:t>12.01.</w:t>
      </w:r>
      <w:r w:rsidR="007466B9">
        <w:rPr>
          <w:rFonts w:ascii="Arial" w:eastAsia="Arial Unicode MS" w:hAnsi="Arial" w:cs="Arial"/>
          <w:kern w:val="2"/>
          <w:sz w:val="22"/>
          <w:szCs w:val="22"/>
          <w:lang w:val="sr-Cyrl-RS"/>
        </w:rPr>
        <w:t>4763/8-17</w:t>
      </w:r>
      <w:bookmarkStart w:id="0" w:name="_GoBack"/>
      <w:bookmarkEnd w:id="0"/>
      <w:r w:rsidRPr="00380CF9">
        <w:rPr>
          <w:rFonts w:ascii="Arial" w:eastAsia="Arial Unicode MS" w:hAnsi="Arial" w:cs="Arial"/>
          <w:kern w:val="2"/>
          <w:sz w:val="22"/>
          <w:szCs w:val="22"/>
          <w:lang w:val="ru-RU"/>
        </w:rPr>
        <w:t xml:space="preserve"> </w:t>
      </w:r>
      <w:r w:rsidRPr="00380CF9">
        <w:rPr>
          <w:rFonts w:ascii="Arial" w:eastAsia="Arial Unicode MS" w:hAnsi="Arial" w:cs="Arial"/>
          <w:kern w:val="2"/>
          <w:sz w:val="22"/>
          <w:szCs w:val="22"/>
        </w:rPr>
        <w:t xml:space="preserve">од </w:t>
      </w:r>
      <w:r w:rsidR="002C50F3">
        <w:rPr>
          <w:rFonts w:ascii="Arial" w:eastAsia="Arial Unicode MS" w:hAnsi="Arial" w:cs="Arial"/>
          <w:kern w:val="2"/>
          <w:sz w:val="22"/>
          <w:szCs w:val="22"/>
        </w:rPr>
        <w:t>22</w:t>
      </w:r>
      <w:r w:rsidRPr="00380CF9">
        <w:rPr>
          <w:rFonts w:ascii="Arial" w:eastAsia="Arial Unicode MS" w:hAnsi="Arial" w:cs="Arial"/>
          <w:kern w:val="2"/>
          <w:sz w:val="22"/>
          <w:szCs w:val="22"/>
        </w:rPr>
        <w:t>.</w:t>
      </w:r>
      <w:r w:rsidR="002C50F3">
        <w:rPr>
          <w:rFonts w:ascii="Arial" w:eastAsia="Arial Unicode MS" w:hAnsi="Arial" w:cs="Arial"/>
          <w:kern w:val="2"/>
          <w:sz w:val="22"/>
          <w:szCs w:val="22"/>
        </w:rPr>
        <w:t>03</w:t>
      </w:r>
      <w:r w:rsidRPr="00380CF9">
        <w:rPr>
          <w:rFonts w:ascii="Arial" w:eastAsia="Arial Unicode MS" w:hAnsi="Arial" w:cs="Arial"/>
          <w:kern w:val="2"/>
          <w:sz w:val="22"/>
          <w:szCs w:val="22"/>
        </w:rPr>
        <w:t>.201</w:t>
      </w:r>
      <w:r w:rsidR="002C50F3">
        <w:rPr>
          <w:rFonts w:ascii="Arial" w:eastAsia="Arial Unicode MS" w:hAnsi="Arial" w:cs="Arial"/>
          <w:kern w:val="2"/>
          <w:sz w:val="22"/>
          <w:szCs w:val="22"/>
        </w:rPr>
        <w:t>7</w:t>
      </w: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 године)</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5F7977" w:rsidRPr="00380CF9" w:rsidRDefault="003A65E6" w:rsidP="00A54273">
      <w:pPr>
        <w:jc w:val="center"/>
        <w:rPr>
          <w:rFonts w:ascii="Arial" w:hAnsi="Arial" w:cs="Arial"/>
          <w:sz w:val="22"/>
          <w:szCs w:val="22"/>
        </w:rPr>
      </w:pPr>
      <w:r w:rsidRPr="00380CF9">
        <w:rPr>
          <w:rFonts w:ascii="Arial" w:hAnsi="Arial" w:cs="Arial"/>
          <w:b/>
          <w:bCs/>
          <w:sz w:val="22"/>
          <w:szCs w:val="22"/>
        </w:rPr>
        <w:t xml:space="preserve">Београд, </w:t>
      </w:r>
      <w:r w:rsidR="00724C7B">
        <w:rPr>
          <w:rFonts w:ascii="Arial" w:hAnsi="Arial" w:cs="Arial"/>
          <w:b/>
          <w:bCs/>
          <w:sz w:val="22"/>
          <w:szCs w:val="22"/>
          <w:lang w:val="sr-Cyrl-RS"/>
        </w:rPr>
        <w:t>март 2017</w:t>
      </w:r>
      <w:r w:rsidR="00BD698B" w:rsidRPr="00380CF9">
        <w:rPr>
          <w:rFonts w:ascii="Arial" w:hAnsi="Arial" w:cs="Arial"/>
          <w:b/>
          <w:bCs/>
          <w:sz w:val="22"/>
          <w:szCs w:val="22"/>
        </w:rPr>
        <w:t xml:space="preserve">, </w:t>
      </w:r>
      <w:r w:rsidRPr="00380CF9">
        <w:rPr>
          <w:rFonts w:ascii="Arial" w:hAnsi="Arial" w:cs="Arial"/>
          <w:b/>
          <w:bCs/>
          <w:sz w:val="22"/>
          <w:szCs w:val="22"/>
        </w:rPr>
        <w:t>године</w:t>
      </w:r>
      <w:r w:rsidRPr="00380CF9">
        <w:rPr>
          <w:rFonts w:ascii="Arial" w:hAnsi="Arial" w:cs="Arial"/>
          <w:sz w:val="22"/>
          <w:szCs w:val="22"/>
        </w:rPr>
        <w:br w:type="page"/>
      </w:r>
    </w:p>
    <w:p w:rsidR="00A50DAF" w:rsidRPr="00380CF9" w:rsidRDefault="00A50DAF" w:rsidP="00A50DAF">
      <w:pPr>
        <w:jc w:val="both"/>
        <w:rPr>
          <w:rFonts w:ascii="Arial" w:hAnsi="Arial" w:cs="Arial"/>
          <w:sz w:val="22"/>
          <w:szCs w:val="22"/>
          <w:highlight w:val="yellow"/>
          <w:lang w:val="sr-Latn-CS"/>
        </w:rPr>
      </w:pPr>
      <w:r w:rsidRPr="00380CF9">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7B2C26" w:rsidRPr="00380CF9">
        <w:rPr>
          <w:rFonts w:ascii="Arial" w:eastAsia="TimesNewRomanPSMT" w:hAnsi="Arial" w:cs="Arial"/>
          <w:color w:val="000000"/>
          <w:kern w:val="2"/>
          <w:sz w:val="22"/>
          <w:szCs w:val="22"/>
        </w:rPr>
        <w:t xml:space="preserve"> </w:t>
      </w:r>
      <w:r w:rsidR="007B2C26" w:rsidRPr="00380CF9">
        <w:rPr>
          <w:rFonts w:ascii="Arial" w:hAnsi="Arial" w:cs="Arial"/>
          <w:sz w:val="22"/>
          <w:szCs w:val="22"/>
        </w:rPr>
        <w:t>(у даљем тексту: Закон)</w:t>
      </w:r>
      <w:r w:rsidRPr="00380CF9">
        <w:rPr>
          <w:rFonts w:ascii="Arial" w:eastAsia="TimesNewRomanPSMT" w:hAnsi="Arial" w:cs="Arial"/>
          <w:color w:val="000000"/>
          <w:kern w:val="2"/>
          <w:sz w:val="22"/>
          <w:szCs w:val="22"/>
          <w:lang w:val="am-ET"/>
        </w:rPr>
        <w:t>,</w:t>
      </w:r>
      <w:r w:rsidR="0065383B" w:rsidRPr="00380CF9">
        <w:rPr>
          <w:rFonts w:ascii="Arial" w:eastAsia="TimesNewRomanPSMT" w:hAnsi="Arial" w:cs="Arial"/>
          <w:color w:val="000000"/>
          <w:kern w:val="2"/>
          <w:sz w:val="22"/>
          <w:szCs w:val="22"/>
        </w:rPr>
        <w:t xml:space="preserve"> </w:t>
      </w:r>
      <w:r w:rsidRPr="00380CF9">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380CF9">
        <w:rPr>
          <w:rFonts w:ascii="Arial" w:eastAsia="TimesNewRomanPSMT" w:hAnsi="Arial" w:cs="Arial"/>
          <w:color w:val="000000"/>
          <w:kern w:val="2"/>
          <w:sz w:val="22"/>
          <w:szCs w:val="22"/>
          <w:lang w:val="am-ET"/>
        </w:rPr>
        <w:t xml:space="preserve">„Сл. гласник РС” бр. </w:t>
      </w:r>
      <w:r w:rsidR="00E72E58" w:rsidRPr="00380CF9">
        <w:rPr>
          <w:rFonts w:ascii="Arial" w:eastAsia="TimesNewRomanPSMT" w:hAnsi="Arial" w:cs="Arial"/>
          <w:color w:val="000000"/>
          <w:kern w:val="2"/>
          <w:sz w:val="22"/>
          <w:szCs w:val="22"/>
          <w:lang w:val="en-US"/>
        </w:rPr>
        <w:t>86/15</w:t>
      </w:r>
      <w:r w:rsidRPr="00380CF9">
        <w:rPr>
          <w:rFonts w:ascii="Arial" w:eastAsia="TimesNewRomanPSMT" w:hAnsi="Arial" w:cs="Arial"/>
          <w:color w:val="000000"/>
          <w:kern w:val="2"/>
          <w:sz w:val="22"/>
          <w:szCs w:val="22"/>
          <w:lang w:val="am-ET"/>
        </w:rPr>
        <w:t>)</w:t>
      </w:r>
      <w:r w:rsidRPr="00380CF9">
        <w:rPr>
          <w:rFonts w:ascii="Arial" w:eastAsia="TimesNewRomanPSMT" w:hAnsi="Arial" w:cs="Arial"/>
          <w:sz w:val="22"/>
          <w:szCs w:val="22"/>
          <w:lang w:val="am-ET"/>
        </w:rPr>
        <w:t xml:space="preserve">, </w:t>
      </w:r>
      <w:r w:rsidRPr="00380CF9">
        <w:rPr>
          <w:rFonts w:ascii="Arial" w:hAnsi="Arial" w:cs="Arial"/>
          <w:sz w:val="22"/>
          <w:szCs w:val="22"/>
          <w:lang w:val="am-ET"/>
        </w:rPr>
        <w:t xml:space="preserve">Одлуке о покретању поступка јавне набавке број </w:t>
      </w:r>
      <w:r w:rsidR="00D6412A" w:rsidRPr="00380CF9">
        <w:rPr>
          <w:rFonts w:ascii="Arial" w:hAnsi="Arial" w:cs="Arial"/>
          <w:sz w:val="22"/>
          <w:szCs w:val="22"/>
          <w:lang w:val="sr-Latn-CS"/>
        </w:rPr>
        <w:t>12.01.456880/2</w:t>
      </w:r>
      <w:r w:rsidRPr="00380CF9">
        <w:rPr>
          <w:rFonts w:ascii="Arial" w:hAnsi="Arial" w:cs="Arial"/>
          <w:sz w:val="22"/>
          <w:szCs w:val="22"/>
        </w:rPr>
        <w:t>-</w:t>
      </w:r>
      <w:r w:rsidR="001D6EAA" w:rsidRPr="00380CF9">
        <w:rPr>
          <w:rFonts w:ascii="Arial" w:hAnsi="Arial" w:cs="Arial"/>
          <w:sz w:val="22"/>
          <w:szCs w:val="22"/>
          <w:lang w:val="sr-Latn-CS"/>
        </w:rPr>
        <w:t>16</w:t>
      </w:r>
      <w:r w:rsidR="00D6412A" w:rsidRPr="00380CF9">
        <w:rPr>
          <w:rFonts w:ascii="Arial" w:hAnsi="Arial" w:cs="Arial"/>
          <w:sz w:val="22"/>
          <w:szCs w:val="22"/>
          <w:lang w:val="am-ET"/>
        </w:rPr>
        <w:t xml:space="preserve"> од 09.11.</w:t>
      </w:r>
      <w:r w:rsidRPr="00380CF9">
        <w:rPr>
          <w:rFonts w:ascii="Arial" w:hAnsi="Arial" w:cs="Arial"/>
          <w:sz w:val="22"/>
          <w:szCs w:val="22"/>
          <w:lang w:val="am-ET"/>
        </w:rPr>
        <w:t>201</w:t>
      </w:r>
      <w:r w:rsidR="001D6EAA" w:rsidRPr="00380CF9">
        <w:rPr>
          <w:rFonts w:ascii="Arial" w:hAnsi="Arial" w:cs="Arial"/>
          <w:sz w:val="22"/>
          <w:szCs w:val="22"/>
          <w:lang w:val="sr-Latn-CS"/>
        </w:rPr>
        <w:t>6</w:t>
      </w:r>
      <w:r w:rsidRPr="00380CF9">
        <w:rPr>
          <w:rFonts w:ascii="Arial" w:hAnsi="Arial" w:cs="Arial"/>
          <w:sz w:val="22"/>
          <w:szCs w:val="22"/>
          <w:lang w:val="am-ET"/>
        </w:rPr>
        <w:t>. године и Решења</w:t>
      </w:r>
      <w:r w:rsidRPr="00380CF9">
        <w:rPr>
          <w:rFonts w:ascii="Arial" w:hAnsi="Arial" w:cs="Arial"/>
          <w:i/>
          <w:sz w:val="22"/>
          <w:szCs w:val="22"/>
          <w:lang w:val="am-ET"/>
        </w:rPr>
        <w:t xml:space="preserve"> о </w:t>
      </w:r>
      <w:r w:rsidRPr="00380CF9">
        <w:rPr>
          <w:rFonts w:ascii="Arial" w:hAnsi="Arial" w:cs="Arial"/>
          <w:sz w:val="22"/>
          <w:szCs w:val="22"/>
          <w:lang w:val="am-ET"/>
        </w:rPr>
        <w:t xml:space="preserve">образовању </w:t>
      </w:r>
      <w:r w:rsidR="002A6E3A" w:rsidRPr="00380CF9">
        <w:rPr>
          <w:rFonts w:ascii="Arial" w:hAnsi="Arial" w:cs="Arial"/>
          <w:sz w:val="22"/>
          <w:szCs w:val="22"/>
        </w:rPr>
        <w:t>К</w:t>
      </w:r>
      <w:r w:rsidR="002A6E3A" w:rsidRPr="00380CF9">
        <w:rPr>
          <w:rFonts w:ascii="Arial" w:hAnsi="Arial" w:cs="Arial"/>
          <w:sz w:val="22"/>
          <w:szCs w:val="22"/>
          <w:lang w:val="am-ET"/>
        </w:rPr>
        <w:t xml:space="preserve">омисије </w:t>
      </w:r>
      <w:r w:rsidRPr="00380CF9">
        <w:rPr>
          <w:rFonts w:ascii="Arial" w:hAnsi="Arial" w:cs="Arial"/>
          <w:sz w:val="22"/>
          <w:szCs w:val="22"/>
          <w:lang w:val="am-ET"/>
        </w:rPr>
        <w:t>за јавну набавку број</w:t>
      </w:r>
      <w:r w:rsidR="00D6412A" w:rsidRPr="00380CF9">
        <w:rPr>
          <w:rFonts w:ascii="Arial" w:hAnsi="Arial" w:cs="Arial"/>
          <w:sz w:val="22"/>
          <w:szCs w:val="22"/>
          <w:lang w:val="sr-Cyrl-RS"/>
        </w:rPr>
        <w:t xml:space="preserve"> </w:t>
      </w:r>
      <w:r w:rsidR="00D6412A" w:rsidRPr="00380CF9">
        <w:rPr>
          <w:rFonts w:ascii="Arial" w:hAnsi="Arial" w:cs="Arial"/>
          <w:sz w:val="22"/>
          <w:szCs w:val="22"/>
          <w:lang w:val="sr-Latn-CS"/>
        </w:rPr>
        <w:t>12.01.456880/3</w:t>
      </w:r>
      <w:r w:rsidR="00D6412A" w:rsidRPr="00380CF9">
        <w:rPr>
          <w:rFonts w:ascii="Arial" w:hAnsi="Arial" w:cs="Arial"/>
          <w:sz w:val="22"/>
          <w:szCs w:val="22"/>
        </w:rPr>
        <w:t>-</w:t>
      </w:r>
      <w:r w:rsidR="00D6412A" w:rsidRPr="00380CF9">
        <w:rPr>
          <w:rFonts w:ascii="Arial" w:hAnsi="Arial" w:cs="Arial"/>
          <w:sz w:val="22"/>
          <w:szCs w:val="22"/>
          <w:lang w:val="sr-Latn-CS"/>
        </w:rPr>
        <w:t>16</w:t>
      </w:r>
      <w:r w:rsidR="00D6412A" w:rsidRPr="00380CF9">
        <w:rPr>
          <w:rFonts w:ascii="Arial" w:hAnsi="Arial" w:cs="Arial"/>
          <w:sz w:val="22"/>
          <w:szCs w:val="22"/>
          <w:lang w:val="am-ET"/>
        </w:rPr>
        <w:t xml:space="preserve"> од 09.11.201</w:t>
      </w:r>
      <w:r w:rsidR="00D6412A" w:rsidRPr="00380CF9">
        <w:rPr>
          <w:rFonts w:ascii="Arial" w:hAnsi="Arial" w:cs="Arial"/>
          <w:sz w:val="22"/>
          <w:szCs w:val="22"/>
          <w:lang w:val="sr-Latn-CS"/>
        </w:rPr>
        <w:t>6</w:t>
      </w:r>
      <w:r w:rsidR="00D6412A" w:rsidRPr="00380CF9">
        <w:rPr>
          <w:rFonts w:ascii="Arial" w:hAnsi="Arial" w:cs="Arial"/>
          <w:sz w:val="22"/>
          <w:szCs w:val="22"/>
          <w:lang w:val="am-ET"/>
        </w:rPr>
        <w:t>. године</w:t>
      </w:r>
      <w:r w:rsidR="00D6412A" w:rsidRPr="00380CF9">
        <w:rPr>
          <w:rFonts w:ascii="Arial" w:hAnsi="Arial" w:cs="Arial"/>
          <w:sz w:val="22"/>
          <w:szCs w:val="22"/>
          <w:lang w:val="sr-Cyrl-RS"/>
        </w:rPr>
        <w:t xml:space="preserve"> </w:t>
      </w:r>
      <w:r w:rsidRPr="00380CF9">
        <w:rPr>
          <w:rFonts w:ascii="Arial" w:hAnsi="Arial" w:cs="Arial"/>
          <w:sz w:val="22"/>
          <w:szCs w:val="22"/>
        </w:rPr>
        <w:t xml:space="preserve">, </w:t>
      </w:r>
      <w:r w:rsidRPr="00380CF9">
        <w:rPr>
          <w:rFonts w:ascii="Arial" w:hAnsi="Arial" w:cs="Arial"/>
          <w:sz w:val="22"/>
          <w:szCs w:val="22"/>
          <w:lang w:val="am-ET"/>
        </w:rPr>
        <w:t>припремљена је:</w:t>
      </w:r>
    </w:p>
    <w:p w:rsidR="005F7977" w:rsidRPr="00380CF9" w:rsidRDefault="005F7977" w:rsidP="00A50DAF">
      <w:pPr>
        <w:pStyle w:val="BodyText"/>
        <w:rPr>
          <w:rFonts w:ascii="Arial" w:hAnsi="Arial" w:cs="Arial"/>
          <w:sz w:val="22"/>
          <w:szCs w:val="22"/>
        </w:rPr>
      </w:pPr>
    </w:p>
    <w:p w:rsidR="00A50DAF" w:rsidRPr="00380CF9" w:rsidRDefault="00A50DAF" w:rsidP="00A50DAF">
      <w:pPr>
        <w:pStyle w:val="BodyText"/>
        <w:jc w:val="center"/>
        <w:rPr>
          <w:rFonts w:ascii="Arial" w:hAnsi="Arial" w:cs="Arial"/>
          <w:sz w:val="22"/>
          <w:szCs w:val="22"/>
        </w:rPr>
      </w:pPr>
      <w:r w:rsidRPr="00380CF9">
        <w:rPr>
          <w:rFonts w:ascii="Arial" w:hAnsi="Arial" w:cs="Arial"/>
          <w:sz w:val="22"/>
          <w:szCs w:val="22"/>
        </w:rPr>
        <w:t>КОНКУРСНА ДОКУМЕНТАЦИЈА</w:t>
      </w:r>
    </w:p>
    <w:p w:rsidR="00A26BC0" w:rsidRPr="00380CF9" w:rsidRDefault="00A50DAF" w:rsidP="00A26BC0">
      <w:pPr>
        <w:widowControl w:val="0"/>
        <w:overflowPunct w:val="0"/>
        <w:autoSpaceDE w:val="0"/>
        <w:autoSpaceDN w:val="0"/>
        <w:adjustRightInd w:val="0"/>
        <w:spacing w:line="225" w:lineRule="auto"/>
        <w:ind w:left="140" w:right="160"/>
        <w:jc w:val="center"/>
        <w:rPr>
          <w:rFonts w:ascii="Arial" w:hAnsi="Arial" w:cs="Arial"/>
          <w:sz w:val="22"/>
          <w:szCs w:val="22"/>
        </w:rPr>
      </w:pPr>
      <w:r w:rsidRPr="00380CF9">
        <w:rPr>
          <w:rFonts w:ascii="Arial" w:hAnsi="Arial" w:cs="Arial"/>
          <w:sz w:val="22"/>
          <w:szCs w:val="22"/>
        </w:rPr>
        <w:t xml:space="preserve">у отвореном </w:t>
      </w:r>
      <w:r w:rsidR="00C4147E" w:rsidRPr="00380CF9">
        <w:rPr>
          <w:rFonts w:ascii="Arial" w:hAnsi="Arial" w:cs="Arial"/>
          <w:sz w:val="22"/>
          <w:szCs w:val="22"/>
        </w:rPr>
        <w:t>поступку за јавну набавку услуге имплементације информационог система за обједињени обрачун и наплату електричне енергије</w:t>
      </w:r>
    </w:p>
    <w:p w:rsidR="00A26BC0" w:rsidRPr="00380CF9" w:rsidRDefault="00A26BC0" w:rsidP="00A26BC0">
      <w:pPr>
        <w:widowControl w:val="0"/>
        <w:autoSpaceDE w:val="0"/>
        <w:autoSpaceDN w:val="0"/>
        <w:adjustRightInd w:val="0"/>
        <w:spacing w:line="1" w:lineRule="exact"/>
        <w:rPr>
          <w:rFonts w:ascii="Arial" w:hAnsi="Arial" w:cs="Arial"/>
          <w:sz w:val="22"/>
          <w:szCs w:val="22"/>
        </w:rPr>
      </w:pPr>
    </w:p>
    <w:p w:rsidR="00A26BC0" w:rsidRPr="00380CF9" w:rsidRDefault="00A26BC0" w:rsidP="00A50DAF">
      <w:pPr>
        <w:pStyle w:val="BodyText"/>
        <w:jc w:val="center"/>
        <w:rPr>
          <w:rFonts w:ascii="Arial" w:hAnsi="Arial" w:cs="Arial"/>
          <w:sz w:val="22"/>
          <w:szCs w:val="22"/>
          <w:lang w:val="en-US"/>
        </w:rPr>
      </w:pPr>
    </w:p>
    <w:p w:rsidR="00A50DAF" w:rsidRPr="00380CF9" w:rsidRDefault="008064B8" w:rsidP="008064B8">
      <w:pPr>
        <w:pStyle w:val="BodyText"/>
        <w:tabs>
          <w:tab w:val="center" w:pos="4535"/>
          <w:tab w:val="left" w:pos="7470"/>
        </w:tabs>
        <w:jc w:val="left"/>
        <w:rPr>
          <w:rFonts w:ascii="Arial" w:hAnsi="Arial" w:cs="Arial"/>
          <w:b/>
          <w:bCs/>
          <w:color w:val="000000"/>
          <w:sz w:val="22"/>
          <w:szCs w:val="22"/>
        </w:rPr>
      </w:pPr>
      <w:r>
        <w:rPr>
          <w:rFonts w:ascii="Arial" w:hAnsi="Arial" w:cs="Arial"/>
          <w:b/>
          <w:bCs/>
          <w:sz w:val="22"/>
          <w:szCs w:val="22"/>
          <w:lang w:val="sr-Cyrl-RS"/>
        </w:rPr>
        <w:tab/>
      </w:r>
      <w:r w:rsidR="00D6412A" w:rsidRPr="00380CF9">
        <w:rPr>
          <w:rFonts w:ascii="Arial" w:hAnsi="Arial" w:cs="Arial"/>
          <w:b/>
          <w:bCs/>
          <w:sz w:val="22"/>
          <w:szCs w:val="22"/>
          <w:lang w:val="sr-Cyrl-RS"/>
        </w:rPr>
        <w:t>ЈН/</w:t>
      </w:r>
      <w:r w:rsidR="00D6412A" w:rsidRPr="00380CF9">
        <w:rPr>
          <w:rFonts w:ascii="Arial" w:hAnsi="Arial" w:cs="Arial"/>
          <w:b/>
          <w:bCs/>
          <w:sz w:val="22"/>
          <w:szCs w:val="22"/>
        </w:rPr>
        <w:t>1000/0213</w:t>
      </w:r>
      <w:r w:rsidR="00D6412A" w:rsidRPr="00380CF9">
        <w:rPr>
          <w:rFonts w:ascii="Arial" w:hAnsi="Arial" w:cs="Arial"/>
          <w:b/>
          <w:bCs/>
          <w:color w:val="000000"/>
          <w:sz w:val="22"/>
          <w:szCs w:val="22"/>
        </w:rPr>
        <w:t>/2016</w:t>
      </w:r>
      <w:r>
        <w:rPr>
          <w:rFonts w:ascii="Arial" w:hAnsi="Arial" w:cs="Arial"/>
          <w:b/>
          <w:bCs/>
          <w:color w:val="000000"/>
          <w:sz w:val="22"/>
          <w:szCs w:val="22"/>
        </w:rPr>
        <w:tab/>
      </w:r>
    </w:p>
    <w:p w:rsidR="00D6412A" w:rsidRPr="00380CF9" w:rsidRDefault="00D6412A" w:rsidP="006E1915">
      <w:pPr>
        <w:pStyle w:val="BodyText"/>
        <w:jc w:val="center"/>
        <w:rPr>
          <w:rFonts w:ascii="Arial" w:hAnsi="Arial" w:cs="Arial"/>
          <w:sz w:val="22"/>
          <w:szCs w:val="22"/>
        </w:rPr>
      </w:pPr>
    </w:p>
    <w:p w:rsidR="003A65E6" w:rsidRPr="00380CF9" w:rsidRDefault="00BF20E3" w:rsidP="006E1915">
      <w:pPr>
        <w:pStyle w:val="BodyText"/>
        <w:jc w:val="center"/>
        <w:rPr>
          <w:rFonts w:ascii="Arial" w:hAnsi="Arial" w:cs="Arial"/>
          <w:b/>
          <w:bCs/>
          <w:spacing w:val="80"/>
          <w:sz w:val="22"/>
          <w:szCs w:val="22"/>
        </w:rPr>
      </w:pPr>
      <w:r w:rsidRPr="00380CF9">
        <w:rPr>
          <w:rFonts w:ascii="Arial" w:hAnsi="Arial" w:cs="Arial"/>
          <w:b/>
          <w:bCs/>
          <w:spacing w:val="80"/>
          <w:sz w:val="22"/>
          <w:szCs w:val="22"/>
        </w:rPr>
        <w:t>САДРЖАЈ</w:t>
      </w:r>
    </w:p>
    <w:p w:rsidR="003A65E6" w:rsidRPr="00380CF9" w:rsidRDefault="003A65E6" w:rsidP="00A35637">
      <w:pPr>
        <w:pStyle w:val="BodyText"/>
        <w:jc w:val="center"/>
        <w:rPr>
          <w:rFonts w:ascii="Arial" w:hAnsi="Arial" w:cs="Arial"/>
          <w:sz w:val="22"/>
          <w:szCs w:val="22"/>
        </w:rPr>
      </w:pPr>
    </w:p>
    <w:sdt>
      <w:sdtPr>
        <w:rPr>
          <w:rFonts w:ascii="Calibri" w:hAnsi="Calibri" w:cs="Calibri"/>
          <w:b w:val="0"/>
          <w:bCs w:val="0"/>
          <w:iCs w:val="0"/>
          <w:caps w:val="0"/>
          <w:smallCaps/>
          <w:noProof w:val="0"/>
          <w:sz w:val="22"/>
          <w:szCs w:val="22"/>
        </w:rPr>
        <w:id w:val="-10452121"/>
        <w:docPartObj>
          <w:docPartGallery w:val="Table of Contents"/>
          <w:docPartUnique/>
        </w:docPartObj>
      </w:sdtPr>
      <w:sdtEndPr/>
      <w:sdtContent>
        <w:p w:rsidR="006D761A" w:rsidRPr="008064B8" w:rsidRDefault="002B2594">
          <w:pPr>
            <w:pStyle w:val="TOC1"/>
            <w:rPr>
              <w:rFonts w:eastAsiaTheme="minorEastAsia"/>
              <w:b w:val="0"/>
              <w:bCs w:val="0"/>
              <w:iCs w:val="0"/>
              <w:caps w:val="0"/>
              <w:sz w:val="22"/>
              <w:szCs w:val="22"/>
              <w:lang w:val="sr-Latn-CS" w:eastAsia="sr-Latn-CS"/>
            </w:rPr>
          </w:pPr>
          <w:r w:rsidRPr="008064B8">
            <w:rPr>
              <w:sz w:val="22"/>
              <w:szCs w:val="22"/>
            </w:rPr>
            <w:fldChar w:fldCharType="begin"/>
          </w:r>
          <w:r w:rsidR="00880FB6" w:rsidRPr="008064B8">
            <w:rPr>
              <w:sz w:val="22"/>
              <w:szCs w:val="22"/>
            </w:rPr>
            <w:instrText xml:space="preserve"> TOC \o "1-3" \h \z \u </w:instrText>
          </w:r>
          <w:r w:rsidRPr="008064B8">
            <w:rPr>
              <w:sz w:val="22"/>
              <w:szCs w:val="22"/>
            </w:rPr>
            <w:fldChar w:fldCharType="separate"/>
          </w:r>
          <w:hyperlink w:anchor="_Toc463877854" w:history="1">
            <w:r w:rsidR="006D761A" w:rsidRPr="008064B8">
              <w:rPr>
                <w:rStyle w:val="Hyperlink"/>
                <w:sz w:val="22"/>
                <w:szCs w:val="22"/>
                <w:lang w:val="en-US"/>
              </w:rPr>
              <w:t>1.</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ОПШТИ ПОДАЦИ О ЈАВНОЈ НАБАВЦИ</w:t>
            </w:r>
            <w:r w:rsidR="006D761A" w:rsidRPr="008064B8">
              <w:rPr>
                <w:webHidden/>
                <w:sz w:val="22"/>
                <w:szCs w:val="22"/>
              </w:rPr>
              <w:tab/>
            </w:r>
            <w:r w:rsidRPr="008064B8">
              <w:rPr>
                <w:webHidden/>
                <w:sz w:val="22"/>
                <w:szCs w:val="22"/>
              </w:rPr>
              <w:fldChar w:fldCharType="begin"/>
            </w:r>
            <w:r w:rsidR="006D761A" w:rsidRPr="008064B8">
              <w:rPr>
                <w:webHidden/>
                <w:sz w:val="22"/>
                <w:szCs w:val="22"/>
              </w:rPr>
              <w:instrText xml:space="preserve"> PAGEREF _Toc463877854 \h </w:instrText>
            </w:r>
            <w:r w:rsidRPr="008064B8">
              <w:rPr>
                <w:webHidden/>
                <w:sz w:val="22"/>
                <w:szCs w:val="22"/>
              </w:rPr>
            </w:r>
            <w:r w:rsidRPr="008064B8">
              <w:rPr>
                <w:webHidden/>
                <w:sz w:val="22"/>
                <w:szCs w:val="22"/>
              </w:rPr>
              <w:fldChar w:fldCharType="separate"/>
            </w:r>
            <w:r w:rsidR="00804E5A" w:rsidRPr="008064B8">
              <w:rPr>
                <w:webHidden/>
                <w:sz w:val="22"/>
                <w:szCs w:val="22"/>
              </w:rPr>
              <w:t>4</w:t>
            </w:r>
            <w:r w:rsidRPr="008064B8">
              <w:rPr>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855" w:history="1">
            <w:r w:rsidR="006D761A" w:rsidRPr="008064B8">
              <w:rPr>
                <w:rStyle w:val="Hyperlink"/>
                <w:sz w:val="22"/>
                <w:szCs w:val="22"/>
              </w:rPr>
              <w:t>2.</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УПУТСТВО ПОНУЂАЧИМА КАКО ДА САЧИНЕ ПОНУДУ</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_Toc463877855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5</w:t>
            </w:r>
            <w:r w:rsidR="002B2594" w:rsidRPr="008064B8">
              <w:rPr>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56" w:history="1">
            <w:r w:rsidR="006D761A" w:rsidRPr="008064B8">
              <w:rPr>
                <w:rStyle w:val="Hyperlink"/>
                <w:rFonts w:ascii="Arial" w:hAnsi="Arial" w:cs="Arial"/>
                <w:noProof/>
                <w:sz w:val="22"/>
                <w:szCs w:val="22"/>
              </w:rPr>
              <w:t>2.1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ПОДАЦИ О ЈЕЗИКУ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57" w:history="1">
            <w:r w:rsidR="006D761A" w:rsidRPr="008064B8">
              <w:rPr>
                <w:rStyle w:val="Hyperlink"/>
                <w:rFonts w:ascii="Arial" w:hAnsi="Arial" w:cs="Arial"/>
                <w:noProof/>
                <w:sz w:val="22"/>
                <w:szCs w:val="22"/>
              </w:rPr>
              <w:t xml:space="preserve">2.2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САСТАВЉАЊА ПОНУДЕ И ПОПУЊАВАЊА ОБРАСЦА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58" w:history="1">
            <w:r w:rsidR="006D761A" w:rsidRPr="008064B8">
              <w:rPr>
                <w:rStyle w:val="Hyperlink"/>
                <w:rFonts w:ascii="Arial" w:hAnsi="Arial" w:cs="Arial"/>
                <w:noProof/>
                <w:sz w:val="22"/>
                <w:szCs w:val="22"/>
              </w:rPr>
              <w:t>2.3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ПОДНОШЕЊЕ, ИЗМЕНА, ДОПУНА И ОПОЗИВ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59" w:history="1">
            <w:r w:rsidR="006D761A" w:rsidRPr="008064B8">
              <w:rPr>
                <w:rStyle w:val="Hyperlink"/>
                <w:rFonts w:ascii="Arial" w:hAnsi="Arial" w:cs="Arial"/>
                <w:noProof/>
                <w:sz w:val="22"/>
                <w:szCs w:val="22"/>
              </w:rPr>
              <w:t>2.4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ПАРТИЈЕ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_Toc463877859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0" w:history="1">
            <w:r w:rsidR="006D761A" w:rsidRPr="008064B8">
              <w:rPr>
                <w:rStyle w:val="Hyperlink"/>
                <w:rFonts w:ascii="Arial" w:hAnsi="Arial" w:cs="Arial"/>
                <w:noProof/>
                <w:sz w:val="22"/>
                <w:szCs w:val="22"/>
              </w:rPr>
              <w:t>2.5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ПОНУДА СА ВАРИЈАНТАМА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1" w:history="1">
            <w:r w:rsidR="006D761A" w:rsidRPr="008064B8">
              <w:rPr>
                <w:rStyle w:val="Hyperlink"/>
                <w:rFonts w:ascii="Arial" w:hAnsi="Arial" w:cs="Arial"/>
                <w:noProof/>
                <w:sz w:val="22"/>
                <w:szCs w:val="22"/>
              </w:rPr>
              <w:t>2.6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РОК ЗА ПОДНОШЕЊЕ ПОНУДА И ОТВАРАЊЕ ПОНУДА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2" w:history="1">
            <w:r w:rsidR="006D761A" w:rsidRPr="008064B8">
              <w:rPr>
                <w:rStyle w:val="Hyperlink"/>
                <w:rFonts w:ascii="Arial" w:hAnsi="Arial" w:cs="Arial"/>
                <w:noProof/>
                <w:sz w:val="22"/>
                <w:szCs w:val="22"/>
              </w:rPr>
              <w:t>2.7</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ПОДИЗВОЂАЧИ</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3" w:history="1">
            <w:r w:rsidR="006D761A" w:rsidRPr="008064B8">
              <w:rPr>
                <w:rStyle w:val="Hyperlink"/>
                <w:rFonts w:ascii="Arial" w:hAnsi="Arial" w:cs="Arial"/>
                <w:noProof/>
                <w:sz w:val="22"/>
                <w:szCs w:val="22"/>
              </w:rPr>
              <w:t xml:space="preserve">2.8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ГРУПА ПОНУЂАЧА (ЗАЈЕДНИЧКА ПОНУДА)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4" w:history="1">
            <w:r w:rsidR="006D761A" w:rsidRPr="008064B8">
              <w:rPr>
                <w:rStyle w:val="Hyperlink"/>
                <w:rFonts w:ascii="Arial" w:hAnsi="Arial" w:cs="Arial"/>
                <w:noProof/>
                <w:sz w:val="22"/>
                <w:szCs w:val="22"/>
              </w:rPr>
              <w:t>2.9</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И УСЛОВИ ПЛАЋАЊА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hAnsi="Arial" w:cs="Arial"/>
              <w:noProof/>
              <w:sz w:val="22"/>
              <w:szCs w:val="22"/>
            </w:rPr>
          </w:pPr>
          <w:hyperlink w:anchor="_Toc463877865" w:history="1">
            <w:r w:rsidR="006D761A" w:rsidRPr="008064B8">
              <w:rPr>
                <w:rStyle w:val="Hyperlink"/>
                <w:rFonts w:ascii="Arial" w:hAnsi="Arial" w:cs="Arial"/>
                <w:noProof/>
                <w:sz w:val="22"/>
                <w:szCs w:val="22"/>
              </w:rPr>
              <w:t>2.10</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 xml:space="preserve">РОКОВИ ЗА ИЗВРШЕЊЕ УСЛУГА И ИСПОРУКЕ </w:t>
            </w:r>
            <w:r w:rsidR="00DE08F4" w:rsidRPr="008064B8">
              <w:rPr>
                <w:rStyle w:val="Hyperlink"/>
                <w:rFonts w:ascii="Arial" w:hAnsi="Arial" w:cs="Arial"/>
                <w:noProof/>
                <w:sz w:val="22"/>
                <w:szCs w:val="22"/>
                <w:lang w:val="sr-Cyrl-RS"/>
              </w:rPr>
              <w:t>ИНФОРМАЦИОНОГ СИСТЕМА ЗА ОБРАЧУН И НАПЛАТУ ЕЛЕКТРИЧНЕ ЕНЕРГИЈЕ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w:t>
            </w:r>
            <w:r w:rsidR="002B2594" w:rsidRPr="008064B8">
              <w:rPr>
                <w:rFonts w:ascii="Arial" w:hAnsi="Arial" w:cs="Arial"/>
                <w:noProof/>
                <w:webHidden/>
                <w:sz w:val="22"/>
                <w:szCs w:val="22"/>
              </w:rPr>
              <w:fldChar w:fldCharType="end"/>
            </w:r>
          </w:hyperlink>
        </w:p>
        <w:p w:rsidR="00DE08F4" w:rsidRPr="00E575F7" w:rsidRDefault="00E575F7" w:rsidP="00DE08F4">
          <w:pPr>
            <w:rPr>
              <w:rFonts w:ascii="Arial" w:eastAsiaTheme="minorEastAsia" w:hAnsi="Arial" w:cs="Arial"/>
              <w:sz w:val="22"/>
              <w:szCs w:val="22"/>
              <w:lang w:val="sr-Cyrl-RS"/>
            </w:rPr>
          </w:pPr>
          <w:r>
            <w:rPr>
              <w:rFonts w:ascii="Arial" w:eastAsiaTheme="minorEastAsia" w:hAnsi="Arial" w:cs="Arial"/>
              <w:sz w:val="22"/>
              <w:szCs w:val="22"/>
              <w:lang w:val="sr-Cyrl-RS"/>
            </w:rPr>
            <w:t xml:space="preserve">    </w:t>
          </w:r>
          <w:r w:rsidR="00DE08F4" w:rsidRPr="00E575F7">
            <w:rPr>
              <w:rFonts w:ascii="Arial" w:eastAsiaTheme="minorEastAsia" w:hAnsi="Arial" w:cs="Arial"/>
              <w:sz w:val="22"/>
              <w:szCs w:val="22"/>
              <w:lang w:val="sr-Cyrl-RS"/>
            </w:rPr>
            <w:t xml:space="preserve">2.11. </w:t>
          </w:r>
          <w:r w:rsidR="00DE08F4" w:rsidRPr="00E575F7">
            <w:rPr>
              <w:rFonts w:ascii="Arial" w:hAnsi="Arial" w:cs="Arial"/>
              <w:bCs/>
              <w:sz w:val="22"/>
              <w:szCs w:val="22"/>
            </w:rPr>
            <w:t xml:space="preserve">ТЕРМИН ПЛАН ИЗВРШЕЊА УСЛУГА И ИСПОРУКЕ </w:t>
          </w:r>
          <w:r w:rsidR="00DE08F4" w:rsidRPr="00E575F7">
            <w:rPr>
              <w:rFonts w:ascii="Arial" w:hAnsi="Arial" w:cs="Arial"/>
              <w:sz w:val="22"/>
              <w:szCs w:val="22"/>
              <w:lang w:val="sr-Cyrl-RS"/>
            </w:rPr>
            <w:t>ИНФОРМАЦИОНОГ СИСТЕМА ЗА ОБРАЧУН И НАПЛАТУ ЕЛЕКТРИЧНЕ ЕНЕРГИЈЕ................................</w:t>
          </w:r>
          <w:r>
            <w:rPr>
              <w:rFonts w:ascii="Arial" w:hAnsi="Arial" w:cs="Arial"/>
              <w:sz w:val="22"/>
              <w:szCs w:val="22"/>
              <w:lang w:val="sr-Cyrl-RS"/>
            </w:rPr>
            <w:t>......</w:t>
          </w:r>
          <w:r w:rsidR="00DE08F4" w:rsidRPr="00E575F7">
            <w:rPr>
              <w:rFonts w:ascii="Arial" w:hAnsi="Arial" w:cs="Arial"/>
              <w:sz w:val="22"/>
              <w:szCs w:val="22"/>
              <w:lang w:val="sr-Cyrl-RS"/>
            </w:rPr>
            <w:t>9</w:t>
          </w:r>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6" w:history="1">
            <w:r w:rsidR="006D761A" w:rsidRPr="008064B8">
              <w:rPr>
                <w:rStyle w:val="Hyperlink"/>
                <w:rFonts w:ascii="Arial" w:hAnsi="Arial" w:cs="Arial"/>
                <w:noProof/>
                <w:sz w:val="22"/>
                <w:szCs w:val="22"/>
              </w:rPr>
              <w:t>2.12 ЦЕНА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7" w:history="1">
            <w:r w:rsidR="006D761A" w:rsidRPr="008064B8">
              <w:rPr>
                <w:rStyle w:val="Hyperlink"/>
                <w:rFonts w:ascii="Arial" w:hAnsi="Arial" w:cs="Arial"/>
                <w:noProof/>
                <w:sz w:val="22"/>
                <w:szCs w:val="22"/>
              </w:rPr>
              <w:t>2.13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СРЕДСТВА ФИНАНСИЈСКОГ ОБЕЗБЕЂЕЊА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8" w:history="1">
            <w:r w:rsidR="006D761A" w:rsidRPr="008064B8">
              <w:rPr>
                <w:rStyle w:val="Hyperlink"/>
                <w:rFonts w:ascii="Arial" w:hAnsi="Arial" w:cs="Arial"/>
                <w:noProof/>
                <w:sz w:val="22"/>
                <w:szCs w:val="22"/>
              </w:rPr>
              <w:t>2</w:t>
            </w:r>
            <w:r w:rsidR="006D761A" w:rsidRPr="008064B8">
              <w:rPr>
                <w:rStyle w:val="Hyperlink"/>
                <w:rFonts w:ascii="Arial" w:hAnsi="Arial" w:cs="Arial"/>
                <w:noProof/>
                <w:sz w:val="22"/>
                <w:szCs w:val="22"/>
                <w:lang w:val="sr-Latn-CS"/>
              </w:rPr>
              <w:t>.1</w:t>
            </w:r>
            <w:r w:rsidR="006D761A" w:rsidRPr="008064B8">
              <w:rPr>
                <w:rStyle w:val="Hyperlink"/>
                <w:rFonts w:ascii="Arial" w:hAnsi="Arial" w:cs="Arial"/>
                <w:noProof/>
                <w:sz w:val="22"/>
                <w:szCs w:val="22"/>
              </w:rPr>
              <w:t>3</w:t>
            </w:r>
            <w:r w:rsidR="006D761A" w:rsidRPr="008064B8">
              <w:rPr>
                <w:rStyle w:val="Hyperlink"/>
                <w:rFonts w:ascii="Arial" w:hAnsi="Arial" w:cs="Arial"/>
                <w:noProof/>
                <w:sz w:val="22"/>
                <w:szCs w:val="22"/>
                <w:lang w:val="sr-Latn-CS"/>
              </w:rPr>
              <w:t xml:space="preserve">. I - </w:t>
            </w:r>
            <w:r w:rsidR="006D761A" w:rsidRPr="008064B8">
              <w:rPr>
                <w:rStyle w:val="Hyperlink"/>
                <w:rFonts w:ascii="Arial" w:hAnsi="Arial" w:cs="Arial"/>
                <w:noProof/>
                <w:sz w:val="22"/>
                <w:szCs w:val="22"/>
              </w:rPr>
              <w:t>Наручилац захтева да понуђач у понуди достави:</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69" w:history="1">
            <w:r w:rsidR="006D761A" w:rsidRPr="008064B8">
              <w:rPr>
                <w:rStyle w:val="Hyperlink"/>
                <w:rFonts w:ascii="Arial" w:hAnsi="Arial" w:cs="Arial"/>
                <w:noProof/>
                <w:sz w:val="22"/>
                <w:szCs w:val="22"/>
              </w:rPr>
              <w:t>2.14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ДОДАТНЕ ИНФОРМАЦИЈЕ И ПОЈАШЊЕЊА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_Toc463877869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13</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0" w:history="1">
            <w:r w:rsidR="006D761A" w:rsidRPr="008064B8">
              <w:rPr>
                <w:rStyle w:val="Hyperlink"/>
                <w:rFonts w:ascii="Arial" w:hAnsi="Arial" w:cs="Arial"/>
                <w:noProof/>
                <w:sz w:val="22"/>
                <w:szCs w:val="22"/>
              </w:rPr>
              <w:t>2.15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ДОДАТНА ОБЈАШЊЕЊА, КОНТРОЛА И ДОПУШТЕНЕ ИСПРАВКЕ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13</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1" w:history="1">
            <w:r w:rsidR="006D761A" w:rsidRPr="008064B8">
              <w:rPr>
                <w:rStyle w:val="Hyperlink"/>
                <w:rFonts w:ascii="Arial" w:hAnsi="Arial" w:cs="Arial"/>
                <w:noProof/>
                <w:sz w:val="22"/>
                <w:szCs w:val="22"/>
              </w:rPr>
              <w:t>2.18</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НАКНАДА ЗА КОРИШЋЕЊЕ ПАТЕНАТА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14</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2" w:history="1">
            <w:r w:rsidR="006D761A" w:rsidRPr="008064B8">
              <w:rPr>
                <w:rStyle w:val="Hyperlink"/>
                <w:rFonts w:ascii="Arial" w:hAnsi="Arial" w:cs="Arial"/>
                <w:noProof/>
                <w:sz w:val="22"/>
                <w:szCs w:val="22"/>
              </w:rPr>
              <w:t>2.20</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РОК ЗА ЗАКЉУЧЕЊЕ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14</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3" w:history="1">
            <w:r w:rsidR="006D761A" w:rsidRPr="008064B8">
              <w:rPr>
                <w:rStyle w:val="Hyperlink"/>
                <w:rFonts w:ascii="Arial" w:hAnsi="Arial" w:cs="Arial"/>
                <w:noProof/>
                <w:sz w:val="22"/>
                <w:szCs w:val="22"/>
              </w:rPr>
              <w:t>2.21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НАЧИН ОЗНАЧАВАЊА ПОВЕРЉИВИХ ПОДАТАКА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4" w:history="1">
            <w:r w:rsidR="006D761A" w:rsidRPr="008064B8">
              <w:rPr>
                <w:rStyle w:val="Hyperlink"/>
                <w:rFonts w:ascii="Arial" w:hAnsi="Arial" w:cs="Arial"/>
                <w:noProof/>
                <w:sz w:val="22"/>
                <w:szCs w:val="22"/>
              </w:rPr>
              <w:t>2.22</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ТРОШКОВИ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5" w:history="1">
            <w:r w:rsidR="006D761A" w:rsidRPr="008064B8">
              <w:rPr>
                <w:rStyle w:val="Hyperlink"/>
                <w:rFonts w:ascii="Arial" w:hAnsi="Arial" w:cs="Arial"/>
                <w:noProof/>
                <w:sz w:val="22"/>
                <w:szCs w:val="22"/>
              </w:rPr>
              <w:t>2.23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ОБРАЗАЦ СТРУКТУРЕ ЦЕНЕ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6" w:history="1">
            <w:r w:rsidR="006D761A" w:rsidRPr="008064B8">
              <w:rPr>
                <w:rStyle w:val="Hyperlink"/>
                <w:rFonts w:ascii="Arial" w:hAnsi="Arial" w:cs="Arial"/>
                <w:noProof/>
                <w:sz w:val="22"/>
                <w:szCs w:val="22"/>
              </w:rPr>
              <w:t>2.24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МОДЕЛ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7" w:history="1">
            <w:r w:rsidR="006D761A" w:rsidRPr="008064B8">
              <w:rPr>
                <w:rStyle w:val="Hyperlink"/>
                <w:rFonts w:ascii="Arial" w:hAnsi="Arial" w:cs="Arial"/>
                <w:noProof/>
                <w:sz w:val="22"/>
                <w:szCs w:val="22"/>
              </w:rPr>
              <w:t>2.25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РАЗЛОЗИ ЗА ОДБИЈАЊЕ ПОНУДЕ И ОБУСТАВУ ПОСТУПКА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8" w:history="1">
            <w:r w:rsidR="006D761A" w:rsidRPr="008064B8">
              <w:rPr>
                <w:rStyle w:val="Hyperlink"/>
                <w:rFonts w:ascii="Arial" w:hAnsi="Arial" w:cs="Arial"/>
                <w:noProof/>
                <w:sz w:val="22"/>
                <w:szCs w:val="22"/>
              </w:rPr>
              <w:t>2.26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ИЗМЕНЕ ТОКОМ ТРАЈАЊА УГОВОРА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79" w:history="1">
            <w:r w:rsidR="006D761A" w:rsidRPr="008064B8">
              <w:rPr>
                <w:rStyle w:val="Hyperlink"/>
                <w:rFonts w:ascii="Arial" w:hAnsi="Arial" w:cs="Arial"/>
                <w:noProof/>
                <w:sz w:val="22"/>
                <w:szCs w:val="22"/>
              </w:rPr>
              <w:t>2.27</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ПОДАЦИ О САДРЖИНИ ПОНУДЕ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_Toc463877879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0" w:history="1">
            <w:r w:rsidR="006D761A" w:rsidRPr="008064B8">
              <w:rPr>
                <w:rStyle w:val="Hyperlink"/>
                <w:rFonts w:ascii="Arial" w:hAnsi="Arial" w:cs="Arial"/>
                <w:noProof/>
                <w:sz w:val="22"/>
                <w:szCs w:val="22"/>
              </w:rPr>
              <w:t>2.28</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ЗАШТИТА ПРАВА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17</w:t>
            </w:r>
            <w:r w:rsidR="002B2594" w:rsidRPr="008064B8">
              <w:rPr>
                <w:rFonts w:ascii="Arial" w:hAnsi="Arial" w:cs="Arial"/>
                <w:noProof/>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881" w:history="1">
            <w:r w:rsidR="006D761A" w:rsidRPr="008064B8">
              <w:rPr>
                <w:rStyle w:val="Hyperlink"/>
                <w:sz w:val="22"/>
                <w:szCs w:val="22"/>
              </w:rPr>
              <w:t>3.</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КРИТЕРИЈУМ ЗА ДОДЕЛУ УГОВОРА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_Toc463877881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20</w:t>
            </w:r>
            <w:r w:rsidR="002B2594" w:rsidRPr="008064B8">
              <w:rPr>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882" w:history="1">
            <w:r w:rsidR="006D761A" w:rsidRPr="008064B8">
              <w:rPr>
                <w:rStyle w:val="Hyperlink"/>
                <w:sz w:val="22"/>
                <w:szCs w:val="22"/>
              </w:rPr>
              <w:t>4.</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УСЛОВИ ЗА УЧЕШЋЕ У ПОСТУПКУ ЈАВНЕ НАБАВКЕ ИЗ ЧЛ. 75. И 76. ЗАКОНА И УПУТСТВО КАКО СЕ ДОКАЗУЈЕ ИСПУЊЕНОСТ ТИХ УСЛОВА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_Toc463877882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21</w:t>
            </w:r>
            <w:r w:rsidR="002B2594" w:rsidRPr="008064B8">
              <w:rPr>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3" w:history="1">
            <w:r w:rsidR="006D761A" w:rsidRPr="008064B8">
              <w:rPr>
                <w:rStyle w:val="Hyperlink"/>
                <w:rFonts w:ascii="Arial" w:hAnsi="Arial" w:cs="Arial"/>
                <w:noProof/>
                <w:sz w:val="22"/>
                <w:szCs w:val="22"/>
              </w:rPr>
              <w:t>4.1</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ОБАВЕЗНИ УСЛОВИ ЗА УЧЕШЋЕ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21</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4" w:history="1">
            <w:r w:rsidR="006D761A" w:rsidRPr="008064B8">
              <w:rPr>
                <w:rStyle w:val="Hyperlink"/>
                <w:rFonts w:ascii="Arial" w:hAnsi="Arial" w:cs="Arial"/>
                <w:noProof/>
                <w:sz w:val="22"/>
                <w:szCs w:val="22"/>
              </w:rPr>
              <w:t>4.2.</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ДОДАТНИ УСЛОВИ ЗА УЧЕШЋЕ У ПОСТУПКУ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21</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5" w:history="1">
            <w:r w:rsidR="006D761A" w:rsidRPr="008064B8">
              <w:rPr>
                <w:rStyle w:val="Hyperlink"/>
                <w:rFonts w:ascii="Arial" w:hAnsi="Arial" w:cs="Arial"/>
                <w:noProof/>
                <w:sz w:val="22"/>
                <w:szCs w:val="22"/>
              </w:rPr>
              <w:t>4.3</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УПУТСТВО КАКО СЕ ДОКАЗУЈЕ ИСПУЊЕНОСТ УСЛОВА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24</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6" w:history="1">
            <w:r w:rsidR="006D761A" w:rsidRPr="008064B8">
              <w:rPr>
                <w:rStyle w:val="Hyperlink"/>
                <w:rFonts w:ascii="Arial" w:hAnsi="Arial" w:cs="Arial"/>
                <w:noProof/>
                <w:sz w:val="22"/>
                <w:szCs w:val="22"/>
                <w:lang w:eastAsia="en-US"/>
              </w:rPr>
              <w:t>4.4</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УСЛОВИ КОЈЕ МОРА ДА ИСПУНИ СВАКИ ПОДИЗВОЂАЧ, ОДНОСНО ЧЛАН ГРУПЕ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7" w:history="1">
            <w:r w:rsidR="006D761A" w:rsidRPr="008064B8">
              <w:rPr>
                <w:rStyle w:val="Hyperlink"/>
                <w:rFonts w:ascii="Arial" w:hAnsi="Arial" w:cs="Arial"/>
                <w:noProof/>
                <w:sz w:val="22"/>
                <w:szCs w:val="22"/>
                <w:lang w:eastAsia="en-US"/>
              </w:rPr>
              <w:t>4.5</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ИСПУЊЕНОСТ УСЛОВА ИЗ ЧЛАНА 75. СТАВ 2. ЗАКОНА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88" w:history="1">
            <w:r w:rsidR="006D761A" w:rsidRPr="008064B8">
              <w:rPr>
                <w:rStyle w:val="Hyperlink"/>
                <w:rFonts w:ascii="Arial" w:hAnsi="Arial" w:cs="Arial"/>
                <w:noProof/>
                <w:sz w:val="22"/>
                <w:szCs w:val="22"/>
                <w:lang w:eastAsia="en-US"/>
              </w:rPr>
              <w:t>4.6</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lang w:eastAsia="en-US"/>
              </w:rPr>
              <w:t>НАЧИН ДОСТАВЉАЊА ДОКАЗА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_Toc463877888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26</w:t>
            </w:r>
            <w:r w:rsidR="002B2594" w:rsidRPr="008064B8">
              <w:rPr>
                <w:rFonts w:ascii="Arial" w:hAnsi="Arial" w:cs="Arial"/>
                <w:noProof/>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889" w:history="1">
            <w:r w:rsidR="006D761A" w:rsidRPr="008064B8">
              <w:rPr>
                <w:rStyle w:val="Hyperlink"/>
                <w:sz w:val="22"/>
                <w:szCs w:val="22"/>
              </w:rPr>
              <w:t>5.</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ВРСТА, ТЕХНИЧКЕ КАРАКТЕРИСТИКЕ И СПЕЦИФИКАЦИЈА УСЛУГА ПРЕДМЕТНЕ ЈАВНЕ НАБАВКЕ</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_Toc463877889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29</w:t>
            </w:r>
            <w:r w:rsidR="002B2594" w:rsidRPr="008064B8">
              <w:rPr>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90" w:history="1">
            <w:r w:rsidR="006D761A" w:rsidRPr="008064B8">
              <w:rPr>
                <w:rStyle w:val="Hyperlink"/>
                <w:rFonts w:ascii="Arial" w:hAnsi="Arial" w:cs="Arial"/>
                <w:noProof/>
                <w:sz w:val="22"/>
                <w:szCs w:val="22"/>
              </w:rPr>
              <w:t>5.1. ПРЕДМЕТ ЈАВНЕ НАБАВКЕ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29</w:t>
            </w:r>
            <w:r w:rsidR="002B2594" w:rsidRPr="008064B8">
              <w:rPr>
                <w:rFonts w:ascii="Arial" w:hAnsi="Arial" w:cs="Arial"/>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1" w:history="1">
            <w:r w:rsidR="006D761A" w:rsidRPr="008064B8">
              <w:rPr>
                <w:rStyle w:val="Hyperlink"/>
                <w:rFonts w:ascii="Arial" w:hAnsi="Arial" w:cs="Arial"/>
                <w:i w:val="0"/>
                <w:noProof/>
                <w:sz w:val="22"/>
                <w:szCs w:val="22"/>
              </w:rPr>
              <w:t>5.1.1. ПРОФИЛ КОМПАНИЈЕ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_Toc463877891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29</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2" w:history="1">
            <w:r w:rsidR="006D761A" w:rsidRPr="008064B8">
              <w:rPr>
                <w:rStyle w:val="Hyperlink"/>
                <w:rFonts w:ascii="Arial" w:hAnsi="Arial" w:cs="Arial"/>
                <w:i w:val="0"/>
                <w:noProof/>
                <w:sz w:val="22"/>
                <w:szCs w:val="22"/>
              </w:rPr>
              <w:t>5.1.2. ПРАВНА И ОРГАНИЗАЦИОНА СТРУКТУРА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29</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3" w:history="1">
            <w:r w:rsidR="006D761A" w:rsidRPr="008064B8">
              <w:rPr>
                <w:rStyle w:val="Hyperlink"/>
                <w:rFonts w:ascii="Arial" w:hAnsi="Arial" w:cs="Arial"/>
                <w:i w:val="0"/>
                <w:noProof/>
                <w:sz w:val="22"/>
                <w:szCs w:val="22"/>
              </w:rPr>
              <w:t>5.1.3. ЛАНАЦ ВРЕДНОСТИ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30</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4" w:history="1">
            <w:r w:rsidR="006D761A" w:rsidRPr="008064B8">
              <w:rPr>
                <w:rStyle w:val="Hyperlink"/>
                <w:rFonts w:ascii="Arial" w:hAnsi="Arial" w:cs="Arial"/>
                <w:i w:val="0"/>
                <w:noProof/>
                <w:sz w:val="22"/>
                <w:szCs w:val="22"/>
              </w:rPr>
              <w:t>5.1.4. ОРГАНИЗАЦИОНЕ ПРОМЕНЕ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30</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5" w:history="1">
            <w:r w:rsidR="006D761A" w:rsidRPr="008064B8">
              <w:rPr>
                <w:rStyle w:val="Hyperlink"/>
                <w:rFonts w:ascii="Arial" w:hAnsi="Arial" w:cs="Arial"/>
                <w:i w:val="0"/>
                <w:noProof/>
                <w:sz w:val="22"/>
                <w:szCs w:val="22"/>
              </w:rPr>
              <w:t>5.1.5. ПРАВНИ ЗАХТЕВИ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31</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6" w:history="1">
            <w:r w:rsidR="006D761A" w:rsidRPr="008064B8">
              <w:rPr>
                <w:rStyle w:val="Hyperlink"/>
                <w:rFonts w:ascii="Arial" w:hAnsi="Arial" w:cs="Arial"/>
                <w:i w:val="0"/>
                <w:noProof/>
                <w:sz w:val="22"/>
                <w:szCs w:val="22"/>
              </w:rPr>
              <w:t>5.1.6. МИСИЈА И ЦИЉЕВИ</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_Toc463877896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34</w:t>
            </w:r>
            <w:r w:rsidR="002B2594" w:rsidRPr="008064B8">
              <w:rPr>
                <w:rFonts w:ascii="Arial" w:hAnsi="Arial" w:cs="Arial"/>
                <w:i w:val="0"/>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97" w:history="1">
            <w:r w:rsidR="006D761A" w:rsidRPr="008064B8">
              <w:rPr>
                <w:rStyle w:val="Hyperlink"/>
                <w:rFonts w:ascii="Arial" w:hAnsi="Arial" w:cs="Arial"/>
                <w:noProof/>
                <w:sz w:val="22"/>
                <w:szCs w:val="22"/>
              </w:rPr>
              <w:t xml:space="preserve">5.2. ОРГАНИЗАЦИОНО </w:t>
            </w:r>
            <w:r w:rsidR="006D761A" w:rsidRPr="008064B8">
              <w:rPr>
                <w:rStyle w:val="Hyperlink"/>
                <w:rFonts w:ascii="Arial" w:hAnsi="Arial" w:cs="Arial"/>
                <w:noProof/>
                <w:sz w:val="22"/>
                <w:szCs w:val="22"/>
                <w:lang w:val="hr-HR"/>
              </w:rPr>
              <w:t xml:space="preserve">И ТЕРИТОРИЈАЛНО </w:t>
            </w:r>
            <w:r w:rsidR="006D761A" w:rsidRPr="008064B8">
              <w:rPr>
                <w:rStyle w:val="Hyperlink"/>
                <w:rFonts w:ascii="Arial" w:hAnsi="Arial" w:cs="Arial"/>
                <w:noProof/>
                <w:sz w:val="22"/>
                <w:szCs w:val="22"/>
              </w:rPr>
              <w:t>ПОДРУЧЈЕ ПРИМЕНЕ</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898" w:history="1">
            <w:r w:rsidR="006D761A" w:rsidRPr="008064B8">
              <w:rPr>
                <w:rStyle w:val="Hyperlink"/>
                <w:rFonts w:ascii="Arial" w:hAnsi="Arial" w:cs="Arial"/>
                <w:noProof/>
                <w:sz w:val="22"/>
                <w:szCs w:val="22"/>
                <w:lang w:val="en-US"/>
              </w:rPr>
              <w:t xml:space="preserve">5.3. </w:t>
            </w:r>
            <w:r w:rsidR="006D761A" w:rsidRPr="008064B8">
              <w:rPr>
                <w:rStyle w:val="Hyperlink"/>
                <w:rFonts w:ascii="Arial" w:hAnsi="Arial" w:cs="Arial"/>
                <w:noProof/>
                <w:sz w:val="22"/>
                <w:szCs w:val="22"/>
              </w:rPr>
              <w:t>ОБАВЕЗЕ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_Toc463877898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35</w:t>
            </w:r>
            <w:r w:rsidR="002B2594" w:rsidRPr="008064B8">
              <w:rPr>
                <w:rFonts w:ascii="Arial" w:hAnsi="Arial" w:cs="Arial"/>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899" w:history="1">
            <w:r w:rsidR="006D761A" w:rsidRPr="008064B8">
              <w:rPr>
                <w:rStyle w:val="Hyperlink"/>
                <w:rFonts w:ascii="Arial" w:hAnsi="Arial" w:cs="Arial"/>
                <w:i w:val="0"/>
                <w:noProof/>
                <w:sz w:val="22"/>
                <w:szCs w:val="22"/>
              </w:rPr>
              <w:t>5.3.1. ЗАХТЕВИ ЗА МИГРАЦИЈУ ПОДАТАКА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_Toc463877899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0" w:history="1">
            <w:r w:rsidR="006D761A" w:rsidRPr="008064B8">
              <w:rPr>
                <w:rStyle w:val="Hyperlink"/>
                <w:rFonts w:ascii="Arial" w:hAnsi="Arial" w:cs="Arial"/>
                <w:i w:val="0"/>
                <w:noProof/>
                <w:sz w:val="22"/>
                <w:szCs w:val="22"/>
              </w:rPr>
              <w:t>5.3.2. ИМПЛЕМЕНТАЦИОНА ПОДРШКА И ОДРЖАВАЊЕ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_Toc463877900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1" w:history="1">
            <w:r w:rsidR="006D761A" w:rsidRPr="008064B8">
              <w:rPr>
                <w:rStyle w:val="Hyperlink"/>
                <w:rFonts w:ascii="Arial" w:hAnsi="Arial" w:cs="Arial"/>
                <w:i w:val="0"/>
                <w:noProof/>
                <w:sz w:val="22"/>
                <w:szCs w:val="22"/>
              </w:rPr>
              <w:t>5.3.3. КОНЦЕПТ АУТОРИЗАЦИЈЕ И ПОДЕЛА ЗАДУЖЕЊА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_Toc463877901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36</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2" w:history="1">
            <w:r w:rsidR="006D761A" w:rsidRPr="008064B8">
              <w:rPr>
                <w:rStyle w:val="Hyperlink"/>
                <w:rFonts w:ascii="Arial" w:hAnsi="Arial" w:cs="Arial"/>
                <w:i w:val="0"/>
                <w:noProof/>
                <w:sz w:val="22"/>
                <w:szCs w:val="22"/>
              </w:rPr>
              <w:t xml:space="preserve">5.3.4. ДОСТУПНОСТ И ОПОРАВАК ОД ОТКАЗА </w:t>
            </w:r>
            <w:r w:rsidR="00B235C6" w:rsidRPr="008064B8">
              <w:rPr>
                <w:rStyle w:val="Hyperlink"/>
                <w:rFonts w:ascii="Arial" w:hAnsi="Arial" w:cs="Arial"/>
                <w:i w:val="0"/>
                <w:noProof/>
                <w:sz w:val="22"/>
                <w:szCs w:val="22"/>
                <w:lang w:val="sr-Cyrl-RS"/>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3" w:history="1">
            <w:r w:rsidR="006D761A" w:rsidRPr="008064B8">
              <w:rPr>
                <w:rStyle w:val="Hyperlink"/>
                <w:rFonts w:ascii="Arial" w:hAnsi="Arial" w:cs="Arial"/>
                <w:i w:val="0"/>
                <w:noProof/>
                <w:sz w:val="22"/>
                <w:szCs w:val="22"/>
              </w:rPr>
              <w:t xml:space="preserve">5.3.5. РЕВИЗОРСКИ ТРАГ И СИГУРНОСТ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4" w:history="1">
            <w:r w:rsidR="006D761A" w:rsidRPr="008064B8">
              <w:rPr>
                <w:rStyle w:val="Hyperlink"/>
                <w:rFonts w:ascii="Arial" w:hAnsi="Arial" w:cs="Arial"/>
                <w:i w:val="0"/>
                <w:noProof/>
                <w:sz w:val="22"/>
                <w:szCs w:val="22"/>
              </w:rPr>
              <w:t xml:space="preserve">5.3.6. АРХИТЕКТУРА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Style w:val="Hyperlink"/>
                <w:rFonts w:ascii="Arial" w:hAnsi="Arial" w:cs="Arial"/>
                <w:i w:val="0"/>
                <w:noProof/>
                <w:sz w:val="22"/>
                <w:szCs w:val="22"/>
              </w:rPr>
              <w:t xml:space="preserve"> И ПЛАН ИМПЛЕМЕНТАЦИЈЕ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37</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5" w:history="1">
            <w:r w:rsidR="006D761A" w:rsidRPr="008064B8">
              <w:rPr>
                <w:rStyle w:val="Hyperlink"/>
                <w:rFonts w:ascii="Arial" w:hAnsi="Arial" w:cs="Arial"/>
                <w:i w:val="0"/>
                <w:noProof/>
                <w:sz w:val="22"/>
                <w:szCs w:val="22"/>
              </w:rPr>
              <w:t xml:space="preserve">5.3.7. ПРИЈЕМ </w:t>
            </w:r>
            <w:r w:rsidR="00B235C6" w:rsidRPr="008064B8">
              <w:rPr>
                <w:rStyle w:val="Hyperlink"/>
                <w:rFonts w:ascii="Arial" w:hAnsi="Arial" w:cs="Arial"/>
                <w:i w:val="0"/>
                <w:noProof/>
                <w:sz w:val="22"/>
                <w:szCs w:val="22"/>
              </w:rPr>
              <w:t>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38</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06" w:history="1">
            <w:r w:rsidR="006D761A" w:rsidRPr="008064B8">
              <w:rPr>
                <w:rStyle w:val="Hyperlink"/>
                <w:rFonts w:ascii="Arial" w:hAnsi="Arial" w:cs="Arial"/>
                <w:i w:val="0"/>
                <w:noProof/>
                <w:sz w:val="22"/>
                <w:szCs w:val="22"/>
              </w:rPr>
              <w:t>5.3.8. УПРАВЉАЊЕ ПРОЈЕКТОМ И ДОКУМЕНТАЦИЈА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_Toc463877906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38</w:t>
            </w:r>
            <w:r w:rsidR="002B2594" w:rsidRPr="008064B8">
              <w:rPr>
                <w:rFonts w:ascii="Arial" w:hAnsi="Arial" w:cs="Arial"/>
                <w:i w:val="0"/>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07" w:history="1">
            <w:r w:rsidR="006D761A" w:rsidRPr="008064B8">
              <w:rPr>
                <w:rStyle w:val="Hyperlink"/>
                <w:rFonts w:ascii="Arial" w:hAnsi="Arial" w:cs="Arial"/>
                <w:noProof/>
                <w:sz w:val="22"/>
                <w:szCs w:val="22"/>
              </w:rPr>
              <w:t>5.4. ОБАВЕЗЕ НАРУЧИОЦА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38</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08" w:history="1">
            <w:r w:rsidR="006D761A" w:rsidRPr="008064B8">
              <w:rPr>
                <w:rStyle w:val="Hyperlink"/>
                <w:rFonts w:ascii="Arial" w:hAnsi="Arial" w:cs="Arial"/>
                <w:noProof/>
                <w:sz w:val="22"/>
                <w:szCs w:val="22"/>
              </w:rPr>
              <w:t xml:space="preserve">5.5. </w:t>
            </w:r>
            <w:r w:rsidR="006D761A" w:rsidRPr="008064B8">
              <w:rPr>
                <w:rFonts w:ascii="Arial" w:eastAsiaTheme="minorEastAsia" w:hAnsi="Arial" w:cs="Arial"/>
                <w:smallCaps w:val="0"/>
                <w:noProof/>
                <w:sz w:val="22"/>
                <w:szCs w:val="22"/>
                <w:lang w:val="sr-Latn-CS" w:eastAsia="sr-Latn-CS"/>
              </w:rPr>
              <w:tab/>
            </w:r>
            <w:r w:rsidR="006D761A" w:rsidRPr="008064B8">
              <w:rPr>
                <w:rStyle w:val="Hyperlink"/>
                <w:rFonts w:ascii="Arial" w:hAnsi="Arial" w:cs="Arial"/>
                <w:noProof/>
                <w:sz w:val="22"/>
                <w:szCs w:val="22"/>
              </w:rPr>
              <w:t>КОРИСНИЧКА И ТЕХНИЧКА ДОКУМЕНТАЦИЈА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39</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09" w:history="1">
            <w:r w:rsidR="006D761A" w:rsidRPr="008064B8">
              <w:rPr>
                <w:rStyle w:val="Hyperlink"/>
                <w:rFonts w:ascii="Arial" w:hAnsi="Arial" w:cs="Arial"/>
                <w:noProof/>
                <w:sz w:val="22"/>
                <w:szCs w:val="22"/>
              </w:rPr>
              <w:t>5.6. ПРОЈЕКТНИ ТИМ ПОНУЂАЧА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_Toc463877909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10" w:history="1">
            <w:r w:rsidR="006D761A" w:rsidRPr="008064B8">
              <w:rPr>
                <w:rStyle w:val="Hyperlink"/>
                <w:rFonts w:ascii="Arial" w:hAnsi="Arial" w:cs="Arial"/>
                <w:noProof/>
                <w:sz w:val="22"/>
                <w:szCs w:val="22"/>
              </w:rPr>
              <w:t>5.7. ТРАЈАЊЕ ПРОЈЕКТА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11" w:history="1">
            <w:r w:rsidR="006D761A" w:rsidRPr="008064B8">
              <w:rPr>
                <w:rStyle w:val="Hyperlink"/>
                <w:rFonts w:ascii="Arial" w:hAnsi="Arial" w:cs="Arial"/>
                <w:noProof/>
                <w:sz w:val="22"/>
                <w:szCs w:val="22"/>
              </w:rPr>
              <w:t>5.8. ТЕХНИЧКА СПЕЦИФИКАЦИЈА И ОБУХВАТ ПРОЈЕКТА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40</w:t>
            </w:r>
            <w:r w:rsidR="002B2594" w:rsidRPr="008064B8">
              <w:rPr>
                <w:rFonts w:ascii="Arial" w:hAnsi="Arial" w:cs="Arial"/>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12" w:history="1">
            <w:r w:rsidR="006D761A" w:rsidRPr="008064B8">
              <w:rPr>
                <w:rStyle w:val="Hyperlink"/>
                <w:rFonts w:ascii="Arial" w:hAnsi="Arial" w:cs="Arial"/>
                <w:i w:val="0"/>
                <w:noProof/>
                <w:sz w:val="22"/>
                <w:szCs w:val="22"/>
              </w:rPr>
              <w:t>5.8.1. АПЛИКАТИ</w:t>
            </w:r>
            <w:r w:rsidR="00E62270" w:rsidRPr="008064B8">
              <w:rPr>
                <w:rStyle w:val="Hyperlink"/>
                <w:rFonts w:ascii="Arial" w:hAnsi="Arial" w:cs="Arial"/>
                <w:i w:val="0"/>
                <w:noProof/>
                <w:sz w:val="22"/>
                <w:szCs w:val="22"/>
              </w:rPr>
              <w:t>ВНИ ИНФОРМАЦИОНИ СИСТЕМ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_Toc463877912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41</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13" w:history="1">
            <w:r w:rsidR="006D761A" w:rsidRPr="008064B8">
              <w:rPr>
                <w:rStyle w:val="Hyperlink"/>
                <w:rFonts w:ascii="Arial" w:hAnsi="Arial" w:cs="Arial"/>
                <w:i w:val="0"/>
                <w:noProof/>
                <w:sz w:val="22"/>
                <w:szCs w:val="22"/>
              </w:rPr>
              <w:t>5.8.2. ТЕХНИЧКА СПЕЦИФИКАЦИЈА</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_Toc463877913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42</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14" w:history="1">
            <w:r w:rsidR="006D761A" w:rsidRPr="008064B8">
              <w:rPr>
                <w:rStyle w:val="Hyperlink"/>
                <w:rFonts w:ascii="Arial" w:hAnsi="Arial" w:cs="Arial"/>
                <w:i w:val="0"/>
                <w:noProof/>
                <w:sz w:val="22"/>
                <w:szCs w:val="22"/>
              </w:rPr>
              <w:t>5.8</w:t>
            </w:r>
            <w:r w:rsidR="00DE08F4" w:rsidRPr="008064B8">
              <w:rPr>
                <w:rStyle w:val="Hyperlink"/>
                <w:rFonts w:ascii="Arial" w:hAnsi="Arial" w:cs="Arial"/>
                <w:i w:val="0"/>
                <w:noProof/>
                <w:sz w:val="22"/>
                <w:szCs w:val="22"/>
              </w:rPr>
              <w:t>.3. АРХИТЕКТУРА ПОНУЂЕНОГ ИНФОРМАЦИОНОГ СИСТЕМА ЗА ОБРАЧУН И НАПЛАТУ ЕЛЕКТРИЧНЕ ЕНЕРГИЈЕ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_Toc463877914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44</w:t>
            </w:r>
            <w:r w:rsidR="002B2594" w:rsidRPr="008064B8">
              <w:rPr>
                <w:rFonts w:ascii="Arial" w:hAnsi="Arial" w:cs="Arial"/>
                <w:i w:val="0"/>
                <w:noProof/>
                <w:webHidden/>
                <w:sz w:val="22"/>
                <w:szCs w:val="22"/>
              </w:rPr>
              <w:fldChar w:fldCharType="end"/>
            </w:r>
          </w:hyperlink>
        </w:p>
        <w:p w:rsidR="006D761A" w:rsidRPr="008064B8" w:rsidRDefault="00CF42A0">
          <w:pPr>
            <w:pStyle w:val="TOC3"/>
            <w:tabs>
              <w:tab w:val="right" w:leader="dot" w:pos="9061"/>
            </w:tabs>
            <w:rPr>
              <w:rFonts w:ascii="Arial" w:eastAsiaTheme="minorEastAsia" w:hAnsi="Arial" w:cs="Arial"/>
              <w:i w:val="0"/>
              <w:iCs w:val="0"/>
              <w:noProof/>
              <w:sz w:val="22"/>
              <w:szCs w:val="22"/>
              <w:lang w:val="sr-Latn-CS" w:eastAsia="sr-Latn-CS"/>
            </w:rPr>
          </w:pPr>
          <w:hyperlink w:anchor="_Toc463877915" w:history="1">
            <w:r w:rsidR="006D761A" w:rsidRPr="008064B8">
              <w:rPr>
                <w:rStyle w:val="Hyperlink"/>
                <w:rFonts w:ascii="Arial" w:hAnsi="Arial" w:cs="Arial"/>
                <w:i w:val="0"/>
                <w:noProof/>
                <w:sz w:val="22"/>
                <w:szCs w:val="22"/>
              </w:rPr>
              <w:t>5.8.4. ОБУХВАТ ПРОЈЕКТА – ФУНКЦИОНАЛНОСТИ КОЈЕ СУ ПРЕДМЕТ ИМПЛЕМЕНТАЦИЈЕ</w:t>
            </w:r>
            <w:r w:rsidR="006D761A" w:rsidRPr="008064B8">
              <w:rPr>
                <w:rFonts w:ascii="Arial" w:hAnsi="Arial" w:cs="Arial"/>
                <w:i w:val="0"/>
                <w:noProof/>
                <w:webHidden/>
                <w:sz w:val="22"/>
                <w:szCs w:val="22"/>
              </w:rPr>
              <w:tab/>
            </w:r>
            <w:r w:rsidR="002B2594" w:rsidRPr="008064B8">
              <w:rPr>
                <w:rFonts w:ascii="Arial" w:hAnsi="Arial" w:cs="Arial"/>
                <w:i w:val="0"/>
                <w:noProof/>
                <w:webHidden/>
                <w:sz w:val="22"/>
                <w:szCs w:val="22"/>
              </w:rPr>
              <w:fldChar w:fldCharType="begin"/>
            </w:r>
            <w:r w:rsidR="006D761A" w:rsidRPr="008064B8">
              <w:rPr>
                <w:rFonts w:ascii="Arial" w:hAnsi="Arial" w:cs="Arial"/>
                <w:i w:val="0"/>
                <w:noProof/>
                <w:webHidden/>
                <w:sz w:val="22"/>
                <w:szCs w:val="22"/>
              </w:rPr>
              <w:instrText xml:space="preserve"> PAGEREF _Toc463877915 \h </w:instrText>
            </w:r>
            <w:r w:rsidR="002B2594" w:rsidRPr="008064B8">
              <w:rPr>
                <w:rFonts w:ascii="Arial" w:hAnsi="Arial" w:cs="Arial"/>
                <w:i w:val="0"/>
                <w:noProof/>
                <w:webHidden/>
                <w:sz w:val="22"/>
                <w:szCs w:val="22"/>
              </w:rPr>
            </w:r>
            <w:r w:rsidR="002B2594" w:rsidRPr="008064B8">
              <w:rPr>
                <w:rFonts w:ascii="Arial" w:hAnsi="Arial" w:cs="Arial"/>
                <w:i w:val="0"/>
                <w:noProof/>
                <w:webHidden/>
                <w:sz w:val="22"/>
                <w:szCs w:val="22"/>
              </w:rPr>
              <w:fldChar w:fldCharType="separate"/>
            </w:r>
            <w:r w:rsidR="00804E5A" w:rsidRPr="008064B8">
              <w:rPr>
                <w:rFonts w:ascii="Arial" w:hAnsi="Arial" w:cs="Arial"/>
                <w:i w:val="0"/>
                <w:noProof/>
                <w:webHidden/>
                <w:sz w:val="22"/>
                <w:szCs w:val="22"/>
              </w:rPr>
              <w:t>46</w:t>
            </w:r>
            <w:r w:rsidR="002B2594" w:rsidRPr="008064B8">
              <w:rPr>
                <w:rFonts w:ascii="Arial" w:hAnsi="Arial" w:cs="Arial"/>
                <w:i w:val="0"/>
                <w:noProof/>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916" w:history="1">
            <w:r w:rsidR="006D761A" w:rsidRPr="008064B8">
              <w:rPr>
                <w:rStyle w:val="Hyperlink"/>
                <w:sz w:val="22"/>
                <w:szCs w:val="22"/>
              </w:rPr>
              <w:t>6.</w:t>
            </w:r>
            <w:r w:rsidR="006D761A" w:rsidRPr="008064B8">
              <w:rPr>
                <w:rFonts w:eastAsiaTheme="minorEastAsia"/>
                <w:b w:val="0"/>
                <w:bCs w:val="0"/>
                <w:iCs w:val="0"/>
                <w:caps w:val="0"/>
                <w:sz w:val="22"/>
                <w:szCs w:val="22"/>
                <w:lang w:val="sr-Latn-CS" w:eastAsia="sr-Latn-CS"/>
              </w:rPr>
              <w:tab/>
            </w:r>
            <w:r w:rsidR="006D761A" w:rsidRPr="008064B8">
              <w:rPr>
                <w:rStyle w:val="Hyperlink"/>
                <w:sz w:val="22"/>
                <w:szCs w:val="22"/>
              </w:rPr>
              <w:t>ОБРАСЦИ</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_Toc463877916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68</w:t>
            </w:r>
            <w:r w:rsidR="002B2594" w:rsidRPr="008064B8">
              <w:rPr>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17" w:history="1">
            <w:r w:rsidR="006D761A" w:rsidRPr="008064B8">
              <w:rPr>
                <w:rStyle w:val="Hyperlink"/>
                <w:rFonts w:ascii="Arial" w:hAnsi="Arial" w:cs="Arial"/>
                <w:noProof/>
                <w:sz w:val="22"/>
                <w:szCs w:val="22"/>
              </w:rPr>
              <w:t>ОБРАЗАЦ 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68</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18" w:history="1">
            <w:r w:rsidR="006D761A" w:rsidRPr="008064B8">
              <w:rPr>
                <w:rStyle w:val="Hyperlink"/>
                <w:rFonts w:ascii="Arial" w:hAnsi="Arial" w:cs="Arial"/>
                <w:noProof/>
                <w:sz w:val="22"/>
                <w:szCs w:val="22"/>
                <w:lang w:eastAsia="en-US"/>
              </w:rPr>
              <w:t>ОБРАЗАЦ  1.1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69</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19" w:history="1">
            <w:r w:rsidR="006D761A" w:rsidRPr="008064B8">
              <w:rPr>
                <w:rStyle w:val="Hyperlink"/>
                <w:rFonts w:ascii="Arial" w:hAnsi="Arial" w:cs="Arial"/>
                <w:noProof/>
                <w:sz w:val="22"/>
                <w:szCs w:val="22"/>
                <w:lang w:eastAsia="en-US"/>
              </w:rPr>
              <w:t>ОБРАЗАЦ  1.2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_Toc463877919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0" w:history="1">
            <w:r w:rsidR="006D761A" w:rsidRPr="008064B8">
              <w:rPr>
                <w:rStyle w:val="Hyperlink"/>
                <w:rFonts w:ascii="Arial" w:hAnsi="Arial" w:cs="Arial"/>
                <w:noProof/>
                <w:sz w:val="22"/>
                <w:szCs w:val="22"/>
              </w:rPr>
              <w:t>ОБРАЗАЦ 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71</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1" w:history="1">
            <w:r w:rsidR="006D761A" w:rsidRPr="008064B8">
              <w:rPr>
                <w:rStyle w:val="Hyperlink"/>
                <w:rFonts w:ascii="Arial" w:hAnsi="Arial" w:cs="Arial"/>
                <w:noProof/>
                <w:sz w:val="22"/>
                <w:szCs w:val="22"/>
              </w:rPr>
              <w:t>ОБРАЗАЦ 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2" w:history="1">
            <w:r w:rsidR="006D761A" w:rsidRPr="008064B8">
              <w:rPr>
                <w:rStyle w:val="Hyperlink"/>
                <w:rFonts w:ascii="Arial" w:hAnsi="Arial" w:cs="Arial"/>
                <w:noProof/>
                <w:sz w:val="22"/>
                <w:szCs w:val="22"/>
              </w:rPr>
              <w:t>ОБРАЗАЦ 4.</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76</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3" w:history="1">
            <w:r w:rsidR="006D761A" w:rsidRPr="008064B8">
              <w:rPr>
                <w:rStyle w:val="Hyperlink"/>
                <w:rFonts w:ascii="Arial" w:hAnsi="Arial" w:cs="Arial"/>
                <w:noProof/>
                <w:sz w:val="22"/>
                <w:szCs w:val="22"/>
              </w:rPr>
              <w:t>ОБРАЗАЦ 5.</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77</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4" w:history="1">
            <w:r w:rsidR="006D761A" w:rsidRPr="008064B8">
              <w:rPr>
                <w:rStyle w:val="Hyperlink"/>
                <w:rFonts w:ascii="Arial" w:hAnsi="Arial" w:cs="Arial"/>
                <w:noProof/>
                <w:sz w:val="22"/>
                <w:szCs w:val="22"/>
              </w:rPr>
              <w:t>ОБРАЗАЦ 6.</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5" w:history="1">
            <w:r w:rsidR="006D761A" w:rsidRPr="008064B8">
              <w:rPr>
                <w:rStyle w:val="Hyperlink"/>
                <w:rFonts w:ascii="Arial" w:hAnsi="Arial" w:cs="Arial"/>
                <w:noProof/>
                <w:sz w:val="22"/>
                <w:szCs w:val="22"/>
              </w:rPr>
              <w:t>ОБРАЗАЦ 7</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81</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6" w:history="1">
            <w:r w:rsidR="006D761A" w:rsidRPr="008064B8">
              <w:rPr>
                <w:rStyle w:val="Hyperlink"/>
                <w:rFonts w:ascii="Arial" w:hAnsi="Arial" w:cs="Arial"/>
                <w:noProof/>
                <w:sz w:val="22"/>
                <w:szCs w:val="22"/>
              </w:rPr>
              <w:t>ОБРАЗАЦ 8.</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_Toc463877926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83</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7" w:history="1">
            <w:r w:rsidR="006D761A" w:rsidRPr="008064B8">
              <w:rPr>
                <w:rStyle w:val="Hyperlink"/>
                <w:rFonts w:ascii="Arial" w:hAnsi="Arial" w:cs="Arial"/>
                <w:noProof/>
                <w:sz w:val="22"/>
                <w:szCs w:val="22"/>
              </w:rPr>
              <w:t xml:space="preserve">ОБРАЗАЦ </w:t>
            </w:r>
            <w:r w:rsidR="006D761A" w:rsidRPr="008064B8">
              <w:rPr>
                <w:rStyle w:val="Hyperlink"/>
                <w:rFonts w:ascii="Arial" w:hAnsi="Arial" w:cs="Arial"/>
                <w:noProof/>
                <w:sz w:val="22"/>
                <w:szCs w:val="22"/>
                <w:lang w:val="en-US"/>
              </w:rPr>
              <w:t>9</w:t>
            </w:r>
            <w:r w:rsidR="006D761A" w:rsidRPr="008064B8">
              <w:rPr>
                <w:rStyle w:val="Hyperlink"/>
                <w:rFonts w:ascii="Arial" w:hAnsi="Arial" w:cs="Arial"/>
                <w:noProof/>
                <w:sz w:val="22"/>
                <w:szCs w:val="22"/>
              </w:rPr>
              <w:t>.</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85</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8" w:history="1">
            <w:r w:rsidR="006D761A" w:rsidRPr="008064B8">
              <w:rPr>
                <w:rStyle w:val="Hyperlink"/>
                <w:rFonts w:ascii="Arial" w:hAnsi="Arial" w:cs="Arial"/>
                <w:noProof/>
                <w:sz w:val="22"/>
                <w:szCs w:val="22"/>
              </w:rPr>
              <w:t>ОБРАЗАЦ 10.</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_Toc463877928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87</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29" w:history="1">
            <w:r w:rsidR="006D761A" w:rsidRPr="008064B8">
              <w:rPr>
                <w:rStyle w:val="Hyperlink"/>
                <w:rFonts w:ascii="Arial" w:hAnsi="Arial" w:cs="Arial"/>
                <w:noProof/>
                <w:sz w:val="22"/>
                <w:szCs w:val="22"/>
              </w:rPr>
              <w:t>ОБРАЗАЦ 11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_Toc463877929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88</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0" w:history="1">
            <w:r w:rsidR="006D761A" w:rsidRPr="008064B8">
              <w:rPr>
                <w:rStyle w:val="Hyperlink"/>
                <w:rFonts w:ascii="Arial" w:eastAsia="Calibri" w:hAnsi="Arial" w:cs="Arial"/>
                <w:iCs/>
                <w:noProof/>
                <w:kern w:val="1"/>
                <w:sz w:val="22"/>
                <w:szCs w:val="22"/>
              </w:rPr>
              <w:t>О</w:t>
            </w:r>
            <w:r w:rsidR="006D761A" w:rsidRPr="008064B8">
              <w:rPr>
                <w:rStyle w:val="Hyperlink"/>
                <w:rFonts w:ascii="Arial" w:eastAsia="Calibri" w:hAnsi="Arial" w:cs="Arial"/>
                <w:iCs/>
                <w:noProof/>
                <w:sz w:val="22"/>
                <w:szCs w:val="22"/>
              </w:rPr>
              <w:t>БРАЗАЦ 12.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_Toc463877930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89</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1" w:history="1">
            <w:r w:rsidR="006D761A" w:rsidRPr="008064B8">
              <w:rPr>
                <w:rStyle w:val="Hyperlink"/>
                <w:rFonts w:ascii="Arial" w:eastAsia="Calibri" w:hAnsi="Arial" w:cs="Arial"/>
                <w:iCs/>
                <w:noProof/>
                <w:kern w:val="1"/>
                <w:sz w:val="22"/>
                <w:szCs w:val="22"/>
              </w:rPr>
              <w:t>ОБРАЗАЦ 12.1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_Toc463877931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90</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2" w:history="1">
            <w:r w:rsidR="006D761A" w:rsidRPr="008064B8">
              <w:rPr>
                <w:rStyle w:val="Hyperlink"/>
                <w:rFonts w:ascii="Arial" w:hAnsi="Arial" w:cs="Arial"/>
                <w:noProof/>
                <w:sz w:val="22"/>
                <w:szCs w:val="22"/>
              </w:rPr>
              <w:t>ОБРАЗАЦ 13.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_Toc463877932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92</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3" w:history="1">
            <w:r w:rsidR="006D761A" w:rsidRPr="008064B8">
              <w:rPr>
                <w:rStyle w:val="Hyperlink"/>
                <w:rFonts w:ascii="Arial" w:hAnsi="Arial" w:cs="Arial"/>
                <w:noProof/>
                <w:sz w:val="22"/>
                <w:szCs w:val="22"/>
              </w:rPr>
              <w:t>ОБРАЗАЦ 13.1.</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_Toc463877933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92</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4" w:history="1">
            <w:r w:rsidR="006D761A" w:rsidRPr="008064B8">
              <w:rPr>
                <w:rStyle w:val="Hyperlink"/>
                <w:rFonts w:ascii="Arial" w:hAnsi="Arial" w:cs="Arial"/>
                <w:noProof/>
                <w:sz w:val="22"/>
                <w:szCs w:val="22"/>
              </w:rPr>
              <w:t>ОБРАЗАЦ 13.2.</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_Toc463877934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93</w:t>
            </w:r>
            <w:r w:rsidR="002B2594" w:rsidRPr="008064B8">
              <w:rPr>
                <w:rFonts w:ascii="Arial" w:hAnsi="Arial" w:cs="Arial"/>
                <w:noProof/>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5" w:history="1">
            <w:r w:rsidR="006D761A" w:rsidRPr="008064B8">
              <w:rPr>
                <w:rStyle w:val="Hyperlink"/>
                <w:rFonts w:ascii="Arial" w:hAnsi="Arial" w:cs="Arial"/>
                <w:noProof/>
                <w:sz w:val="22"/>
                <w:szCs w:val="22"/>
              </w:rPr>
              <w:t>ОБРАЗАЦ 13.3.</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_Toc463877935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94</w:t>
            </w:r>
            <w:r w:rsidR="002B2594" w:rsidRPr="008064B8">
              <w:rPr>
                <w:rFonts w:ascii="Arial" w:hAnsi="Arial" w:cs="Arial"/>
                <w:noProof/>
                <w:webHidden/>
                <w:sz w:val="22"/>
                <w:szCs w:val="22"/>
              </w:rPr>
              <w:fldChar w:fldCharType="end"/>
            </w:r>
          </w:hyperlink>
        </w:p>
        <w:p w:rsidR="006D761A" w:rsidRPr="008064B8" w:rsidRDefault="00CF42A0">
          <w:pPr>
            <w:pStyle w:val="TOC1"/>
            <w:rPr>
              <w:rFonts w:eastAsiaTheme="minorEastAsia"/>
              <w:b w:val="0"/>
              <w:bCs w:val="0"/>
              <w:iCs w:val="0"/>
              <w:caps w:val="0"/>
              <w:sz w:val="22"/>
              <w:szCs w:val="22"/>
              <w:lang w:val="sr-Latn-CS" w:eastAsia="sr-Latn-CS"/>
            </w:rPr>
          </w:pPr>
          <w:hyperlink w:anchor="_Toc463877936" w:history="1">
            <w:r w:rsidR="006D761A" w:rsidRPr="008064B8">
              <w:rPr>
                <w:rStyle w:val="Hyperlink"/>
                <w:smallCaps/>
                <w:sz w:val="22"/>
                <w:szCs w:val="22"/>
              </w:rPr>
              <w:t>7.</w:t>
            </w:r>
            <w:r w:rsidR="006D761A" w:rsidRPr="008064B8">
              <w:rPr>
                <w:rFonts w:eastAsiaTheme="minorEastAsia"/>
                <w:b w:val="0"/>
                <w:bCs w:val="0"/>
                <w:iCs w:val="0"/>
                <w:caps w:val="0"/>
                <w:sz w:val="22"/>
                <w:szCs w:val="22"/>
                <w:lang w:val="sr-Latn-CS" w:eastAsia="sr-Latn-CS"/>
              </w:rPr>
              <w:tab/>
            </w:r>
            <w:r w:rsidR="006D761A" w:rsidRPr="008064B8">
              <w:rPr>
                <w:rStyle w:val="Hyperlink"/>
                <w:smallCaps/>
                <w:sz w:val="22"/>
                <w:szCs w:val="22"/>
              </w:rPr>
              <w:t>МОДЕЛ УГОВОРА</w:t>
            </w:r>
            <w:r w:rsidR="006D761A" w:rsidRPr="008064B8">
              <w:rPr>
                <w:webHidden/>
                <w:sz w:val="22"/>
                <w:szCs w:val="22"/>
              </w:rPr>
              <w:tab/>
            </w:r>
            <w:r w:rsidR="002B2594" w:rsidRPr="008064B8">
              <w:rPr>
                <w:webHidden/>
                <w:sz w:val="22"/>
                <w:szCs w:val="22"/>
              </w:rPr>
              <w:fldChar w:fldCharType="begin"/>
            </w:r>
            <w:r w:rsidR="006D761A" w:rsidRPr="008064B8">
              <w:rPr>
                <w:webHidden/>
                <w:sz w:val="22"/>
                <w:szCs w:val="22"/>
              </w:rPr>
              <w:instrText xml:space="preserve"> PAGEREF _Toc463877936 \h </w:instrText>
            </w:r>
            <w:r w:rsidR="002B2594" w:rsidRPr="008064B8">
              <w:rPr>
                <w:webHidden/>
                <w:sz w:val="22"/>
                <w:szCs w:val="22"/>
              </w:rPr>
            </w:r>
            <w:r w:rsidR="002B2594" w:rsidRPr="008064B8">
              <w:rPr>
                <w:webHidden/>
                <w:sz w:val="22"/>
                <w:szCs w:val="22"/>
              </w:rPr>
              <w:fldChar w:fldCharType="separate"/>
            </w:r>
            <w:r w:rsidR="00804E5A" w:rsidRPr="008064B8">
              <w:rPr>
                <w:webHidden/>
                <w:sz w:val="22"/>
                <w:szCs w:val="22"/>
              </w:rPr>
              <w:t>96</w:t>
            </w:r>
            <w:r w:rsidR="002B2594" w:rsidRPr="008064B8">
              <w:rPr>
                <w:webHidden/>
                <w:sz w:val="22"/>
                <w:szCs w:val="22"/>
              </w:rPr>
              <w:fldChar w:fldCharType="end"/>
            </w:r>
          </w:hyperlink>
        </w:p>
        <w:p w:rsidR="006D761A" w:rsidRPr="008064B8" w:rsidRDefault="00CF42A0">
          <w:pPr>
            <w:pStyle w:val="TOC2"/>
            <w:rPr>
              <w:rFonts w:ascii="Arial" w:eastAsiaTheme="minorEastAsia" w:hAnsi="Arial" w:cs="Arial"/>
              <w:smallCaps w:val="0"/>
              <w:noProof/>
              <w:sz w:val="22"/>
              <w:szCs w:val="22"/>
              <w:lang w:val="sr-Latn-CS" w:eastAsia="sr-Latn-CS"/>
            </w:rPr>
          </w:pPr>
          <w:hyperlink w:anchor="_Toc463877937" w:history="1">
            <w:r w:rsidR="006D761A" w:rsidRPr="008064B8">
              <w:rPr>
                <w:rStyle w:val="Hyperlink"/>
                <w:rFonts w:ascii="Arial" w:hAnsi="Arial" w:cs="Arial"/>
                <w:noProof/>
                <w:sz w:val="22"/>
                <w:szCs w:val="22"/>
              </w:rPr>
              <w:t>7.1</w:t>
            </w:r>
            <w:r w:rsidR="006D761A" w:rsidRPr="008064B8">
              <w:rPr>
                <w:rStyle w:val="Hyperlink"/>
                <w:rFonts w:ascii="Arial" w:hAnsi="Arial" w:cs="Arial"/>
                <w:caps/>
                <w:noProof/>
                <w:sz w:val="22"/>
                <w:szCs w:val="22"/>
              </w:rPr>
              <w:t>.  МОДЕЛ УГОВОРА о чувању пословне тајне и поверљивих информација</w:t>
            </w:r>
            <w:r w:rsidR="006D761A" w:rsidRPr="008064B8">
              <w:rPr>
                <w:rFonts w:ascii="Arial" w:hAnsi="Arial" w:cs="Arial"/>
                <w:noProof/>
                <w:webHidden/>
                <w:sz w:val="22"/>
                <w:szCs w:val="22"/>
              </w:rPr>
              <w:tab/>
            </w:r>
            <w:r w:rsidR="002B2594" w:rsidRPr="008064B8">
              <w:rPr>
                <w:rFonts w:ascii="Arial" w:hAnsi="Arial" w:cs="Arial"/>
                <w:noProof/>
                <w:webHidden/>
                <w:sz w:val="22"/>
                <w:szCs w:val="22"/>
              </w:rPr>
              <w:fldChar w:fldCharType="begin"/>
            </w:r>
            <w:r w:rsidR="006D761A" w:rsidRPr="008064B8">
              <w:rPr>
                <w:rFonts w:ascii="Arial" w:hAnsi="Arial" w:cs="Arial"/>
                <w:noProof/>
                <w:webHidden/>
                <w:sz w:val="22"/>
                <w:szCs w:val="22"/>
              </w:rPr>
              <w:instrText xml:space="preserve"> PAGEREF _Toc463877937 \h </w:instrText>
            </w:r>
            <w:r w:rsidR="002B2594" w:rsidRPr="008064B8">
              <w:rPr>
                <w:rFonts w:ascii="Arial" w:hAnsi="Arial" w:cs="Arial"/>
                <w:noProof/>
                <w:webHidden/>
                <w:sz w:val="22"/>
                <w:szCs w:val="22"/>
              </w:rPr>
            </w:r>
            <w:r w:rsidR="002B2594" w:rsidRPr="008064B8">
              <w:rPr>
                <w:rFonts w:ascii="Arial" w:hAnsi="Arial" w:cs="Arial"/>
                <w:noProof/>
                <w:webHidden/>
                <w:sz w:val="22"/>
                <w:szCs w:val="22"/>
              </w:rPr>
              <w:fldChar w:fldCharType="separate"/>
            </w:r>
            <w:r w:rsidR="00804E5A" w:rsidRPr="008064B8">
              <w:rPr>
                <w:rFonts w:ascii="Arial" w:hAnsi="Arial" w:cs="Arial"/>
                <w:noProof/>
                <w:webHidden/>
                <w:sz w:val="22"/>
                <w:szCs w:val="22"/>
              </w:rPr>
              <w:t>107</w:t>
            </w:r>
            <w:r w:rsidR="002B2594" w:rsidRPr="008064B8">
              <w:rPr>
                <w:rFonts w:ascii="Arial" w:hAnsi="Arial" w:cs="Arial"/>
                <w:noProof/>
                <w:webHidden/>
                <w:sz w:val="22"/>
                <w:szCs w:val="22"/>
              </w:rPr>
              <w:fldChar w:fldCharType="end"/>
            </w:r>
          </w:hyperlink>
        </w:p>
        <w:p w:rsidR="00880FB6" w:rsidRPr="008064B8" w:rsidRDefault="002B2594" w:rsidP="00C95F79">
          <w:pPr>
            <w:pStyle w:val="TOC2"/>
            <w:rPr>
              <w:rFonts w:ascii="Arial" w:hAnsi="Arial" w:cs="Arial"/>
              <w:sz w:val="22"/>
              <w:szCs w:val="22"/>
            </w:rPr>
          </w:pPr>
          <w:r w:rsidRPr="008064B8">
            <w:rPr>
              <w:rFonts w:ascii="Arial" w:hAnsi="Arial" w:cs="Arial"/>
              <w:sz w:val="22"/>
              <w:szCs w:val="22"/>
            </w:rPr>
            <w:fldChar w:fldCharType="end"/>
          </w:r>
        </w:p>
      </w:sdtContent>
    </w:sdt>
    <w:p w:rsidR="007E14AA" w:rsidRPr="008064B8" w:rsidRDefault="00AF4184" w:rsidP="00081EC1">
      <w:pPr>
        <w:jc w:val="right"/>
        <w:rPr>
          <w:rFonts w:ascii="Arial" w:hAnsi="Arial" w:cs="Arial"/>
          <w:sz w:val="22"/>
          <w:szCs w:val="22"/>
          <w:lang w:val="sr-Cyrl-RS"/>
        </w:rPr>
      </w:pPr>
      <w:bookmarkStart w:id="1" w:name="_Toc430697416"/>
      <w:bookmarkStart w:id="2" w:name="_Toc430697446"/>
      <w:bookmarkStart w:id="3" w:name="_Toc430697689"/>
      <w:bookmarkStart w:id="4" w:name="_Toc430697844"/>
      <w:r w:rsidRPr="008064B8">
        <w:rPr>
          <w:rFonts w:ascii="Arial" w:hAnsi="Arial" w:cs="Arial"/>
          <w:sz w:val="22"/>
          <w:szCs w:val="22"/>
        </w:rPr>
        <w:t>Укупан број страна документације:</w:t>
      </w:r>
      <w:bookmarkEnd w:id="1"/>
      <w:bookmarkEnd w:id="2"/>
      <w:bookmarkEnd w:id="3"/>
      <w:bookmarkEnd w:id="4"/>
      <w:r w:rsidR="00AC482F" w:rsidRPr="008064B8">
        <w:rPr>
          <w:rFonts w:ascii="Arial" w:hAnsi="Arial" w:cs="Arial"/>
          <w:b/>
          <w:bCs/>
          <w:sz w:val="22"/>
          <w:szCs w:val="22"/>
        </w:rPr>
        <w:t xml:space="preserve"> </w:t>
      </w:r>
      <w:r w:rsidR="005950BF" w:rsidRPr="008064B8">
        <w:rPr>
          <w:rFonts w:ascii="Arial" w:hAnsi="Arial" w:cs="Arial"/>
          <w:bCs/>
          <w:sz w:val="22"/>
          <w:szCs w:val="22"/>
          <w:lang w:val="sr-Cyrl-RS"/>
        </w:rPr>
        <w:t>119</w:t>
      </w:r>
    </w:p>
    <w:p w:rsidR="00E626A8" w:rsidRPr="00380CF9" w:rsidRDefault="003A65E6" w:rsidP="006D7858">
      <w:pPr>
        <w:pStyle w:val="Heading10"/>
        <w:numPr>
          <w:ilvl w:val="0"/>
          <w:numId w:val="21"/>
        </w:numPr>
        <w:rPr>
          <w:lang w:val="en-US"/>
        </w:rPr>
      </w:pPr>
      <w:r w:rsidRPr="008064B8">
        <w:br w:type="page"/>
      </w:r>
      <w:bookmarkStart w:id="5" w:name="_Toc362821708"/>
      <w:bookmarkStart w:id="6" w:name="_Toc430697417"/>
      <w:bookmarkStart w:id="7" w:name="_Toc463877854"/>
      <w:r w:rsidRPr="00380CF9">
        <w:lastRenderedPageBreak/>
        <w:t>ОПШТИ ПОДАЦИ О ЈАВНОЈ НАБА</w:t>
      </w:r>
      <w:r w:rsidR="0019479E" w:rsidRPr="00380CF9">
        <w:t>В</w:t>
      </w:r>
      <w:r w:rsidRPr="00380CF9">
        <w:t>ЦИ</w:t>
      </w:r>
      <w:bookmarkEnd w:id="5"/>
      <w:bookmarkEnd w:id="6"/>
      <w:bookmarkEnd w:id="7"/>
    </w:p>
    <w:p w:rsidR="00946F03" w:rsidRPr="00380CF9" w:rsidRDefault="00946F03" w:rsidP="00946F03">
      <w:pPr>
        <w:rPr>
          <w:rFonts w:ascii="Arial" w:hAnsi="Arial" w:cs="Arial"/>
          <w:sz w:val="22"/>
          <w:szCs w:val="22"/>
          <w:lang w:val="en-US"/>
        </w:rPr>
      </w:pPr>
    </w:p>
    <w:p w:rsidR="003A65E6" w:rsidRPr="00380CF9" w:rsidRDefault="003A65E6" w:rsidP="001558D3">
      <w:pPr>
        <w:rPr>
          <w:rFonts w:ascii="Arial" w:hAnsi="Arial" w:cs="Arial"/>
          <w:sz w:val="22"/>
          <w:szCs w:val="22"/>
        </w:rPr>
      </w:pPr>
    </w:p>
    <w:p w:rsidR="003A65E6" w:rsidRPr="00380CF9" w:rsidRDefault="003A65E6" w:rsidP="00A43292">
      <w:pPr>
        <w:widowControl w:val="0"/>
        <w:tabs>
          <w:tab w:val="left" w:pos="735"/>
        </w:tabs>
        <w:jc w:val="both"/>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Назив, адреса и интернет страница Наручиоца: ЈАВНО ПРЕДУЗЕЋЕ „ЕЛЕКТРОПРИВРЕДА СРБИЈЕ“ Београд, Царице Милице бр. 2. </w:t>
      </w:r>
      <w:hyperlink r:id="rId43" w:history="1">
        <w:r w:rsidRPr="00380CF9">
          <w:rPr>
            <w:rFonts w:ascii="Arial" w:hAnsi="Arial" w:cs="Arial"/>
            <w:color w:val="0000FF"/>
            <w:sz w:val="22"/>
            <w:szCs w:val="22"/>
            <w:u w:val="single"/>
          </w:rPr>
          <w:t xml:space="preserve"> www.eps.r</w:t>
        </w:r>
      </w:hyperlink>
      <w:r w:rsidRPr="00380CF9">
        <w:rPr>
          <w:rFonts w:ascii="Arial" w:hAnsi="Arial" w:cs="Arial"/>
          <w:color w:val="0000FF"/>
          <w:sz w:val="22"/>
          <w:szCs w:val="22"/>
          <w:u w:val="single"/>
        </w:rPr>
        <w:t xml:space="preserve">s </w:t>
      </w: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C9046F">
      <w:pPr>
        <w:widowControl w:val="0"/>
        <w:numPr>
          <w:ilvl w:val="1"/>
          <w:numId w:val="29"/>
        </w:numPr>
        <w:tabs>
          <w:tab w:val="clear" w:pos="1440"/>
          <w:tab w:val="num" w:pos="720"/>
        </w:tabs>
        <w:suppressAutoHyphens w:val="0"/>
        <w:overflowPunct w:val="0"/>
        <w:autoSpaceDE w:val="0"/>
        <w:autoSpaceDN w:val="0"/>
        <w:adjustRightInd w:val="0"/>
        <w:spacing w:line="217" w:lineRule="auto"/>
        <w:ind w:left="720" w:hanging="370"/>
        <w:jc w:val="both"/>
        <w:rPr>
          <w:rFonts w:ascii="Arial" w:hAnsi="Arial" w:cs="Arial"/>
          <w:sz w:val="22"/>
          <w:szCs w:val="22"/>
        </w:rPr>
      </w:pPr>
      <w:r w:rsidRPr="00380CF9">
        <w:rPr>
          <w:rFonts w:ascii="Arial" w:hAnsi="Arial" w:cs="Arial"/>
          <w:sz w:val="22"/>
          <w:szCs w:val="22"/>
        </w:rPr>
        <w:t xml:space="preserve">Врста поступка: Отворени поступак у складу са чланом 32. Закона </w:t>
      </w:r>
    </w:p>
    <w:p w:rsidR="008F73C0" w:rsidRPr="00380CF9" w:rsidRDefault="008F73C0" w:rsidP="008F73C0">
      <w:pPr>
        <w:widowControl w:val="0"/>
        <w:suppressAutoHyphens w:val="0"/>
        <w:overflowPunct w:val="0"/>
        <w:autoSpaceDE w:val="0"/>
        <w:autoSpaceDN w:val="0"/>
        <w:adjustRightInd w:val="0"/>
        <w:spacing w:line="217" w:lineRule="auto"/>
        <w:jc w:val="both"/>
        <w:rPr>
          <w:rFonts w:ascii="Arial" w:hAnsi="Arial" w:cs="Arial"/>
          <w:sz w:val="22"/>
          <w:szCs w:val="22"/>
        </w:rPr>
      </w:pPr>
    </w:p>
    <w:p w:rsidR="00215D31"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Предмет поступка јавне набавке: </w:t>
      </w:r>
      <w:r w:rsidR="00C4147E" w:rsidRPr="00380CF9">
        <w:rPr>
          <w:rFonts w:ascii="Arial" w:hAnsi="Arial" w:cs="Arial"/>
          <w:sz w:val="22"/>
          <w:szCs w:val="22"/>
          <w:lang w:val="sr-Cyrl-RS"/>
        </w:rPr>
        <w:t>набавка</w:t>
      </w:r>
      <w:r w:rsidR="00C4147E" w:rsidRPr="00380CF9">
        <w:rPr>
          <w:rFonts w:ascii="Arial" w:hAnsi="Arial" w:cs="Arial"/>
          <w:sz w:val="22"/>
          <w:szCs w:val="22"/>
        </w:rPr>
        <w:t xml:space="preserve"> услуге имплементације информационог система за обједињени обрачун и наплату електричне енергије</w:t>
      </w:r>
    </w:p>
    <w:p w:rsidR="00215D31" w:rsidRPr="00215D31" w:rsidRDefault="00215D31" w:rsidP="00215D31">
      <w:pPr>
        <w:ind w:left="350"/>
        <w:rPr>
          <w:rFonts w:ascii="Arial" w:hAnsi="Arial" w:cs="Arial"/>
        </w:rPr>
      </w:pPr>
    </w:p>
    <w:p w:rsidR="00A26BC0" w:rsidRPr="00215D31" w:rsidRDefault="00A26BC0" w:rsidP="00215D31">
      <w:pPr>
        <w:widowControl w:val="0"/>
        <w:numPr>
          <w:ilvl w:val="1"/>
          <w:numId w:val="29"/>
        </w:numPr>
        <w:tabs>
          <w:tab w:val="clear" w:pos="1440"/>
          <w:tab w:val="num" w:pos="720"/>
        </w:tabs>
        <w:overflowPunct w:val="0"/>
        <w:autoSpaceDE w:val="0"/>
        <w:autoSpaceDN w:val="0"/>
        <w:adjustRightInd w:val="0"/>
        <w:spacing w:line="225" w:lineRule="auto"/>
        <w:ind w:left="720" w:hanging="370"/>
        <w:jc w:val="both"/>
        <w:rPr>
          <w:rFonts w:ascii="Arial" w:hAnsi="Arial" w:cs="Arial"/>
          <w:sz w:val="22"/>
          <w:szCs w:val="22"/>
          <w:lang w:val="ru-RU"/>
        </w:rPr>
      </w:pPr>
      <w:r w:rsidRPr="00380CF9">
        <w:rPr>
          <w:rFonts w:ascii="Arial" w:hAnsi="Arial" w:cs="Arial"/>
          <w:sz w:val="22"/>
          <w:szCs w:val="22"/>
        </w:rPr>
        <w:t xml:space="preserve"> </w:t>
      </w:r>
      <w:r w:rsidR="00215D31" w:rsidRPr="00215D31">
        <w:rPr>
          <w:rFonts w:ascii="Arial" w:hAnsi="Arial" w:cs="Arial"/>
          <w:sz w:val="22"/>
          <w:szCs w:val="22"/>
          <w:lang w:val="ru-RU"/>
        </w:rPr>
        <w:t>Назив и ознака из Општег речника набавке: 48490000 – програмски пакет за продају, пласман и пословне информације, 72265000 – услуге конфигурације софтвера, 72266000 – услуге консултовања у вези са софтвером, 72267000 – услуге одржавања и поправке софтвера.</w:t>
      </w:r>
    </w:p>
    <w:p w:rsidR="00A26BC0" w:rsidRPr="00380CF9" w:rsidRDefault="00A26BC0" w:rsidP="00A26BC0">
      <w:pPr>
        <w:widowControl w:val="0"/>
        <w:autoSpaceDE w:val="0"/>
        <w:autoSpaceDN w:val="0"/>
        <w:adjustRightInd w:val="0"/>
        <w:spacing w:line="121" w:lineRule="exact"/>
        <w:rPr>
          <w:rFonts w:ascii="Arial" w:hAnsi="Arial" w:cs="Arial"/>
          <w:sz w:val="22"/>
          <w:szCs w:val="22"/>
        </w:rPr>
      </w:pP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17" w:lineRule="auto"/>
        <w:ind w:left="720" w:right="20" w:hanging="370"/>
        <w:jc w:val="both"/>
        <w:rPr>
          <w:rFonts w:ascii="Arial" w:hAnsi="Arial" w:cs="Arial"/>
          <w:sz w:val="22"/>
          <w:szCs w:val="22"/>
        </w:rPr>
      </w:pPr>
      <w:r w:rsidRPr="00380CF9">
        <w:rPr>
          <w:rFonts w:ascii="Arial" w:hAnsi="Arial" w:cs="Arial"/>
          <w:sz w:val="22"/>
          <w:szCs w:val="22"/>
        </w:rPr>
        <w:t xml:space="preserve">Намена поступка: поступак се спроводи ради закључења уговора о јавној набавци </w:t>
      </w:r>
    </w:p>
    <w:p w:rsidR="00A26BC0" w:rsidRPr="00380CF9" w:rsidRDefault="00A26BC0" w:rsidP="00A26BC0">
      <w:pPr>
        <w:widowControl w:val="0"/>
        <w:autoSpaceDE w:val="0"/>
        <w:autoSpaceDN w:val="0"/>
        <w:adjustRightInd w:val="0"/>
        <w:spacing w:line="122"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ind w:left="720" w:hanging="370"/>
        <w:jc w:val="both"/>
        <w:rPr>
          <w:rFonts w:ascii="Arial" w:hAnsi="Arial" w:cs="Arial"/>
          <w:sz w:val="22"/>
          <w:szCs w:val="22"/>
        </w:rPr>
      </w:pPr>
      <w:r w:rsidRPr="00380CF9">
        <w:rPr>
          <w:rFonts w:ascii="Arial" w:hAnsi="Arial" w:cs="Arial"/>
          <w:sz w:val="22"/>
          <w:szCs w:val="22"/>
        </w:rPr>
        <w:t>Контакт</w:t>
      </w:r>
      <w:r w:rsidR="00D6412A" w:rsidRPr="00380CF9">
        <w:rPr>
          <w:rFonts w:ascii="Arial" w:hAnsi="Arial" w:cs="Arial"/>
          <w:sz w:val="22"/>
          <w:szCs w:val="22"/>
        </w:rPr>
        <w:t>:</w:t>
      </w:r>
      <w:r w:rsidR="00D6412A" w:rsidRPr="00380CF9">
        <w:rPr>
          <w:rFonts w:ascii="Arial" w:hAnsi="Arial" w:cs="Arial"/>
          <w:sz w:val="22"/>
          <w:szCs w:val="22"/>
          <w:lang w:val="sr-Cyrl-RS"/>
        </w:rPr>
        <w:t>Милош Жарковић;</w:t>
      </w:r>
      <w:r w:rsidRPr="00380CF9">
        <w:rPr>
          <w:rFonts w:ascii="Arial" w:hAnsi="Arial" w:cs="Arial"/>
          <w:sz w:val="22"/>
          <w:szCs w:val="22"/>
        </w:rPr>
        <w:t xml:space="preserve"> електронска пошта : </w:t>
      </w:r>
      <w:hyperlink r:id="rId44" w:history="1">
        <w:r w:rsidR="00D6412A" w:rsidRPr="00380CF9">
          <w:rPr>
            <w:rStyle w:val="Hyperlink"/>
            <w:rFonts w:ascii="Arial" w:hAnsi="Arial" w:cs="Arial"/>
            <w:sz w:val="22"/>
            <w:szCs w:val="22"/>
          </w:rPr>
          <w:t>milos.zarkovic@eps.r</w:t>
        </w:r>
      </w:hyperlink>
      <w:r w:rsidRPr="00380CF9">
        <w:rPr>
          <w:rFonts w:ascii="Arial" w:hAnsi="Arial" w:cs="Arial"/>
          <w:color w:val="0000FF"/>
          <w:sz w:val="22"/>
          <w:szCs w:val="22"/>
          <w:u w:val="single"/>
        </w:rPr>
        <w:t>s</w:t>
      </w:r>
      <w:r w:rsidRPr="00380CF9">
        <w:rPr>
          <w:rFonts w:ascii="Arial" w:hAnsi="Arial" w:cs="Arial"/>
          <w:sz w:val="22"/>
          <w:szCs w:val="22"/>
        </w:rPr>
        <w:t xml:space="preserve"> </w:t>
      </w:r>
    </w:p>
    <w:p w:rsidR="00E72E58" w:rsidRPr="00215D31" w:rsidRDefault="00215D31">
      <w:pPr>
        <w:suppressAutoHyphens w:val="0"/>
        <w:rPr>
          <w:rFonts w:ascii="Arial" w:hAnsi="Arial" w:cs="Arial"/>
          <w:sz w:val="22"/>
          <w:szCs w:val="22"/>
          <w:lang w:val="en-US"/>
        </w:rPr>
      </w:pPr>
      <w:r>
        <w:rPr>
          <w:rFonts w:ascii="Arial" w:hAnsi="Arial" w:cs="Arial"/>
          <w:sz w:val="22"/>
          <w:szCs w:val="22"/>
          <w:lang w:val="sr-Cyrl-RS"/>
        </w:rPr>
        <w:t xml:space="preserve">                          Нина Николајевић; електронска пошта : </w:t>
      </w:r>
      <w:hyperlink r:id="rId45" w:history="1">
        <w:r w:rsidRPr="00AE3B67">
          <w:rPr>
            <w:rStyle w:val="Hyperlink"/>
            <w:rFonts w:ascii="Arial" w:hAnsi="Arial" w:cs="Arial"/>
            <w:sz w:val="22"/>
            <w:szCs w:val="22"/>
            <w:lang w:val="en-US"/>
          </w:rPr>
          <w:t>nina.nikolajevic@eps.rs</w:t>
        </w:r>
      </w:hyperlink>
      <w:r>
        <w:rPr>
          <w:rFonts w:ascii="Arial" w:hAnsi="Arial" w:cs="Arial"/>
          <w:sz w:val="22"/>
          <w:szCs w:val="22"/>
          <w:lang w:val="en-US"/>
        </w:rPr>
        <w:t xml:space="preserve"> </w:t>
      </w: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Pr="00215D31" w:rsidRDefault="00215D31">
      <w:pPr>
        <w:suppressAutoHyphens w:val="0"/>
        <w:rPr>
          <w:rFonts w:ascii="Arial" w:hAnsi="Arial" w:cs="Arial"/>
          <w:sz w:val="22"/>
          <w:szCs w:val="22"/>
          <w:lang w:val="sr-Cyrl-RS"/>
        </w:rPr>
      </w:pPr>
    </w:p>
    <w:p w:rsidR="00E626A8" w:rsidRPr="00380CF9" w:rsidRDefault="003A65E6" w:rsidP="006D7858">
      <w:pPr>
        <w:pStyle w:val="Heading10"/>
        <w:numPr>
          <w:ilvl w:val="0"/>
          <w:numId w:val="21"/>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8778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80CF9">
        <w:lastRenderedPageBreak/>
        <w:t xml:space="preserve">УПУТСТВО ПОНУЂАЧИМА </w:t>
      </w:r>
      <w:bookmarkEnd w:id="176"/>
      <w:bookmarkEnd w:id="177"/>
      <w:bookmarkEnd w:id="178"/>
      <w:bookmarkEnd w:id="179"/>
      <w:r w:rsidR="00036474" w:rsidRPr="00380CF9">
        <w:t>КАКО ДА САЧИНЕ ПОНУДУ</w:t>
      </w:r>
      <w:bookmarkEnd w:id="180"/>
    </w:p>
    <w:p w:rsidR="003A65E6" w:rsidRPr="00380CF9" w:rsidRDefault="003A65E6" w:rsidP="00071074">
      <w:pPr>
        <w:jc w:val="both"/>
        <w:rPr>
          <w:rFonts w:ascii="Arial" w:hAnsi="Arial" w:cs="Arial"/>
          <w:sz w:val="22"/>
          <w:szCs w:val="22"/>
          <w:lang w:val="en-US"/>
        </w:rPr>
      </w:pPr>
    </w:p>
    <w:p w:rsidR="008F441E" w:rsidRPr="00380CF9" w:rsidRDefault="008F441E" w:rsidP="00071074">
      <w:pPr>
        <w:jc w:val="both"/>
        <w:rPr>
          <w:rFonts w:ascii="Arial" w:hAnsi="Arial" w:cs="Arial"/>
          <w:sz w:val="22"/>
          <w:szCs w:val="22"/>
          <w:lang w:val="en-US"/>
        </w:rPr>
      </w:pP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380CF9" w:rsidRDefault="008F441E" w:rsidP="00071074">
      <w:pPr>
        <w:jc w:val="both"/>
        <w:rPr>
          <w:rFonts w:ascii="Arial" w:hAnsi="Arial" w:cs="Arial"/>
          <w:sz w:val="22"/>
          <w:szCs w:val="22"/>
        </w:rPr>
      </w:pPr>
    </w:p>
    <w:p w:rsidR="003A65E6" w:rsidRPr="00380CF9" w:rsidRDefault="00036474" w:rsidP="004973F2">
      <w:pPr>
        <w:pStyle w:val="Heading2"/>
      </w:pPr>
      <w:bookmarkStart w:id="181" w:name="_Toc430697693"/>
      <w:bookmarkStart w:id="182" w:name="_Toc463877856"/>
      <w:bookmarkStart w:id="183" w:name="_Toc297798705"/>
      <w:r w:rsidRPr="00380CF9">
        <w:t>2</w:t>
      </w:r>
      <w:r w:rsidR="003A65E6" w:rsidRPr="00380CF9">
        <w:t>.1</w:t>
      </w:r>
      <w:r w:rsidR="003A65E6" w:rsidRPr="00380CF9">
        <w:tab/>
        <w:t>ПОДАЦИ О ЈЕЗИКУ У ПОСТУПКУ ЈАВНЕ НАБАВКЕ</w:t>
      </w:r>
      <w:bookmarkEnd w:id="181"/>
      <w:bookmarkEnd w:id="182"/>
    </w:p>
    <w:p w:rsidR="00880FB6" w:rsidRPr="00380CF9" w:rsidRDefault="00880FB6" w:rsidP="004973F2">
      <w:pPr>
        <w:rPr>
          <w:rFonts w:ascii="Arial" w:hAnsi="Arial" w:cs="Arial"/>
          <w:sz w:val="22"/>
          <w:szCs w:val="22"/>
        </w:rPr>
      </w:pP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380CF9" w:rsidRDefault="003A65E6" w:rsidP="00C36C13">
      <w:pPr>
        <w:ind w:firstLine="720"/>
        <w:jc w:val="both"/>
        <w:rPr>
          <w:rFonts w:ascii="Arial" w:hAnsi="Arial" w:cs="Arial"/>
          <w:sz w:val="22"/>
          <w:szCs w:val="22"/>
          <w:lang w:val="hr-HR"/>
        </w:rPr>
      </w:pPr>
      <w:r w:rsidRPr="00380CF9">
        <w:rPr>
          <w:rFonts w:ascii="Arial" w:hAnsi="Arial" w:cs="Arial"/>
          <w:sz w:val="22"/>
          <w:szCs w:val="22"/>
        </w:rPr>
        <w:t>Понуда са свим прилозима мора бити сачињена на српском језику</w:t>
      </w:r>
      <w:r w:rsidR="0014082A" w:rsidRPr="00380CF9">
        <w:rPr>
          <w:rFonts w:ascii="Arial" w:hAnsi="Arial" w:cs="Arial"/>
          <w:sz w:val="22"/>
          <w:szCs w:val="22"/>
          <w:lang w:val="en-US"/>
        </w:rPr>
        <w:t xml:space="preserve">, </w:t>
      </w:r>
      <w:r w:rsidR="0014082A" w:rsidRPr="00380CF9">
        <w:rPr>
          <w:rFonts w:ascii="Arial" w:hAnsi="Arial" w:cs="Arial"/>
          <w:sz w:val="22"/>
          <w:szCs w:val="22"/>
        </w:rPr>
        <w:t>осим техничке документације која може да буде и на енглеском језику.</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понуда са свим прилозима </w:t>
      </w:r>
      <w:r w:rsidR="00036474" w:rsidRPr="00380CF9">
        <w:rPr>
          <w:rFonts w:ascii="Arial" w:hAnsi="Arial" w:cs="Arial"/>
          <w:sz w:val="22"/>
          <w:szCs w:val="22"/>
        </w:rPr>
        <w:t>није сачињена на српском језику</w:t>
      </w:r>
      <w:r w:rsidRPr="00380CF9">
        <w:rPr>
          <w:rFonts w:ascii="Arial" w:hAnsi="Arial" w:cs="Arial"/>
          <w:sz w:val="22"/>
          <w:szCs w:val="22"/>
        </w:rPr>
        <w:t>, понуда ће бити одбијена, као неприхватљива.</w:t>
      </w:r>
    </w:p>
    <w:p w:rsidR="00322A1A" w:rsidRPr="00380CF9" w:rsidRDefault="00322A1A" w:rsidP="008F441E">
      <w:pPr>
        <w:rPr>
          <w:rFonts w:ascii="Arial" w:hAnsi="Arial" w:cs="Arial"/>
          <w:sz w:val="22"/>
          <w:szCs w:val="22"/>
        </w:rPr>
      </w:pPr>
    </w:p>
    <w:p w:rsidR="003A65E6" w:rsidRPr="00380CF9" w:rsidRDefault="00036474" w:rsidP="00071074">
      <w:pPr>
        <w:pStyle w:val="Heading2"/>
      </w:pPr>
      <w:bookmarkStart w:id="184" w:name="_Toc430697694"/>
      <w:bookmarkStart w:id="185" w:name="_Toc463877857"/>
      <w:r w:rsidRPr="00380CF9">
        <w:t>2</w:t>
      </w:r>
      <w:r w:rsidR="003A65E6" w:rsidRPr="00380CF9">
        <w:t xml:space="preserve">.2 </w:t>
      </w:r>
      <w:r w:rsidR="003A65E6" w:rsidRPr="00380CF9">
        <w:tab/>
        <w:t>НАЧИН САСТАВЉАЊА ПОНУДЕ И ПОПУЊАВАЊА ОБРАСЦА ПОНУДЕ</w:t>
      </w:r>
      <w:bookmarkEnd w:id="183"/>
      <w:bookmarkEnd w:id="184"/>
      <w:bookmarkEnd w:id="185"/>
    </w:p>
    <w:p w:rsidR="003A65E6" w:rsidRPr="00380CF9" w:rsidRDefault="003A65E6" w:rsidP="00071074">
      <w:pPr>
        <w:rPr>
          <w:rFonts w:ascii="Arial" w:hAnsi="Arial" w:cs="Arial"/>
          <w:sz w:val="22"/>
          <w:szCs w:val="22"/>
        </w:rPr>
      </w:pP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380CF9">
        <w:rPr>
          <w:rFonts w:ascii="Arial" w:hAnsi="Arial" w:cs="Arial"/>
          <w:sz w:val="22"/>
          <w:szCs w:val="22"/>
        </w:rPr>
        <w:t>у регистар надлежног органа</w:t>
      </w:r>
      <w:r w:rsidRPr="00380CF9">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 xml:space="preserve">Сви документи, поднети у понуди </w:t>
      </w:r>
      <w:r w:rsidR="00036474" w:rsidRPr="00380CF9">
        <w:rPr>
          <w:rFonts w:ascii="Arial" w:hAnsi="Arial" w:cs="Arial"/>
          <w:sz w:val="22"/>
          <w:szCs w:val="22"/>
        </w:rPr>
        <w:t xml:space="preserve">пожељно је </w:t>
      </w:r>
      <w:r w:rsidRPr="00380CF9">
        <w:rPr>
          <w:rFonts w:ascii="Arial" w:hAnsi="Arial" w:cs="Arial"/>
          <w:sz w:val="22"/>
          <w:szCs w:val="22"/>
        </w:rPr>
        <w:t>да буду повезани траком у целину и запечаћени (воском</w:t>
      </w:r>
      <w:r w:rsidR="00003A7E" w:rsidRPr="00380CF9">
        <w:rPr>
          <w:rFonts w:ascii="Arial" w:hAnsi="Arial" w:cs="Arial"/>
          <w:sz w:val="22"/>
          <w:szCs w:val="22"/>
        </w:rPr>
        <w:t>) или на неки други начин</w:t>
      </w:r>
      <w:r w:rsidRPr="00380CF9">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380CF9">
        <w:rPr>
          <w:rFonts w:ascii="Arial" w:hAnsi="Arial" w:cs="Arial"/>
          <w:sz w:val="22"/>
          <w:szCs w:val="22"/>
        </w:rPr>
        <w:t>, меница</w:t>
      </w:r>
      <w:r w:rsidRPr="00380CF9">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380CF9" w:rsidRDefault="003A65E6" w:rsidP="004973F2">
      <w:pPr>
        <w:ind w:firstLine="720"/>
        <w:jc w:val="both"/>
        <w:rPr>
          <w:rFonts w:ascii="Arial" w:hAnsi="Arial" w:cs="Arial"/>
          <w:sz w:val="22"/>
          <w:szCs w:val="22"/>
        </w:rPr>
      </w:pPr>
      <w:r w:rsidRPr="00380CF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85306" w:rsidRPr="00380CF9">
        <w:rPr>
          <w:rFonts w:ascii="Arial" w:hAnsi="Arial" w:cs="Arial"/>
          <w:sz w:val="22"/>
          <w:szCs w:val="22"/>
        </w:rPr>
        <w:t>Балканска 13</w:t>
      </w:r>
      <w:r w:rsidRPr="00380CF9">
        <w:rPr>
          <w:rFonts w:ascii="Arial" w:hAnsi="Arial" w:cs="Arial"/>
          <w:sz w:val="22"/>
          <w:szCs w:val="22"/>
        </w:rPr>
        <w:t xml:space="preserve"> - писарница - са назнаком: „Понуда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73F5A" w:rsidRPr="00380CF9">
        <w:rPr>
          <w:rFonts w:ascii="Arial" w:hAnsi="Arial" w:cs="Arial"/>
          <w:sz w:val="22"/>
          <w:szCs w:val="22"/>
        </w:rPr>
        <w:t xml:space="preserve"> </w:t>
      </w:r>
      <w:r w:rsidRPr="00380CF9">
        <w:rPr>
          <w:rFonts w:ascii="Arial" w:hAnsi="Arial" w:cs="Arial"/>
          <w:sz w:val="22"/>
          <w:szCs w:val="22"/>
        </w:rPr>
        <w:t xml:space="preserve">- Јавна набавка број НЕ ОТВАРАТИ“. </w:t>
      </w: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380CF9" w:rsidRDefault="00003A7E" w:rsidP="00003A7E">
      <w:pPr>
        <w:ind w:firstLine="709"/>
        <w:jc w:val="both"/>
        <w:rPr>
          <w:rFonts w:ascii="Arial" w:hAnsi="Arial" w:cs="Arial"/>
          <w:sz w:val="22"/>
          <w:szCs w:val="22"/>
        </w:rPr>
      </w:pPr>
      <w:r w:rsidRPr="00380CF9">
        <w:rPr>
          <w:rFonts w:ascii="Arial" w:eastAsia="TimesNewRomanPSMT" w:hAnsi="Arial" w:cs="Arial"/>
          <w:bCs/>
          <w:sz w:val="22"/>
          <w:szCs w:val="22"/>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380CF9">
        <w:rPr>
          <w:rFonts w:ascii="Arial" w:hAnsi="Arial" w:cs="Arial"/>
          <w:sz w:val="22"/>
          <w:szCs w:val="22"/>
        </w:rPr>
        <w:t>.</w:t>
      </w:r>
    </w:p>
    <w:p w:rsidR="003A65E6" w:rsidRPr="00380CF9" w:rsidRDefault="003A65E6" w:rsidP="00071074">
      <w:pPr>
        <w:rPr>
          <w:rFonts w:ascii="Arial" w:hAnsi="Arial" w:cs="Arial"/>
          <w:sz w:val="22"/>
          <w:szCs w:val="22"/>
        </w:rPr>
      </w:pPr>
    </w:p>
    <w:p w:rsidR="003A65E6" w:rsidRPr="00380CF9" w:rsidRDefault="00036474" w:rsidP="002C6229">
      <w:pPr>
        <w:pStyle w:val="Heading2"/>
        <w:ind w:left="0" w:firstLine="0"/>
      </w:pPr>
      <w:bookmarkStart w:id="186" w:name="_Toc297798706"/>
      <w:bookmarkStart w:id="187" w:name="_Toc430697695"/>
      <w:bookmarkStart w:id="188" w:name="_Toc463877858"/>
      <w:r w:rsidRPr="00380CF9">
        <w:t>2</w:t>
      </w:r>
      <w:r w:rsidR="003A65E6" w:rsidRPr="00380CF9">
        <w:t>.3</w:t>
      </w:r>
      <w:r w:rsidR="003A65E6" w:rsidRPr="00380CF9">
        <w:tab/>
        <w:t>ПОДНОШЕЊЕ</w:t>
      </w:r>
      <w:bookmarkEnd w:id="186"/>
      <w:r w:rsidR="003A65E6" w:rsidRPr="00380CF9">
        <w:t>, ИЗМЕНА, ДОПУНА И ОПОЗИВ ПОНУДЕ</w:t>
      </w:r>
      <w:bookmarkEnd w:id="187"/>
      <w:bookmarkEnd w:id="188"/>
    </w:p>
    <w:p w:rsidR="003A65E6" w:rsidRPr="00380CF9" w:rsidRDefault="003A65E6" w:rsidP="00C36C13">
      <w:pPr>
        <w:autoSpaceDE w:val="0"/>
        <w:autoSpaceDN w:val="0"/>
        <w:adjustRightInd w:val="0"/>
        <w:ind w:firstLine="720"/>
        <w:jc w:val="both"/>
        <w:rPr>
          <w:rFonts w:ascii="Arial" w:hAnsi="Arial" w:cs="Arial"/>
          <w:sz w:val="22"/>
          <w:szCs w:val="22"/>
        </w:rPr>
      </w:pP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поднети само једну понуду.</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380CF9" w:rsidRDefault="00003A7E" w:rsidP="00003A7E">
      <w:pPr>
        <w:ind w:firstLine="708"/>
        <w:jc w:val="both"/>
        <w:rPr>
          <w:rFonts w:ascii="Arial" w:hAnsi="Arial" w:cs="Arial"/>
          <w:sz w:val="22"/>
          <w:szCs w:val="22"/>
        </w:rPr>
      </w:pPr>
      <w:r w:rsidRPr="00380CF9">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C4147E" w:rsidRPr="00380CF9">
        <w:rPr>
          <w:rFonts w:ascii="Arial" w:hAnsi="Arial" w:cs="Arial"/>
          <w:sz w:val="22"/>
          <w:szCs w:val="22"/>
        </w:rPr>
        <w:t>набаву услуге имплементације информационог система за обједињени обрачун и наплату електричне енергије</w:t>
      </w:r>
      <w:r w:rsidR="00F95672"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b/>
          <w:bCs/>
          <w:sz w:val="22"/>
          <w:szCs w:val="22"/>
          <w:lang w:val="sr-Cyrl-R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00D6412A" w:rsidRPr="00380CF9">
        <w:rPr>
          <w:rFonts w:ascii="Arial" w:hAnsi="Arial" w:cs="Arial"/>
          <w:sz w:val="22"/>
          <w:szCs w:val="22"/>
          <w:lang w:val="en-US"/>
        </w:rPr>
        <w:t xml:space="preserve"> </w:t>
      </w:r>
      <w:r w:rsidRPr="00380CF9">
        <w:rPr>
          <w:rFonts w:ascii="Arial" w:hAnsi="Arial" w:cs="Arial"/>
          <w:sz w:val="22"/>
          <w:szCs w:val="22"/>
        </w:rPr>
        <w:t>– НЕ ОТВАРАТИ“.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F2C08" w:rsidRPr="00380CF9">
        <w:rPr>
          <w:rFonts w:ascii="Arial" w:hAnsi="Arial" w:cs="Arial"/>
          <w:sz w:val="22"/>
          <w:szCs w:val="22"/>
          <w:lang w:val="en-US"/>
        </w:rPr>
        <w:t xml:space="preserve"> </w:t>
      </w:r>
      <w:r w:rsidRPr="00380CF9">
        <w:rPr>
          <w:rFonts w:ascii="Arial" w:hAnsi="Arial" w:cs="Arial"/>
          <w:sz w:val="22"/>
          <w:szCs w:val="22"/>
        </w:rPr>
        <w:t>измена или допуна односи.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D4136"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sz w:val="22"/>
          <w:szCs w:val="22"/>
          <w:lang w:val="en-U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НЕ ОТВАРАТИ“.</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380CF9" w:rsidRDefault="003A65E6" w:rsidP="00071074">
      <w:pPr>
        <w:ind w:firstLine="708"/>
        <w:jc w:val="both"/>
        <w:rPr>
          <w:rFonts w:ascii="Arial" w:hAnsi="Arial" w:cs="Arial"/>
          <w:sz w:val="22"/>
          <w:szCs w:val="22"/>
          <w:lang w:val="en-US"/>
        </w:rPr>
      </w:pPr>
      <w:r w:rsidRPr="00380CF9">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380CF9">
        <w:rPr>
          <w:rFonts w:ascii="Arial" w:hAnsi="Arial" w:cs="Arial"/>
          <w:sz w:val="22"/>
          <w:szCs w:val="22"/>
        </w:rPr>
        <w:t xml:space="preserve">дато средство обезбеђења које </w:t>
      </w:r>
      <w:r w:rsidRPr="00380CF9">
        <w:rPr>
          <w:rFonts w:ascii="Arial" w:hAnsi="Arial" w:cs="Arial"/>
          <w:sz w:val="22"/>
          <w:szCs w:val="22"/>
        </w:rPr>
        <w:t>је понуђач дао за озбиљност понуде.</w:t>
      </w:r>
    </w:p>
    <w:p w:rsidR="00B21C93" w:rsidRPr="00380CF9" w:rsidRDefault="00B21C93" w:rsidP="00071074">
      <w:pPr>
        <w:ind w:firstLine="708"/>
        <w:jc w:val="both"/>
        <w:rPr>
          <w:rFonts w:ascii="Arial" w:hAnsi="Arial" w:cs="Arial"/>
          <w:sz w:val="22"/>
          <w:szCs w:val="22"/>
          <w:lang w:val="en-US"/>
        </w:rPr>
      </w:pPr>
    </w:p>
    <w:p w:rsidR="003A65E6" w:rsidRPr="00380CF9" w:rsidRDefault="00036474" w:rsidP="004973F2">
      <w:pPr>
        <w:pStyle w:val="Heading2"/>
      </w:pPr>
      <w:bookmarkStart w:id="189" w:name="_Toc297798707"/>
      <w:bookmarkStart w:id="190" w:name="_Toc430697696"/>
      <w:bookmarkStart w:id="191" w:name="_Toc463877859"/>
      <w:r w:rsidRPr="00380CF9">
        <w:t>2</w:t>
      </w:r>
      <w:r w:rsidR="003A65E6" w:rsidRPr="00380CF9">
        <w:t>.4</w:t>
      </w:r>
      <w:r w:rsidR="003A65E6" w:rsidRPr="00380CF9">
        <w:tab/>
      </w:r>
      <w:bookmarkEnd w:id="189"/>
      <w:r w:rsidR="003A65E6" w:rsidRPr="00380CF9">
        <w:t>ПАРТИЈЕ</w:t>
      </w:r>
      <w:bookmarkEnd w:id="190"/>
      <w:bookmarkEnd w:id="191"/>
    </w:p>
    <w:p w:rsidR="003A65E6" w:rsidRPr="00380CF9" w:rsidRDefault="003A65E6" w:rsidP="004973F2">
      <w:pPr>
        <w:jc w:val="both"/>
        <w:rPr>
          <w:rFonts w:ascii="Arial" w:hAnsi="Arial" w:cs="Arial"/>
          <w:sz w:val="22"/>
          <w:szCs w:val="22"/>
        </w:rPr>
      </w:pP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Предметна јавна набавка није обликована у више посебних целина (партија).</w:t>
      </w:r>
    </w:p>
    <w:p w:rsidR="003A65E6" w:rsidRPr="00380CF9" w:rsidRDefault="003A65E6" w:rsidP="00071074">
      <w:pPr>
        <w:rPr>
          <w:rFonts w:ascii="Arial" w:hAnsi="Arial" w:cs="Arial"/>
          <w:sz w:val="22"/>
          <w:szCs w:val="22"/>
        </w:rPr>
      </w:pPr>
    </w:p>
    <w:p w:rsidR="003A65E6" w:rsidRPr="00380CF9" w:rsidRDefault="00036474" w:rsidP="004973F2">
      <w:pPr>
        <w:pStyle w:val="Heading2"/>
        <w:ind w:left="0" w:firstLine="0"/>
      </w:pPr>
      <w:bookmarkStart w:id="192" w:name="_Toc430697697"/>
      <w:bookmarkStart w:id="193" w:name="_Toc463877860"/>
      <w:r w:rsidRPr="00380CF9">
        <w:t>2</w:t>
      </w:r>
      <w:r w:rsidR="003A65E6" w:rsidRPr="00380CF9">
        <w:t>.5</w:t>
      </w:r>
      <w:r w:rsidR="003A65E6" w:rsidRPr="00380CF9">
        <w:tab/>
        <w:t>ПОНУДА СА ВАРИЈАНТАМА</w:t>
      </w:r>
      <w:bookmarkEnd w:id="192"/>
      <w:bookmarkEnd w:id="193"/>
      <w:r w:rsidR="003A65E6" w:rsidRPr="00380CF9">
        <w:t xml:space="preserve"> </w:t>
      </w:r>
    </w:p>
    <w:p w:rsidR="003A65E6" w:rsidRPr="00380CF9" w:rsidRDefault="003A65E6" w:rsidP="006A6575">
      <w:pPr>
        <w:ind w:firstLine="708"/>
        <w:rPr>
          <w:rFonts w:ascii="Arial" w:hAnsi="Arial" w:cs="Arial"/>
          <w:sz w:val="22"/>
          <w:szCs w:val="22"/>
        </w:rPr>
      </w:pPr>
    </w:p>
    <w:p w:rsidR="003A65E6" w:rsidRPr="00380CF9" w:rsidRDefault="003A65E6" w:rsidP="006A6575">
      <w:pPr>
        <w:ind w:firstLine="708"/>
        <w:rPr>
          <w:rFonts w:ascii="Arial" w:hAnsi="Arial" w:cs="Arial"/>
          <w:sz w:val="22"/>
          <w:szCs w:val="22"/>
          <w:lang w:val="ru-RU"/>
        </w:rPr>
      </w:pPr>
      <w:r w:rsidRPr="00380CF9">
        <w:rPr>
          <w:rFonts w:ascii="Arial" w:hAnsi="Arial" w:cs="Arial"/>
          <w:sz w:val="22"/>
          <w:szCs w:val="22"/>
        </w:rPr>
        <w:t xml:space="preserve">Понуда са варијантама није дозвољена. </w:t>
      </w:r>
    </w:p>
    <w:p w:rsidR="003A65E6" w:rsidRPr="00380CF9" w:rsidRDefault="003A65E6" w:rsidP="006A6575">
      <w:pPr>
        <w:ind w:firstLine="708"/>
        <w:rPr>
          <w:rFonts w:ascii="Arial" w:hAnsi="Arial" w:cs="Arial"/>
          <w:sz w:val="22"/>
          <w:szCs w:val="22"/>
          <w:lang w:val="en-US"/>
        </w:rPr>
      </w:pPr>
    </w:p>
    <w:p w:rsidR="003A65E6" w:rsidRPr="00380CF9" w:rsidRDefault="00036474" w:rsidP="004973F2">
      <w:pPr>
        <w:pStyle w:val="Heading2"/>
      </w:pPr>
      <w:bookmarkStart w:id="194" w:name="_Toc430697698"/>
      <w:bookmarkStart w:id="195" w:name="_Toc463877861"/>
      <w:r w:rsidRPr="00380CF9">
        <w:t>2</w:t>
      </w:r>
      <w:r w:rsidR="003A65E6" w:rsidRPr="00380CF9">
        <w:t>.6</w:t>
      </w:r>
      <w:r w:rsidR="003A65E6" w:rsidRPr="00380CF9">
        <w:rPr>
          <w:b w:val="0"/>
          <w:bCs w:val="0"/>
        </w:rPr>
        <w:tab/>
      </w:r>
      <w:r w:rsidR="003A65E6" w:rsidRPr="00380CF9">
        <w:t>РОК ЗА ПОДНОШЕЊЕ ПОНУДА И ОТВАРАЊЕ ПОНУДА</w:t>
      </w:r>
      <w:bookmarkEnd w:id="194"/>
      <w:bookmarkEnd w:id="195"/>
    </w:p>
    <w:p w:rsidR="003A65E6" w:rsidRPr="00380CF9" w:rsidRDefault="003A65E6" w:rsidP="004973F2">
      <w:pPr>
        <w:tabs>
          <w:tab w:val="left" w:pos="993"/>
        </w:tabs>
        <w:jc w:val="both"/>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380CF9">
        <w:rPr>
          <w:rFonts w:ascii="Arial" w:hAnsi="Arial" w:cs="Arial"/>
          <w:sz w:val="22"/>
          <w:szCs w:val="22"/>
        </w:rPr>
        <w:t>у складу са Позив</w:t>
      </w:r>
      <w:r w:rsidR="00036474" w:rsidRPr="00380CF9">
        <w:rPr>
          <w:rFonts w:ascii="Arial" w:hAnsi="Arial" w:cs="Arial"/>
          <w:sz w:val="22"/>
          <w:szCs w:val="22"/>
        </w:rPr>
        <w:t>ом за подношење понуда објављени</w:t>
      </w:r>
      <w:r w:rsidR="005747E9" w:rsidRPr="00380CF9">
        <w:rPr>
          <w:rFonts w:ascii="Arial" w:hAnsi="Arial" w:cs="Arial"/>
          <w:sz w:val="22"/>
          <w:szCs w:val="22"/>
        </w:rPr>
        <w:t>м</w:t>
      </w:r>
      <w:r w:rsidRPr="00380CF9">
        <w:rPr>
          <w:rFonts w:ascii="Arial" w:hAnsi="Arial" w:cs="Arial"/>
          <w:sz w:val="22"/>
          <w:szCs w:val="22"/>
        </w:rPr>
        <w:t xml:space="preserve"> на Порталу јавних набавки</w:t>
      </w:r>
      <w:r w:rsidR="00036474" w:rsidRPr="00380CF9">
        <w:rPr>
          <w:rFonts w:ascii="Arial" w:hAnsi="Arial" w:cs="Arial"/>
          <w:sz w:val="22"/>
          <w:szCs w:val="22"/>
        </w:rPr>
        <w:t>,</w:t>
      </w:r>
      <w:r w:rsidR="005747E9" w:rsidRPr="00380CF9">
        <w:rPr>
          <w:rFonts w:ascii="Arial" w:hAnsi="Arial" w:cs="Arial"/>
          <w:sz w:val="22"/>
          <w:szCs w:val="22"/>
        </w:rPr>
        <w:t xml:space="preserve"> </w:t>
      </w:r>
      <w:r w:rsidRPr="00380CF9">
        <w:rPr>
          <w:rFonts w:ascii="Arial" w:hAnsi="Arial" w:cs="Arial"/>
          <w:sz w:val="22"/>
          <w:szCs w:val="22"/>
        </w:rPr>
        <w:t xml:space="preserve">без обзира на начин на који су послате.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Ако је понуда поднета по истеку рока з</w:t>
      </w:r>
      <w:r w:rsidR="00036474" w:rsidRPr="00380CF9">
        <w:rPr>
          <w:rFonts w:ascii="Arial" w:hAnsi="Arial" w:cs="Arial"/>
          <w:sz w:val="22"/>
          <w:szCs w:val="22"/>
        </w:rPr>
        <w:t>а подношење понуда одређеног у П</w:t>
      </w:r>
      <w:r w:rsidRPr="00380CF9">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lastRenderedPageBreak/>
        <w:t xml:space="preserve">Комисија за јавне набавке ће благовремено поднете понуде јавно отворити дана </w:t>
      </w:r>
      <w:r w:rsidR="008274D9" w:rsidRPr="00380CF9">
        <w:rPr>
          <w:rFonts w:ascii="Arial" w:hAnsi="Arial" w:cs="Arial"/>
          <w:sz w:val="22"/>
          <w:szCs w:val="22"/>
        </w:rPr>
        <w:t>наведеном у Позиву за подношење понуда</w:t>
      </w:r>
      <w:r w:rsidRPr="00380CF9">
        <w:rPr>
          <w:rFonts w:ascii="Arial" w:hAnsi="Arial" w:cs="Arial"/>
          <w:sz w:val="22"/>
          <w:szCs w:val="22"/>
        </w:rPr>
        <w:t xml:space="preserve"> у просторијама Јавног предузећа „Електропривреда Србије“, Београд, </w:t>
      </w:r>
      <w:r w:rsidR="008274D9" w:rsidRPr="00380CF9">
        <w:rPr>
          <w:rFonts w:ascii="Arial" w:hAnsi="Arial" w:cs="Arial"/>
          <w:sz w:val="22"/>
          <w:szCs w:val="22"/>
        </w:rPr>
        <w:t>Балканска 13</w:t>
      </w:r>
      <w:r w:rsidRPr="00380CF9">
        <w:rPr>
          <w:rFonts w:ascii="Arial" w:hAnsi="Arial" w:cs="Arial"/>
          <w:sz w:val="22"/>
          <w:szCs w:val="22"/>
        </w:rPr>
        <w:t>.</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380CF9">
        <w:rPr>
          <w:rFonts w:ascii="Arial" w:hAnsi="Arial" w:cs="Arial"/>
          <w:sz w:val="22"/>
          <w:szCs w:val="22"/>
        </w:rPr>
        <w:t>а</w:t>
      </w:r>
      <w:r w:rsidRPr="00380CF9">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380CF9">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380CF9">
        <w:rPr>
          <w:rFonts w:ascii="Arial" w:hAnsi="Arial" w:cs="Arial"/>
          <w:sz w:val="22"/>
          <w:szCs w:val="22"/>
        </w:rPr>
        <w:t>.</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Pr="00380CF9" w:rsidRDefault="003A65E6" w:rsidP="004973F2">
      <w:pPr>
        <w:ind w:firstLine="709"/>
        <w:jc w:val="both"/>
        <w:rPr>
          <w:rFonts w:ascii="Arial" w:hAnsi="Arial" w:cs="Arial"/>
          <w:sz w:val="22"/>
          <w:szCs w:val="22"/>
        </w:rPr>
      </w:pPr>
      <w:r w:rsidRPr="00380CF9">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Pr="00380CF9" w:rsidRDefault="00ED4136" w:rsidP="004973F2">
      <w:pPr>
        <w:ind w:firstLine="709"/>
        <w:jc w:val="both"/>
        <w:rPr>
          <w:rFonts w:ascii="Arial" w:hAnsi="Arial" w:cs="Arial"/>
          <w:sz w:val="22"/>
          <w:szCs w:val="22"/>
        </w:rPr>
      </w:pPr>
    </w:p>
    <w:p w:rsidR="003A65E6" w:rsidRPr="00380CF9" w:rsidRDefault="00036474" w:rsidP="009F7581">
      <w:pPr>
        <w:pStyle w:val="Heading2"/>
      </w:pPr>
      <w:bookmarkStart w:id="196" w:name="_Toc430697699"/>
      <w:bookmarkStart w:id="197" w:name="_Toc463877862"/>
      <w:r w:rsidRPr="00380CF9">
        <w:t>2</w:t>
      </w:r>
      <w:r w:rsidR="003A65E6" w:rsidRPr="00380CF9">
        <w:t>.7</w:t>
      </w:r>
      <w:r w:rsidR="003A65E6" w:rsidRPr="00380CF9">
        <w:tab/>
        <w:t>ПОДИЗВОЂАЧИ</w:t>
      </w:r>
      <w:bookmarkEnd w:id="196"/>
      <w:bookmarkEnd w:id="197"/>
    </w:p>
    <w:p w:rsidR="003A65E6" w:rsidRPr="00380CF9" w:rsidRDefault="003A65E6" w:rsidP="009F7581">
      <w:pPr>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Ако </w:t>
      </w:r>
      <w:r w:rsidR="002A6E3A" w:rsidRPr="00380CF9">
        <w:rPr>
          <w:rFonts w:ascii="Arial" w:hAnsi="Arial" w:cs="Arial"/>
          <w:sz w:val="22"/>
          <w:szCs w:val="22"/>
        </w:rPr>
        <w:t xml:space="preserve">Понуђач </w:t>
      </w:r>
      <w:r w:rsidRPr="00380CF9">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Понуђач је дужан да </w:t>
      </w:r>
      <w:r w:rsidR="002A6E3A" w:rsidRPr="00380CF9">
        <w:rPr>
          <w:rFonts w:ascii="Arial" w:hAnsi="Arial" w:cs="Arial"/>
          <w:sz w:val="22"/>
          <w:szCs w:val="22"/>
        </w:rPr>
        <w:t>Наручиоцу</w:t>
      </w:r>
      <w:r w:rsidRPr="00380CF9">
        <w:rPr>
          <w:rFonts w:ascii="Arial" w:hAnsi="Arial" w:cs="Arial"/>
          <w:sz w:val="22"/>
          <w:szCs w:val="22"/>
        </w:rPr>
        <w:t>, на његов захтев, омогући приступ код подизвођача ради утврђивања испуњености услова.</w:t>
      </w:r>
    </w:p>
    <w:p w:rsidR="003A65E6" w:rsidRPr="00380CF9" w:rsidRDefault="003A65E6" w:rsidP="00506529">
      <w:pPr>
        <w:pStyle w:val="ListParagraph"/>
        <w:spacing w:after="0" w:line="240" w:lineRule="auto"/>
        <w:ind w:left="0"/>
        <w:jc w:val="both"/>
        <w:rPr>
          <w:rFonts w:ascii="Arial" w:hAnsi="Arial" w:cs="Arial"/>
        </w:rPr>
      </w:pPr>
      <w:r w:rsidRPr="00380CF9">
        <w:rPr>
          <w:rFonts w:ascii="Arial" w:hAnsi="Arial" w:cs="Arial"/>
        </w:rPr>
        <w:t>Сваки подизвођач, којега понуђач ангажује, мора да испуњава услове из члана 75. став 1. тачка 1)</w:t>
      </w:r>
      <w:r w:rsidR="003A7EC4" w:rsidRPr="00380CF9">
        <w:rPr>
          <w:rFonts w:ascii="Arial" w:hAnsi="Arial" w:cs="Arial"/>
        </w:rPr>
        <w:t xml:space="preserve">, 2) и </w:t>
      </w:r>
      <w:r w:rsidRPr="00380CF9">
        <w:rPr>
          <w:rFonts w:ascii="Arial" w:hAnsi="Arial" w:cs="Arial"/>
        </w:rPr>
        <w:t xml:space="preserve">4) Закона, што доказује достављањем доказа наведених </w:t>
      </w:r>
      <w:r w:rsidR="007F0B87" w:rsidRPr="00380CF9">
        <w:rPr>
          <w:rFonts w:ascii="Arial" w:hAnsi="Arial" w:cs="Arial"/>
        </w:rPr>
        <w:t xml:space="preserve">у </w:t>
      </w:r>
      <w:r w:rsidRPr="00380CF9">
        <w:rPr>
          <w:rFonts w:ascii="Arial" w:hAnsi="Arial" w:cs="Arial"/>
        </w:rPr>
        <w:t>одељку Услови за учешће из члана 75. и 76. Закона и Упутство како се доказује испуњеност тих услова.</w:t>
      </w:r>
      <w:r w:rsidR="003A7EC4" w:rsidRPr="00380CF9">
        <w:rPr>
          <w:rFonts w:ascii="Arial" w:hAnsi="Arial" w:cs="Arial"/>
        </w:rPr>
        <w:t xml:space="preserve">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380CF9" w:rsidRDefault="003A65E6" w:rsidP="00506529">
      <w:pPr>
        <w:ind w:firstLine="709"/>
        <w:jc w:val="both"/>
        <w:rPr>
          <w:rFonts w:ascii="Arial" w:hAnsi="Arial" w:cs="Arial"/>
          <w:b/>
          <w:bCs/>
          <w:sz w:val="22"/>
          <w:szCs w:val="22"/>
        </w:rPr>
      </w:pPr>
      <w:r w:rsidRPr="00380CF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Наручилац у овом поступку не предвиђа примену одредби става 9. и 10. члана 80. Закона.</w:t>
      </w:r>
    </w:p>
    <w:p w:rsidR="003A65E6" w:rsidRPr="00380CF9" w:rsidRDefault="003A65E6" w:rsidP="00840364">
      <w:pPr>
        <w:ind w:firstLine="709"/>
        <w:jc w:val="both"/>
        <w:rPr>
          <w:rFonts w:ascii="Arial" w:hAnsi="Arial" w:cs="Arial"/>
          <w:sz w:val="22"/>
          <w:szCs w:val="22"/>
        </w:rPr>
      </w:pPr>
    </w:p>
    <w:p w:rsidR="003A65E6" w:rsidRPr="00380CF9" w:rsidRDefault="006036B6" w:rsidP="00214046">
      <w:pPr>
        <w:pStyle w:val="Heading2"/>
      </w:pPr>
      <w:bookmarkStart w:id="198" w:name="_Toc297798721"/>
      <w:bookmarkStart w:id="199" w:name="_Toc430697700"/>
      <w:bookmarkStart w:id="200" w:name="_Toc463877863"/>
      <w:r w:rsidRPr="00380CF9">
        <w:t>2</w:t>
      </w:r>
      <w:r w:rsidR="003A65E6" w:rsidRPr="00380CF9">
        <w:t xml:space="preserve">.8 </w:t>
      </w:r>
      <w:r w:rsidR="003A65E6" w:rsidRPr="00380CF9">
        <w:tab/>
        <w:t>ГРУПА ПОНУЂАЧА (ЗАЈЕДНИЧКА ПОНУДА)</w:t>
      </w:r>
      <w:bookmarkEnd w:id="198"/>
      <w:bookmarkEnd w:id="199"/>
      <w:bookmarkEnd w:id="200"/>
    </w:p>
    <w:p w:rsidR="003A65E6" w:rsidRPr="00380CF9" w:rsidRDefault="003A65E6" w:rsidP="00840364">
      <w:pPr>
        <w:rPr>
          <w:rFonts w:ascii="Arial" w:hAnsi="Arial" w:cs="Arial"/>
          <w:sz w:val="22"/>
          <w:szCs w:val="22"/>
        </w:rPr>
      </w:pPr>
    </w:p>
    <w:p w:rsidR="003A65E6" w:rsidRPr="00380CF9" w:rsidRDefault="003A65E6" w:rsidP="0064037F">
      <w:pPr>
        <w:ind w:firstLine="709"/>
        <w:jc w:val="both"/>
        <w:rPr>
          <w:rFonts w:ascii="Arial" w:hAnsi="Arial" w:cs="Arial"/>
          <w:sz w:val="22"/>
          <w:szCs w:val="22"/>
        </w:rPr>
      </w:pPr>
      <w:r w:rsidRPr="00380CF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380CF9">
        <w:rPr>
          <w:rFonts w:ascii="Arial" w:hAnsi="Arial" w:cs="Arial"/>
          <w:sz w:val="22"/>
          <w:szCs w:val="22"/>
        </w:rPr>
        <w:t>м</w:t>
      </w:r>
      <w:r w:rsidRPr="00380CF9">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380CF9">
        <w:rPr>
          <w:rFonts w:ascii="Arial" w:hAnsi="Arial" w:cs="Arial"/>
          <w:sz w:val="22"/>
          <w:szCs w:val="22"/>
        </w:rPr>
        <w:t>ом</w:t>
      </w:r>
      <w:r w:rsidRPr="00380CF9">
        <w:rPr>
          <w:rFonts w:ascii="Arial" w:hAnsi="Arial" w:cs="Arial"/>
          <w:sz w:val="22"/>
          <w:szCs w:val="22"/>
        </w:rPr>
        <w:t xml:space="preserve"> 81. став 4.</w:t>
      </w:r>
      <w:r w:rsidR="00832A71" w:rsidRPr="00380CF9">
        <w:rPr>
          <w:rFonts w:ascii="Arial" w:hAnsi="Arial" w:cs="Arial"/>
          <w:sz w:val="22"/>
          <w:szCs w:val="22"/>
        </w:rPr>
        <w:t xml:space="preserve"> и 5.</w:t>
      </w:r>
      <w:r w:rsidRPr="00380CF9">
        <w:rPr>
          <w:rFonts w:ascii="Arial" w:hAnsi="Arial" w:cs="Arial"/>
          <w:sz w:val="22"/>
          <w:szCs w:val="22"/>
        </w:rPr>
        <w:t xml:space="preserve"> Закона </w:t>
      </w:r>
      <w:r w:rsidR="00C9046F" w:rsidRPr="00380CF9">
        <w:rPr>
          <w:rFonts w:ascii="Arial" w:hAnsi="Arial" w:cs="Arial"/>
          <w:sz w:val="22"/>
          <w:szCs w:val="22"/>
          <w:lang w:val="sr-Cyrl-RS"/>
        </w:rPr>
        <w:t>,</w:t>
      </w:r>
      <w:r w:rsidRPr="00380CF9">
        <w:rPr>
          <w:rFonts w:ascii="Arial" w:hAnsi="Arial" w:cs="Arial"/>
          <w:sz w:val="22"/>
          <w:szCs w:val="22"/>
        </w:rPr>
        <w:t xml:space="preserve"> и то податке о: </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опис послова сваког од понуђача из групе понуђача у извршењу уговора.</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lastRenderedPageBreak/>
        <w:t xml:space="preserve">неограниченој, солидарној одговорности сваког члана према Наручиоцу у складу са Законом. </w:t>
      </w:r>
    </w:p>
    <w:p w:rsidR="003A65E6" w:rsidRPr="00380CF9" w:rsidRDefault="003A65E6" w:rsidP="00214046">
      <w:pPr>
        <w:ind w:firstLine="709"/>
        <w:jc w:val="both"/>
        <w:rPr>
          <w:rFonts w:ascii="Arial" w:hAnsi="Arial" w:cs="Arial"/>
          <w:sz w:val="22"/>
          <w:szCs w:val="22"/>
        </w:rPr>
      </w:pPr>
      <w:r w:rsidRPr="00380CF9">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380CF9">
        <w:rPr>
          <w:rFonts w:ascii="Arial" w:hAnsi="Arial" w:cs="Arial"/>
          <w:sz w:val="22"/>
          <w:szCs w:val="22"/>
        </w:rPr>
        <w:t>, 2</w:t>
      </w:r>
      <w:r w:rsidR="000424A3" w:rsidRPr="00380CF9">
        <w:rPr>
          <w:rFonts w:ascii="Arial" w:hAnsi="Arial" w:cs="Arial"/>
          <w:sz w:val="22"/>
          <w:szCs w:val="22"/>
        </w:rPr>
        <w:t>)</w:t>
      </w:r>
      <w:r w:rsidR="00832A71" w:rsidRPr="00380CF9">
        <w:rPr>
          <w:rFonts w:ascii="Arial" w:hAnsi="Arial" w:cs="Arial"/>
          <w:sz w:val="22"/>
          <w:szCs w:val="22"/>
        </w:rPr>
        <w:t xml:space="preserve"> и</w:t>
      </w:r>
      <w:r w:rsidRPr="00380CF9">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380CF9">
        <w:rPr>
          <w:rFonts w:ascii="Arial" w:hAnsi="Arial" w:cs="Arial"/>
          <w:sz w:val="22"/>
          <w:szCs w:val="22"/>
        </w:rPr>
        <w:t xml:space="preserve"> </w:t>
      </w:r>
      <w:r w:rsidRPr="00380CF9">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Pr="00380CF9" w:rsidRDefault="003A65E6" w:rsidP="009061F6">
      <w:pPr>
        <w:ind w:firstLine="720"/>
        <w:jc w:val="both"/>
        <w:rPr>
          <w:rFonts w:ascii="Arial" w:hAnsi="Arial" w:cs="Arial"/>
          <w:sz w:val="22"/>
          <w:szCs w:val="22"/>
          <w:lang w:val="sr-Latn-RS"/>
        </w:rPr>
      </w:pPr>
      <w:r w:rsidRPr="00380CF9">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380CF9">
        <w:rPr>
          <w:rFonts w:ascii="Arial" w:hAnsi="Arial" w:cs="Arial"/>
          <w:sz w:val="22"/>
          <w:szCs w:val="22"/>
        </w:rPr>
        <w:t>и Обрасца 4. које</w:t>
      </w:r>
      <w:r w:rsidRPr="00380CF9">
        <w:rPr>
          <w:rFonts w:ascii="Arial" w:hAnsi="Arial" w:cs="Arial"/>
          <w:sz w:val="22"/>
          <w:szCs w:val="22"/>
        </w:rPr>
        <w:t xml:space="preserve"> попуњава, потписује и оверава сваки члан групе понуђача у своје име.</w:t>
      </w:r>
    </w:p>
    <w:p w:rsidR="00330D00" w:rsidRPr="00380CF9" w:rsidRDefault="00330D00" w:rsidP="009061F6">
      <w:pPr>
        <w:ind w:firstLine="720"/>
        <w:jc w:val="both"/>
        <w:rPr>
          <w:rFonts w:ascii="Arial" w:hAnsi="Arial" w:cs="Arial"/>
          <w:sz w:val="22"/>
          <w:szCs w:val="22"/>
          <w:lang w:val="sr-Cyrl-RS"/>
        </w:rPr>
      </w:pPr>
      <w:r w:rsidRPr="00380CF9">
        <w:rPr>
          <w:rFonts w:ascii="Arial" w:hAnsi="Arial" w:cs="Arial"/>
          <w:sz w:val="22"/>
          <w:szCs w:val="22"/>
          <w:lang w:val="sr-Cyrl-RS"/>
        </w:rPr>
        <w:t>Понуђачи који поднесу заједничку понуду одговарају неограничено солидарно према наручиоцу,</w:t>
      </w:r>
      <w:r w:rsidR="008D122E" w:rsidRPr="00380CF9">
        <w:rPr>
          <w:rFonts w:ascii="Arial" w:hAnsi="Arial" w:cs="Arial"/>
          <w:sz w:val="22"/>
          <w:szCs w:val="22"/>
          <w:lang w:val="sr-Cyrl-RS"/>
        </w:rPr>
        <w:t>према члану 414.став.1.ЗОО.</w:t>
      </w:r>
    </w:p>
    <w:p w:rsidR="00493A14" w:rsidRPr="00380CF9" w:rsidRDefault="00493A14" w:rsidP="009061F6">
      <w:pPr>
        <w:ind w:firstLine="720"/>
        <w:jc w:val="both"/>
        <w:rPr>
          <w:rFonts w:ascii="Arial" w:hAnsi="Arial" w:cs="Arial"/>
          <w:sz w:val="22"/>
          <w:szCs w:val="22"/>
          <w:lang w:val="en-US"/>
        </w:rPr>
      </w:pPr>
    </w:p>
    <w:p w:rsidR="003A65E6" w:rsidRPr="00380CF9" w:rsidRDefault="006036B6" w:rsidP="000434E1">
      <w:pPr>
        <w:pStyle w:val="Heading2"/>
      </w:pPr>
      <w:bookmarkStart w:id="201" w:name="_Toc463877864"/>
      <w:r w:rsidRPr="00380CF9">
        <w:t>2</w:t>
      </w:r>
      <w:r w:rsidR="003A65E6" w:rsidRPr="00380CF9">
        <w:t>.9</w:t>
      </w:r>
      <w:r w:rsidR="003A65E6" w:rsidRPr="00380CF9">
        <w:tab/>
        <w:t>НАЧИН И УСЛОВИ ПЛАЋАЊА</w:t>
      </w:r>
      <w:bookmarkEnd w:id="201"/>
    </w:p>
    <w:p w:rsidR="00ED430D" w:rsidRPr="00380CF9" w:rsidRDefault="00ED430D" w:rsidP="00ED430D">
      <w:pPr>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Понуда мора да садржи начин и услове плаћања које понуђач наводи у Обрасцу понуде (</w:t>
      </w:r>
      <w:hyperlink w:anchor="page103" w:history="1">
        <w:r w:rsidRPr="00380CF9">
          <w:rPr>
            <w:rFonts w:ascii="Arial" w:hAnsi="Arial" w:cs="Arial"/>
            <w:sz w:val="22"/>
            <w:szCs w:val="22"/>
            <w:u w:val="single"/>
          </w:rPr>
          <w:t>Образац 2.</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E575F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испоручиоца врши се у року од 3 (три) дана од дана потписивања Документа (извештаја/записника/протокола) о квантитативном и квалитативном пријему добара/услуга (у даљем тексту:</w:t>
      </w:r>
      <w:r w:rsidR="00E575F7">
        <w:rPr>
          <w:rFonts w:ascii="Arial" w:hAnsi="Arial" w:cs="Arial"/>
          <w:sz w:val="22"/>
          <w:szCs w:val="22"/>
        </w:rPr>
        <w:t xml:space="preserve"> Записник) од стране Наручиоца.</w:t>
      </w:r>
    </w:p>
    <w:p w:rsidR="007D2277" w:rsidRPr="00380CF9" w:rsidRDefault="007D2277" w:rsidP="007D2277">
      <w:pPr>
        <w:widowControl w:val="0"/>
        <w:autoSpaceDE w:val="0"/>
        <w:autoSpaceDN w:val="0"/>
        <w:adjustRightInd w:val="0"/>
        <w:spacing w:line="122" w:lineRule="exact"/>
        <w:rPr>
          <w:rFonts w:ascii="Arial" w:hAnsi="Arial" w:cs="Arial"/>
          <w:sz w:val="22"/>
          <w:szCs w:val="22"/>
          <w:lang w:val="sr-Cyrl-RS"/>
        </w:rPr>
      </w:pPr>
    </w:p>
    <w:p w:rsidR="007D2277" w:rsidRPr="00E575F7" w:rsidRDefault="007D2277" w:rsidP="00E575F7">
      <w:pPr>
        <w:widowControl w:val="0"/>
        <w:autoSpaceDE w:val="0"/>
        <w:autoSpaceDN w:val="0"/>
        <w:adjustRightInd w:val="0"/>
        <w:rPr>
          <w:rFonts w:ascii="Arial" w:hAnsi="Arial" w:cs="Arial"/>
          <w:sz w:val="22"/>
          <w:szCs w:val="22"/>
        </w:rPr>
      </w:pPr>
      <w:r w:rsidRPr="00380CF9">
        <w:rPr>
          <w:rFonts w:ascii="Arial" w:hAnsi="Arial" w:cs="Arial"/>
          <w:sz w:val="22"/>
          <w:szCs w:val="22"/>
        </w:rPr>
        <w:t>Сва плаћања</w:t>
      </w:r>
      <w:r w:rsidR="00E575F7">
        <w:rPr>
          <w:rFonts w:ascii="Arial" w:hAnsi="Arial" w:cs="Arial"/>
          <w:sz w:val="22"/>
          <w:szCs w:val="22"/>
          <w:lang w:val="sr-Cyrl-RS"/>
        </w:rPr>
        <w:t xml:space="preserve"> домаћим понуђачима</w:t>
      </w:r>
      <w:r w:rsidRPr="00380CF9">
        <w:rPr>
          <w:rFonts w:ascii="Arial" w:hAnsi="Arial" w:cs="Arial"/>
          <w:sz w:val="22"/>
          <w:szCs w:val="22"/>
        </w:rPr>
        <w:t xml:space="preserve"> се врше у динарима</w:t>
      </w:r>
      <w:r w:rsidR="00E575F7">
        <w:rPr>
          <w:rFonts w:ascii="Arial" w:hAnsi="Arial" w:cs="Arial"/>
          <w:sz w:val="22"/>
          <w:szCs w:val="22"/>
          <w:lang w:val="sr-Cyrl-RS"/>
        </w:rPr>
        <w:t>,</w:t>
      </w:r>
      <w:r w:rsidR="00E575F7">
        <w:rPr>
          <w:rFonts w:ascii="Arial" w:hAnsi="Arial" w:cs="Arial"/>
          <w:sz w:val="22"/>
          <w:szCs w:val="22"/>
        </w:rPr>
        <w:t xml:space="preserve"> на динарски рачун, а страним понуђачима дознаком на девизни рачун, у складу са инструкцијама које доставе.</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прихвата плаћање у складу са износима које понуђач наводи у Обрасцу понуде, </w:t>
      </w:r>
      <w:r w:rsidR="00D11437" w:rsidRPr="00380CF9">
        <w:rPr>
          <w:rFonts w:ascii="Arial" w:hAnsi="Arial" w:cs="Arial"/>
          <w:sz w:val="22"/>
          <w:szCs w:val="22"/>
        </w:rPr>
        <w:t xml:space="preserve">за сваку </w:t>
      </w:r>
      <w:r w:rsidRPr="00380CF9">
        <w:rPr>
          <w:rFonts w:ascii="Arial" w:hAnsi="Arial" w:cs="Arial"/>
          <w:sz w:val="22"/>
          <w:szCs w:val="22"/>
        </w:rPr>
        <w:t>појединачну фазу испоруке софтверских лиценци и извршења услуга наведених у Термин плану (</w:t>
      </w:r>
      <w:hyperlink w:anchor="page111"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ће сва плаћања извршити у </w:t>
      </w:r>
      <w:r w:rsidR="008D122E" w:rsidRPr="00380CF9">
        <w:rPr>
          <w:rFonts w:ascii="Arial" w:hAnsi="Arial" w:cs="Arial"/>
          <w:sz w:val="22"/>
          <w:szCs w:val="22"/>
          <w:lang w:val="sr-Cyrl-RS"/>
        </w:rPr>
        <w:t>-</w:t>
      </w:r>
      <w:r w:rsidR="008D122E" w:rsidRPr="00380CF9">
        <w:rPr>
          <w:rFonts w:ascii="Arial" w:hAnsi="Arial" w:cs="Arial"/>
          <w:sz w:val="22"/>
          <w:szCs w:val="22"/>
        </w:rPr>
        <w:t xml:space="preserve"> </w:t>
      </w:r>
      <w:r w:rsidRPr="00380CF9">
        <w:rPr>
          <w:rFonts w:ascii="Arial" w:hAnsi="Arial" w:cs="Arial"/>
          <w:sz w:val="22"/>
          <w:szCs w:val="22"/>
        </w:rPr>
        <w:t xml:space="preserve">року до 45 (четрдесет пет) дана од датума пријема </w:t>
      </w:r>
      <w:r w:rsidR="008D122E" w:rsidRPr="00380CF9">
        <w:rPr>
          <w:rFonts w:ascii="Arial" w:hAnsi="Arial" w:cs="Arial"/>
          <w:sz w:val="22"/>
          <w:szCs w:val="22"/>
          <w:lang w:val="sr-Cyrl-RS"/>
        </w:rPr>
        <w:t>исправног рачуна</w:t>
      </w:r>
      <w:r w:rsidRPr="00380CF9">
        <w:rPr>
          <w:rFonts w:ascii="Arial" w:hAnsi="Arial" w:cs="Arial"/>
          <w:sz w:val="22"/>
          <w:szCs w:val="22"/>
        </w:rPr>
        <w:t xml:space="preserve"> издате од стране Понуђача на бази прихваћеног и верификованог Записника од стране овлашћеног представника Наручиоца.</w:t>
      </w:r>
    </w:p>
    <w:p w:rsidR="007D2277" w:rsidRPr="00380CF9" w:rsidRDefault="007D2277" w:rsidP="007D2277">
      <w:pPr>
        <w:widowControl w:val="0"/>
        <w:autoSpaceDE w:val="0"/>
        <w:autoSpaceDN w:val="0"/>
        <w:adjustRightInd w:val="0"/>
        <w:spacing w:line="125" w:lineRule="exact"/>
        <w:rPr>
          <w:rFonts w:ascii="Arial" w:hAnsi="Arial" w:cs="Arial"/>
          <w:sz w:val="22"/>
          <w:szCs w:val="22"/>
        </w:rPr>
      </w:pPr>
    </w:p>
    <w:p w:rsidR="007D2277" w:rsidRPr="00380CF9" w:rsidRDefault="007D2277" w:rsidP="007D2277">
      <w:pPr>
        <w:widowControl w:val="0"/>
        <w:autoSpaceDE w:val="0"/>
        <w:autoSpaceDN w:val="0"/>
        <w:adjustRightInd w:val="0"/>
        <w:rPr>
          <w:rFonts w:ascii="Arial" w:hAnsi="Arial" w:cs="Arial"/>
          <w:sz w:val="22"/>
          <w:szCs w:val="22"/>
        </w:rPr>
      </w:pPr>
      <w:r w:rsidRPr="00380CF9">
        <w:rPr>
          <w:rFonts w:ascii="Arial" w:hAnsi="Arial" w:cs="Arial"/>
          <w:sz w:val="22"/>
          <w:szCs w:val="22"/>
        </w:rPr>
        <w:t>Наручилац није предвидео могућност авансног плаћања.</w:t>
      </w:r>
    </w:p>
    <w:p w:rsidR="007D2277" w:rsidRPr="00380CF9" w:rsidRDefault="007D2277" w:rsidP="007D2277">
      <w:pPr>
        <w:widowControl w:val="0"/>
        <w:autoSpaceDE w:val="0"/>
        <w:autoSpaceDN w:val="0"/>
        <w:adjustRightInd w:val="0"/>
        <w:spacing w:line="171"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други начин плаћања понуда ће бити одбијена као неприхватљива.</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страно лице је у обавези да Наручиоцу услуге достави доказе о  статусу резидента </w:t>
      </w:r>
      <w:bookmarkStart w:id="202" w:name="OLE_LINK105"/>
      <w:bookmarkStart w:id="203" w:name="OLE_LINK106"/>
      <w:r w:rsidRPr="00380CF9">
        <w:rPr>
          <w:rFonts w:ascii="Arial" w:hAnsi="Arial" w:cs="Arial"/>
          <w:i/>
          <w:sz w:val="22"/>
          <w:szCs w:val="22"/>
        </w:rPr>
        <w:t xml:space="preserve">домицилне </w:t>
      </w:r>
      <w:bookmarkEnd w:id="202"/>
      <w:bookmarkEnd w:id="203"/>
      <w:r w:rsidRPr="00380CF9">
        <w:rPr>
          <w:rFonts w:ascii="Arial" w:hAnsi="Arial" w:cs="Arial"/>
          <w:i/>
          <w:sz w:val="22"/>
          <w:szCs w:val="22"/>
        </w:rPr>
        <w:t>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w:t>
      </w:r>
      <w:r w:rsidR="007F0B87" w:rsidRPr="00380CF9">
        <w:rPr>
          <w:rFonts w:ascii="Arial" w:hAnsi="Arial" w:cs="Arial"/>
          <w:i/>
          <w:sz w:val="22"/>
          <w:szCs w:val="22"/>
        </w:rPr>
        <w:t>ључила Уговор о избе</w:t>
      </w:r>
      <w:r w:rsidRPr="00380CF9">
        <w:rPr>
          <w:rFonts w:ascii="Arial" w:hAnsi="Arial" w:cs="Arial"/>
          <w:i/>
          <w:sz w:val="22"/>
          <w:szCs w:val="22"/>
        </w:rPr>
        <w:t>гавању двоструког опорезивања. Закључени уговори о избегавању двоструког опорезивања објављени су на сајту Минист</w:t>
      </w:r>
      <w:r w:rsidR="00BC5790" w:rsidRPr="00380CF9">
        <w:rPr>
          <w:rFonts w:ascii="Arial" w:hAnsi="Arial" w:cs="Arial"/>
          <w:i/>
          <w:sz w:val="22"/>
          <w:szCs w:val="22"/>
        </w:rPr>
        <w:t>а</w:t>
      </w:r>
      <w:r w:rsidRPr="00380CF9">
        <w:rPr>
          <w:rFonts w:ascii="Arial" w:hAnsi="Arial" w:cs="Arial"/>
          <w:i/>
          <w:sz w:val="22"/>
          <w:szCs w:val="22"/>
        </w:rPr>
        <w:t>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је у обавези да достави доказе за сваку календарску годину. </w:t>
      </w:r>
    </w:p>
    <w:p w:rsidR="0049165B" w:rsidRPr="00380CF9" w:rsidRDefault="0049165B" w:rsidP="0049165B">
      <w:pPr>
        <w:ind w:firstLine="612"/>
        <w:jc w:val="both"/>
        <w:rPr>
          <w:rFonts w:ascii="Arial" w:hAnsi="Arial" w:cs="Arial"/>
          <w:bCs/>
          <w:i/>
          <w:sz w:val="22"/>
          <w:szCs w:val="22"/>
        </w:rPr>
      </w:pPr>
      <w:r w:rsidRPr="00380CF9">
        <w:rPr>
          <w:rFonts w:ascii="Arial" w:hAnsi="Arial" w:cs="Arial"/>
          <w:i/>
          <w:sz w:val="22"/>
          <w:szCs w:val="22"/>
        </w:rPr>
        <w:lastRenderedPageBreak/>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ED430D" w:rsidRPr="00380CF9" w:rsidRDefault="00ED430D" w:rsidP="00ED430D">
      <w:pPr>
        <w:ind w:firstLine="612"/>
        <w:jc w:val="both"/>
        <w:rPr>
          <w:rFonts w:ascii="Arial" w:hAnsi="Arial" w:cs="Arial"/>
          <w:sz w:val="22"/>
          <w:szCs w:val="22"/>
        </w:rPr>
      </w:pPr>
    </w:p>
    <w:p w:rsidR="00CB380B" w:rsidRPr="00380CF9" w:rsidRDefault="00CB380B" w:rsidP="00556ED8">
      <w:pPr>
        <w:keepLines/>
        <w:tabs>
          <w:tab w:val="num" w:pos="1350"/>
        </w:tabs>
        <w:suppressAutoHyphens w:val="0"/>
        <w:ind w:left="709"/>
        <w:jc w:val="both"/>
        <w:rPr>
          <w:rFonts w:ascii="Arial" w:hAnsi="Arial" w:cs="Arial"/>
          <w:sz w:val="22"/>
          <w:szCs w:val="22"/>
        </w:rPr>
      </w:pPr>
    </w:p>
    <w:p w:rsidR="003A65E6" w:rsidRPr="00380CF9" w:rsidRDefault="006036B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63877865"/>
      <w:r w:rsidRPr="00380CF9">
        <w:t>2</w:t>
      </w:r>
      <w:r w:rsidR="003A65E6" w:rsidRPr="00380CF9">
        <w:t>.10</w:t>
      </w:r>
      <w:r w:rsidR="003A65E6" w:rsidRPr="00380CF9">
        <w:tab/>
      </w:r>
      <w:bookmarkEnd w:id="204"/>
      <w:r w:rsidR="00B230B9" w:rsidRPr="00380CF9">
        <w:t>РОК</w:t>
      </w:r>
      <w:r w:rsidR="00C74864" w:rsidRPr="00380CF9">
        <w:t>ОВИ</w:t>
      </w:r>
      <w:r w:rsidR="00B230B9" w:rsidRPr="00380CF9">
        <w:t xml:space="preserve"> ЗА</w:t>
      </w:r>
      <w:r w:rsidR="00AF2D2F" w:rsidRPr="00380CF9">
        <w:t xml:space="preserve"> </w:t>
      </w:r>
      <w:r w:rsidR="002405D5" w:rsidRPr="00380CF9">
        <w:t>ИЗВРШЕЊ</w:t>
      </w:r>
      <w:r w:rsidR="00B230B9" w:rsidRPr="00380CF9">
        <w:t>Е</w:t>
      </w:r>
      <w:r w:rsidR="002405D5" w:rsidRPr="00380CF9">
        <w:t xml:space="preserve"> УСЛУГА</w:t>
      </w:r>
      <w:bookmarkEnd w:id="205"/>
      <w:r w:rsidR="00AC482F" w:rsidRPr="00380CF9">
        <w:t xml:space="preserve"> И </w:t>
      </w:r>
      <w:r w:rsidR="00F74204" w:rsidRPr="00380CF9">
        <w:t xml:space="preserve">ИСПОРУКЕ </w:t>
      </w:r>
      <w:bookmarkEnd w:id="206"/>
      <w:r w:rsidR="00DE08F4">
        <w:rPr>
          <w:lang w:val="sr-Cyrl-RS"/>
        </w:rPr>
        <w:t>ИНФОРМАЦИОНОГ СИСТЕМА ЗА ОБРАЧУН И НАПЛАТУ ЕЛЕКТРИЧНЕ ЕНЕРГИЈЕ</w:t>
      </w:r>
      <w:r w:rsidR="00D11437" w:rsidRPr="00380CF9">
        <w:t xml:space="preserve"> </w:t>
      </w:r>
    </w:p>
    <w:p w:rsidR="003A65E6" w:rsidRPr="00380CF9" w:rsidRDefault="003A65E6" w:rsidP="001930F3">
      <w:pPr>
        <w:rPr>
          <w:rFonts w:ascii="Arial" w:hAnsi="Arial" w:cs="Arial"/>
          <w:sz w:val="22"/>
          <w:szCs w:val="22"/>
        </w:rPr>
      </w:pPr>
    </w:p>
    <w:p w:rsidR="007D2277" w:rsidRPr="00380CF9" w:rsidRDefault="007D2277" w:rsidP="007D227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У предметној јавној набавци рок извршења </w:t>
      </w:r>
      <w:r w:rsidR="00DE08F4">
        <w:rPr>
          <w:rFonts w:ascii="Arial" w:hAnsi="Arial" w:cs="Arial"/>
          <w:sz w:val="22"/>
          <w:szCs w:val="22"/>
          <w:lang w:val="sr-Cyrl-RS"/>
        </w:rPr>
        <w:t xml:space="preserve">имплементације информационог система за обрачун и наплату електричне енергије </w:t>
      </w:r>
      <w:r w:rsidRPr="00380CF9">
        <w:rPr>
          <w:rFonts w:ascii="Arial" w:hAnsi="Arial" w:cs="Arial"/>
          <w:sz w:val="22"/>
          <w:szCs w:val="22"/>
        </w:rPr>
        <w:t xml:space="preserve">је предвиђен као услов за учествовање у поступку и подразумева да услуге које су предмет набавке морају бити извршене у року од највише 24 </w:t>
      </w:r>
      <w:r w:rsidR="00C9046F" w:rsidRPr="00380CF9">
        <w:rPr>
          <w:rFonts w:ascii="Arial" w:hAnsi="Arial" w:cs="Arial"/>
          <w:sz w:val="22"/>
          <w:szCs w:val="22"/>
          <w:lang w:val="sr-Cyrl-RS"/>
        </w:rPr>
        <w:t xml:space="preserve">(словима: двадесетчетири) </w:t>
      </w:r>
      <w:r w:rsidRPr="00380CF9">
        <w:rPr>
          <w:rFonts w:ascii="Arial" w:hAnsi="Arial" w:cs="Arial"/>
          <w:sz w:val="22"/>
          <w:szCs w:val="22"/>
        </w:rPr>
        <w:t>месеца,</w:t>
      </w:r>
      <w:r w:rsidR="009E15D5" w:rsidRPr="00380CF9">
        <w:rPr>
          <w:rFonts w:ascii="Arial" w:hAnsi="Arial" w:cs="Arial"/>
          <w:sz w:val="22"/>
          <w:szCs w:val="22"/>
          <w:lang w:val="sr-Latn-RS"/>
        </w:rPr>
        <w:t xml:space="preserve"> </w:t>
      </w:r>
      <w:r w:rsidR="009E15D5" w:rsidRPr="00380CF9">
        <w:rPr>
          <w:rFonts w:ascii="Arial" w:hAnsi="Arial" w:cs="Arial"/>
          <w:sz w:val="22"/>
          <w:szCs w:val="22"/>
          <w:lang w:val="sr-Cyrl-RS"/>
        </w:rPr>
        <w:t xml:space="preserve">од дана ступања уговора на снагу (од дана достављања банкарске гаранције за добро извршење посла) </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система у рад и траје најмање 3 месеца.</w:t>
      </w:r>
    </w:p>
    <w:p w:rsidR="007D2277" w:rsidRPr="00380CF9" w:rsidRDefault="007D2277" w:rsidP="007D2277">
      <w:pPr>
        <w:widowControl w:val="0"/>
        <w:autoSpaceDE w:val="0"/>
        <w:autoSpaceDN w:val="0"/>
        <w:adjustRightInd w:val="0"/>
        <w:spacing w:line="172"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рок извршења услуга дужи од 24 месеца понуда ће бити одбијена као неприхватљива.</w:t>
      </w:r>
    </w:p>
    <w:p w:rsidR="00D11437" w:rsidRPr="00380CF9" w:rsidRDefault="00D11437" w:rsidP="007D2277">
      <w:pPr>
        <w:widowControl w:val="0"/>
        <w:overflowPunct w:val="0"/>
        <w:autoSpaceDE w:val="0"/>
        <w:autoSpaceDN w:val="0"/>
        <w:adjustRightInd w:val="0"/>
        <w:spacing w:line="217" w:lineRule="auto"/>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 xml:space="preserve">Рок за почетак испоруке </w:t>
      </w:r>
      <w:r w:rsidR="00DE08F4">
        <w:rPr>
          <w:rFonts w:ascii="Arial" w:hAnsi="Arial" w:cs="Arial"/>
          <w:sz w:val="22"/>
          <w:szCs w:val="22"/>
          <w:lang w:val="sr-Cyrl-RS"/>
        </w:rPr>
        <w:t>информационог система за обрачун и наплату електричне енергије</w:t>
      </w:r>
      <w:r w:rsidRPr="00380CF9">
        <w:rPr>
          <w:rFonts w:ascii="Arial" w:hAnsi="Arial" w:cs="Arial"/>
          <w:sz w:val="22"/>
          <w:szCs w:val="22"/>
        </w:rPr>
        <w:t xml:space="preserve">,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 софтверске лиценце почиње од дана њихове испоруке и траје до </w:t>
      </w:r>
      <w:r w:rsidR="00090939" w:rsidRPr="00380CF9">
        <w:rPr>
          <w:rFonts w:ascii="Arial" w:hAnsi="Arial" w:cs="Arial"/>
          <w:sz w:val="22"/>
          <w:szCs w:val="22"/>
        </w:rPr>
        <w:t>истека понуђеног рока за реализацију</w:t>
      </w:r>
      <w:r w:rsidRPr="00380CF9">
        <w:rPr>
          <w:rFonts w:ascii="Arial" w:hAnsi="Arial" w:cs="Arial"/>
          <w:sz w:val="22"/>
          <w:szCs w:val="22"/>
        </w:rPr>
        <w:t xml:space="preserve"> пројекта.</w:t>
      </w:r>
    </w:p>
    <w:p w:rsidR="007D2277" w:rsidRPr="00380CF9" w:rsidRDefault="007D2277" w:rsidP="007D2277">
      <w:pPr>
        <w:widowControl w:val="0"/>
        <w:autoSpaceDE w:val="0"/>
        <w:autoSpaceDN w:val="0"/>
        <w:adjustRightInd w:val="0"/>
        <w:spacing w:line="175"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Понуда мора да садржи рокове извршења услуга које понуђач наводи у Обрасцу понуде (</w:t>
      </w:r>
      <w:hyperlink w:anchor="_ОБРАЗАЦ_2." w:history="1">
        <w:r w:rsidRPr="00380CF9">
          <w:rPr>
            <w:rStyle w:val="Hyperlink"/>
            <w:rFonts w:ascii="Arial" w:hAnsi="Arial" w:cs="Arial"/>
            <w:sz w:val="22"/>
            <w:szCs w:val="22"/>
          </w:rPr>
          <w:t>Образац 2.</w:t>
        </w:r>
      </w:hyperlink>
      <w:r w:rsidRPr="00380CF9">
        <w:rPr>
          <w:rFonts w:ascii="Arial" w:hAnsi="Arial" w:cs="Arial"/>
          <w:sz w:val="22"/>
          <w:szCs w:val="22"/>
        </w:rPr>
        <w:t xml:space="preserve"> Конкурсне документације) и које је дужан да реализује кроз активности по фазама пројекта из Термин плана (</w:t>
      </w:r>
      <w:hyperlink w:anchor="_ОБРАЗАЦ_4." w:history="1">
        <w:r w:rsidRPr="00380CF9">
          <w:rPr>
            <w:rStyle w:val="Hyperlink"/>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DE08F4" w:rsidRPr="00380CF9" w:rsidRDefault="00F74204" w:rsidP="00DE08F4">
      <w:pPr>
        <w:pStyle w:val="Heading2"/>
        <w:tabs>
          <w:tab w:val="left" w:pos="720"/>
          <w:tab w:val="left" w:pos="1440"/>
          <w:tab w:val="left" w:pos="2160"/>
          <w:tab w:val="left" w:pos="2880"/>
          <w:tab w:val="left" w:pos="3600"/>
          <w:tab w:val="left" w:pos="5490"/>
        </w:tabs>
        <w:ind w:left="0" w:firstLine="0"/>
      </w:pPr>
      <w:r w:rsidRPr="00380CF9">
        <w:rPr>
          <w:lang w:val="en-US"/>
        </w:rPr>
        <w:t>2</w:t>
      </w:r>
      <w:r w:rsidRPr="00380CF9">
        <w:t xml:space="preserve">.11. </w:t>
      </w:r>
      <w:r w:rsidRPr="00DE08F4">
        <w:t>ТЕРМИН ПЛАН ИЗВРШЕЊА УСЛУГА</w:t>
      </w:r>
      <w:r w:rsidR="00D264B9" w:rsidRPr="00DE08F4">
        <w:t xml:space="preserve"> И</w:t>
      </w:r>
      <w:r w:rsidR="00DE08F4" w:rsidRPr="00DE08F4">
        <w:rPr>
          <w:bCs w:val="0"/>
        </w:rPr>
        <w:t xml:space="preserve"> ИСПОРУКЕ </w:t>
      </w:r>
      <w:r w:rsidR="00DE08F4" w:rsidRPr="00DE08F4">
        <w:rPr>
          <w:lang w:val="sr-Cyrl-RS"/>
        </w:rPr>
        <w:t>ИНФОРМАЦИОНОГ СИСТЕМА ЗА ОБРАЧУН И НАПЛАТУ ЕЛЕКТРИЧНЕ ЕНЕРГИЈЕ</w:t>
      </w:r>
      <w:r w:rsidR="00DE08F4" w:rsidRPr="00380CF9">
        <w:t xml:space="preserve"> </w:t>
      </w:r>
    </w:p>
    <w:p w:rsidR="00F74204" w:rsidRPr="00380CF9" w:rsidRDefault="00F74204" w:rsidP="00F74204">
      <w:pPr>
        <w:widowControl w:val="0"/>
        <w:autoSpaceDE w:val="0"/>
        <w:autoSpaceDN w:val="0"/>
        <w:adjustRightInd w:val="0"/>
        <w:rPr>
          <w:rFonts w:ascii="Arial" w:hAnsi="Arial" w:cs="Arial"/>
          <w:sz w:val="22"/>
          <w:szCs w:val="22"/>
        </w:rPr>
      </w:pP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У оквиру посебног прилога потребно је да понуђач дефинише Термин план извршења услуга и испоруке лиценци по фазама пројекта</w:t>
      </w:r>
      <w:r w:rsidR="00D11437" w:rsidRPr="00380CF9">
        <w:rPr>
          <w:rFonts w:ascii="Arial" w:hAnsi="Arial" w:cs="Arial"/>
          <w:sz w:val="22"/>
          <w:szCs w:val="22"/>
        </w:rPr>
        <w:t xml:space="preserve"> </w:t>
      </w:r>
      <w:r w:rsidRPr="00380CF9">
        <w:rPr>
          <w:rFonts w:ascii="Arial" w:hAnsi="Arial" w:cs="Arial"/>
          <w:sz w:val="22"/>
          <w:szCs w:val="22"/>
        </w:rPr>
        <w:t>(</w:t>
      </w:r>
      <w:hyperlink w:anchor="_ОБРАЗАЦ_4."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 узимајући у обзир рокове извршења услуга и испоруке </w:t>
      </w:r>
      <w:r w:rsidR="00DE08F4">
        <w:rPr>
          <w:rFonts w:ascii="Arial" w:hAnsi="Arial" w:cs="Arial"/>
          <w:sz w:val="22"/>
          <w:szCs w:val="22"/>
          <w:lang w:val="sr-Cyrl-RS"/>
        </w:rPr>
        <w:t>информационог система за обрачун и наплату електричне енергије</w:t>
      </w:r>
      <w:r w:rsidR="00D11437" w:rsidRPr="00380CF9">
        <w:rPr>
          <w:rFonts w:ascii="Arial" w:hAnsi="Arial" w:cs="Arial"/>
          <w:sz w:val="22"/>
          <w:szCs w:val="22"/>
        </w:rPr>
        <w:t xml:space="preserve"> </w:t>
      </w:r>
      <w:r w:rsidRPr="00380CF9">
        <w:rPr>
          <w:rFonts w:ascii="Arial" w:hAnsi="Arial" w:cs="Arial"/>
          <w:sz w:val="22"/>
          <w:szCs w:val="22"/>
        </w:rPr>
        <w:t xml:space="preserve">из </w:t>
      </w:r>
      <w:hyperlink w:anchor="page11" w:history="1">
        <w:r w:rsidRPr="00380CF9">
          <w:rPr>
            <w:rFonts w:ascii="Arial" w:hAnsi="Arial" w:cs="Arial"/>
            <w:sz w:val="22"/>
            <w:szCs w:val="22"/>
          </w:rPr>
          <w:t xml:space="preserve"> Одељка 2.10.</w:t>
        </w:r>
      </w:hyperlink>
      <w:r w:rsidRPr="00380CF9">
        <w:rPr>
          <w:rFonts w:ascii="Arial" w:hAnsi="Arial" w:cs="Arial"/>
          <w:sz w:val="22"/>
          <w:szCs w:val="22"/>
        </w:rPr>
        <w:t xml:space="preserve"> Конкурсне документације.</w:t>
      </w: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Ако понуђач у понуди не достави Термин план, понуда ће бити одбијена као неприхватљива.</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D6180A" w:rsidRPr="00380CF9" w:rsidRDefault="00D6180A" w:rsidP="00E7715D">
      <w:pPr>
        <w:ind w:firstLine="720"/>
        <w:jc w:val="both"/>
        <w:rPr>
          <w:rFonts w:ascii="Arial" w:hAnsi="Arial" w:cs="Arial"/>
          <w:sz w:val="22"/>
          <w:szCs w:val="22"/>
        </w:rPr>
      </w:pPr>
    </w:p>
    <w:p w:rsidR="003A65E6" w:rsidRPr="00380CF9" w:rsidRDefault="006036B6" w:rsidP="003A5AD4">
      <w:pPr>
        <w:pStyle w:val="Heading2"/>
        <w:ind w:left="0" w:firstLine="0"/>
      </w:pPr>
      <w:bookmarkStart w:id="207" w:name="_Toc430697702"/>
      <w:bookmarkStart w:id="208" w:name="_Toc463877866"/>
      <w:r w:rsidRPr="00380CF9">
        <w:t>2</w:t>
      </w:r>
      <w:r w:rsidR="003A65E6" w:rsidRPr="00380CF9">
        <w:t>.</w:t>
      </w:r>
      <w:r w:rsidR="00583069" w:rsidRPr="00380CF9">
        <w:t>1</w:t>
      </w:r>
      <w:r w:rsidR="00F74204" w:rsidRPr="00380CF9">
        <w:t>2</w:t>
      </w:r>
      <w:r w:rsidR="003A65E6" w:rsidRPr="00380CF9">
        <w:t xml:space="preserve"> </w:t>
      </w:r>
      <w:r w:rsidR="003A65E6" w:rsidRPr="00380CF9">
        <w:tab/>
        <w:t>ЦЕНА</w:t>
      </w:r>
      <w:bookmarkEnd w:id="207"/>
      <w:bookmarkEnd w:id="208"/>
    </w:p>
    <w:p w:rsidR="003A65E6" w:rsidRPr="00380CF9" w:rsidRDefault="003A65E6" w:rsidP="003A5AD4">
      <w:pPr>
        <w:jc w:val="both"/>
        <w:rPr>
          <w:rFonts w:ascii="Arial" w:hAnsi="Arial" w:cs="Arial"/>
          <w:sz w:val="22"/>
          <w:szCs w:val="22"/>
        </w:rPr>
      </w:pP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Цена се исказује у динарима</w:t>
      </w:r>
      <w:r w:rsidR="00E5214D" w:rsidRPr="00380CF9">
        <w:rPr>
          <w:rFonts w:ascii="Arial" w:hAnsi="Arial" w:cs="Arial"/>
          <w:sz w:val="22"/>
          <w:szCs w:val="22"/>
        </w:rPr>
        <w:t>/ЕУР</w:t>
      </w:r>
      <w:r w:rsidRPr="00380CF9">
        <w:rPr>
          <w:rFonts w:ascii="Arial" w:hAnsi="Arial" w:cs="Arial"/>
          <w:sz w:val="22"/>
          <w:szCs w:val="22"/>
        </w:rPr>
        <w:t>, без пореза на додату вредност.</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w:t>
      </w:r>
      <w:r w:rsidR="00B95069" w:rsidRPr="00380CF9">
        <w:rPr>
          <w:rFonts w:ascii="Arial" w:hAnsi="Arial" w:cs="Arial"/>
          <w:sz w:val="22"/>
          <w:szCs w:val="22"/>
        </w:rPr>
        <w:t xml:space="preserve"> </w:t>
      </w:r>
      <w:r w:rsidRPr="00380CF9">
        <w:rPr>
          <w:rFonts w:ascii="Arial" w:hAnsi="Arial" w:cs="Arial"/>
          <w:sz w:val="22"/>
          <w:szCs w:val="22"/>
        </w:rPr>
        <w:t xml:space="preserve">је иста без ПДВ. </w:t>
      </w:r>
    </w:p>
    <w:p w:rsidR="008D122E" w:rsidRPr="00380CF9" w:rsidRDefault="003A65E6" w:rsidP="00E34DB1">
      <w:pPr>
        <w:jc w:val="both"/>
        <w:rPr>
          <w:rFonts w:ascii="Arial" w:hAnsi="Arial" w:cs="Arial"/>
          <w:sz w:val="22"/>
          <w:szCs w:val="22"/>
          <w:lang w:val="sr-Cyrl-RS"/>
        </w:rPr>
      </w:pPr>
      <w:r w:rsidRPr="00380CF9">
        <w:rPr>
          <w:rFonts w:ascii="Arial" w:hAnsi="Arial" w:cs="Arial"/>
          <w:sz w:val="22"/>
          <w:szCs w:val="22"/>
        </w:rPr>
        <w:t xml:space="preserve">Цена мора бити фиксна </w:t>
      </w:r>
      <w:r w:rsidR="008D122E" w:rsidRPr="00380CF9">
        <w:rPr>
          <w:rFonts w:ascii="Arial" w:hAnsi="Arial" w:cs="Arial"/>
          <w:sz w:val="22"/>
          <w:szCs w:val="22"/>
          <w:lang w:val="sr-Cyrl-RS"/>
        </w:rPr>
        <w:t>-за цео уговорени рок</w:t>
      </w:r>
      <w:r w:rsidR="00103326" w:rsidRPr="00380CF9">
        <w:rPr>
          <w:rFonts w:ascii="Arial" w:hAnsi="Arial" w:cs="Arial"/>
          <w:sz w:val="22"/>
          <w:szCs w:val="22"/>
        </w:rPr>
        <w:t xml:space="preserve">, </w:t>
      </w:r>
      <w:r w:rsidR="00433A19" w:rsidRPr="00380CF9">
        <w:rPr>
          <w:rFonts w:ascii="Arial" w:hAnsi="Arial" w:cs="Arial"/>
          <w:sz w:val="22"/>
          <w:szCs w:val="22"/>
        </w:rPr>
        <w:t>изузев у</w:t>
      </w:r>
      <w:r w:rsidR="00103326" w:rsidRPr="00380CF9">
        <w:rPr>
          <w:rFonts w:ascii="Arial" w:hAnsi="Arial" w:cs="Arial"/>
          <w:sz w:val="22"/>
          <w:szCs w:val="22"/>
        </w:rPr>
        <w:t xml:space="preserve"> случајевима измене уговора предвиђеним ово</w:t>
      </w:r>
      <w:r w:rsidR="007F0B87" w:rsidRPr="00380CF9">
        <w:rPr>
          <w:rFonts w:ascii="Arial" w:hAnsi="Arial" w:cs="Arial"/>
          <w:sz w:val="22"/>
          <w:szCs w:val="22"/>
        </w:rPr>
        <w:t>м</w:t>
      </w:r>
      <w:r w:rsidR="00103326" w:rsidRPr="00380CF9">
        <w:rPr>
          <w:rFonts w:ascii="Arial" w:hAnsi="Arial" w:cs="Arial"/>
          <w:sz w:val="22"/>
          <w:szCs w:val="22"/>
        </w:rPr>
        <w:t xml:space="preserve"> конкурсном документацијом</w:t>
      </w:r>
      <w:r w:rsidR="00BB4D21" w:rsidRPr="00380CF9">
        <w:rPr>
          <w:rFonts w:ascii="Arial" w:hAnsi="Arial" w:cs="Arial"/>
          <w:sz w:val="22"/>
          <w:szCs w:val="22"/>
        </w:rPr>
        <w:t>.</w:t>
      </w:r>
    </w:p>
    <w:p w:rsidR="00AA7F52" w:rsidRPr="00380CF9" w:rsidRDefault="007F0B87" w:rsidP="00E34DB1">
      <w:pPr>
        <w:jc w:val="both"/>
        <w:rPr>
          <w:rFonts w:ascii="Arial" w:eastAsia="Calibri" w:hAnsi="Arial" w:cs="Arial"/>
          <w:sz w:val="22"/>
          <w:szCs w:val="22"/>
          <w:lang w:eastAsia="en-US"/>
        </w:rPr>
      </w:pPr>
      <w:r w:rsidRPr="00380CF9">
        <w:rPr>
          <w:rFonts w:ascii="Arial" w:hAnsi="Arial" w:cs="Arial"/>
          <w:sz w:val="22"/>
          <w:szCs w:val="22"/>
        </w:rPr>
        <w:t xml:space="preserve"> </w:t>
      </w:r>
      <w:r w:rsidR="003A65E6" w:rsidRPr="00380CF9">
        <w:rPr>
          <w:rFonts w:ascii="Arial" w:hAnsi="Arial" w:cs="Arial"/>
          <w:sz w:val="22"/>
          <w:szCs w:val="22"/>
        </w:rPr>
        <w:t>Цена се даје на основу захтева датих у обрасцу Врста, техничке</w:t>
      </w:r>
      <w:r w:rsidR="00B95069" w:rsidRPr="00380CF9">
        <w:rPr>
          <w:rFonts w:ascii="Arial" w:hAnsi="Arial" w:cs="Arial"/>
          <w:sz w:val="22"/>
          <w:szCs w:val="22"/>
        </w:rPr>
        <w:t xml:space="preserve"> </w:t>
      </w:r>
      <w:r w:rsidR="003A65E6" w:rsidRPr="00380CF9">
        <w:rPr>
          <w:rFonts w:ascii="Arial" w:hAnsi="Arial" w:cs="Arial"/>
          <w:sz w:val="22"/>
          <w:szCs w:val="22"/>
        </w:rPr>
        <w:t>карактеристике и спецификација</w:t>
      </w:r>
      <w:r w:rsidR="006B790B" w:rsidRPr="00380CF9">
        <w:rPr>
          <w:rFonts w:ascii="Arial" w:hAnsi="Arial" w:cs="Arial"/>
          <w:sz w:val="22"/>
          <w:szCs w:val="22"/>
        </w:rPr>
        <w:t xml:space="preserve"> услуга предметне јавне набавке</w:t>
      </w:r>
      <w:r w:rsidR="003A65E6" w:rsidRPr="00380CF9">
        <w:rPr>
          <w:rFonts w:ascii="Arial" w:hAnsi="Arial" w:cs="Arial"/>
          <w:sz w:val="22"/>
          <w:szCs w:val="22"/>
        </w:rPr>
        <w:t>, а на начин</w:t>
      </w:r>
      <w:r w:rsidR="00B95069" w:rsidRPr="00380CF9">
        <w:rPr>
          <w:rFonts w:ascii="Arial" w:hAnsi="Arial" w:cs="Arial"/>
          <w:sz w:val="22"/>
          <w:szCs w:val="22"/>
        </w:rPr>
        <w:t xml:space="preserve"> </w:t>
      </w:r>
      <w:r w:rsidR="003A65E6" w:rsidRPr="00380CF9">
        <w:rPr>
          <w:rFonts w:ascii="Arial" w:hAnsi="Arial" w:cs="Arial"/>
          <w:sz w:val="22"/>
          <w:szCs w:val="22"/>
        </w:rPr>
        <w:t>како је дато у обрасцу Структура цене</w:t>
      </w:r>
      <w:r w:rsidR="00A76F8C" w:rsidRPr="00380CF9">
        <w:rPr>
          <w:rFonts w:ascii="Arial" w:hAnsi="Arial" w:cs="Arial"/>
          <w:sz w:val="22"/>
          <w:szCs w:val="22"/>
        </w:rPr>
        <w:t xml:space="preserve"> и у даљем тексту ове тачке конкурсне документације.</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Обрасцу понуде треба исказати укупно понуђену цену. </w:t>
      </w:r>
    </w:p>
    <w:p w:rsidR="00103326" w:rsidRPr="00380CF9" w:rsidRDefault="00103326" w:rsidP="00B95069">
      <w:pPr>
        <w:ind w:firstLine="720"/>
        <w:jc w:val="both"/>
        <w:rPr>
          <w:rFonts w:ascii="Arial" w:hAnsi="Arial" w:cs="Arial"/>
          <w:sz w:val="22"/>
          <w:szCs w:val="22"/>
        </w:rPr>
      </w:pPr>
      <w:r w:rsidRPr="00380CF9">
        <w:rPr>
          <w:rFonts w:ascii="Arial" w:hAnsi="Arial" w:cs="Arial"/>
          <w:sz w:val="22"/>
          <w:szCs w:val="22"/>
          <w:lang w:val="sr-Latn-CS"/>
        </w:rPr>
        <w:t xml:space="preserve">Понуђена цена мора да покрива и укључује све трошкове које </w:t>
      </w:r>
      <w:r w:rsidRPr="00380CF9">
        <w:rPr>
          <w:rFonts w:ascii="Arial" w:hAnsi="Arial" w:cs="Arial"/>
          <w:sz w:val="22"/>
          <w:szCs w:val="22"/>
        </w:rPr>
        <w:t>п</w:t>
      </w:r>
      <w:r w:rsidRPr="00380CF9">
        <w:rPr>
          <w:rFonts w:ascii="Arial" w:hAnsi="Arial" w:cs="Arial"/>
          <w:sz w:val="22"/>
          <w:szCs w:val="22"/>
          <w:lang w:val="sr-Latn-CS"/>
        </w:rPr>
        <w:t>онуђач има у реализацији набавке</w:t>
      </w:r>
      <w:r w:rsidRPr="00380CF9">
        <w:rPr>
          <w:rFonts w:ascii="Arial" w:hAnsi="Arial" w:cs="Arial"/>
          <w:sz w:val="22"/>
          <w:szCs w:val="22"/>
        </w:rPr>
        <w:t>.</w:t>
      </w:r>
      <w:r w:rsidRPr="00380CF9">
        <w:rPr>
          <w:rFonts w:ascii="Arial" w:hAnsi="Arial" w:cs="Arial"/>
          <w:sz w:val="22"/>
          <w:szCs w:val="22"/>
          <w:lang w:val="sr-Latn-CS"/>
        </w:rPr>
        <w:t xml:space="preserve"> </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lastRenderedPageBreak/>
        <w:t>Ако је у понуди исказана неуобичајено ниска цена, Наручилац ће</w:t>
      </w:r>
      <w:r w:rsidR="00B95069" w:rsidRPr="00380CF9">
        <w:rPr>
          <w:rFonts w:ascii="Arial" w:hAnsi="Arial" w:cs="Arial"/>
          <w:sz w:val="22"/>
          <w:szCs w:val="22"/>
        </w:rPr>
        <w:t xml:space="preserve"> </w:t>
      </w:r>
      <w:r w:rsidRPr="00380CF9">
        <w:rPr>
          <w:rFonts w:ascii="Arial" w:hAnsi="Arial" w:cs="Arial"/>
          <w:sz w:val="22"/>
          <w:szCs w:val="22"/>
        </w:rPr>
        <w:t>поступити у складу са чланом 92. Закона.</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предметној јавној набавци цена је предвиђена као </w:t>
      </w:r>
      <w:r w:rsidR="006B6306" w:rsidRPr="00380CF9">
        <w:rPr>
          <w:rFonts w:ascii="Arial" w:hAnsi="Arial" w:cs="Arial"/>
          <w:sz w:val="22"/>
          <w:szCs w:val="22"/>
        </w:rPr>
        <w:t xml:space="preserve">критеријум </w:t>
      </w:r>
      <w:r w:rsidRPr="00380CF9">
        <w:rPr>
          <w:rFonts w:ascii="Arial" w:hAnsi="Arial" w:cs="Arial"/>
          <w:sz w:val="22"/>
          <w:szCs w:val="22"/>
        </w:rPr>
        <w:t>за оцењивање понуда.</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5214D" w:rsidRPr="00380CF9" w:rsidRDefault="00E5214D" w:rsidP="007427E1">
      <w:pPr>
        <w:ind w:firstLine="720"/>
        <w:jc w:val="both"/>
        <w:rPr>
          <w:rFonts w:ascii="Arial" w:hAnsi="Arial" w:cs="Arial"/>
          <w:sz w:val="22"/>
          <w:szCs w:val="22"/>
          <w:lang w:val="en-US"/>
        </w:rPr>
      </w:pPr>
      <w:r w:rsidRPr="00380CF9">
        <w:rPr>
          <w:rFonts w:ascii="Arial" w:hAnsi="Arial" w:cs="Arial"/>
          <w:sz w:val="22"/>
          <w:szCs w:val="22"/>
        </w:rPr>
        <w:t>У случају да је понуђач страно лице, плаћање нер</w:t>
      </w:r>
      <w:r w:rsidR="00497BE1" w:rsidRPr="00380CF9">
        <w:rPr>
          <w:rFonts w:ascii="Arial" w:hAnsi="Arial" w:cs="Arial"/>
          <w:sz w:val="22"/>
          <w:szCs w:val="22"/>
        </w:rPr>
        <w:t>е</w:t>
      </w:r>
      <w:r w:rsidRPr="00380CF9">
        <w:rPr>
          <w:rFonts w:ascii="Arial" w:hAnsi="Arial" w:cs="Arial"/>
          <w:sz w:val="22"/>
          <w:szCs w:val="22"/>
        </w:rPr>
        <w:t>з</w:t>
      </w:r>
      <w:r w:rsidR="00497BE1" w:rsidRPr="00380CF9">
        <w:rPr>
          <w:rFonts w:ascii="Arial" w:hAnsi="Arial" w:cs="Arial"/>
          <w:sz w:val="22"/>
          <w:szCs w:val="22"/>
        </w:rPr>
        <w:t>и</w:t>
      </w:r>
      <w:r w:rsidRPr="00380CF9">
        <w:rPr>
          <w:rFonts w:ascii="Arial" w:hAnsi="Arial" w:cs="Arial"/>
          <w:sz w:val="22"/>
          <w:szCs w:val="22"/>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t>Плаћања страном понуђачу се врши дознаком у ЕУР, на његов девизни рачун у складу са његовим инструкцијама.</w:t>
      </w:r>
    </w:p>
    <w:p w:rsidR="00E5214D" w:rsidRPr="00380CF9" w:rsidRDefault="00E5214D" w:rsidP="007427E1">
      <w:pPr>
        <w:ind w:firstLine="709"/>
        <w:jc w:val="both"/>
        <w:rPr>
          <w:rFonts w:ascii="Arial" w:hAnsi="Arial" w:cs="Arial"/>
          <w:sz w:val="22"/>
          <w:szCs w:val="22"/>
          <w:lang w:val="sr-Cyrl-RS"/>
        </w:rPr>
      </w:pPr>
      <w:r w:rsidRPr="00380CF9">
        <w:rPr>
          <w:rFonts w:ascii="Arial" w:hAnsi="Arial" w:cs="Arial"/>
          <w:sz w:val="22"/>
          <w:szCs w:val="22"/>
        </w:rPr>
        <w:t xml:space="preserve">Сва плаћања домаћим понуђачима се врше у динарима уплатом на рачун понуђача. </w:t>
      </w:r>
    </w:p>
    <w:p w:rsidR="00A54273" w:rsidRPr="00380CF9" w:rsidRDefault="00A54273" w:rsidP="00E5214D">
      <w:pPr>
        <w:autoSpaceDE w:val="0"/>
        <w:autoSpaceDN w:val="0"/>
        <w:adjustRightInd w:val="0"/>
        <w:rPr>
          <w:rFonts w:ascii="Arial" w:hAnsi="Arial" w:cs="Arial"/>
          <w:strike/>
          <w:color w:val="FF0000"/>
          <w:sz w:val="22"/>
          <w:szCs w:val="22"/>
          <w:lang w:val="en-US"/>
        </w:rPr>
      </w:pPr>
    </w:p>
    <w:p w:rsidR="00183E54" w:rsidRPr="00380CF9" w:rsidRDefault="00183E54" w:rsidP="00E117E8">
      <w:pPr>
        <w:ind w:firstLine="720"/>
        <w:jc w:val="both"/>
        <w:rPr>
          <w:rFonts w:ascii="Arial" w:hAnsi="Arial" w:cs="Arial"/>
          <w:sz w:val="22"/>
          <w:szCs w:val="22"/>
        </w:rPr>
      </w:pPr>
    </w:p>
    <w:p w:rsidR="003A65E6" w:rsidRPr="00380CF9" w:rsidRDefault="006036B6" w:rsidP="003A5AD4">
      <w:pPr>
        <w:pStyle w:val="Heading2"/>
      </w:pPr>
      <w:bookmarkStart w:id="209" w:name="_2.13_СРЕДСТВА_ФИНАНСИЈСКОГ"/>
      <w:bookmarkStart w:id="210" w:name="_Toc430697703"/>
      <w:bookmarkStart w:id="211" w:name="_Toc463877867"/>
      <w:bookmarkEnd w:id="209"/>
      <w:r w:rsidRPr="00380CF9">
        <w:t>2</w:t>
      </w:r>
      <w:r w:rsidR="003A65E6" w:rsidRPr="00380CF9">
        <w:t>.</w:t>
      </w:r>
      <w:r w:rsidR="00123206" w:rsidRPr="00380CF9">
        <w:t>1</w:t>
      </w:r>
      <w:r w:rsidR="00F74204" w:rsidRPr="00380CF9">
        <w:t>3</w:t>
      </w:r>
      <w:r w:rsidR="003A65E6" w:rsidRPr="00380CF9">
        <w:tab/>
        <w:t>СРЕДСТВА ФИНАНСИЈСКОГ ОБЕЗБЕЂЕЊА</w:t>
      </w:r>
      <w:bookmarkEnd w:id="210"/>
      <w:bookmarkEnd w:id="211"/>
      <w:r w:rsidR="003A65E6" w:rsidRPr="00380CF9">
        <w:t xml:space="preserve"> </w:t>
      </w:r>
    </w:p>
    <w:p w:rsidR="003A65E6" w:rsidRPr="00380CF9" w:rsidRDefault="003A65E6" w:rsidP="003A5AD4">
      <w:pPr>
        <w:jc w:val="both"/>
        <w:rPr>
          <w:rFonts w:ascii="Arial" w:hAnsi="Arial" w:cs="Arial"/>
          <w:sz w:val="22"/>
          <w:szCs w:val="22"/>
        </w:rPr>
      </w:pPr>
    </w:p>
    <w:p w:rsidR="003A65E6" w:rsidRPr="00380CF9" w:rsidRDefault="003A65E6" w:rsidP="003A5AD4">
      <w:pPr>
        <w:ind w:firstLine="708"/>
        <w:jc w:val="both"/>
        <w:rPr>
          <w:rFonts w:ascii="Arial" w:hAnsi="Arial" w:cs="Arial"/>
          <w:sz w:val="22"/>
          <w:szCs w:val="22"/>
        </w:rPr>
      </w:pPr>
      <w:r w:rsidRPr="00380CF9">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380CF9" w:rsidRDefault="003A65E6" w:rsidP="003A5AD4">
      <w:pPr>
        <w:ind w:firstLine="708"/>
        <w:jc w:val="both"/>
        <w:rPr>
          <w:rFonts w:ascii="Arial" w:hAnsi="Arial" w:cs="Arial"/>
          <w:sz w:val="22"/>
          <w:szCs w:val="22"/>
        </w:rPr>
      </w:pPr>
    </w:p>
    <w:p w:rsidR="000434DC" w:rsidRPr="00380CF9" w:rsidRDefault="006036B6" w:rsidP="008F441E">
      <w:pPr>
        <w:pStyle w:val="Heading2"/>
        <w:rPr>
          <w:lang w:val="sr-Latn-CS"/>
        </w:rPr>
      </w:pPr>
      <w:bookmarkStart w:id="212" w:name="_2.13._I_-"/>
      <w:bookmarkStart w:id="213" w:name="_Toc430697704"/>
      <w:bookmarkStart w:id="214" w:name="_Toc463877868"/>
      <w:bookmarkEnd w:id="212"/>
      <w:r w:rsidRPr="00380CF9">
        <w:t>2</w:t>
      </w:r>
      <w:r w:rsidR="000434DC" w:rsidRPr="00380CF9">
        <w:rPr>
          <w:lang w:val="sr-Latn-CS"/>
        </w:rPr>
        <w:t>.1</w:t>
      </w:r>
      <w:r w:rsidR="00F74204" w:rsidRPr="00380CF9">
        <w:t>3</w:t>
      </w:r>
      <w:r w:rsidR="000434DC" w:rsidRPr="00380CF9">
        <w:rPr>
          <w:lang w:val="sr-Latn-CS"/>
        </w:rPr>
        <w:t xml:space="preserve">. I - </w:t>
      </w:r>
      <w:r w:rsidR="000434DC" w:rsidRPr="00380CF9">
        <w:t>Наручилац захтева да понуђач у понуди достави:</w:t>
      </w:r>
      <w:bookmarkEnd w:id="213"/>
      <w:bookmarkEnd w:id="214"/>
    </w:p>
    <w:p w:rsidR="003E7C71" w:rsidRPr="00380CF9" w:rsidRDefault="003E7C71" w:rsidP="000434DC">
      <w:pPr>
        <w:jc w:val="both"/>
        <w:rPr>
          <w:rFonts w:ascii="Arial" w:hAnsi="Arial" w:cs="Arial"/>
          <w:b/>
          <w:bCs/>
          <w:sz w:val="22"/>
          <w:szCs w:val="22"/>
        </w:rPr>
      </w:pPr>
    </w:p>
    <w:p w:rsidR="000434DC" w:rsidRPr="00380CF9" w:rsidRDefault="000434DC" w:rsidP="008F3C83">
      <w:pPr>
        <w:pStyle w:val="ListParagraph"/>
        <w:numPr>
          <w:ilvl w:val="0"/>
          <w:numId w:val="8"/>
        </w:numPr>
        <w:tabs>
          <w:tab w:val="left" w:pos="1276"/>
        </w:tabs>
        <w:spacing w:after="0" w:line="240" w:lineRule="auto"/>
        <w:ind w:left="567" w:firstLine="0"/>
        <w:jc w:val="both"/>
        <w:rPr>
          <w:rFonts w:ascii="Arial" w:hAnsi="Arial" w:cs="Arial"/>
          <w:b/>
          <w:bCs/>
        </w:rPr>
      </w:pPr>
      <w:r w:rsidRPr="00380CF9">
        <w:rPr>
          <w:rFonts w:ascii="Arial" w:hAnsi="Arial" w:cs="Arial"/>
          <w:b/>
          <w:bCs/>
        </w:rPr>
        <w:t>Обезбеђење за озбиљност понуде</w:t>
      </w:r>
    </w:p>
    <w:p w:rsidR="000434DC" w:rsidRPr="00380CF9" w:rsidRDefault="000434DC" w:rsidP="000434DC">
      <w:pPr>
        <w:pStyle w:val="ListParagraph"/>
        <w:tabs>
          <w:tab w:val="left" w:pos="1276"/>
        </w:tabs>
        <w:spacing w:after="0" w:line="240" w:lineRule="auto"/>
        <w:ind w:left="567"/>
        <w:jc w:val="both"/>
        <w:rPr>
          <w:rFonts w:ascii="Arial" w:hAnsi="Arial" w:cs="Arial"/>
          <w:b/>
          <w:bCs/>
        </w:rPr>
      </w:pPr>
    </w:p>
    <w:p w:rsidR="006036B6" w:rsidRPr="00380CF9" w:rsidRDefault="006036B6" w:rsidP="008F3C83">
      <w:pPr>
        <w:numPr>
          <w:ilvl w:val="0"/>
          <w:numId w:val="10"/>
        </w:numPr>
        <w:tabs>
          <w:tab w:val="left" w:pos="1701"/>
        </w:tabs>
        <w:ind w:right="-6"/>
        <w:jc w:val="both"/>
        <w:rPr>
          <w:rFonts w:ascii="Arial" w:hAnsi="Arial" w:cs="Arial"/>
          <w:b/>
          <w:i/>
          <w:sz w:val="22"/>
          <w:szCs w:val="22"/>
        </w:rPr>
      </w:pPr>
      <w:r w:rsidRPr="00380CF9">
        <w:rPr>
          <w:rFonts w:ascii="Arial" w:hAnsi="Arial" w:cs="Arial"/>
          <w:b/>
          <w:i/>
          <w:sz w:val="22"/>
          <w:szCs w:val="22"/>
        </w:rPr>
        <w:t>Банкарска гаранција за озбиљност понуде</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 xml:space="preserve">Понуђач доставља оригинал банкарску гаранцију за озбиљност понуде у висини од </w:t>
      </w:r>
      <w:r w:rsidR="00B75E36" w:rsidRPr="00380CF9">
        <w:rPr>
          <w:rFonts w:ascii="Arial" w:hAnsi="Arial" w:cs="Arial"/>
          <w:sz w:val="22"/>
          <w:szCs w:val="22"/>
          <w:lang w:val="en-US"/>
        </w:rPr>
        <w:t>1</w:t>
      </w:r>
      <w:r w:rsidRPr="00380CF9">
        <w:rPr>
          <w:rFonts w:ascii="Arial" w:hAnsi="Arial" w:cs="Arial"/>
          <w:sz w:val="22"/>
          <w:szCs w:val="22"/>
        </w:rPr>
        <w:t xml:space="preserve">% вредности понудe без ПДВ. </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w:t>
      </w:r>
      <w:r w:rsidR="0060709A" w:rsidRPr="00380CF9">
        <w:rPr>
          <w:rFonts w:ascii="Arial" w:hAnsi="Arial" w:cs="Arial"/>
          <w:sz w:val="22"/>
          <w:szCs w:val="22"/>
          <w:lang w:val="en-US"/>
        </w:rPr>
        <w:t xml:space="preserve"> </w:t>
      </w:r>
      <w:r w:rsidRPr="00380CF9">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Наручилац ће уновчити приложену банкарску гаранцију</w:t>
      </w:r>
      <w:r w:rsidR="008D122E" w:rsidRPr="00380CF9">
        <w:rPr>
          <w:rFonts w:ascii="Arial" w:hAnsi="Arial" w:cs="Arial"/>
          <w:sz w:val="22"/>
          <w:szCs w:val="22"/>
          <w:lang w:val="sr-Cyrl-RS"/>
        </w:rPr>
        <w:t xml:space="preserve"> за озбиљност понуде </w:t>
      </w:r>
      <w:r w:rsidRPr="00380CF9">
        <w:rPr>
          <w:rFonts w:ascii="Arial" w:hAnsi="Arial" w:cs="Arial"/>
          <w:sz w:val="22"/>
          <w:szCs w:val="22"/>
        </w:rPr>
        <w:t xml:space="preserve"> дату уз понуду уколико:</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након истека рока за подношење понуда повуче, опозове или измени своју понуду, или</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380CF9" w:rsidRDefault="007A3E40"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не достави захтеван</w:t>
      </w:r>
      <w:r w:rsidR="006166AB" w:rsidRPr="00380CF9">
        <w:rPr>
          <w:rFonts w:ascii="Arial" w:hAnsi="Arial" w:cs="Arial"/>
          <w:lang w:val="sr-Cyrl-RS"/>
        </w:rPr>
        <w:t>у</w:t>
      </w:r>
      <w:r w:rsidRPr="00380CF9">
        <w:rPr>
          <w:rFonts w:ascii="Arial" w:hAnsi="Arial" w:cs="Arial"/>
        </w:rPr>
        <w:t xml:space="preserve"> банкарске гаранције </w:t>
      </w:r>
      <w:r w:rsidR="006166AB" w:rsidRPr="00380CF9">
        <w:rPr>
          <w:rFonts w:ascii="Arial" w:hAnsi="Arial" w:cs="Arial"/>
          <w:lang w:val="sr-Cyrl-RS"/>
        </w:rPr>
        <w:t xml:space="preserve"> </w:t>
      </w:r>
      <w:r w:rsidR="008F73C0" w:rsidRPr="00380CF9">
        <w:rPr>
          <w:rFonts w:ascii="Arial" w:hAnsi="Arial" w:cs="Arial"/>
          <w:lang w:val="sr-Cyrl-RS"/>
        </w:rPr>
        <w:t>з</w:t>
      </w:r>
      <w:r w:rsidR="006166AB" w:rsidRPr="00380CF9">
        <w:rPr>
          <w:rFonts w:ascii="Arial" w:hAnsi="Arial" w:cs="Arial"/>
          <w:lang w:val="sr-Cyrl-RS"/>
        </w:rPr>
        <w:t xml:space="preserve">а добро извршење посла </w:t>
      </w:r>
      <w:r w:rsidRPr="00380CF9">
        <w:rPr>
          <w:rFonts w:ascii="Arial" w:hAnsi="Arial" w:cs="Arial"/>
        </w:rPr>
        <w:t>предвиђене</w:t>
      </w:r>
      <w:r w:rsidR="006036B6" w:rsidRPr="00380CF9">
        <w:rPr>
          <w:rFonts w:ascii="Arial" w:hAnsi="Arial" w:cs="Arial"/>
        </w:rPr>
        <w:t xml:space="preserve"> уговором</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Pr="00380CF9" w:rsidRDefault="006036B6" w:rsidP="006036B6">
      <w:pPr>
        <w:tabs>
          <w:tab w:val="left" w:pos="1786"/>
        </w:tabs>
        <w:suppressAutoHyphens w:val="0"/>
        <w:ind w:left="1418" w:right="-6"/>
        <w:jc w:val="both"/>
        <w:rPr>
          <w:rFonts w:ascii="Arial" w:hAnsi="Arial" w:cs="Arial"/>
          <w:sz w:val="22"/>
          <w:szCs w:val="22"/>
          <w:lang w:val="sr-Cyrl-RS"/>
        </w:rPr>
      </w:pPr>
      <w:r w:rsidRPr="00380CF9">
        <w:rPr>
          <w:rFonts w:ascii="Arial" w:hAnsi="Arial" w:cs="Arial"/>
          <w:sz w:val="22"/>
          <w:szCs w:val="22"/>
        </w:rPr>
        <w:t xml:space="preserve">Ако понуђач подноси банкарску гаранцију стране банке, та банка мора имати додељен кредитни рејтинг </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lastRenderedPageBreak/>
        <w:t>Банкарска гаранција се не може уступити  и  није преносива без сагласности уговорних страна и емисионе банке.</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380CF9"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w:t>
      </w:r>
      <w:r w:rsidR="00380CF9" w:rsidRPr="00380CF9">
        <w:rPr>
          <w:rFonts w:ascii="Arial" w:hAnsi="Arial" w:cs="Arial"/>
          <w:sz w:val="22"/>
          <w:szCs w:val="22"/>
          <w:lang w:val="sr-Cyrl-RS"/>
        </w:rPr>
        <w:t xml:space="preserve"> овај документ враћен или није.</w:t>
      </w:r>
    </w:p>
    <w:p w:rsidR="00380CF9" w:rsidRPr="00380CF9" w:rsidRDefault="00380CF9" w:rsidP="00380CF9">
      <w:pPr>
        <w:jc w:val="both"/>
        <w:rPr>
          <w:rFonts w:ascii="Arial" w:hAnsi="Arial" w:cs="Arial"/>
          <w:sz w:val="22"/>
          <w:szCs w:val="22"/>
          <w:lang w:val="sr-Cyrl-RS"/>
        </w:rPr>
      </w:pPr>
    </w:p>
    <w:p w:rsidR="00380CF9" w:rsidRPr="00380CF9" w:rsidRDefault="006036B6" w:rsidP="00380CF9">
      <w:pPr>
        <w:ind w:left="1418" w:firstLine="22"/>
        <w:jc w:val="both"/>
        <w:rPr>
          <w:rFonts w:ascii="Arial" w:hAnsi="Arial" w:cs="Arial"/>
          <w:sz w:val="22"/>
          <w:szCs w:val="22"/>
          <w:lang w:val="sr-Cyrl-RS"/>
        </w:rPr>
      </w:pPr>
      <w:r w:rsidRPr="00380CF9">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sidRPr="00380CF9">
        <w:rPr>
          <w:rFonts w:ascii="Arial" w:hAnsi="Arial" w:cs="Arial"/>
          <w:sz w:val="22"/>
          <w:szCs w:val="22"/>
        </w:rPr>
        <w:t>м је закључен уговор у року од осам</w:t>
      </w:r>
      <w:r w:rsidRPr="00380CF9">
        <w:rPr>
          <w:rFonts w:ascii="Arial" w:hAnsi="Arial" w:cs="Arial"/>
          <w:sz w:val="22"/>
          <w:szCs w:val="22"/>
        </w:rPr>
        <w:t xml:space="preserve"> дана од дана предаје Наручиоцу инструмента обезбеђења извршења уговорених обавеза који се захтева Уговором.</w:t>
      </w:r>
    </w:p>
    <w:p w:rsidR="00380CF9" w:rsidRPr="00380CF9" w:rsidRDefault="00380CF9" w:rsidP="00380CF9">
      <w:pPr>
        <w:jc w:val="both"/>
        <w:rPr>
          <w:rFonts w:ascii="Arial" w:hAnsi="Arial" w:cs="Arial"/>
          <w:sz w:val="22"/>
          <w:szCs w:val="22"/>
          <w:lang w:val="sr-Cyrl-RS"/>
        </w:rPr>
      </w:pPr>
    </w:p>
    <w:p w:rsidR="00937DF4" w:rsidRPr="00380CF9" w:rsidRDefault="00937DF4" w:rsidP="00380CF9">
      <w:pPr>
        <w:ind w:left="1418" w:firstLine="22"/>
        <w:jc w:val="both"/>
        <w:rPr>
          <w:rFonts w:ascii="Arial" w:hAnsi="Arial" w:cs="Arial"/>
          <w:sz w:val="22"/>
          <w:szCs w:val="22"/>
          <w:lang w:val="sr-Cyrl-RS"/>
        </w:rPr>
      </w:pPr>
      <w:r w:rsidRPr="00380CF9">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937DF4" w:rsidRPr="00380CF9" w:rsidRDefault="00937DF4" w:rsidP="00937DF4">
      <w:pPr>
        <w:ind w:left="786" w:right="-6" w:firstLine="9"/>
        <w:jc w:val="both"/>
        <w:rPr>
          <w:rFonts w:ascii="Arial" w:hAnsi="Arial" w:cs="Arial"/>
          <w:sz w:val="22"/>
          <w:szCs w:val="22"/>
        </w:rPr>
      </w:pPr>
    </w:p>
    <w:p w:rsidR="00937DF4" w:rsidRPr="00380CF9" w:rsidRDefault="00937DF4" w:rsidP="00407634">
      <w:pPr>
        <w:pStyle w:val="ListParagraph"/>
        <w:numPr>
          <w:ilvl w:val="0"/>
          <w:numId w:val="59"/>
        </w:numPr>
        <w:spacing w:line="240" w:lineRule="auto"/>
        <w:ind w:right="-6"/>
        <w:contextualSpacing/>
        <w:jc w:val="both"/>
        <w:rPr>
          <w:rFonts w:ascii="Arial" w:hAnsi="Arial" w:cs="Arial"/>
          <w:b/>
        </w:rPr>
      </w:pPr>
      <w:r w:rsidRPr="00380CF9">
        <w:rPr>
          <w:rFonts w:ascii="Arial" w:hAnsi="Arial" w:cs="Arial"/>
          <w:b/>
        </w:rPr>
        <w:t>Приликом, односно након закључења уговора</w:t>
      </w:r>
    </w:p>
    <w:p w:rsidR="00937DF4" w:rsidRPr="00380CF9" w:rsidRDefault="00937DF4" w:rsidP="00937DF4">
      <w:pPr>
        <w:pStyle w:val="ListParagraph"/>
        <w:ind w:left="735"/>
        <w:rPr>
          <w:rFonts w:ascii="Arial" w:hAnsi="Arial" w:cs="Arial"/>
          <w:b/>
        </w:rPr>
      </w:pPr>
    </w:p>
    <w:p w:rsidR="00937DF4" w:rsidRPr="00380CF9" w:rsidRDefault="00937DF4" w:rsidP="00937DF4">
      <w:pPr>
        <w:pStyle w:val="ListParagraph"/>
        <w:numPr>
          <w:ilvl w:val="0"/>
          <w:numId w:val="10"/>
        </w:numPr>
        <w:spacing w:line="240" w:lineRule="auto"/>
        <w:ind w:left="786" w:right="-6"/>
        <w:contextualSpacing/>
        <w:jc w:val="both"/>
        <w:rPr>
          <w:rFonts w:ascii="Arial" w:hAnsi="Arial" w:cs="Arial"/>
          <w:b/>
          <w:i/>
        </w:rPr>
      </w:pPr>
      <w:r w:rsidRPr="00380CF9">
        <w:rPr>
          <w:rFonts w:ascii="Arial" w:hAnsi="Arial" w:cs="Arial"/>
          <w:b/>
          <w:i/>
        </w:rPr>
        <w:t>Банкарска гаранција за добро извршење посла</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w:t>
      </w:r>
      <w:r w:rsidR="008E2B6D" w:rsidRPr="00380CF9">
        <w:rPr>
          <w:rFonts w:ascii="Arial" w:hAnsi="Arial" w:cs="Arial"/>
          <w:sz w:val="22"/>
          <w:szCs w:val="22"/>
        </w:rPr>
        <w:t>бро извршење посла у износу од 5</w:t>
      </w:r>
      <w:r w:rsidRPr="00380CF9">
        <w:rPr>
          <w:rFonts w:ascii="Arial" w:hAnsi="Arial" w:cs="Arial"/>
          <w:sz w:val="22"/>
          <w:szCs w:val="22"/>
        </w:rPr>
        <w:t xml:space="preserve">%  укупне вредности уговора </w:t>
      </w:r>
      <w:r w:rsidRPr="00380CF9">
        <w:rPr>
          <w:rFonts w:ascii="Arial" w:hAnsi="Arial" w:cs="Arial"/>
          <w:color w:val="000000"/>
          <w:sz w:val="22"/>
          <w:szCs w:val="22"/>
        </w:rPr>
        <w:t>без</w:t>
      </w:r>
      <w:r w:rsidRPr="00380CF9">
        <w:rPr>
          <w:rFonts w:ascii="Arial" w:hAnsi="Arial" w:cs="Arial"/>
          <w:sz w:val="22"/>
          <w:szCs w:val="22"/>
        </w:rPr>
        <w:t xml:space="preserve"> ПДВ, са роком важности </w:t>
      </w:r>
      <w:r w:rsidR="006166AB" w:rsidRPr="00380CF9">
        <w:rPr>
          <w:rFonts w:ascii="Arial" w:hAnsi="Arial" w:cs="Arial"/>
          <w:sz w:val="22"/>
          <w:szCs w:val="22"/>
          <w:lang w:val="sr-Cyrl-RS"/>
        </w:rPr>
        <w:t>-</w:t>
      </w:r>
      <w:r w:rsidR="006166AB" w:rsidRPr="00380CF9">
        <w:rPr>
          <w:rFonts w:ascii="Arial" w:hAnsi="Arial" w:cs="Arial"/>
          <w:sz w:val="22"/>
          <w:szCs w:val="22"/>
        </w:rPr>
        <w:t xml:space="preserve"> </w:t>
      </w:r>
      <w:r w:rsidRPr="00380CF9">
        <w:rPr>
          <w:rFonts w:ascii="Arial" w:hAnsi="Arial" w:cs="Arial"/>
          <w:sz w:val="22"/>
          <w:szCs w:val="22"/>
        </w:rPr>
        <w:t>30 (тридесет) дана дуже од рока предвиђеног за коначно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да је Понуђач (Налогодавац за издавање гаранције) прекршио своју(е) обавезу(е) из закљученог  Уговора, и </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у ком погледу је Понуђач (Налогодавац за издавање гаранције) извршио прекршај.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понуђач предаје приликом закључења уговора </w:t>
      </w:r>
      <w:r w:rsidRPr="00380CF9">
        <w:rPr>
          <w:rFonts w:ascii="Arial" w:hAnsi="Arial" w:cs="Arial"/>
          <w:color w:val="000000"/>
          <w:sz w:val="22"/>
          <w:szCs w:val="22"/>
        </w:rPr>
        <w:t>или најкасније у року од 8 (осам) дана од дана закључења уговора</w:t>
      </w:r>
      <w:r w:rsidRPr="00380CF9">
        <w:rPr>
          <w:rFonts w:ascii="Arial" w:hAnsi="Arial" w:cs="Arial"/>
          <w:sz w:val="22"/>
          <w:szCs w:val="22"/>
        </w:rPr>
        <w:t>.</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 (</w:t>
      </w:r>
      <w:hyperlink w:anchor="_ОБРАЗАЦ_8." w:history="1">
        <w:r w:rsidR="00D43E22"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8</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банкарску гаранцију за добро извршење посла</w:t>
      </w:r>
      <w:r w:rsidRPr="00380CF9">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 xml:space="preserve">изван Републике Србије у случају спора по овој Гаранцији, утврђује се надлежност Спољнотрговинске </w:t>
      </w:r>
      <w:r w:rsidRPr="00380CF9">
        <w:rPr>
          <w:rFonts w:ascii="Arial" w:hAnsi="Arial" w:cs="Arial"/>
          <w:sz w:val="22"/>
          <w:szCs w:val="22"/>
        </w:rPr>
        <w:lastRenderedPageBreak/>
        <w:t>арбитраже при ПКС уз примену њеног Правилника и процесног и материјалног права Републике Србије.</w:t>
      </w:r>
    </w:p>
    <w:p w:rsidR="00937DF4" w:rsidRPr="00380CF9" w:rsidRDefault="00937DF4" w:rsidP="00937DF4">
      <w:pPr>
        <w:ind w:left="786"/>
        <w:jc w:val="both"/>
        <w:rPr>
          <w:rFonts w:ascii="Arial" w:hAnsi="Arial" w:cs="Arial"/>
          <w:sz w:val="22"/>
          <w:szCs w:val="22"/>
          <w:lang w:val="sr-Cyrl-RS"/>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r w:rsidR="006166AB" w:rsidRPr="00380CF9">
        <w:rPr>
          <w:rFonts w:ascii="Arial" w:hAnsi="Arial" w:cs="Arial"/>
          <w:sz w:val="22"/>
          <w:szCs w:val="22"/>
          <w:lang w:val="sr-Cyrl-RS"/>
        </w:rPr>
        <w:t>-</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6AB" w:rsidRPr="00380CF9" w:rsidRDefault="006166AB" w:rsidP="00937DF4">
      <w:pPr>
        <w:ind w:left="786"/>
        <w:jc w:val="both"/>
        <w:rPr>
          <w:rFonts w:ascii="Arial" w:hAnsi="Arial" w:cs="Arial"/>
          <w:sz w:val="22"/>
          <w:szCs w:val="22"/>
          <w:lang w:val="sr-Cyrl-RS"/>
        </w:rPr>
      </w:pPr>
    </w:p>
    <w:p w:rsidR="00937DF4" w:rsidRPr="00380CF9" w:rsidRDefault="006166AB" w:rsidP="00937DF4">
      <w:pPr>
        <w:ind w:left="786"/>
        <w:jc w:val="both"/>
        <w:rPr>
          <w:rFonts w:ascii="Arial" w:hAnsi="Arial" w:cs="Arial"/>
          <w:sz w:val="22"/>
          <w:szCs w:val="22"/>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937DF4" w:rsidRPr="00380CF9" w:rsidRDefault="00937DF4" w:rsidP="00937DF4">
      <w:pPr>
        <w:numPr>
          <w:ilvl w:val="0"/>
          <w:numId w:val="10"/>
        </w:numPr>
        <w:ind w:left="782" w:hanging="357"/>
        <w:jc w:val="both"/>
        <w:rPr>
          <w:rFonts w:ascii="Arial" w:hAnsi="Arial" w:cs="Arial"/>
          <w:b/>
          <w:i/>
          <w:sz w:val="22"/>
          <w:szCs w:val="22"/>
        </w:rPr>
      </w:pPr>
      <w:r w:rsidRPr="00380CF9">
        <w:rPr>
          <w:rFonts w:ascii="Arial" w:hAnsi="Arial" w:cs="Arial"/>
          <w:b/>
          <w:i/>
          <w:sz w:val="22"/>
          <w:szCs w:val="22"/>
        </w:rPr>
        <w:t>Банкарска гаранција за отклањање</w:t>
      </w:r>
      <w:r w:rsidR="006166AB" w:rsidRPr="00380CF9">
        <w:rPr>
          <w:rFonts w:ascii="Arial" w:hAnsi="Arial" w:cs="Arial"/>
          <w:b/>
          <w:i/>
          <w:sz w:val="22"/>
          <w:szCs w:val="22"/>
          <w:lang w:val="sr-Cyrl-RS"/>
        </w:rPr>
        <w:t xml:space="preserve">недостатака </w:t>
      </w:r>
      <w:r w:rsidRPr="00380CF9">
        <w:rPr>
          <w:rFonts w:ascii="Arial" w:hAnsi="Arial" w:cs="Arial"/>
          <w:b/>
          <w:i/>
          <w:sz w:val="22"/>
          <w:szCs w:val="22"/>
        </w:rPr>
        <w:t xml:space="preserve"> у гарантном року</w:t>
      </w:r>
    </w:p>
    <w:p w:rsidR="00937DF4" w:rsidRPr="00380CF9" w:rsidRDefault="00937DF4" w:rsidP="00937DF4">
      <w:pPr>
        <w:ind w:left="782"/>
        <w:jc w:val="both"/>
        <w:rPr>
          <w:rFonts w:ascii="Arial" w:hAnsi="Arial" w:cs="Arial"/>
          <w:b/>
          <w:i/>
          <w:sz w:val="22"/>
          <w:szCs w:val="22"/>
        </w:rPr>
      </w:pP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у износу од 5%  укупне вредности уговора без</w:t>
      </w:r>
      <w:r w:rsidRPr="00380CF9">
        <w:rPr>
          <w:rFonts w:ascii="Arial" w:hAnsi="Arial" w:cs="Arial"/>
          <w:color w:val="000000"/>
          <w:sz w:val="22"/>
          <w:szCs w:val="22"/>
        </w:rPr>
        <w:t xml:space="preserve"> </w:t>
      </w:r>
      <w:r w:rsidRPr="00380CF9">
        <w:rPr>
          <w:rFonts w:ascii="Arial" w:hAnsi="Arial" w:cs="Arial"/>
          <w:sz w:val="22"/>
          <w:szCs w:val="22"/>
        </w:rPr>
        <w:t xml:space="preserve">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изабрани понуђач предаје у року од 3 дана од дана почетка тока гарантног рока </w:t>
      </w:r>
      <w:r w:rsidR="00D43E22" w:rsidRPr="00380CF9">
        <w:rPr>
          <w:rFonts w:ascii="Arial" w:hAnsi="Arial" w:cs="Arial"/>
          <w:sz w:val="22"/>
          <w:szCs w:val="22"/>
        </w:rPr>
        <w:t>са роком важности од 1 (једна) година плус 5 (пет) дана од датума Записника о финалном пријему</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Модел банкарске гаранције за отклањање </w:t>
      </w:r>
      <w:r w:rsidR="006166AB"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дат је као </w:t>
      </w:r>
      <w:hyperlink w:anchor="_ОБРАЗАЦ_9." w:history="1">
        <w:r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9</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r w:rsidR="006D2BC6" w:rsidRPr="00380CF9">
        <w:rPr>
          <w:rFonts w:ascii="Arial" w:hAnsi="Arial" w:cs="Arial"/>
          <w:sz w:val="22"/>
          <w:szCs w:val="22"/>
        </w:rPr>
        <w:t xml:space="preserve"> </w:t>
      </w: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lang w:val="ru-RU"/>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pStyle w:val="BodyText"/>
        <w:ind w:left="788" w:right="-6" w:firstLine="9"/>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 xml:space="preserve">банкарску гаранцију </w:t>
      </w:r>
      <w:r w:rsidRPr="00380CF9">
        <w:rPr>
          <w:rFonts w:ascii="Arial" w:hAnsi="Arial" w:cs="Arial"/>
          <w:sz w:val="22"/>
          <w:szCs w:val="22"/>
        </w:rPr>
        <w:t xml:space="preserve">у случају да изабрани понуђач не буде извршавао своје уговорне обавезе у гарантном року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Наручилац ће након што прими од Понуђача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вратити Понуђачу гаранцију за добро извршење посла.</w:t>
      </w:r>
    </w:p>
    <w:p w:rsidR="00937DF4" w:rsidRPr="00380CF9" w:rsidRDefault="00937DF4" w:rsidP="00937DF4">
      <w:pPr>
        <w:spacing w:before="120"/>
        <w:ind w:firstLine="720"/>
        <w:jc w:val="both"/>
        <w:rPr>
          <w:rFonts w:ascii="Arial" w:hAnsi="Arial" w:cs="Arial"/>
          <w:sz w:val="22"/>
          <w:szCs w:val="22"/>
        </w:rPr>
      </w:pPr>
      <w:r w:rsidRPr="00380CF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11" w:history="1">
        <w:r w:rsidRPr="00380CF9">
          <w:rPr>
            <w:rStyle w:val="Hyperlink"/>
            <w:rFonts w:ascii="Arial" w:hAnsi="Arial" w:cs="Arial"/>
            <w:sz w:val="22"/>
            <w:szCs w:val="22"/>
          </w:rPr>
          <w:t xml:space="preserve">Образац </w:t>
        </w:r>
        <w:r w:rsidR="00D43E22" w:rsidRPr="00380CF9">
          <w:rPr>
            <w:rStyle w:val="Hyperlink"/>
            <w:rFonts w:ascii="Arial" w:hAnsi="Arial" w:cs="Arial"/>
            <w:sz w:val="22"/>
            <w:szCs w:val="22"/>
          </w:rPr>
          <w:t>11</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мора се продужити. </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8F441E" w:rsidRPr="00380CF9" w:rsidRDefault="008F441E" w:rsidP="000434DC">
      <w:pPr>
        <w:ind w:firstLine="709"/>
        <w:jc w:val="both"/>
        <w:rPr>
          <w:rFonts w:ascii="Arial" w:hAnsi="Arial" w:cs="Arial"/>
          <w:sz w:val="22"/>
          <w:szCs w:val="22"/>
        </w:rPr>
      </w:pPr>
    </w:p>
    <w:p w:rsidR="003A65E6" w:rsidRPr="00380CF9" w:rsidRDefault="008750C4" w:rsidP="00A23FE0">
      <w:pPr>
        <w:pStyle w:val="Heading2"/>
      </w:pPr>
      <w:bookmarkStart w:id="215" w:name="_Toc430697706"/>
      <w:bookmarkStart w:id="216" w:name="_Toc463877869"/>
      <w:r w:rsidRPr="00380CF9">
        <w:t>2</w:t>
      </w:r>
      <w:r w:rsidR="003A65E6" w:rsidRPr="00380CF9">
        <w:t>.1</w:t>
      </w:r>
      <w:r w:rsidR="00F74204" w:rsidRPr="00380CF9">
        <w:t>4</w:t>
      </w:r>
      <w:r w:rsidR="003A65E6" w:rsidRPr="00380CF9">
        <w:tab/>
        <w:t>ДОДАТНЕ ИНФОРМАЦИЈЕ И ПОЈАШЊЕЊА</w:t>
      </w:r>
      <w:bookmarkEnd w:id="215"/>
      <w:bookmarkEnd w:id="216"/>
    </w:p>
    <w:p w:rsidR="003A65E6" w:rsidRPr="00380CF9" w:rsidRDefault="003A65E6" w:rsidP="00A23FE0">
      <w:pPr>
        <w:tabs>
          <w:tab w:val="center" w:pos="2268"/>
          <w:tab w:val="center" w:pos="7938"/>
        </w:tabs>
        <w:rPr>
          <w:rFonts w:ascii="Arial" w:hAnsi="Arial" w:cs="Arial"/>
          <w:sz w:val="22"/>
          <w:szCs w:val="22"/>
        </w:rPr>
      </w:pPr>
    </w:p>
    <w:p w:rsidR="00D825E3" w:rsidRPr="00380CF9" w:rsidRDefault="003A65E6" w:rsidP="00D825E3">
      <w:pPr>
        <w:widowControl w:val="0"/>
        <w:ind w:firstLine="708"/>
        <w:jc w:val="both"/>
        <w:rPr>
          <w:rFonts w:ascii="Arial" w:hAnsi="Arial" w:cs="Arial"/>
          <w:sz w:val="22"/>
          <w:szCs w:val="22"/>
        </w:rPr>
      </w:pPr>
      <w:r w:rsidRPr="00380CF9">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или електронским путем на е-mail адресу: </w:t>
      </w:r>
      <w:hyperlink r:id="rId46" w:history="1">
        <w:r w:rsidR="00D6412A" w:rsidRPr="00380CF9">
          <w:rPr>
            <w:rStyle w:val="Hyperlink"/>
            <w:rFonts w:ascii="Arial" w:hAnsi="Arial" w:cs="Arial"/>
            <w:sz w:val="22"/>
            <w:szCs w:val="22"/>
          </w:rPr>
          <w:t>milos.zarkovic@eps.rs</w:t>
        </w:r>
      </w:hyperlink>
      <w:r w:rsidR="00137FAF">
        <w:rPr>
          <w:rStyle w:val="Hyperlink"/>
          <w:rFonts w:ascii="Arial" w:hAnsi="Arial" w:cs="Arial"/>
          <w:sz w:val="22"/>
          <w:szCs w:val="22"/>
          <w:lang w:val="sr-Cyrl-RS"/>
        </w:rPr>
        <w:t xml:space="preserve"> и </w:t>
      </w:r>
      <w:r w:rsidR="00137FAF">
        <w:rPr>
          <w:rStyle w:val="Hyperlink"/>
          <w:rFonts w:ascii="Arial" w:hAnsi="Arial" w:cs="Arial"/>
          <w:sz w:val="22"/>
          <w:szCs w:val="22"/>
          <w:lang w:val="en-US"/>
        </w:rPr>
        <w:t>nina.nikolajevic@eps.rs</w:t>
      </w:r>
      <w:r w:rsidRPr="00380CF9">
        <w:rPr>
          <w:rFonts w:ascii="Arial" w:hAnsi="Arial" w:cs="Arial"/>
          <w:sz w:val="22"/>
          <w:szCs w:val="22"/>
        </w:rPr>
        <w:t>, радним данима (понедеља</w:t>
      </w:r>
      <w:r w:rsidR="00E83573" w:rsidRPr="00380CF9">
        <w:rPr>
          <w:rFonts w:ascii="Arial" w:hAnsi="Arial" w:cs="Arial"/>
          <w:sz w:val="22"/>
          <w:szCs w:val="22"/>
        </w:rPr>
        <w:t>к – петак) у времену од 08 до 16</w:t>
      </w:r>
      <w:r w:rsidRPr="00380CF9">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380CF9">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380CF9" w:rsidRDefault="003A65E6" w:rsidP="00A23FE0">
      <w:pPr>
        <w:ind w:firstLine="709"/>
        <w:jc w:val="both"/>
        <w:rPr>
          <w:rFonts w:ascii="Arial" w:hAnsi="Arial" w:cs="Arial"/>
          <w:sz w:val="22"/>
          <w:szCs w:val="22"/>
        </w:rPr>
      </w:pPr>
      <w:r w:rsidRPr="00380CF9">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380CF9" w:rsidRDefault="003A65E6" w:rsidP="005C4C7C">
      <w:pPr>
        <w:ind w:firstLine="709"/>
        <w:jc w:val="both"/>
        <w:rPr>
          <w:rFonts w:ascii="Arial" w:hAnsi="Arial" w:cs="Arial"/>
          <w:sz w:val="22"/>
          <w:szCs w:val="22"/>
          <w:lang w:val="en-US"/>
        </w:rPr>
      </w:pPr>
      <w:r w:rsidRPr="00380CF9">
        <w:rPr>
          <w:rFonts w:ascii="Arial" w:hAnsi="Arial" w:cs="Arial"/>
          <w:sz w:val="22"/>
          <w:szCs w:val="22"/>
        </w:rPr>
        <w:t>Комуникација у поступку јавне набавке се врши на начин одређен чланом 20. Закона.</w:t>
      </w:r>
    </w:p>
    <w:p w:rsidR="00322A1A" w:rsidRPr="00380CF9" w:rsidRDefault="00322A1A" w:rsidP="008F441E">
      <w:pPr>
        <w:rPr>
          <w:rFonts w:ascii="Arial" w:hAnsi="Arial" w:cs="Arial"/>
          <w:sz w:val="22"/>
          <w:szCs w:val="22"/>
        </w:rPr>
      </w:pPr>
    </w:p>
    <w:p w:rsidR="003A65E6" w:rsidRPr="00380CF9" w:rsidRDefault="008750C4" w:rsidP="00A23FE0">
      <w:pPr>
        <w:pStyle w:val="Heading2"/>
      </w:pPr>
      <w:bookmarkStart w:id="217" w:name="_Toc430697707"/>
      <w:bookmarkStart w:id="218" w:name="_Toc463877870"/>
      <w:r w:rsidRPr="00380CF9">
        <w:t>2</w:t>
      </w:r>
      <w:r w:rsidR="003A65E6" w:rsidRPr="00380CF9">
        <w:t>.1</w:t>
      </w:r>
      <w:r w:rsidR="00F74204" w:rsidRPr="00380CF9">
        <w:t>5</w:t>
      </w:r>
      <w:r w:rsidR="003A65E6" w:rsidRPr="00380CF9">
        <w:tab/>
        <w:t>ДОДАТНА ОБЈАШЊЕЊА, КОНТРОЛА И ДОПУШТЕНЕ ИСПРАВКЕ</w:t>
      </w:r>
      <w:bookmarkEnd w:id="217"/>
      <w:bookmarkEnd w:id="218"/>
    </w:p>
    <w:p w:rsidR="003A65E6" w:rsidRPr="00380CF9" w:rsidRDefault="003A65E6" w:rsidP="00A23FE0">
      <w:pPr>
        <w:jc w:val="both"/>
        <w:rPr>
          <w:rFonts w:ascii="Arial" w:hAnsi="Arial" w:cs="Arial"/>
          <w:sz w:val="22"/>
          <w:szCs w:val="22"/>
        </w:rPr>
      </w:pP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r w:rsidR="00B531DA" w:rsidRPr="00380CF9">
        <w:rPr>
          <w:rFonts w:ascii="Arial" w:hAnsi="Arial" w:cs="Arial"/>
          <w:sz w:val="22"/>
          <w:szCs w:val="22"/>
        </w:rPr>
        <w:t xml:space="preserve"> </w:t>
      </w:r>
      <w:r w:rsidRPr="00380CF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380CF9" w:rsidRDefault="003A65E6" w:rsidP="005C4C7C">
      <w:pPr>
        <w:ind w:firstLine="720"/>
        <w:jc w:val="both"/>
        <w:rPr>
          <w:rFonts w:ascii="Arial" w:hAnsi="Arial" w:cs="Arial"/>
          <w:sz w:val="22"/>
          <w:szCs w:val="22"/>
        </w:rPr>
      </w:pPr>
      <w:r w:rsidRPr="00380CF9">
        <w:rPr>
          <w:rFonts w:ascii="Arial" w:hAnsi="Arial" w:cs="Arial"/>
          <w:sz w:val="22"/>
          <w:szCs w:val="22"/>
        </w:rPr>
        <w:t>У случају разлике између јединичне и укупне цене, меродавна је јединична цена.</w:t>
      </w:r>
    </w:p>
    <w:p w:rsidR="00F510DF" w:rsidRPr="00380CF9" w:rsidRDefault="00F510DF" w:rsidP="005C4C7C">
      <w:pPr>
        <w:ind w:firstLine="720"/>
        <w:jc w:val="both"/>
        <w:rPr>
          <w:rFonts w:ascii="Arial" w:hAnsi="Arial" w:cs="Arial"/>
          <w:sz w:val="22"/>
          <w:szCs w:val="22"/>
        </w:rPr>
      </w:pPr>
    </w:p>
    <w:p w:rsidR="003A65E6" w:rsidRPr="00380CF9" w:rsidRDefault="008750C4" w:rsidP="003A5AD4">
      <w:pPr>
        <w:tabs>
          <w:tab w:val="left" w:pos="709"/>
        </w:tabs>
        <w:jc w:val="both"/>
        <w:rPr>
          <w:rFonts w:ascii="Arial" w:hAnsi="Arial" w:cs="Arial"/>
          <w:b/>
          <w:bCs/>
          <w:sz w:val="22"/>
          <w:szCs w:val="22"/>
        </w:rPr>
      </w:pPr>
      <w:r w:rsidRPr="00380CF9">
        <w:rPr>
          <w:rFonts w:ascii="Arial" w:hAnsi="Arial" w:cs="Arial"/>
          <w:b/>
          <w:bCs/>
          <w:sz w:val="22"/>
          <w:szCs w:val="22"/>
        </w:rPr>
        <w:t>2</w:t>
      </w:r>
      <w:r w:rsidR="003A65E6" w:rsidRPr="00380CF9">
        <w:rPr>
          <w:rFonts w:ascii="Arial" w:hAnsi="Arial" w:cs="Arial"/>
          <w:b/>
          <w:bCs/>
          <w:sz w:val="22"/>
          <w:szCs w:val="22"/>
        </w:rPr>
        <w:t>.1</w:t>
      </w:r>
      <w:r w:rsidR="009F2C7A" w:rsidRPr="00380CF9">
        <w:rPr>
          <w:rFonts w:ascii="Arial" w:hAnsi="Arial" w:cs="Arial"/>
          <w:b/>
          <w:bCs/>
          <w:sz w:val="22"/>
          <w:szCs w:val="22"/>
        </w:rPr>
        <w:t>6</w:t>
      </w:r>
      <w:r w:rsidR="003A65E6" w:rsidRPr="00380CF9">
        <w:rPr>
          <w:rFonts w:ascii="Arial" w:hAnsi="Arial" w:cs="Arial"/>
          <w:b/>
          <w:bCs/>
          <w:sz w:val="22"/>
          <w:szCs w:val="22"/>
        </w:rPr>
        <w:tab/>
        <w:t>НЕГАТИВНЕ РЕФЕРЕНЦЕ</w:t>
      </w:r>
    </w:p>
    <w:p w:rsidR="003A65E6" w:rsidRPr="00380CF9" w:rsidRDefault="003A65E6" w:rsidP="003A5AD4">
      <w:pPr>
        <w:tabs>
          <w:tab w:val="left" w:pos="709"/>
        </w:tabs>
        <w:jc w:val="both"/>
        <w:rPr>
          <w:rFonts w:ascii="Arial" w:hAnsi="Arial" w:cs="Arial"/>
          <w:sz w:val="22"/>
          <w:szCs w:val="22"/>
        </w:rPr>
      </w:pPr>
    </w:p>
    <w:p w:rsidR="003A65E6" w:rsidRPr="00380CF9" w:rsidRDefault="003A65E6" w:rsidP="009E49BB">
      <w:pPr>
        <w:ind w:firstLine="709"/>
        <w:jc w:val="both"/>
        <w:rPr>
          <w:rFonts w:ascii="Arial" w:hAnsi="Arial" w:cs="Arial"/>
          <w:sz w:val="22"/>
          <w:szCs w:val="22"/>
        </w:rPr>
      </w:pPr>
      <w:r w:rsidRPr="00380CF9">
        <w:rPr>
          <w:rFonts w:ascii="Arial" w:hAnsi="Arial" w:cs="Arial"/>
          <w:sz w:val="22"/>
          <w:szCs w:val="22"/>
        </w:rPr>
        <w:t xml:space="preserve">Наручилац </w:t>
      </w:r>
      <w:r w:rsidR="00236430" w:rsidRPr="00380CF9">
        <w:rPr>
          <w:rFonts w:ascii="Arial" w:hAnsi="Arial" w:cs="Arial"/>
          <w:sz w:val="22"/>
          <w:szCs w:val="22"/>
        </w:rPr>
        <w:t xml:space="preserve">може </w:t>
      </w:r>
      <w:r w:rsidRPr="00380CF9">
        <w:rPr>
          <w:rFonts w:ascii="Arial" w:hAnsi="Arial" w:cs="Arial"/>
          <w:sz w:val="22"/>
          <w:szCs w:val="22"/>
        </w:rPr>
        <w:t xml:space="preserve">одбити понуду уколико поседује доказ да је понуђач у претходне три године </w:t>
      </w:r>
      <w:r w:rsidR="00236430" w:rsidRPr="00380CF9">
        <w:rPr>
          <w:rFonts w:ascii="Arial" w:hAnsi="Arial" w:cs="Arial"/>
          <w:sz w:val="22"/>
          <w:szCs w:val="22"/>
        </w:rPr>
        <w:t>пре објављивања позива за подношење понуда</w:t>
      </w:r>
      <w:r w:rsidR="00A2666E" w:rsidRPr="00380CF9">
        <w:rPr>
          <w:rFonts w:ascii="Arial" w:hAnsi="Arial" w:cs="Arial"/>
          <w:sz w:val="22"/>
          <w:szCs w:val="22"/>
        </w:rPr>
        <w:t>,</w:t>
      </w:r>
      <w:r w:rsidR="00236430" w:rsidRPr="00380CF9">
        <w:rPr>
          <w:rFonts w:ascii="Arial" w:hAnsi="Arial" w:cs="Arial"/>
          <w:sz w:val="22"/>
          <w:szCs w:val="22"/>
        </w:rPr>
        <w:t xml:space="preserve"> </w:t>
      </w:r>
      <w:r w:rsidRPr="00380CF9">
        <w:rPr>
          <w:rFonts w:ascii="Arial" w:hAnsi="Arial" w:cs="Arial"/>
          <w:sz w:val="22"/>
          <w:szCs w:val="22"/>
        </w:rPr>
        <w:t>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поступао супротно забрани из чл. 23. и 25. Закона;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учинио повреду конкуренције;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одбио да достави доказе и средства обезбеђења на шта се у понуди обавезао.</w:t>
      </w:r>
    </w:p>
    <w:p w:rsidR="00A2666E"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w:t>
      </w:r>
      <w:r w:rsidR="00A2666E" w:rsidRPr="00380CF9">
        <w:rPr>
          <w:rFonts w:ascii="Arial" w:hAnsi="Arial" w:cs="Arial"/>
          <w:sz w:val="22"/>
          <w:szCs w:val="22"/>
        </w:rPr>
        <w:t>може</w:t>
      </w:r>
      <w:r w:rsidRPr="00380CF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380CF9">
        <w:rPr>
          <w:rFonts w:ascii="Arial" w:hAnsi="Arial" w:cs="Arial"/>
          <w:sz w:val="22"/>
          <w:szCs w:val="22"/>
        </w:rPr>
        <w:t xml:space="preserve"> пре објављивања позива за подношење понуда</w:t>
      </w:r>
      <w:r w:rsidRPr="00380CF9">
        <w:rPr>
          <w:rFonts w:ascii="Arial" w:hAnsi="Arial" w:cs="Arial"/>
          <w:sz w:val="22"/>
          <w:szCs w:val="22"/>
        </w:rPr>
        <w:t xml:space="preserve">. </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Доказ наведеног може бити: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правоснажна судска одлука или коначна одлука другог надлежног органа;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наплаћеној уговорној казни;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рекламације потрошача, односно корисника, ако нису отклоњене у уговореном року;</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380CF9" w:rsidRDefault="00A2666E"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A65E6" w:rsidRPr="00380CF9" w:rsidRDefault="003A65E6" w:rsidP="009E49BB">
      <w:pPr>
        <w:ind w:firstLine="720"/>
        <w:jc w:val="both"/>
        <w:rPr>
          <w:rFonts w:ascii="Arial" w:hAnsi="Arial" w:cs="Arial"/>
          <w:b/>
          <w:bCs/>
          <w:sz w:val="22"/>
          <w:szCs w:val="22"/>
          <w:lang w:eastAsia="en-US"/>
        </w:rPr>
      </w:pPr>
      <w:r w:rsidRPr="00380CF9">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80FB6" w:rsidRPr="00380CF9" w:rsidRDefault="00880FB6" w:rsidP="007776DF">
      <w:pPr>
        <w:ind w:firstLine="708"/>
        <w:jc w:val="both"/>
        <w:rPr>
          <w:rFonts w:ascii="Arial" w:hAnsi="Arial" w:cs="Arial"/>
          <w:sz w:val="22"/>
          <w:szCs w:val="22"/>
          <w:lang w:val="sr-Latn-CS"/>
        </w:rPr>
      </w:pPr>
    </w:p>
    <w:p w:rsidR="00CB380B" w:rsidRPr="00380CF9" w:rsidRDefault="00CB380B" w:rsidP="007776DF">
      <w:pPr>
        <w:ind w:firstLine="708"/>
        <w:jc w:val="both"/>
        <w:rPr>
          <w:rFonts w:ascii="Arial" w:hAnsi="Arial" w:cs="Arial"/>
          <w:sz w:val="22"/>
          <w:szCs w:val="22"/>
          <w:lang w:val="sr-Latn-CS"/>
        </w:rPr>
      </w:pPr>
    </w:p>
    <w:p w:rsidR="003A65E6" w:rsidRPr="00380CF9" w:rsidRDefault="009F2C7A" w:rsidP="000042FE">
      <w:pPr>
        <w:tabs>
          <w:tab w:val="left" w:pos="709"/>
        </w:tabs>
        <w:jc w:val="both"/>
        <w:rPr>
          <w:rFonts w:ascii="Arial" w:hAnsi="Arial" w:cs="Arial"/>
          <w:b/>
          <w:bCs/>
          <w:sz w:val="22"/>
          <w:szCs w:val="22"/>
        </w:rPr>
      </w:pPr>
      <w:r w:rsidRPr="00380CF9">
        <w:rPr>
          <w:rFonts w:ascii="Arial" w:hAnsi="Arial" w:cs="Arial"/>
          <w:b/>
          <w:bCs/>
          <w:sz w:val="22"/>
          <w:szCs w:val="22"/>
        </w:rPr>
        <w:t>2.17</w:t>
      </w:r>
      <w:r w:rsidR="006843A5" w:rsidRPr="00380CF9">
        <w:rPr>
          <w:rFonts w:ascii="Arial" w:hAnsi="Arial" w:cs="Arial"/>
          <w:b/>
          <w:bCs/>
          <w:sz w:val="22"/>
          <w:szCs w:val="22"/>
        </w:rPr>
        <w:tab/>
        <w:t>ПОШТОВАЊЕ ОБАВЕЗА КОЈЕ ПРОИЗ</w:t>
      </w:r>
      <w:r w:rsidR="003A65E6" w:rsidRPr="00380CF9">
        <w:rPr>
          <w:rFonts w:ascii="Arial" w:hAnsi="Arial" w:cs="Arial"/>
          <w:b/>
          <w:bCs/>
          <w:sz w:val="22"/>
          <w:szCs w:val="22"/>
        </w:rPr>
        <w:t>ЛАЗЕ ИЗ ПРОПИСА О ЗАШТИТИ НА РАДУ И ДРУГИХ ПРОПИСА</w:t>
      </w:r>
    </w:p>
    <w:p w:rsidR="003A65E6" w:rsidRPr="00380CF9" w:rsidRDefault="003A65E6" w:rsidP="00071074">
      <w:pPr>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380CF9">
        <w:rPr>
          <w:rFonts w:ascii="Arial" w:hAnsi="Arial" w:cs="Arial"/>
          <w:sz w:val="22"/>
          <w:szCs w:val="22"/>
        </w:rPr>
        <w:t xml:space="preserve">нема забрану обављања делатности која је на снази у време подношења понуде  </w:t>
      </w:r>
      <w:r w:rsidRPr="00380CF9">
        <w:rPr>
          <w:rFonts w:ascii="Arial" w:hAnsi="Arial" w:cs="Arial"/>
          <w:sz w:val="22"/>
          <w:szCs w:val="22"/>
        </w:rPr>
        <w:t>(Образац 3. из конкурсне документације).</w:t>
      </w:r>
    </w:p>
    <w:p w:rsidR="003A65E6" w:rsidRPr="00380CF9" w:rsidRDefault="003A65E6" w:rsidP="00035C04">
      <w:pPr>
        <w:rPr>
          <w:rFonts w:ascii="Arial" w:hAnsi="Arial" w:cs="Arial"/>
          <w:sz w:val="22"/>
          <w:szCs w:val="22"/>
        </w:rPr>
      </w:pPr>
      <w:bookmarkStart w:id="219" w:name="_Toc297798709"/>
    </w:p>
    <w:p w:rsidR="003A65E6" w:rsidRPr="00380CF9" w:rsidRDefault="009F2C7A" w:rsidP="00152B19">
      <w:pPr>
        <w:pStyle w:val="Heading2"/>
        <w:rPr>
          <w:lang w:val="en-US"/>
        </w:rPr>
      </w:pPr>
      <w:bookmarkStart w:id="220" w:name="_Toc430697708"/>
      <w:bookmarkStart w:id="221" w:name="_Toc463877871"/>
      <w:r w:rsidRPr="00380CF9">
        <w:t>2.18</w:t>
      </w:r>
      <w:r w:rsidR="003A65E6" w:rsidRPr="00380CF9">
        <w:tab/>
        <w:t>НАКНАДА ЗА КОРИШЋЕЊЕ ПАТЕНАТА</w:t>
      </w:r>
      <w:bookmarkEnd w:id="220"/>
      <w:bookmarkEnd w:id="221"/>
    </w:p>
    <w:p w:rsidR="00187040" w:rsidRPr="00380CF9" w:rsidRDefault="00187040" w:rsidP="00187040">
      <w:pPr>
        <w:rPr>
          <w:rFonts w:ascii="Arial" w:hAnsi="Arial" w:cs="Arial"/>
          <w:sz w:val="22"/>
          <w:szCs w:val="22"/>
          <w:lang w:val="en-US"/>
        </w:rPr>
      </w:pP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45E80" w:rsidRPr="00380CF9" w:rsidRDefault="00A45E80" w:rsidP="00574472">
      <w:pPr>
        <w:ind w:firstLine="709"/>
        <w:jc w:val="both"/>
        <w:rPr>
          <w:rFonts w:ascii="Arial" w:hAnsi="Arial" w:cs="Arial"/>
          <w:sz w:val="22"/>
          <w:szCs w:val="22"/>
          <w:lang w:eastAsia="sr-Latn-CS"/>
        </w:rPr>
      </w:pPr>
    </w:p>
    <w:p w:rsidR="003A65E6" w:rsidRPr="00380CF9" w:rsidRDefault="009F2C7A" w:rsidP="00574472">
      <w:pPr>
        <w:rPr>
          <w:rFonts w:ascii="Arial" w:hAnsi="Arial" w:cs="Arial"/>
          <w:b/>
          <w:bCs/>
          <w:sz w:val="22"/>
          <w:szCs w:val="22"/>
        </w:rPr>
      </w:pPr>
      <w:r w:rsidRPr="00380CF9">
        <w:rPr>
          <w:rFonts w:ascii="Arial" w:hAnsi="Arial" w:cs="Arial"/>
          <w:b/>
          <w:bCs/>
          <w:sz w:val="22"/>
          <w:szCs w:val="22"/>
        </w:rPr>
        <w:t>2.19</w:t>
      </w:r>
      <w:r w:rsidR="003A65E6" w:rsidRPr="00380CF9">
        <w:rPr>
          <w:rFonts w:ascii="Arial" w:hAnsi="Arial" w:cs="Arial"/>
          <w:b/>
          <w:bCs/>
          <w:sz w:val="22"/>
          <w:szCs w:val="22"/>
        </w:rPr>
        <w:tab/>
        <w:t xml:space="preserve">РОК ВАЖЕЊА ПОНУДЕ </w:t>
      </w:r>
    </w:p>
    <w:p w:rsidR="003A65E6" w:rsidRPr="00380CF9" w:rsidRDefault="003A65E6" w:rsidP="00574472">
      <w:pPr>
        <w:rPr>
          <w:rFonts w:ascii="Arial" w:hAnsi="Arial" w:cs="Arial"/>
          <w:b/>
          <w:bCs/>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Понуда мора да важи </w:t>
      </w:r>
      <w:r w:rsidR="006152E9" w:rsidRPr="00380CF9">
        <w:rPr>
          <w:rFonts w:ascii="Arial" w:hAnsi="Arial" w:cs="Arial"/>
          <w:sz w:val="22"/>
          <w:szCs w:val="22"/>
          <w:lang w:val="sr-Cyrl-RS"/>
        </w:rPr>
        <w:t xml:space="preserve"> минимум </w:t>
      </w:r>
      <w:r w:rsidRPr="00380CF9">
        <w:rPr>
          <w:rFonts w:ascii="Arial" w:hAnsi="Arial" w:cs="Arial"/>
          <w:sz w:val="22"/>
          <w:szCs w:val="22"/>
        </w:rPr>
        <w:t xml:space="preserve">60 (словима: шездесет) дана од дана отварања понуда. </w:t>
      </w: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63EF3" w:rsidRPr="00380CF9" w:rsidRDefault="00563EF3" w:rsidP="00574472">
      <w:pPr>
        <w:ind w:firstLine="708"/>
        <w:jc w:val="both"/>
        <w:rPr>
          <w:rFonts w:ascii="Arial" w:hAnsi="Arial" w:cs="Arial"/>
          <w:sz w:val="22"/>
          <w:szCs w:val="22"/>
        </w:rPr>
      </w:pPr>
    </w:p>
    <w:p w:rsidR="003A65E6" w:rsidRPr="00380CF9" w:rsidRDefault="009F2C7A" w:rsidP="00574472">
      <w:pPr>
        <w:pStyle w:val="Heading2"/>
      </w:pPr>
      <w:bookmarkStart w:id="222" w:name="_Toc430697709"/>
      <w:bookmarkStart w:id="223" w:name="_Toc463877872"/>
      <w:r w:rsidRPr="00380CF9">
        <w:t>2.20</w:t>
      </w:r>
      <w:r w:rsidR="003A65E6" w:rsidRPr="00380CF9">
        <w:tab/>
        <w:t>РОК ЗА ЗАКЉУЧЕЊЕ УГОВОРА</w:t>
      </w:r>
      <w:bookmarkEnd w:id="222"/>
      <w:bookmarkEnd w:id="223"/>
    </w:p>
    <w:p w:rsidR="003A65E6" w:rsidRPr="00380CF9" w:rsidRDefault="003A65E6" w:rsidP="00C15336">
      <w:pPr>
        <w:rPr>
          <w:rFonts w:ascii="Arial" w:hAnsi="Arial" w:cs="Arial"/>
          <w:sz w:val="22"/>
          <w:szCs w:val="22"/>
        </w:rPr>
      </w:pPr>
    </w:p>
    <w:p w:rsidR="001468CA" w:rsidRPr="00380CF9" w:rsidRDefault="001468CA" w:rsidP="001468CA">
      <w:pPr>
        <w:ind w:firstLine="720"/>
        <w:jc w:val="both"/>
        <w:rPr>
          <w:rFonts w:ascii="Arial" w:hAnsi="Arial" w:cs="Arial"/>
          <w:sz w:val="22"/>
          <w:szCs w:val="22"/>
        </w:rPr>
      </w:pPr>
      <w:r w:rsidRPr="00380CF9">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3A65E6" w:rsidRPr="00380CF9" w:rsidRDefault="003A65E6" w:rsidP="00574472">
      <w:pPr>
        <w:ind w:firstLine="720"/>
        <w:jc w:val="both"/>
        <w:rPr>
          <w:rFonts w:ascii="Arial" w:hAnsi="Arial" w:cs="Arial"/>
          <w:sz w:val="22"/>
          <w:szCs w:val="22"/>
          <w:shd w:val="clear" w:color="auto" w:fill="FFFF00"/>
        </w:rPr>
      </w:pPr>
      <w:r w:rsidRPr="00380CF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380CF9" w:rsidRDefault="003A65E6" w:rsidP="00561E69">
      <w:pPr>
        <w:ind w:firstLine="720"/>
        <w:jc w:val="both"/>
        <w:rPr>
          <w:rFonts w:ascii="Arial" w:hAnsi="Arial" w:cs="Arial"/>
          <w:sz w:val="22"/>
          <w:szCs w:val="22"/>
        </w:rPr>
      </w:pPr>
      <w:r w:rsidRPr="00380CF9">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380CF9" w:rsidRDefault="003A65E6" w:rsidP="00574472">
      <w:pPr>
        <w:ind w:firstLine="720"/>
        <w:jc w:val="both"/>
        <w:rPr>
          <w:rFonts w:ascii="Arial" w:hAnsi="Arial" w:cs="Arial"/>
          <w:sz w:val="22"/>
          <w:szCs w:val="22"/>
          <w:lang w:val="en-US"/>
        </w:rPr>
      </w:pPr>
      <w:r w:rsidRPr="00380CF9">
        <w:rPr>
          <w:rFonts w:ascii="Arial" w:hAnsi="Arial" w:cs="Arial"/>
          <w:sz w:val="22"/>
          <w:szCs w:val="22"/>
        </w:rPr>
        <w:lastRenderedPageBreak/>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2853E3" w:rsidRPr="00380CF9" w:rsidRDefault="002853E3" w:rsidP="00574472">
      <w:pPr>
        <w:ind w:firstLine="720"/>
        <w:jc w:val="both"/>
        <w:rPr>
          <w:rFonts w:ascii="Arial" w:hAnsi="Arial" w:cs="Arial"/>
          <w:sz w:val="22"/>
          <w:szCs w:val="22"/>
        </w:rPr>
      </w:pPr>
    </w:p>
    <w:p w:rsidR="003A65E6" w:rsidRPr="00380CF9" w:rsidRDefault="009F2C7A" w:rsidP="00574472">
      <w:pPr>
        <w:pStyle w:val="Heading2"/>
        <w:ind w:left="0" w:firstLine="0"/>
      </w:pPr>
      <w:bookmarkStart w:id="224" w:name="_Toc430697710"/>
      <w:bookmarkStart w:id="225" w:name="_Toc463877873"/>
      <w:r w:rsidRPr="00380CF9">
        <w:t>2.21</w:t>
      </w:r>
      <w:r w:rsidR="003A65E6" w:rsidRPr="00380CF9">
        <w:tab/>
        <w:t>НАЧИН ОЗНАЧАВАЊА ПОВЕРЉИВИХ ПОДАТАКА</w:t>
      </w:r>
      <w:bookmarkEnd w:id="224"/>
      <w:bookmarkEnd w:id="225"/>
    </w:p>
    <w:p w:rsidR="003A65E6" w:rsidRPr="00380CF9" w:rsidRDefault="003A65E6" w:rsidP="00574472">
      <w:pPr>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не одговара за поверљивост података који нису означени на горе наведени начин.</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Pr="00380CF9" w:rsidRDefault="003A65E6" w:rsidP="002A6E3A">
      <w:pPr>
        <w:ind w:firstLine="709"/>
        <w:jc w:val="both"/>
        <w:rPr>
          <w:rFonts w:ascii="Arial" w:hAnsi="Arial" w:cs="Arial"/>
          <w:sz w:val="22"/>
          <w:szCs w:val="22"/>
        </w:rPr>
      </w:pPr>
      <w:r w:rsidRPr="00380CF9">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380CF9">
        <w:rPr>
          <w:rFonts w:ascii="Arial" w:hAnsi="Arial" w:cs="Arial"/>
          <w:sz w:val="22"/>
          <w:szCs w:val="22"/>
        </w:rPr>
        <w:t>Зaкoна  o зaштити пoслoвнe тajнe ("Сл. глaсник РС", бр</w:t>
      </w:r>
      <w:r w:rsidR="00307D68" w:rsidRPr="00380CF9">
        <w:rPr>
          <w:rFonts w:ascii="Arial" w:hAnsi="Arial" w:cs="Arial"/>
          <w:sz w:val="22"/>
          <w:szCs w:val="22"/>
        </w:rPr>
        <w:t>. 72/</w:t>
      </w:r>
      <w:r w:rsidR="002A6E3A" w:rsidRPr="00380CF9">
        <w:rPr>
          <w:rFonts w:ascii="Arial" w:hAnsi="Arial" w:cs="Arial"/>
          <w:sz w:val="22"/>
          <w:szCs w:val="22"/>
        </w:rPr>
        <w:t>11).</w:t>
      </w:r>
    </w:p>
    <w:p w:rsidR="002A6E3A" w:rsidRPr="00380CF9" w:rsidRDefault="002A6E3A" w:rsidP="002A6E3A">
      <w:pPr>
        <w:ind w:firstLine="709"/>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Неће се сматрати поверљивим докази о испуњености обавезних услова,</w:t>
      </w:r>
      <w:r w:rsidR="004110DE" w:rsidRPr="00380CF9">
        <w:rPr>
          <w:rFonts w:ascii="Arial" w:hAnsi="Arial" w:cs="Arial"/>
          <w:sz w:val="22"/>
          <w:szCs w:val="22"/>
        </w:rPr>
        <w:t xml:space="preserve"> </w:t>
      </w:r>
      <w:r w:rsidRPr="00380CF9">
        <w:rPr>
          <w:rFonts w:ascii="Arial" w:hAnsi="Arial" w:cs="Arial"/>
          <w:sz w:val="22"/>
          <w:szCs w:val="22"/>
        </w:rPr>
        <w:t xml:space="preserve">цена и други подаци из понуде који су од значаја за примену критеријума и рангирање понуде. </w:t>
      </w:r>
    </w:p>
    <w:p w:rsidR="003A65E6" w:rsidRPr="00380CF9" w:rsidRDefault="003A65E6" w:rsidP="00574472">
      <w:pPr>
        <w:ind w:firstLine="709"/>
        <w:jc w:val="both"/>
        <w:rPr>
          <w:rFonts w:ascii="Arial" w:hAnsi="Arial" w:cs="Arial"/>
          <w:sz w:val="22"/>
          <w:szCs w:val="22"/>
        </w:rPr>
      </w:pPr>
    </w:p>
    <w:p w:rsidR="003A65E6" w:rsidRPr="00380CF9" w:rsidRDefault="009F2C7A" w:rsidP="00574472">
      <w:pPr>
        <w:pStyle w:val="Heading2"/>
      </w:pPr>
      <w:bookmarkStart w:id="226" w:name="_Toc430697711"/>
      <w:bookmarkStart w:id="227" w:name="_Toc463877874"/>
      <w:r w:rsidRPr="00380CF9">
        <w:t>2.22</w:t>
      </w:r>
      <w:r w:rsidR="003A65E6" w:rsidRPr="00380CF9">
        <w:tab/>
        <w:t>ТРОШКОВИ ПОНУДЕ</w:t>
      </w:r>
      <w:bookmarkEnd w:id="226"/>
      <w:bookmarkEnd w:id="227"/>
    </w:p>
    <w:p w:rsidR="003A65E6" w:rsidRPr="00380CF9" w:rsidRDefault="003A65E6" w:rsidP="00574472">
      <w:pPr>
        <w:pStyle w:val="BodyText"/>
        <w:rPr>
          <w:rFonts w:ascii="Arial" w:hAnsi="Arial" w:cs="Arial"/>
          <w:sz w:val="22"/>
          <w:szCs w:val="22"/>
        </w:rPr>
      </w:pPr>
    </w:p>
    <w:p w:rsidR="003A65E6" w:rsidRPr="00380CF9" w:rsidRDefault="003A65E6" w:rsidP="00574472">
      <w:pPr>
        <w:pStyle w:val="BodyText"/>
        <w:ind w:firstLine="709"/>
        <w:rPr>
          <w:rFonts w:ascii="Arial" w:hAnsi="Arial" w:cs="Arial"/>
          <w:sz w:val="22"/>
          <w:szCs w:val="22"/>
        </w:rPr>
      </w:pPr>
      <w:r w:rsidRPr="00380CF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 xml:space="preserve">У Обрасцу трошкова припреме понуде </w:t>
      </w:r>
      <w:r w:rsidRPr="00380CF9">
        <w:rPr>
          <w:rFonts w:ascii="Arial" w:hAnsi="Arial" w:cs="Arial"/>
          <w:sz w:val="22"/>
          <w:szCs w:val="22"/>
        </w:rPr>
        <w:t xml:space="preserve">(Образац </w:t>
      </w:r>
      <w:r w:rsidR="00232779" w:rsidRPr="00380CF9">
        <w:rPr>
          <w:rFonts w:ascii="Arial" w:hAnsi="Arial" w:cs="Arial"/>
          <w:sz w:val="22"/>
          <w:szCs w:val="22"/>
        </w:rPr>
        <w:t>11</w:t>
      </w:r>
      <w:r w:rsidRPr="00380CF9">
        <w:rPr>
          <w:rFonts w:ascii="Arial" w:hAnsi="Arial" w:cs="Arial"/>
          <w:sz w:val="22"/>
          <w:szCs w:val="22"/>
        </w:rPr>
        <w:t>. из конкурсне документације)</w:t>
      </w:r>
      <w:r w:rsidRPr="00380CF9">
        <w:rPr>
          <w:rFonts w:ascii="Arial" w:hAnsi="Arial" w:cs="Arial"/>
          <w:sz w:val="22"/>
          <w:szCs w:val="22"/>
          <w:lang w:eastAsia="sr-Latn-CS"/>
        </w:rPr>
        <w:t xml:space="preserve"> могу бити приказани трошкови прибављања средства обезбеђења.</w:t>
      </w:r>
    </w:p>
    <w:p w:rsidR="00322A1A" w:rsidRPr="00380CF9" w:rsidRDefault="00322A1A" w:rsidP="008F441E">
      <w:pPr>
        <w:rPr>
          <w:rFonts w:ascii="Arial" w:hAnsi="Arial" w:cs="Arial"/>
          <w:sz w:val="22"/>
          <w:szCs w:val="22"/>
        </w:rPr>
      </w:pPr>
    </w:p>
    <w:p w:rsidR="003A65E6" w:rsidRPr="00380CF9" w:rsidRDefault="009F2C7A" w:rsidP="006D7C92">
      <w:pPr>
        <w:pStyle w:val="Heading2"/>
        <w:ind w:left="0" w:firstLine="0"/>
      </w:pPr>
      <w:bookmarkStart w:id="228" w:name="_Toc430697712"/>
      <w:bookmarkStart w:id="229" w:name="_Toc463877875"/>
      <w:r w:rsidRPr="00380CF9">
        <w:t>2.23</w:t>
      </w:r>
      <w:r w:rsidR="003A65E6" w:rsidRPr="00380CF9">
        <w:tab/>
        <w:t>ОБРАЗАЦ СТРУКТУРЕ ЦЕНЕ</w:t>
      </w:r>
      <w:bookmarkEnd w:id="228"/>
      <w:bookmarkEnd w:id="229"/>
    </w:p>
    <w:p w:rsidR="003A65E6" w:rsidRPr="00380CF9" w:rsidRDefault="003A65E6" w:rsidP="00574472">
      <w:pPr>
        <w:jc w:val="both"/>
        <w:rPr>
          <w:rFonts w:ascii="Arial" w:hAnsi="Arial" w:cs="Arial"/>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rsidR="003A65E6" w:rsidRPr="00380CF9" w:rsidRDefault="003A65E6" w:rsidP="0014580A">
      <w:pPr>
        <w:pStyle w:val="StyleStyleStyleBodyText311ptBefore6ptFirstline"/>
        <w:spacing w:before="0" w:after="0"/>
        <w:ind w:left="0" w:firstLine="708"/>
        <w:rPr>
          <w:lang w:val="sr-Cyrl-CS"/>
        </w:rPr>
      </w:pPr>
    </w:p>
    <w:p w:rsidR="003A65E6" w:rsidRPr="00380CF9" w:rsidRDefault="009F2C7A" w:rsidP="00787ACC">
      <w:pPr>
        <w:pStyle w:val="Heading2"/>
        <w:ind w:left="0" w:firstLine="0"/>
      </w:pPr>
      <w:bookmarkStart w:id="230" w:name="_Toc430697713"/>
      <w:bookmarkStart w:id="231" w:name="_Toc463877876"/>
      <w:r w:rsidRPr="00380CF9">
        <w:t>2.24</w:t>
      </w:r>
      <w:r w:rsidR="003A65E6" w:rsidRPr="00380CF9">
        <w:tab/>
        <w:t>МОДЕЛ УГОВОРА</w:t>
      </w:r>
      <w:bookmarkEnd w:id="230"/>
      <w:bookmarkEnd w:id="231"/>
    </w:p>
    <w:p w:rsidR="00485B61" w:rsidRPr="00380CF9" w:rsidRDefault="00485B61" w:rsidP="00B30E3E">
      <w:pPr>
        <w:ind w:firstLine="708"/>
        <w:jc w:val="both"/>
        <w:rPr>
          <w:rFonts w:ascii="Arial" w:hAnsi="Arial" w:cs="Arial"/>
          <w:sz w:val="22"/>
          <w:szCs w:val="22"/>
        </w:rPr>
      </w:pPr>
    </w:p>
    <w:p w:rsidR="003A65E6" w:rsidRPr="00380CF9" w:rsidRDefault="003A65E6" w:rsidP="00B30E3E">
      <w:pPr>
        <w:ind w:firstLine="708"/>
        <w:jc w:val="both"/>
        <w:rPr>
          <w:rFonts w:ascii="Arial" w:hAnsi="Arial" w:cs="Arial"/>
          <w:sz w:val="22"/>
          <w:szCs w:val="22"/>
        </w:rPr>
      </w:pPr>
      <w:r w:rsidRPr="00380CF9">
        <w:rPr>
          <w:rFonts w:ascii="Arial" w:hAnsi="Arial" w:cs="Arial"/>
          <w:sz w:val="22"/>
          <w:szCs w:val="22"/>
        </w:rPr>
        <w:t>У складу са датим Моделом уговора (</w:t>
      </w:r>
      <w:r w:rsidR="00FF484F" w:rsidRPr="00380CF9">
        <w:rPr>
          <w:rFonts w:ascii="Arial" w:hAnsi="Arial" w:cs="Arial"/>
          <w:sz w:val="22"/>
          <w:szCs w:val="22"/>
        </w:rPr>
        <w:t xml:space="preserve">Одељак </w:t>
      </w:r>
      <w:r w:rsidR="00433A19" w:rsidRPr="00380CF9">
        <w:rPr>
          <w:rFonts w:ascii="Arial" w:hAnsi="Arial" w:cs="Arial"/>
          <w:sz w:val="22"/>
          <w:szCs w:val="22"/>
          <w:lang w:val="sr-Latn-CS"/>
        </w:rPr>
        <w:t>7.</w:t>
      </w:r>
      <w:r w:rsidRPr="00380CF9">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rsidR="003A65E6" w:rsidRDefault="003A65E6" w:rsidP="00B30E3E">
      <w:pPr>
        <w:ind w:firstLine="708"/>
        <w:jc w:val="both"/>
        <w:rPr>
          <w:rFonts w:ascii="Arial" w:hAnsi="Arial" w:cs="Arial"/>
          <w:sz w:val="22"/>
          <w:szCs w:val="22"/>
        </w:rPr>
      </w:pPr>
      <w:r w:rsidRPr="00380CF9">
        <w:rPr>
          <w:rFonts w:ascii="Arial" w:hAnsi="Arial" w:cs="Arial"/>
          <w:sz w:val="22"/>
          <w:szCs w:val="22"/>
        </w:rPr>
        <w:t>Понуђач дати Модел уговора потписује</w:t>
      </w:r>
      <w:r w:rsidRPr="00380CF9">
        <w:rPr>
          <w:rFonts w:ascii="Arial" w:hAnsi="Arial" w:cs="Arial"/>
          <w:sz w:val="22"/>
          <w:szCs w:val="22"/>
          <w:lang w:val="sr-Latn-CS"/>
        </w:rPr>
        <w:t xml:space="preserve">, </w:t>
      </w:r>
      <w:r w:rsidRPr="00380CF9">
        <w:rPr>
          <w:rFonts w:ascii="Arial" w:hAnsi="Arial" w:cs="Arial"/>
          <w:sz w:val="22"/>
          <w:szCs w:val="22"/>
        </w:rPr>
        <w:t>овера и доставља у понуди.</w:t>
      </w:r>
    </w:p>
    <w:p w:rsidR="00380CF9" w:rsidRDefault="00380CF9" w:rsidP="00B30E3E">
      <w:pPr>
        <w:ind w:firstLine="708"/>
        <w:jc w:val="both"/>
        <w:rPr>
          <w:rFonts w:ascii="Arial" w:hAnsi="Arial" w:cs="Arial"/>
          <w:sz w:val="22"/>
          <w:szCs w:val="22"/>
        </w:rPr>
      </w:pPr>
    </w:p>
    <w:p w:rsidR="00380CF9" w:rsidRPr="00380CF9" w:rsidRDefault="00380CF9" w:rsidP="00B30E3E">
      <w:pPr>
        <w:ind w:firstLine="708"/>
        <w:jc w:val="both"/>
        <w:rPr>
          <w:rFonts w:ascii="Arial" w:hAnsi="Arial" w:cs="Arial"/>
          <w:sz w:val="22"/>
          <w:szCs w:val="22"/>
        </w:rPr>
      </w:pPr>
    </w:p>
    <w:p w:rsidR="00B230B9" w:rsidRPr="00380CF9" w:rsidRDefault="00B230B9" w:rsidP="008F441E">
      <w:pPr>
        <w:rPr>
          <w:rFonts w:ascii="Arial" w:hAnsi="Arial" w:cs="Arial"/>
          <w:sz w:val="22"/>
          <w:szCs w:val="22"/>
        </w:rPr>
      </w:pPr>
    </w:p>
    <w:p w:rsidR="003A65E6" w:rsidRPr="00380CF9" w:rsidRDefault="009F2C7A" w:rsidP="00117C4F">
      <w:pPr>
        <w:pStyle w:val="Heading2"/>
      </w:pPr>
      <w:bookmarkStart w:id="232" w:name="_Toc430697714"/>
      <w:bookmarkStart w:id="233" w:name="_Toc463877877"/>
      <w:r w:rsidRPr="00380CF9">
        <w:lastRenderedPageBreak/>
        <w:t>2.25</w:t>
      </w:r>
      <w:r w:rsidR="003A65E6" w:rsidRPr="00380CF9">
        <w:tab/>
        <w:t>РАЗЛОЗИ ЗА ОДБИЈАЊЕ ПОНУДЕ И ОБУСТАВУ ПОСТУПКА</w:t>
      </w:r>
      <w:bookmarkEnd w:id="232"/>
      <w:bookmarkEnd w:id="233"/>
    </w:p>
    <w:p w:rsidR="003A65E6" w:rsidRPr="00380CF9" w:rsidRDefault="003A65E6" w:rsidP="00117C4F">
      <w:pPr>
        <w:jc w:val="both"/>
        <w:rPr>
          <w:rFonts w:ascii="Arial" w:hAnsi="Arial" w:cs="Arial"/>
          <w:sz w:val="22"/>
          <w:szCs w:val="22"/>
        </w:rPr>
      </w:pP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Наручилац ће донети одлуку о обустави поступка јавне набавке у складу са чланом 109.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BB0B53" w:rsidRPr="00380CF9">
        <w:rPr>
          <w:rFonts w:ascii="Arial" w:hAnsi="Arial" w:cs="Arial"/>
          <w:sz w:val="22"/>
          <w:szCs w:val="22"/>
        </w:rPr>
        <w:t>Понуђач</w:t>
      </w:r>
      <w:r w:rsidRPr="00380CF9">
        <w:rPr>
          <w:rFonts w:ascii="Arial" w:hAnsi="Arial" w:cs="Arial"/>
          <w:sz w:val="22"/>
          <w:szCs w:val="22"/>
        </w:rPr>
        <w:t xml:space="preserve"> био упозорен на могућност наступања штете.</w:t>
      </w:r>
    </w:p>
    <w:p w:rsidR="009F29C0" w:rsidRPr="00380CF9" w:rsidRDefault="009F29C0" w:rsidP="008F441E">
      <w:pPr>
        <w:rPr>
          <w:rFonts w:ascii="Arial" w:hAnsi="Arial" w:cs="Arial"/>
          <w:sz w:val="22"/>
          <w:szCs w:val="22"/>
        </w:rPr>
      </w:pPr>
    </w:p>
    <w:p w:rsidR="002C6125" w:rsidRPr="00380CF9" w:rsidRDefault="00FF484F" w:rsidP="002C6125">
      <w:pPr>
        <w:pStyle w:val="Heading2"/>
        <w:ind w:left="0" w:firstLine="0"/>
      </w:pPr>
      <w:bookmarkStart w:id="234" w:name="_Toc430697715"/>
      <w:bookmarkStart w:id="235" w:name="_Toc463877878"/>
      <w:r w:rsidRPr="00380CF9">
        <w:t>2.2</w:t>
      </w:r>
      <w:r w:rsidR="009F2C7A" w:rsidRPr="00380CF9">
        <w:t>6</w:t>
      </w:r>
      <w:r w:rsidR="003A65E6" w:rsidRPr="00380CF9">
        <w:tab/>
      </w:r>
      <w:r w:rsidR="002C6125" w:rsidRPr="00380CF9">
        <w:t>ИЗМЕНЕ ТОКОМ ТРАЈАЊА УГОВОРА</w:t>
      </w:r>
      <w:bookmarkEnd w:id="234"/>
      <w:bookmarkEnd w:id="235"/>
    </w:p>
    <w:p w:rsidR="002C6125" w:rsidRPr="00380CF9" w:rsidRDefault="002C6125" w:rsidP="002C6125">
      <w:pPr>
        <w:jc w:val="both"/>
        <w:rPr>
          <w:rFonts w:ascii="Arial" w:hAnsi="Arial" w:cs="Arial"/>
          <w:sz w:val="22"/>
          <w:szCs w:val="22"/>
          <w:lang w:eastAsia="sr-Latn-CS"/>
        </w:rPr>
      </w:pPr>
    </w:p>
    <w:p w:rsidR="002C6125" w:rsidRPr="00380CF9" w:rsidRDefault="002C6125" w:rsidP="002C6125">
      <w:pPr>
        <w:ind w:firstLine="709"/>
        <w:jc w:val="both"/>
        <w:rPr>
          <w:rFonts w:ascii="Arial" w:hAnsi="Arial" w:cs="Arial"/>
          <w:sz w:val="22"/>
          <w:szCs w:val="22"/>
          <w:lang w:eastAsia="sr-Latn-CS"/>
        </w:rPr>
      </w:pPr>
      <w:r w:rsidRPr="00380CF9">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B79F8" w:rsidRPr="00380CF9" w:rsidRDefault="004B79F8" w:rsidP="004B79F8">
      <w:pPr>
        <w:ind w:firstLine="709"/>
        <w:jc w:val="both"/>
        <w:rPr>
          <w:rFonts w:ascii="Arial" w:hAnsi="Arial" w:cs="Arial"/>
          <w:sz w:val="22"/>
          <w:szCs w:val="22"/>
          <w:lang w:eastAsia="sr-Latn-CS"/>
        </w:rPr>
      </w:pPr>
      <w:r w:rsidRPr="00380CF9">
        <w:rPr>
          <w:rFonts w:ascii="Arial" w:hAnsi="Arial" w:cs="Arial"/>
          <w:sz w:val="22"/>
          <w:szCs w:val="22"/>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22A1A" w:rsidRPr="00380CF9" w:rsidRDefault="00322A1A" w:rsidP="008F441E">
      <w:pPr>
        <w:rPr>
          <w:rFonts w:ascii="Arial" w:hAnsi="Arial" w:cs="Arial"/>
          <w:sz w:val="22"/>
          <w:szCs w:val="22"/>
        </w:rPr>
      </w:pPr>
    </w:p>
    <w:p w:rsidR="00A850EB" w:rsidRPr="00380CF9" w:rsidRDefault="00A850EB" w:rsidP="008F441E">
      <w:pPr>
        <w:rPr>
          <w:rFonts w:ascii="Arial" w:hAnsi="Arial" w:cs="Arial"/>
          <w:sz w:val="22"/>
          <w:szCs w:val="22"/>
        </w:rPr>
      </w:pPr>
    </w:p>
    <w:p w:rsidR="003A65E6" w:rsidRPr="00380CF9" w:rsidRDefault="00EA4ED2" w:rsidP="002E6CD1">
      <w:pPr>
        <w:pStyle w:val="Heading2"/>
        <w:ind w:left="0" w:firstLine="0"/>
      </w:pPr>
      <w:bookmarkStart w:id="236" w:name="_Toc430697716"/>
      <w:bookmarkStart w:id="237" w:name="_Toc463877879"/>
      <w:r w:rsidRPr="00380CF9">
        <w:t>2.2</w:t>
      </w:r>
      <w:r w:rsidR="009F2C7A" w:rsidRPr="00380CF9">
        <w:t>7</w:t>
      </w:r>
      <w:r w:rsidR="002C6125" w:rsidRPr="00380CF9">
        <w:tab/>
      </w:r>
      <w:bookmarkStart w:id="238" w:name="OLE_LINK27"/>
      <w:bookmarkStart w:id="239" w:name="OLE_LINK28"/>
      <w:r w:rsidR="003A65E6" w:rsidRPr="00380CF9">
        <w:t>ПОДАЦИ О САДРЖИНИ ПОНУДЕ</w:t>
      </w:r>
      <w:bookmarkEnd w:id="236"/>
      <w:bookmarkEnd w:id="237"/>
    </w:p>
    <w:bookmarkEnd w:id="238"/>
    <w:bookmarkEnd w:id="239"/>
    <w:p w:rsidR="00322A1A" w:rsidRPr="00380CF9" w:rsidRDefault="00322A1A" w:rsidP="006B3210">
      <w:pPr>
        <w:ind w:firstLine="720"/>
        <w:jc w:val="both"/>
        <w:rPr>
          <w:rFonts w:ascii="Arial" w:hAnsi="Arial" w:cs="Arial"/>
          <w:sz w:val="22"/>
          <w:szCs w:val="22"/>
          <w:lang w:eastAsia="en-US"/>
        </w:rPr>
      </w:pPr>
    </w:p>
    <w:p w:rsidR="003A65E6" w:rsidRPr="00380CF9" w:rsidRDefault="003A65E6" w:rsidP="006B3210">
      <w:pPr>
        <w:ind w:firstLine="720"/>
        <w:jc w:val="both"/>
        <w:rPr>
          <w:rFonts w:ascii="Arial" w:hAnsi="Arial" w:cs="Arial"/>
          <w:sz w:val="22"/>
          <w:szCs w:val="22"/>
        </w:rPr>
      </w:pPr>
      <w:r w:rsidRPr="00380CF9">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380CF9">
        <w:rPr>
          <w:rFonts w:ascii="Arial" w:hAnsi="Arial" w:cs="Arial"/>
          <w:sz w:val="22"/>
          <w:szCs w:val="22"/>
        </w:rPr>
        <w:t xml:space="preserve"> Закона</w:t>
      </w:r>
      <w:r w:rsidRPr="00380CF9">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380CF9">
        <w:rPr>
          <w:rFonts w:ascii="Arial" w:hAnsi="Arial" w:cs="Arial"/>
          <w:sz w:val="22"/>
          <w:szCs w:val="22"/>
        </w:rPr>
        <w:t>:</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bookmarkStart w:id="240" w:name="OLE_LINK24"/>
      <w:bookmarkStart w:id="241" w:name="OLE_LINK25"/>
      <w:bookmarkStart w:id="242" w:name="OLE_LINK26"/>
      <w:r w:rsidRPr="00380CF9">
        <w:rPr>
          <w:rFonts w:ascii="Arial" w:hAnsi="Arial" w:cs="Arial"/>
        </w:rPr>
        <w:t>попуњен, потписан и печатом оверен образац „Подаци о понуђачу“ (</w:t>
      </w:r>
      <w:hyperlink w:anchor="_ОБРАЗАЦ_1." w:history="1">
        <w:r w:rsidRPr="00380CF9">
          <w:rPr>
            <w:rStyle w:val="Hyperlink"/>
            <w:rFonts w:ascii="Arial" w:hAnsi="Arial" w:cs="Arial"/>
          </w:rPr>
          <w:t>Образац 1</w:t>
        </w:r>
      </w:hyperlink>
      <w:r w:rsidRPr="00380CF9">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понуђачу из групе понуђача“ (</w:t>
      </w:r>
      <w:hyperlink w:anchor="_ОБРАЗАЦ__1.1" w:history="1">
        <w:r w:rsidRPr="00380CF9">
          <w:rPr>
            <w:rStyle w:val="Hyperlink"/>
            <w:rFonts w:ascii="Arial" w:hAnsi="Arial" w:cs="Arial"/>
          </w:rPr>
          <w:t>Образац 1.1</w:t>
        </w:r>
      </w:hyperlink>
      <w:r w:rsidRPr="00380CF9">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подизвођачу“ (</w:t>
      </w:r>
      <w:hyperlink w:anchor="_ОБРАЗАЦ__1.2" w:history="1">
        <w:r w:rsidRPr="00380CF9">
          <w:rPr>
            <w:rStyle w:val="Hyperlink"/>
            <w:rFonts w:ascii="Arial" w:hAnsi="Arial" w:cs="Arial"/>
          </w:rPr>
          <w:t>Образац 1.2</w:t>
        </w:r>
      </w:hyperlink>
      <w:r w:rsidRPr="00380CF9">
        <w:rPr>
          <w:rFonts w:ascii="Arial" w:hAnsi="Arial" w:cs="Arial"/>
        </w:rPr>
        <w:t xml:space="preserve"> из конкурсне документације), ако понуђач наступа са подизвођачем, за сваког подизвођача;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„Образац понуде“ (</w:t>
      </w:r>
      <w:hyperlink w:anchor="_ОБРАЗАЦ_2." w:history="1">
        <w:r w:rsidRPr="00380CF9">
          <w:rPr>
            <w:rStyle w:val="Hyperlink"/>
            <w:rFonts w:ascii="Arial" w:hAnsi="Arial" w:cs="Arial"/>
          </w:rPr>
          <w:t>Образац 2</w:t>
        </w:r>
      </w:hyperlink>
      <w:r w:rsidRPr="00380CF9">
        <w:rPr>
          <w:rFonts w:ascii="Arial" w:hAnsi="Arial" w:cs="Arial"/>
        </w:rPr>
        <w:t xml:space="preserve"> из конкурсне документације);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Изјаве у складу са чланом 75. став 2. Закона (</w:t>
      </w:r>
      <w:hyperlink w:anchor="_ОБРАЗАЦ_3." w:history="1">
        <w:r w:rsidRPr="00380CF9">
          <w:rPr>
            <w:rStyle w:val="Hyperlink"/>
            <w:rFonts w:ascii="Arial" w:hAnsi="Arial" w:cs="Arial"/>
          </w:rPr>
          <w:t>Образац 3</w:t>
        </w:r>
      </w:hyperlink>
      <w:r w:rsidRPr="00380CF9">
        <w:rPr>
          <w:rFonts w:ascii="Arial" w:hAnsi="Arial" w:cs="Arial"/>
        </w:rPr>
        <w:t xml:space="preserve"> из конкурсне документације);</w:t>
      </w:r>
    </w:p>
    <w:p w:rsidR="00CD74CB" w:rsidRPr="00380CF9" w:rsidRDefault="00CD74CB"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образац Термин план извршења услуга и испорука </w:t>
      </w:r>
      <w:r w:rsidR="00B235C6">
        <w:rPr>
          <w:rFonts w:ascii="Arial" w:hAnsi="Arial" w:cs="Arial"/>
          <w:lang w:val="sr-Cyrl-RS"/>
        </w:rPr>
        <w:t xml:space="preserve">информационог система за обрачун и наплату електричне енргије </w:t>
      </w:r>
      <w:r w:rsidRPr="00380CF9">
        <w:rPr>
          <w:rFonts w:ascii="Arial" w:hAnsi="Arial" w:cs="Arial"/>
        </w:rPr>
        <w:t>(</w:t>
      </w:r>
      <w:hyperlink w:anchor="_ОБРАЗАЦ_4." w:history="1">
        <w:r w:rsidRPr="00380CF9">
          <w:rPr>
            <w:rStyle w:val="Hyperlink"/>
            <w:rFonts w:ascii="Arial" w:hAnsi="Arial" w:cs="Arial"/>
          </w:rPr>
          <w:t>Образац 4</w:t>
        </w:r>
      </w:hyperlink>
      <w:r w:rsidRPr="00380CF9">
        <w:rPr>
          <w:rFonts w:ascii="Arial" w:hAnsi="Arial" w:cs="Arial"/>
        </w:rPr>
        <w:t xml:space="preserve"> из конкурсне документације);</w:t>
      </w:r>
    </w:p>
    <w:p w:rsidR="00CD74CB" w:rsidRPr="00380CF9" w:rsidRDefault="00CD74CB" w:rsidP="00CD74CB">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„Структура цене“ (</w:t>
      </w:r>
      <w:hyperlink w:anchor="_ОБРАЗАЦ_5." w:history="1">
        <w:r w:rsidRPr="00380CF9">
          <w:rPr>
            <w:rStyle w:val="Hyperlink"/>
            <w:rFonts w:ascii="Arial" w:hAnsi="Arial" w:cs="Arial"/>
          </w:rPr>
          <w:t>Образац 5</w:t>
        </w:r>
      </w:hyperlink>
      <w:r w:rsidRPr="00380CF9">
        <w:rPr>
          <w:rFonts w:ascii="Arial" w:hAnsi="Arial" w:cs="Arial"/>
        </w:rPr>
        <w:t xml:space="preserve"> из конкурсне документације); </w:t>
      </w:r>
    </w:p>
    <w:p w:rsidR="00232779" w:rsidRPr="00380CF9" w:rsidRDefault="003A65E6"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„Изјава о независној понуди“ (</w:t>
      </w:r>
      <w:hyperlink w:anchor="_ОБРАЗАЦ_6." w:history="1">
        <w:r w:rsidRPr="00380CF9">
          <w:rPr>
            <w:rStyle w:val="Hyperlink"/>
            <w:rFonts w:ascii="Arial" w:hAnsi="Arial" w:cs="Arial"/>
          </w:rPr>
          <w:t xml:space="preserve">Образац </w:t>
        </w:r>
        <w:r w:rsidR="00CD74CB" w:rsidRPr="00380CF9">
          <w:rPr>
            <w:rStyle w:val="Hyperlink"/>
            <w:rFonts w:ascii="Arial" w:hAnsi="Arial" w:cs="Arial"/>
          </w:rPr>
          <w:t>6</w:t>
        </w:r>
      </w:hyperlink>
      <w:r w:rsidRPr="00380CF9">
        <w:rPr>
          <w:rFonts w:ascii="Arial" w:hAnsi="Arial" w:cs="Arial"/>
        </w:rPr>
        <w:t xml:space="preserve"> из конкурсне документације);</w:t>
      </w:r>
    </w:p>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bookmarkStart w:id="243" w:name="OLE_LINK31"/>
      <w:bookmarkStart w:id="244" w:name="OLE_LINK32"/>
      <w:r w:rsidRPr="00380CF9">
        <w:rPr>
          <w:rFonts w:ascii="Arial" w:hAnsi="Arial" w:cs="Arial"/>
        </w:rPr>
        <w:t xml:space="preserve">средство финансијског обезбеђења озбиљности понуде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7" w:history="1">
        <w:r w:rsidRPr="00380CF9">
          <w:rPr>
            <w:rStyle w:val="Hyperlink"/>
            <w:rFonts w:ascii="Arial" w:hAnsi="Arial" w:cs="Arial"/>
          </w:rPr>
          <w:t>Обрасцем 7</w:t>
        </w:r>
        <w:bookmarkStart w:id="245" w:name="OLE_LINK38"/>
        <w:bookmarkStart w:id="246" w:name="OLE_LINK39"/>
        <w:bookmarkStart w:id="247" w:name="OLE_LINK40"/>
      </w:hyperlink>
      <w:r w:rsidRPr="00380CF9">
        <w:rPr>
          <w:rFonts w:ascii="Arial" w:hAnsi="Arial" w:cs="Arial"/>
        </w:rPr>
        <w:t>. Модел банкарске гаранције</w:t>
      </w:r>
      <w:bookmarkEnd w:id="245"/>
      <w:bookmarkEnd w:id="246"/>
      <w:bookmarkEnd w:id="247"/>
      <w:r w:rsidRPr="00380CF9">
        <w:rPr>
          <w:rFonts w:ascii="Arial" w:hAnsi="Arial" w:cs="Arial"/>
        </w:rPr>
        <w:t xml:space="preserve"> за озбиљност понуде.</w:t>
      </w:r>
    </w:p>
    <w:p w:rsidR="00FA148D" w:rsidRPr="00380CF9" w:rsidRDefault="00FA148D" w:rsidP="00FA148D">
      <w:pPr>
        <w:pStyle w:val="ListParagraph"/>
        <w:numPr>
          <w:ilvl w:val="1"/>
          <w:numId w:val="9"/>
        </w:numPr>
        <w:spacing w:after="0" w:line="240" w:lineRule="auto"/>
        <w:ind w:left="1080" w:hanging="360"/>
        <w:jc w:val="both"/>
        <w:rPr>
          <w:rFonts w:ascii="Arial" w:hAnsi="Arial" w:cs="Arial"/>
        </w:rPr>
      </w:pPr>
      <w:bookmarkStart w:id="248" w:name="OLE_LINK43"/>
      <w:bookmarkStart w:id="249" w:name="OLE_LINK44"/>
      <w:bookmarkStart w:id="250" w:name="OLE_LINK45"/>
      <w:r w:rsidRPr="00380CF9">
        <w:rPr>
          <w:rFonts w:ascii="Arial" w:hAnsi="Arial" w:cs="Arial"/>
        </w:rPr>
        <w:t xml:space="preserve">средство финансијског обезбеђења доброг извршења посла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8." w:history="1">
        <w:r w:rsidRPr="00380CF9">
          <w:rPr>
            <w:rStyle w:val="Hyperlink"/>
            <w:rFonts w:ascii="Arial" w:hAnsi="Arial" w:cs="Arial"/>
          </w:rPr>
          <w:t>Обрасцем 8.</w:t>
        </w:r>
      </w:hyperlink>
      <w:r w:rsidRPr="00380CF9">
        <w:rPr>
          <w:rFonts w:ascii="Arial" w:hAnsi="Arial" w:cs="Arial"/>
        </w:rPr>
        <w:t xml:space="preserve"> Модел банкарске гаранције</w:t>
      </w:r>
      <w:bookmarkEnd w:id="248"/>
      <w:bookmarkEnd w:id="249"/>
      <w:bookmarkEnd w:id="250"/>
      <w:r w:rsidRPr="00380CF9">
        <w:rPr>
          <w:rFonts w:ascii="Arial" w:hAnsi="Arial" w:cs="Arial"/>
        </w:rPr>
        <w:t xml:space="preserve"> за </w:t>
      </w:r>
      <w:bookmarkStart w:id="251" w:name="OLE_LINK46"/>
      <w:bookmarkStart w:id="252" w:name="OLE_LINK47"/>
      <w:bookmarkStart w:id="253" w:name="OLE_LINK48"/>
      <w:r w:rsidRPr="00380CF9">
        <w:rPr>
          <w:rFonts w:ascii="Arial" w:hAnsi="Arial" w:cs="Arial"/>
        </w:rPr>
        <w:t>добро извршење посла</w:t>
      </w:r>
      <w:bookmarkEnd w:id="251"/>
      <w:bookmarkEnd w:id="252"/>
      <w:bookmarkEnd w:id="253"/>
      <w:r w:rsidRPr="00380CF9">
        <w:rPr>
          <w:rFonts w:ascii="Arial" w:hAnsi="Arial" w:cs="Arial"/>
        </w:rPr>
        <w:t>.</w:t>
      </w:r>
    </w:p>
    <w:p w:rsidR="00FA148D" w:rsidRPr="00380CF9" w:rsidRDefault="00FA148D"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 xml:space="preserve">средство финансијског обезбеђења отклањања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 xml:space="preserve">у гарантном року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9." w:history="1">
        <w:r w:rsidRPr="00380CF9">
          <w:rPr>
            <w:rStyle w:val="Hyperlink"/>
            <w:rFonts w:ascii="Arial" w:hAnsi="Arial" w:cs="Arial"/>
          </w:rPr>
          <w:t>Обрасцем 9.</w:t>
        </w:r>
      </w:hyperlink>
      <w:r w:rsidRPr="00380CF9">
        <w:rPr>
          <w:rFonts w:ascii="Arial" w:hAnsi="Arial" w:cs="Arial"/>
        </w:rPr>
        <w:t xml:space="preserve"> Модел банкарске гаранције за </w:t>
      </w:r>
      <w:bookmarkStart w:id="254" w:name="OLE_LINK49"/>
      <w:bookmarkStart w:id="255" w:name="OLE_LINK50"/>
      <w:bookmarkStart w:id="256" w:name="OLE_LINK51"/>
      <w:r w:rsidRPr="00380CF9">
        <w:rPr>
          <w:rFonts w:ascii="Arial" w:hAnsi="Arial" w:cs="Arial"/>
        </w:rPr>
        <w:t xml:space="preserve">отклањање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у гарантном року</w:t>
      </w:r>
      <w:bookmarkEnd w:id="254"/>
      <w:bookmarkEnd w:id="255"/>
      <w:bookmarkEnd w:id="256"/>
    </w:p>
    <w:bookmarkEnd w:id="243"/>
    <w:bookmarkEnd w:id="244"/>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w:t>
      </w:r>
      <w:hyperlink w:anchor="_ОБРАЗАЦ_10." w:history="1">
        <w:r w:rsidRPr="00380CF9">
          <w:rPr>
            <w:rStyle w:val="Hyperlink"/>
            <w:rFonts w:ascii="Arial" w:hAnsi="Arial" w:cs="Arial"/>
          </w:rPr>
          <w:t>образац 10.</w:t>
        </w:r>
      </w:hyperlink>
      <w:r w:rsidRPr="00380CF9">
        <w:rPr>
          <w:rFonts w:ascii="Arial" w:hAnsi="Arial" w:cs="Arial"/>
        </w:rPr>
        <w:t xml:space="preserve"> „Изјава о испуњавању услова из чл. 75. Закона 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„Образац трошкова припреме понуде“ </w:t>
      </w:r>
      <w:r w:rsidR="002C6125" w:rsidRPr="00380CF9">
        <w:rPr>
          <w:rFonts w:ascii="Arial" w:hAnsi="Arial" w:cs="Arial"/>
        </w:rPr>
        <w:t xml:space="preserve">по потреби </w:t>
      </w:r>
      <w:r w:rsidRPr="00380CF9">
        <w:rPr>
          <w:rFonts w:ascii="Arial" w:hAnsi="Arial" w:cs="Arial"/>
        </w:rPr>
        <w:t>(</w:t>
      </w:r>
      <w:hyperlink w:anchor="_ОБРАЗАЦ_11" w:history="1">
        <w:r w:rsidRPr="00380CF9">
          <w:rPr>
            <w:rStyle w:val="Hyperlink"/>
            <w:rFonts w:ascii="Arial" w:hAnsi="Arial" w:cs="Arial"/>
          </w:rPr>
          <w:t xml:space="preserve">Образац </w:t>
        </w:r>
        <w:r w:rsidR="00232779" w:rsidRPr="00380CF9">
          <w:rPr>
            <w:rStyle w:val="Hyperlink"/>
            <w:rFonts w:ascii="Arial" w:hAnsi="Arial" w:cs="Arial"/>
          </w:rPr>
          <w:t>11</w:t>
        </w:r>
      </w:hyperlink>
      <w:r w:rsidRPr="00380CF9">
        <w:rPr>
          <w:rFonts w:ascii="Arial" w:hAnsi="Arial" w:cs="Arial"/>
        </w:rPr>
        <w:t xml:space="preserve"> из конкурсне документације</w:t>
      </w:r>
      <w:r w:rsidR="002C6125" w:rsidRPr="00380CF9">
        <w:rPr>
          <w:rFonts w:ascii="Arial" w:hAnsi="Arial" w:cs="Arial"/>
        </w:rPr>
        <w:t>)</w:t>
      </w:r>
      <w:r w:rsidR="00946F03" w:rsidRPr="00380CF9">
        <w:rPr>
          <w:rFonts w:ascii="Arial" w:hAnsi="Arial" w:cs="Arial"/>
        </w:rPr>
        <w:t>,</w:t>
      </w:r>
      <w:r w:rsidR="00FB33D6" w:rsidRPr="00380CF9">
        <w:rPr>
          <w:rFonts w:ascii="Arial" w:hAnsi="Arial" w:cs="Arial"/>
        </w:rPr>
        <w:t xml:space="preserve"> по потреби</w:t>
      </w:r>
      <w:r w:rsidRPr="00380CF9">
        <w:rPr>
          <w:rFonts w:ascii="Arial" w:hAnsi="Arial" w:cs="Arial"/>
        </w:rPr>
        <w:t>;</w:t>
      </w:r>
      <w:r w:rsidR="00FB33D6" w:rsidRPr="00380CF9">
        <w:rPr>
          <w:rFonts w:ascii="Arial" w:hAnsi="Arial" w:cs="Arial"/>
        </w:rPr>
        <w:t xml:space="preserve"> </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w:t>
      </w:r>
      <w:r w:rsidR="00D16B50" w:rsidRPr="00380CF9">
        <w:rPr>
          <w:rFonts w:ascii="Arial" w:hAnsi="Arial" w:cs="Arial"/>
        </w:rPr>
        <w:t xml:space="preserve"> образац „Квалификациона структура чланова тима (запослених и ангажованих лица) који ће бити ангажовани у извршењу услуга које су предмет набавке“ (</w:t>
      </w:r>
      <w:hyperlink w:anchor="_ОБРАЗАЦ_12." w:history="1">
        <w:r w:rsidR="00D16B50" w:rsidRPr="00380CF9">
          <w:rPr>
            <w:rStyle w:val="Hyperlink"/>
            <w:rFonts w:ascii="Arial" w:hAnsi="Arial" w:cs="Arial"/>
          </w:rPr>
          <w:t xml:space="preserve">Образац </w:t>
        </w:r>
        <w:r w:rsidR="00232779" w:rsidRPr="00380CF9">
          <w:rPr>
            <w:rStyle w:val="Hyperlink"/>
            <w:rFonts w:ascii="Arial" w:hAnsi="Arial" w:cs="Arial"/>
          </w:rPr>
          <w:t>12</w:t>
        </w:r>
      </w:hyperlink>
      <w:r w:rsidR="00232779" w:rsidRPr="00380CF9">
        <w:rPr>
          <w:rFonts w:ascii="Arial" w:hAnsi="Arial" w:cs="Arial"/>
        </w:rPr>
        <w:t xml:space="preserve"> </w:t>
      </w:r>
      <w:r w:rsidR="00D16B50" w:rsidRPr="00380CF9">
        <w:rPr>
          <w:rFonts w:ascii="Arial" w:hAnsi="Arial" w:cs="Arial"/>
        </w:rPr>
        <w:t>из конкурсне документације);</w:t>
      </w:r>
    </w:p>
    <w:p w:rsidR="00232779" w:rsidRPr="00380CF9" w:rsidRDefault="00232779"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образац „Радна биографија члана тима - </w:t>
      </w:r>
      <w:r w:rsidRPr="00380CF9">
        <w:rPr>
          <w:rFonts w:ascii="Arial" w:hAnsi="Arial" w:cs="Arial"/>
          <w:lang w:val="sr-Latn-CS"/>
        </w:rPr>
        <w:t>CV</w:t>
      </w:r>
      <w:r w:rsidRPr="00380CF9">
        <w:rPr>
          <w:rFonts w:ascii="Arial" w:hAnsi="Arial" w:cs="Arial"/>
        </w:rPr>
        <w:t xml:space="preserve"> (</w:t>
      </w:r>
      <w:hyperlink w:anchor="_ОБРАЗАЦ_12.1" w:history="1">
        <w:r w:rsidRPr="00380CF9">
          <w:rPr>
            <w:rStyle w:val="Hyperlink"/>
            <w:rFonts w:ascii="Arial" w:hAnsi="Arial" w:cs="Arial"/>
          </w:rPr>
          <w:t xml:space="preserve">Образац </w:t>
        </w:r>
        <w:r w:rsidRPr="00380CF9">
          <w:rPr>
            <w:rStyle w:val="Hyperlink"/>
            <w:rFonts w:ascii="Arial" w:hAnsi="Arial" w:cs="Arial"/>
            <w:lang w:val="sr-Latn-CS"/>
          </w:rPr>
          <w:t>12.1</w:t>
        </w:r>
      </w:hyperlink>
      <w:r w:rsidRPr="00380CF9">
        <w:rPr>
          <w:rFonts w:ascii="Arial" w:hAnsi="Arial" w:cs="Arial"/>
        </w:rPr>
        <w:t xml:space="preserve"> из конкурсне документације);</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w:t>
      </w:r>
      <w:r w:rsidR="00D16B50" w:rsidRPr="00380CF9">
        <w:rPr>
          <w:rFonts w:ascii="Arial" w:hAnsi="Arial" w:cs="Arial"/>
        </w:rPr>
        <w:t xml:space="preserve"> образац „Референтна листа понуђача“ (</w:t>
      </w:r>
      <w:hyperlink w:anchor="_ОБРАЗАЦ_13." w:history="1">
        <w:r w:rsidR="00D16B50" w:rsidRPr="00380CF9">
          <w:rPr>
            <w:rStyle w:val="Hyperlink"/>
            <w:rFonts w:ascii="Arial" w:hAnsi="Arial" w:cs="Arial"/>
          </w:rPr>
          <w:t>Образац 1</w:t>
        </w:r>
        <w:r w:rsidR="00232779" w:rsidRPr="00380CF9">
          <w:rPr>
            <w:rStyle w:val="Hyperlink"/>
            <w:rFonts w:ascii="Arial" w:hAnsi="Arial" w:cs="Arial"/>
            <w:lang w:val="sr-Latn-CS"/>
          </w:rPr>
          <w:t>3</w:t>
        </w:r>
        <w:r w:rsidR="00D16B50" w:rsidRPr="00380CF9">
          <w:rPr>
            <w:rStyle w:val="Hyperlink"/>
            <w:rFonts w:ascii="Arial" w:hAnsi="Arial" w:cs="Arial"/>
          </w:rPr>
          <w:t>.</w:t>
        </w:r>
      </w:hyperlink>
      <w:r w:rsidR="00D16B50" w:rsidRPr="00380CF9">
        <w:rPr>
          <w:rFonts w:ascii="Arial" w:hAnsi="Arial" w:cs="Arial"/>
        </w:rPr>
        <w:t xml:space="preserve"> из конкурсне документације)</w:t>
      </w:r>
    </w:p>
    <w:p w:rsidR="00B45018" w:rsidRPr="00380CF9" w:rsidRDefault="00B45018" w:rsidP="00B45018">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„Потврда о референтним услугама понуђача“ (</w:t>
      </w:r>
      <w:hyperlink w:anchor="_ОБРАЗАЦ_13.1." w:history="1">
        <w:r w:rsidRPr="00380CF9">
          <w:rPr>
            <w:rStyle w:val="Hyperlink"/>
            <w:rFonts w:ascii="Arial" w:hAnsi="Arial" w:cs="Arial"/>
          </w:rPr>
          <w:t>Образац 1</w:t>
        </w:r>
        <w:r w:rsidR="00232779" w:rsidRPr="00380CF9">
          <w:rPr>
            <w:rStyle w:val="Hyperlink"/>
            <w:rFonts w:ascii="Arial" w:hAnsi="Arial" w:cs="Arial"/>
            <w:lang w:val="sr-Latn-CS"/>
          </w:rPr>
          <w:t>3</w:t>
        </w:r>
        <w:r w:rsidRPr="00380CF9">
          <w:rPr>
            <w:rStyle w:val="Hyperlink"/>
            <w:rFonts w:ascii="Arial" w:hAnsi="Arial" w:cs="Arial"/>
          </w:rPr>
          <w:t>.1</w:t>
        </w:r>
      </w:hyperlink>
      <w:r w:rsidR="00C042D6" w:rsidRPr="00380CF9">
        <w:rPr>
          <w:rFonts w:ascii="Arial" w:hAnsi="Arial" w:cs="Arial"/>
        </w:rPr>
        <w:t xml:space="preserve">, </w:t>
      </w:r>
      <w:hyperlink w:anchor="_ОБРАЗАЦ_13.2." w:history="1">
        <w:r w:rsidR="00232779" w:rsidRPr="00380CF9">
          <w:rPr>
            <w:rStyle w:val="Hyperlink"/>
            <w:rFonts w:ascii="Arial" w:hAnsi="Arial" w:cs="Arial"/>
          </w:rPr>
          <w:t>Образац 13.2</w:t>
        </w:r>
      </w:hyperlink>
      <w:r w:rsidR="00B77300" w:rsidRPr="00380CF9">
        <w:rPr>
          <w:rFonts w:ascii="Arial" w:hAnsi="Arial" w:cs="Arial"/>
        </w:rPr>
        <w:t xml:space="preserve"> и </w:t>
      </w:r>
      <w:hyperlink w:anchor="_ОБРАЗАЦ_13.3." w:history="1">
        <w:r w:rsidR="00B77300" w:rsidRPr="00380CF9">
          <w:rPr>
            <w:rStyle w:val="Hyperlink"/>
            <w:rFonts w:ascii="Arial" w:hAnsi="Arial" w:cs="Arial"/>
          </w:rPr>
          <w:t>Образац 13.3</w:t>
        </w:r>
      </w:hyperlink>
      <w:r w:rsidR="00232779" w:rsidRPr="00380CF9">
        <w:rPr>
          <w:rFonts w:ascii="Arial" w:hAnsi="Arial" w:cs="Arial"/>
        </w:rPr>
        <w:t xml:space="preserve"> </w:t>
      </w:r>
      <w:r w:rsidRPr="00380CF9">
        <w:rPr>
          <w:rFonts w:ascii="Arial" w:hAnsi="Arial" w:cs="Arial"/>
        </w:rPr>
        <w:t>из конкурсне документације), издате понуђачу од стране претходних наручилаца</w:t>
      </w:r>
    </w:p>
    <w:p w:rsidR="00EA4ED2" w:rsidRPr="00380CF9" w:rsidRDefault="00EA4ED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оверен образац „</w:t>
      </w:r>
      <w:hyperlink w:anchor="_МОДЕЛ_УГОВОРА" w:history="1">
        <w:r w:rsidRPr="00380CF9">
          <w:rPr>
            <w:rStyle w:val="Hyperlink"/>
            <w:rFonts w:ascii="Arial" w:hAnsi="Arial" w:cs="Arial"/>
          </w:rPr>
          <w:t>Модел уговора</w:t>
        </w:r>
      </w:hyperlink>
      <w:r w:rsidRPr="00380CF9">
        <w:rPr>
          <w:rFonts w:ascii="Arial" w:hAnsi="Arial" w:cs="Arial"/>
        </w:rPr>
        <w:t xml:space="preserve">“ </w:t>
      </w:r>
    </w:p>
    <w:p w:rsidR="00B1097D" w:rsidRPr="00380CF9" w:rsidRDefault="00B1097D"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печатом оверен образац „</w:t>
      </w:r>
      <w:hyperlink w:anchor="_7.1.__МОДЕЛ" w:history="1">
        <w:r w:rsidRPr="00380CF9">
          <w:rPr>
            <w:rStyle w:val="Hyperlink"/>
            <w:rFonts w:ascii="Arial" w:hAnsi="Arial" w:cs="Arial"/>
          </w:rPr>
          <w:t>Модел уговора о чувању пословне т</w:t>
        </w:r>
        <w:r w:rsidR="00EA4ED2" w:rsidRPr="00380CF9">
          <w:rPr>
            <w:rStyle w:val="Hyperlink"/>
            <w:rFonts w:ascii="Arial" w:hAnsi="Arial" w:cs="Arial"/>
          </w:rPr>
          <w:t>ајне и поверљивих информација</w:t>
        </w:r>
      </w:hyperlink>
      <w:r w:rsidR="00EA4ED2" w:rsidRPr="00380CF9">
        <w:rPr>
          <w:rFonts w:ascii="Arial" w:hAnsi="Arial" w:cs="Arial"/>
        </w:rPr>
        <w:t>“</w:t>
      </w:r>
      <w:r w:rsidRPr="00380CF9">
        <w:rPr>
          <w:rFonts w:ascii="Arial" w:hAnsi="Arial" w:cs="Arial"/>
        </w:rPr>
        <w:t>;</w:t>
      </w:r>
    </w:p>
    <w:p w:rsidR="00262B32" w:rsidRPr="00380CF9" w:rsidRDefault="00262B3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lang w:val="sr-Cyrl-RS"/>
        </w:rPr>
        <w:t xml:space="preserve">Прсвила о безбедности издрављу на раду </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докази </w:t>
      </w:r>
      <w:r w:rsidR="00FB33D6" w:rsidRPr="00380CF9">
        <w:rPr>
          <w:rFonts w:ascii="Arial" w:hAnsi="Arial" w:cs="Arial"/>
        </w:rPr>
        <w:t>одређени тачком 2</w:t>
      </w:r>
      <w:r w:rsidRPr="00380CF9">
        <w:rPr>
          <w:rFonts w:ascii="Arial" w:hAnsi="Arial" w:cs="Arial"/>
        </w:rPr>
        <w:t xml:space="preserve">.7 или </w:t>
      </w:r>
      <w:r w:rsidR="00FB33D6" w:rsidRPr="00380CF9">
        <w:rPr>
          <w:rFonts w:ascii="Arial" w:hAnsi="Arial" w:cs="Arial"/>
        </w:rPr>
        <w:t>2</w:t>
      </w:r>
      <w:r w:rsidRPr="00380CF9">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380CF9" w:rsidRDefault="00946F03" w:rsidP="008F3C83">
      <w:pPr>
        <w:pStyle w:val="ListParagraph"/>
        <w:numPr>
          <w:ilvl w:val="1"/>
          <w:numId w:val="9"/>
        </w:numPr>
        <w:spacing w:after="0" w:line="240" w:lineRule="auto"/>
        <w:ind w:left="1080" w:hanging="360"/>
        <w:jc w:val="both"/>
        <w:rPr>
          <w:rFonts w:ascii="Arial" w:hAnsi="Arial" w:cs="Arial"/>
          <w:b/>
        </w:rPr>
      </w:pPr>
      <w:r w:rsidRPr="00380CF9">
        <w:rPr>
          <w:rFonts w:ascii="Arial" w:hAnsi="Arial" w:cs="Arial"/>
        </w:rPr>
        <w:t xml:space="preserve">докази и изјаве </w:t>
      </w:r>
      <w:r w:rsidR="003A65E6" w:rsidRPr="00380CF9">
        <w:rPr>
          <w:rFonts w:ascii="Arial" w:hAnsi="Arial" w:cs="Arial"/>
        </w:rPr>
        <w:t>о испуњености из члана 75. и 76. Закона у складу са чланом 77. Закон и Оде</w:t>
      </w:r>
      <w:r w:rsidR="00FF66AA" w:rsidRPr="00380CF9">
        <w:rPr>
          <w:rFonts w:ascii="Arial" w:hAnsi="Arial" w:cs="Arial"/>
        </w:rPr>
        <w:t>љком 4. конкурсне документације</w:t>
      </w:r>
      <w:r w:rsidR="00EA4ED2" w:rsidRPr="00380CF9">
        <w:rPr>
          <w:rFonts w:ascii="Arial" w:hAnsi="Arial" w:cs="Arial"/>
        </w:rPr>
        <w:t xml:space="preserve"> </w:t>
      </w:r>
    </w:p>
    <w:bookmarkEnd w:id="240"/>
    <w:bookmarkEnd w:id="241"/>
    <w:bookmarkEnd w:id="242"/>
    <w:p w:rsidR="00946F03" w:rsidRPr="00380CF9" w:rsidRDefault="00946F03" w:rsidP="00946F03">
      <w:pPr>
        <w:pStyle w:val="ListParagraph"/>
        <w:spacing w:after="0" w:line="240" w:lineRule="auto"/>
        <w:ind w:left="1080"/>
        <w:jc w:val="both"/>
        <w:rPr>
          <w:rFonts w:ascii="Arial" w:hAnsi="Arial" w:cs="Arial"/>
          <w:b/>
        </w:rPr>
      </w:pPr>
    </w:p>
    <w:p w:rsidR="003A65E6" w:rsidRPr="00380CF9" w:rsidRDefault="007B2B7A" w:rsidP="00FC1031">
      <w:pPr>
        <w:pStyle w:val="Heading2"/>
        <w:ind w:left="0" w:firstLine="0"/>
      </w:pPr>
      <w:bookmarkStart w:id="257" w:name="_Toc430697717"/>
      <w:bookmarkStart w:id="258" w:name="_Toc463877880"/>
      <w:r w:rsidRPr="00380CF9">
        <w:t>2.2</w:t>
      </w:r>
      <w:r w:rsidR="009F2C7A" w:rsidRPr="00380CF9">
        <w:t>8</w:t>
      </w:r>
      <w:r w:rsidR="003A65E6" w:rsidRPr="00380CF9">
        <w:tab/>
        <w:t>ЗАШТИТА ПРАВА ПОНУЂАЧА</w:t>
      </w:r>
      <w:bookmarkEnd w:id="257"/>
      <w:bookmarkEnd w:id="258"/>
    </w:p>
    <w:p w:rsidR="003A65E6" w:rsidRPr="00380CF9" w:rsidRDefault="003A65E6" w:rsidP="00574472">
      <w:pPr>
        <w:jc w:val="both"/>
        <w:rPr>
          <w:rFonts w:ascii="Arial" w:hAnsi="Arial" w:cs="Arial"/>
          <w:sz w:val="22"/>
          <w:szCs w:val="22"/>
        </w:rPr>
      </w:pPr>
    </w:p>
    <w:p w:rsidR="00847AEA" w:rsidRPr="00380CF9" w:rsidRDefault="00847AEA" w:rsidP="00847AEA">
      <w:pPr>
        <w:ind w:firstLine="720"/>
        <w:jc w:val="both"/>
        <w:rPr>
          <w:rFonts w:ascii="Arial" w:hAnsi="Arial" w:cs="Arial"/>
          <w:sz w:val="22"/>
          <w:szCs w:val="22"/>
        </w:rPr>
      </w:pPr>
      <w:bookmarkStart w:id="259" w:name="_Toc362821710"/>
      <w:bookmarkStart w:id="260" w:name="_Toc299460573"/>
      <w:bookmarkEnd w:id="219"/>
      <w:r w:rsidRPr="00380CF9">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Default="00847AEA" w:rsidP="00847AEA">
      <w:pPr>
        <w:ind w:firstLine="720"/>
        <w:jc w:val="both"/>
        <w:rPr>
          <w:rFonts w:ascii="Arial" w:hAnsi="Arial" w:cs="Arial"/>
          <w:sz w:val="22"/>
          <w:szCs w:val="22"/>
          <w:lang w:eastAsia="sr-Latn-CS"/>
        </w:rPr>
      </w:pPr>
      <w:r w:rsidRPr="00380CF9">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противно одредбама </w:t>
      </w:r>
      <w:r w:rsidRPr="00380CF9">
        <w:rPr>
          <w:rFonts w:ascii="Arial" w:hAnsi="Arial" w:cs="Arial"/>
          <w:sz w:val="22"/>
          <w:szCs w:val="22"/>
          <w:lang w:eastAsia="sr-Latn-CS"/>
        </w:rPr>
        <w:t>Закона.</w:t>
      </w:r>
    </w:p>
    <w:p w:rsidR="004F7EEB" w:rsidRDefault="004F7EEB" w:rsidP="00847AEA">
      <w:pPr>
        <w:ind w:firstLine="720"/>
        <w:jc w:val="both"/>
        <w:rPr>
          <w:rFonts w:ascii="Arial" w:hAnsi="Arial" w:cs="Arial"/>
          <w:sz w:val="22"/>
          <w:szCs w:val="22"/>
          <w:lang w:val="sr-Cyrl-RS"/>
        </w:rPr>
      </w:pPr>
      <w:r w:rsidRPr="004F7EEB">
        <w:rPr>
          <w:rFonts w:ascii="Arial" w:hAnsi="Arial" w:cs="Arial"/>
          <w:sz w:val="22"/>
          <w:szCs w:val="22"/>
          <w:lang w:val="en-US"/>
        </w:rPr>
        <w:t>Захтев за заштиту права подноси се лично или путем поште на адресу: ЈП „Електропривреда Србије“ Београд</w:t>
      </w:r>
      <w:r w:rsidRPr="004F7EEB">
        <w:rPr>
          <w:rFonts w:ascii="Arial" w:hAnsi="Arial" w:cs="Arial"/>
          <w:sz w:val="22"/>
          <w:szCs w:val="22"/>
          <w:lang w:val="sr-Cyrl-RS"/>
        </w:rPr>
        <w:t xml:space="preserve">, </w:t>
      </w:r>
      <w:r w:rsidRPr="004F7EEB">
        <w:rPr>
          <w:rFonts w:ascii="Arial" w:hAnsi="Arial" w:cs="Arial"/>
          <w:sz w:val="22"/>
          <w:szCs w:val="22"/>
          <w:lang w:val="en-US"/>
        </w:rPr>
        <w:t>адреса</w:t>
      </w:r>
      <w:r w:rsidRPr="004F7EEB">
        <w:rPr>
          <w:rFonts w:ascii="Arial" w:hAnsi="Arial" w:cs="Arial"/>
          <w:sz w:val="22"/>
          <w:szCs w:val="22"/>
          <w:lang w:val="sr-Cyrl-RS"/>
        </w:rPr>
        <w:t>: Балканска 13, 11000 Београд</w:t>
      </w:r>
      <w:r w:rsidRPr="004F7EEB">
        <w:rPr>
          <w:rFonts w:ascii="Arial" w:hAnsi="Arial" w:cs="Arial"/>
          <w:sz w:val="22"/>
          <w:szCs w:val="22"/>
          <w:lang w:val="en-US"/>
        </w:rPr>
        <w:t xml:space="preserve"> са назнаком</w:t>
      </w:r>
      <w:r w:rsidRPr="004F7EEB">
        <w:rPr>
          <w:rFonts w:ascii="Arial" w:hAnsi="Arial" w:cs="Arial"/>
          <w:sz w:val="22"/>
          <w:szCs w:val="22"/>
          <w:lang w:val="sr-Cyrl-RS"/>
        </w:rPr>
        <w:t>:</w:t>
      </w:r>
      <w:r w:rsidRPr="004F7EEB">
        <w:rPr>
          <w:rFonts w:ascii="Arial" w:hAnsi="Arial"/>
          <w:lang w:val="en-US" w:eastAsia="en-US"/>
        </w:rPr>
        <w:t xml:space="preserve"> </w:t>
      </w:r>
      <w:r w:rsidRPr="004F7EEB">
        <w:rPr>
          <w:rFonts w:ascii="Arial" w:hAnsi="Arial" w:cs="Arial"/>
          <w:sz w:val="22"/>
          <w:szCs w:val="22"/>
          <w:lang w:val="en-US"/>
        </w:rPr>
        <w:t>Захтев за заштиту права за ЈН</w:t>
      </w:r>
      <w:r>
        <w:rPr>
          <w:rFonts w:ascii="Arial" w:hAnsi="Arial" w:cs="Arial"/>
          <w:sz w:val="22"/>
          <w:szCs w:val="22"/>
          <w:lang w:val="en-US"/>
        </w:rPr>
        <w:t xml:space="preserve"> </w:t>
      </w:r>
      <w:r>
        <w:rPr>
          <w:rFonts w:ascii="Arial" w:hAnsi="Arial" w:cs="Arial"/>
          <w:sz w:val="22"/>
          <w:szCs w:val="22"/>
          <w:lang w:val="sr-Cyrl-RS"/>
        </w:rPr>
        <w:t>„У</w:t>
      </w:r>
      <w:r w:rsidRPr="004F7EEB">
        <w:rPr>
          <w:rFonts w:ascii="Arial" w:hAnsi="Arial" w:cs="Arial"/>
          <w:sz w:val="22"/>
          <w:szCs w:val="22"/>
          <w:lang w:val="sr-Cyrl-RS"/>
        </w:rPr>
        <w:t>слуге имплементације информационог система за обједињени обрачун и наплату електричне енергије</w:t>
      </w:r>
      <w:r>
        <w:rPr>
          <w:rFonts w:ascii="Arial" w:hAnsi="Arial" w:cs="Arial"/>
          <w:sz w:val="22"/>
          <w:szCs w:val="22"/>
          <w:lang w:val="sr-Cyrl-RS"/>
        </w:rPr>
        <w:t>“ ЈН/1000/0213/2016.</w:t>
      </w:r>
    </w:p>
    <w:p w:rsidR="004F7EEB" w:rsidRPr="004F7EEB" w:rsidRDefault="004F7EEB" w:rsidP="004F7EEB">
      <w:pPr>
        <w:ind w:firstLine="720"/>
        <w:jc w:val="both"/>
        <w:rPr>
          <w:rFonts w:ascii="Arial" w:hAnsi="Arial" w:cs="Arial"/>
          <w:sz w:val="22"/>
          <w:szCs w:val="22"/>
          <w:lang w:val="en-US"/>
        </w:rPr>
      </w:pPr>
      <w:r w:rsidRPr="004F7EEB">
        <w:rPr>
          <w:rFonts w:ascii="Arial" w:hAnsi="Arial" w:cs="Arial"/>
          <w:sz w:val="22"/>
          <w:szCs w:val="22"/>
          <w:lang w:val="en-US"/>
        </w:rPr>
        <w:t xml:space="preserve">Захтев за заштиту права се може доставити и путем електронске поште на e-mail: </w:t>
      </w:r>
      <w:hyperlink r:id="rId47" w:history="1">
        <w:r w:rsidRPr="004F7EEB">
          <w:rPr>
            <w:rStyle w:val="Hyperlink"/>
            <w:rFonts w:ascii="Arial" w:hAnsi="Arial" w:cs="Arial"/>
            <w:sz w:val="22"/>
            <w:szCs w:val="22"/>
            <w:lang w:val="en-US"/>
          </w:rPr>
          <w:t>milos.zarkovic@eps.rs</w:t>
        </w:r>
      </w:hyperlink>
      <w:r w:rsidRPr="004F7EEB">
        <w:rPr>
          <w:rFonts w:ascii="Arial" w:hAnsi="Arial" w:cs="Arial"/>
          <w:sz w:val="22"/>
          <w:szCs w:val="22"/>
          <w:lang w:val="en-US"/>
        </w:rPr>
        <w:t xml:space="preserve"> </w:t>
      </w:r>
      <w:r w:rsidRPr="004F7EEB">
        <w:rPr>
          <w:rFonts w:ascii="Arial" w:hAnsi="Arial" w:cs="Arial"/>
          <w:sz w:val="22"/>
          <w:szCs w:val="22"/>
          <w:lang w:val="sr-Cyrl-RS"/>
        </w:rPr>
        <w:t xml:space="preserve">и </w:t>
      </w:r>
      <w:hyperlink r:id="rId48" w:history="1">
        <w:r w:rsidRPr="00AE3B67">
          <w:rPr>
            <w:rStyle w:val="Hyperlink"/>
            <w:rFonts w:ascii="Arial" w:hAnsi="Arial" w:cs="Arial"/>
            <w:sz w:val="22"/>
            <w:szCs w:val="22"/>
            <w:lang w:val="en-US"/>
          </w:rPr>
          <w:t>nina.nikolajevic@eps.rs</w:t>
        </w:r>
      </w:hyperlink>
      <w:r w:rsidRPr="004F7EEB">
        <w:rPr>
          <w:rFonts w:ascii="Arial" w:hAnsi="Arial" w:cs="Arial"/>
          <w:sz w:val="22"/>
          <w:szCs w:val="22"/>
          <w:lang w:val="en-US"/>
        </w:rPr>
        <w:t xml:space="preserve"> радним данима (понедељак-петак) од 7:30</w:t>
      </w:r>
      <w:r w:rsidRPr="004F7EEB">
        <w:rPr>
          <w:rFonts w:ascii="Arial" w:hAnsi="Arial" w:cs="Arial"/>
          <w:sz w:val="22"/>
          <w:szCs w:val="22"/>
          <w:lang w:val="sr-Cyrl-RS"/>
        </w:rPr>
        <w:t xml:space="preserve"> </w:t>
      </w:r>
      <w:r w:rsidRPr="004F7EEB">
        <w:rPr>
          <w:rFonts w:ascii="Arial" w:hAnsi="Arial" w:cs="Arial"/>
          <w:sz w:val="22"/>
          <w:szCs w:val="22"/>
          <w:lang w:val="en-US"/>
        </w:rPr>
        <w:t>до 15</w:t>
      </w:r>
      <w:r w:rsidRPr="004F7EEB">
        <w:rPr>
          <w:rFonts w:ascii="Arial" w:hAnsi="Arial" w:cs="Arial"/>
          <w:sz w:val="22"/>
          <w:szCs w:val="22"/>
          <w:lang w:val="sr-Cyrl-RS"/>
        </w:rPr>
        <w:t xml:space="preserve">:30 </w:t>
      </w:r>
      <w:r w:rsidRPr="004F7EEB">
        <w:rPr>
          <w:rFonts w:ascii="Arial" w:hAnsi="Arial" w:cs="Arial"/>
          <w:sz w:val="22"/>
          <w:szCs w:val="22"/>
          <w:lang w:val="en-US"/>
        </w:rPr>
        <w:t>часова.</w:t>
      </w:r>
    </w:p>
    <w:p w:rsidR="004F7EEB" w:rsidRPr="004F7EEB" w:rsidRDefault="004F7EEB" w:rsidP="00847AEA">
      <w:pPr>
        <w:ind w:firstLine="720"/>
        <w:jc w:val="both"/>
        <w:rPr>
          <w:rFonts w:ascii="Arial" w:hAnsi="Arial" w:cs="Arial"/>
          <w:sz w:val="22"/>
          <w:szCs w:val="22"/>
          <w:lang w:val="sr-Cyrl-RS"/>
        </w:rPr>
      </w:pP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rPr>
        <w:t>Ко</w:t>
      </w:r>
      <w:r w:rsidRPr="00380CF9">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380CF9" w:rsidRDefault="00FB33D6" w:rsidP="00FB33D6">
      <w:pPr>
        <w:ind w:firstLine="714"/>
        <w:jc w:val="both"/>
        <w:rPr>
          <w:rFonts w:ascii="Arial" w:hAnsi="Arial" w:cs="Arial"/>
          <w:sz w:val="22"/>
          <w:szCs w:val="22"/>
        </w:rPr>
      </w:pPr>
      <w:r w:rsidRPr="00380CF9">
        <w:rPr>
          <w:rFonts w:ascii="Arial" w:hAnsi="Arial" w:cs="Arial"/>
          <w:sz w:val="22"/>
          <w:szCs w:val="22"/>
        </w:rPr>
        <w:t>Захтев за заштиту права садржи:</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подносиоца захтева и лице за контакт;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податке о јавној набавци која је предмет захтева, односно о одлуци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повреде прописа којима се уређује поступак јавне набавке;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чињенице и доказе којима се повреде доказују;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lastRenderedPageBreak/>
        <w:t xml:space="preserve">потврду о уплати таксе из члана 156. </w:t>
      </w:r>
      <w:r w:rsidR="00C9046F" w:rsidRPr="00380CF9">
        <w:rPr>
          <w:rFonts w:ascii="Arial" w:hAnsi="Arial" w:cs="Arial"/>
          <w:lang w:val="sr-Cyrl-RS" w:eastAsia="sr-Latn-CS"/>
        </w:rPr>
        <w:t>З</w:t>
      </w:r>
      <w:r w:rsidRPr="00380CF9">
        <w:rPr>
          <w:rFonts w:ascii="Arial" w:hAnsi="Arial" w:cs="Arial"/>
          <w:lang w:eastAsia="sr-Latn-CS"/>
        </w:rPr>
        <w:t xml:space="preserve">акона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потпис подносиоца.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80CF9">
        <w:rPr>
          <w:rFonts w:ascii="Arial" w:hAnsi="Arial" w:cs="Arial"/>
          <w:sz w:val="22"/>
          <w:szCs w:val="22"/>
          <w:lang w:val="sr-Latn-CS" w:eastAsia="sr-Latn-CS"/>
        </w:rPr>
        <w:t xml:space="preserve">и уколико је подносилац захтева у складу са чланом 63. став 2.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указао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аручиоцу на евентуалне недостатке и неправилности, а </w:t>
      </w:r>
      <w:r w:rsidRPr="00380CF9">
        <w:rPr>
          <w:rFonts w:ascii="Arial" w:hAnsi="Arial" w:cs="Arial"/>
          <w:sz w:val="22"/>
          <w:szCs w:val="22"/>
          <w:lang w:eastAsia="sr-Latn-CS"/>
        </w:rPr>
        <w:t>Н</w:t>
      </w:r>
      <w:r w:rsidRPr="00380CF9">
        <w:rPr>
          <w:rFonts w:ascii="Arial" w:hAnsi="Arial" w:cs="Arial"/>
          <w:sz w:val="22"/>
          <w:szCs w:val="22"/>
          <w:lang w:val="sr-Latn-CS" w:eastAsia="sr-Latn-CS"/>
        </w:rPr>
        <w:t>аручилац исте није отклонио</w:t>
      </w:r>
      <w:r w:rsidRPr="00380CF9">
        <w:rPr>
          <w:rFonts w:ascii="Arial" w:hAnsi="Arial" w:cs="Arial"/>
          <w:sz w:val="22"/>
          <w:szCs w:val="22"/>
        </w:rPr>
        <w:t>.</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 xml:space="preserve">Захтев за заштиту права којим се оспоравају радње које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380CF9">
        <w:rPr>
          <w:rFonts w:ascii="Arial" w:hAnsi="Arial" w:cs="Arial"/>
          <w:sz w:val="22"/>
          <w:szCs w:val="22"/>
          <w:lang w:eastAsia="sr-Latn-CS"/>
        </w:rPr>
        <w:t xml:space="preserve">претходног </w:t>
      </w:r>
      <w:r w:rsidRPr="00380CF9">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380CF9">
        <w:rPr>
          <w:rFonts w:ascii="Arial" w:hAnsi="Arial" w:cs="Arial"/>
          <w:sz w:val="22"/>
          <w:szCs w:val="22"/>
          <w:lang w:val="sr-Latn-CS" w:eastAsia="sr-Latn-CS"/>
        </w:rPr>
        <w:t xml:space="preserve">Захтев за заштиту права не задржава даље активности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у поступку јавне набавке у складу са одредбама члана 150.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380CF9">
        <w:rPr>
          <w:rFonts w:ascii="Arial" w:hAnsi="Arial" w:cs="Arial"/>
          <w:sz w:val="22"/>
          <w:szCs w:val="22"/>
          <w:lang w:eastAsia="sr-Latn-CS"/>
        </w:rPr>
        <w:t xml:space="preserve"> Закона.</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380CF9">
        <w:rPr>
          <w:rFonts w:ascii="Arial" w:hAnsi="Arial" w:cs="Arial"/>
          <w:sz w:val="22"/>
          <w:szCs w:val="22"/>
          <w:lang w:eastAsia="sr-Latn-CS"/>
        </w:rPr>
        <w:t xml:space="preserve"> тад</w:t>
      </w:r>
      <w:r w:rsidRPr="00380CF9">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380CF9" w:rsidRDefault="00847AEA" w:rsidP="00E8576E">
      <w:pPr>
        <w:ind w:firstLine="720"/>
        <w:jc w:val="both"/>
        <w:rPr>
          <w:rFonts w:ascii="Arial" w:hAnsi="Arial" w:cs="Arial"/>
          <w:sz w:val="22"/>
          <w:szCs w:val="22"/>
        </w:rPr>
      </w:pPr>
      <w:r w:rsidRPr="00380CF9">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380CF9">
        <w:rPr>
          <w:rFonts w:ascii="Arial" w:hAnsi="Arial" w:cs="Arial"/>
          <w:sz w:val="22"/>
          <w:szCs w:val="22"/>
          <w:lang w:val="ru-RU"/>
        </w:rPr>
        <w:t>840-</w:t>
      </w:r>
      <w:r w:rsidRPr="00380CF9">
        <w:rPr>
          <w:rFonts w:ascii="Arial" w:hAnsi="Arial" w:cs="Arial"/>
          <w:bCs/>
          <w:iCs/>
          <w:sz w:val="22"/>
          <w:szCs w:val="22"/>
        </w:rPr>
        <w:t>30678845-06</w:t>
      </w:r>
      <w:r w:rsidRPr="00380CF9">
        <w:rPr>
          <w:rFonts w:ascii="Arial" w:hAnsi="Arial" w:cs="Arial"/>
          <w:sz w:val="22"/>
          <w:szCs w:val="22"/>
        </w:rPr>
        <w:t>, шифра плаћања 153 или 253, позив на број</w:t>
      </w:r>
      <w:r w:rsidR="00D6412A" w:rsidRPr="00380CF9">
        <w:rPr>
          <w:rFonts w:ascii="Arial" w:hAnsi="Arial" w:cs="Arial"/>
          <w:sz w:val="22"/>
          <w:szCs w:val="22"/>
          <w:lang w:val="sr-Latn-RS"/>
        </w:rPr>
        <w:t xml:space="preserve"> </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сврха: ЗЗП, ЈП ЕПС, јн. бр.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прималац уплате: буџет Републике Србије) уплати таксу и то:</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380CF9">
        <w:rPr>
          <w:rFonts w:ascii="Arial" w:hAnsi="Arial" w:cs="Arial"/>
        </w:rPr>
        <w:t>2</w:t>
      </w:r>
      <w:r w:rsidR="00F95672" w:rsidRPr="00380CF9">
        <w:rPr>
          <w:rFonts w:ascii="Arial" w:hAnsi="Arial" w:cs="Arial"/>
        </w:rPr>
        <w:t>5</w:t>
      </w:r>
      <w:r w:rsidR="006912C8" w:rsidRPr="00380CF9">
        <w:rPr>
          <w:rFonts w:ascii="Arial" w:hAnsi="Arial" w:cs="Arial"/>
        </w:rPr>
        <w:t>0</w:t>
      </w:r>
      <w:r w:rsidR="007A55FA" w:rsidRPr="00380CF9">
        <w:rPr>
          <w:rFonts w:ascii="Arial" w:hAnsi="Arial" w:cs="Arial"/>
        </w:rPr>
        <w:t>.000,00 динара</w:t>
      </w:r>
      <w:r w:rsidR="00F95672" w:rsidRPr="00380CF9">
        <w:rPr>
          <w:rFonts w:ascii="Arial" w:hAnsi="Arial" w:cs="Arial"/>
        </w:rPr>
        <w:t>;</w:t>
      </w:r>
    </w:p>
    <w:p w:rsidR="005E1668" w:rsidRPr="00380CF9" w:rsidRDefault="005E1668" w:rsidP="005E166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(коју понуђачи сазнају у поступку отварања понуда) и износи 0,1% процењене вредности јавне набавке;</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b/>
        </w:rPr>
      </w:pPr>
      <w:r w:rsidRPr="00380CF9">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120.000,00 динара,</w:t>
      </w:r>
      <w:r w:rsidR="00BD7459" w:rsidRPr="00380CF9">
        <w:rPr>
          <w:rStyle w:val="Strong"/>
          <w:rFonts w:ascii="Arial" w:hAnsi="Arial" w:cs="Arial"/>
          <w:b w:val="0"/>
        </w:rPr>
        <w:t xml:space="preserve"> </w:t>
      </w:r>
      <w:r w:rsidRPr="00380CF9">
        <w:rPr>
          <w:rFonts w:ascii="Arial" w:hAnsi="Arial" w:cs="Arial"/>
        </w:rPr>
        <w:t>а ако</w:t>
      </w:r>
      <w:r w:rsidR="00BD7459" w:rsidRPr="00380CF9">
        <w:rPr>
          <w:rFonts w:ascii="Arial" w:hAnsi="Arial" w:cs="Arial"/>
        </w:rPr>
        <w:t xml:space="preserve"> </w:t>
      </w:r>
      <w:r w:rsidRPr="00380CF9">
        <w:rPr>
          <w:rFonts w:ascii="Arial" w:hAnsi="Arial" w:cs="Arial"/>
        </w:rPr>
        <w:t>та цена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0,1% понуђене цене</w:t>
      </w:r>
      <w:r w:rsidRPr="00380CF9">
        <w:rPr>
          <w:rFonts w:ascii="Arial" w:hAnsi="Arial" w:cs="Arial"/>
        </w:rPr>
        <w:t xml:space="preserve"> понуђача коме је додељен уговор</w:t>
      </w:r>
      <w:r w:rsidRPr="00380CF9">
        <w:rPr>
          <w:rFonts w:ascii="Arial" w:hAnsi="Arial" w:cs="Arial"/>
          <w:b/>
        </w:rPr>
        <w:t>.</w:t>
      </w:r>
    </w:p>
    <w:p w:rsidR="00995E34" w:rsidRPr="00380CF9" w:rsidRDefault="00FB33D6" w:rsidP="00E8576E">
      <w:pPr>
        <w:ind w:firstLine="720"/>
        <w:jc w:val="both"/>
        <w:rPr>
          <w:rFonts w:ascii="Arial" w:hAnsi="Arial" w:cs="Arial"/>
          <w:sz w:val="22"/>
          <w:szCs w:val="22"/>
        </w:rPr>
      </w:pPr>
      <w:r w:rsidRPr="00380CF9">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380CF9">
        <w:rPr>
          <w:rFonts w:ascii="Arial" w:hAnsi="Arial" w:cs="Arial"/>
          <w:b/>
          <w:sz w:val="22"/>
          <w:szCs w:val="22"/>
        </w:rPr>
        <w:t xml:space="preserve"> </w:t>
      </w:r>
      <w:hyperlink r:id="rId49" w:history="1">
        <w:r w:rsidRPr="00380CF9">
          <w:rPr>
            <w:rStyle w:val="Hyperlink"/>
            <w:rFonts w:ascii="Arial" w:hAnsi="Arial" w:cs="Arial"/>
            <w:sz w:val="22"/>
            <w:szCs w:val="22"/>
            <w:lang w:eastAsia="sr-Latn-CS"/>
          </w:rPr>
          <w:t>http://www.kjn.gov.rs/ci/uputstvo-o-uplati-republicke-administrativne-takse.html</w:t>
        </w:r>
      </w:hyperlink>
      <w:r w:rsidRPr="00380CF9">
        <w:rPr>
          <w:rFonts w:ascii="Arial" w:hAnsi="Arial" w:cs="Arial"/>
          <w:sz w:val="22"/>
          <w:szCs w:val="22"/>
        </w:rPr>
        <w:t xml:space="preserve"> </w:t>
      </w:r>
    </w:p>
    <w:p w:rsidR="00BF308F" w:rsidRPr="00380CF9" w:rsidRDefault="00BF308F" w:rsidP="00E8576E">
      <w:pPr>
        <w:ind w:firstLine="720"/>
        <w:jc w:val="both"/>
        <w:rPr>
          <w:rFonts w:ascii="Arial" w:hAnsi="Arial" w:cs="Arial"/>
          <w:sz w:val="22"/>
          <w:szCs w:val="22"/>
          <w:lang w:val="en-US"/>
        </w:rPr>
      </w:pPr>
    </w:p>
    <w:p w:rsidR="00CF4474" w:rsidRPr="00380CF9" w:rsidRDefault="00CF4474" w:rsidP="005F717C">
      <w:pPr>
        <w:jc w:val="both"/>
        <w:rPr>
          <w:rFonts w:ascii="Arial" w:hAnsi="Arial" w:cs="Arial"/>
          <w:sz w:val="22"/>
          <w:szCs w:val="22"/>
        </w:rPr>
      </w:pPr>
    </w:p>
    <w:p w:rsidR="002852C3" w:rsidRPr="00380CF9" w:rsidRDefault="002852C3" w:rsidP="003B401E">
      <w:pPr>
        <w:pStyle w:val="KDParagraf"/>
        <w:spacing w:before="0" w:after="60"/>
        <w:rPr>
          <w:rFonts w:cs="Arial"/>
          <w:lang w:bidi="en-US"/>
        </w:rPr>
      </w:pPr>
      <w:r w:rsidRPr="00380CF9">
        <w:rPr>
          <w:rFonts w:cs="Arial"/>
          <w:lang w:bidi="en-US"/>
        </w:rPr>
        <w:t>УПЛАТА ИЗ ИНОСТРАНСТВА</w:t>
      </w:r>
    </w:p>
    <w:p w:rsidR="002852C3" w:rsidRPr="00380CF9" w:rsidRDefault="002852C3" w:rsidP="003B401E">
      <w:pPr>
        <w:pStyle w:val="KDParagraf"/>
        <w:spacing w:before="0" w:after="240"/>
        <w:rPr>
          <w:rFonts w:cs="Arial"/>
          <w:lang w:bidi="en-US"/>
        </w:rPr>
      </w:pPr>
      <w:r w:rsidRPr="00380CF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2852C3" w:rsidRPr="00380CF9" w:rsidRDefault="002852C3" w:rsidP="003B401E">
      <w:pPr>
        <w:pStyle w:val="KDParagraf"/>
        <w:spacing w:before="0" w:after="60"/>
        <w:rPr>
          <w:rFonts w:cs="Arial"/>
          <w:lang w:bidi="en-US"/>
        </w:rPr>
      </w:pPr>
      <w:r w:rsidRPr="00380CF9">
        <w:rPr>
          <w:rFonts w:cs="Arial"/>
          <w:lang w:bidi="en-US"/>
        </w:rPr>
        <w:t>НАЗИВ И АДРЕСА БАНКЕ:</w:t>
      </w:r>
    </w:p>
    <w:p w:rsidR="002852C3" w:rsidRPr="00380CF9" w:rsidRDefault="002852C3" w:rsidP="003B401E">
      <w:pPr>
        <w:pStyle w:val="KDParagraf"/>
        <w:spacing w:before="0" w:after="60"/>
        <w:rPr>
          <w:rFonts w:cs="Arial"/>
          <w:lang w:bidi="en-US"/>
        </w:rPr>
      </w:pPr>
      <w:r w:rsidRPr="00380CF9">
        <w:rPr>
          <w:rFonts w:cs="Arial"/>
          <w:lang w:bidi="en-US"/>
        </w:rPr>
        <w:t>Народна банка Србије (НБС)</w:t>
      </w:r>
    </w:p>
    <w:p w:rsidR="002852C3" w:rsidRPr="00380CF9" w:rsidRDefault="002852C3" w:rsidP="003B401E">
      <w:pPr>
        <w:pStyle w:val="KDParagraf"/>
        <w:spacing w:before="0" w:after="60"/>
        <w:rPr>
          <w:rFonts w:cs="Arial"/>
          <w:lang w:bidi="en-US"/>
        </w:rPr>
      </w:pPr>
      <w:r w:rsidRPr="00380CF9">
        <w:rPr>
          <w:rFonts w:cs="Arial"/>
          <w:lang w:bidi="en-US"/>
        </w:rPr>
        <w:t>11000 Београд, ул. Немањина бр. 17</w:t>
      </w:r>
      <w:r w:rsidR="003B401E" w:rsidRPr="00380CF9">
        <w:rPr>
          <w:rFonts w:cs="Arial"/>
          <w:lang w:bidi="en-US"/>
        </w:rPr>
        <w:t xml:space="preserve">, </w:t>
      </w:r>
      <w:r w:rsidRPr="00380CF9">
        <w:rPr>
          <w:rFonts w:cs="Arial"/>
          <w:lang w:bidi="en-US"/>
        </w:rPr>
        <w:t>Србија</w:t>
      </w:r>
    </w:p>
    <w:p w:rsidR="002852C3" w:rsidRPr="00380CF9" w:rsidRDefault="002852C3" w:rsidP="003B401E">
      <w:pPr>
        <w:pStyle w:val="KDParagraf"/>
        <w:spacing w:after="60"/>
        <w:rPr>
          <w:rFonts w:cs="Arial"/>
          <w:lang w:bidi="en-US"/>
        </w:rPr>
      </w:pPr>
      <w:r w:rsidRPr="00380CF9">
        <w:rPr>
          <w:rFonts w:cs="Arial"/>
          <w:lang w:bidi="en-US"/>
        </w:rPr>
        <w:t>SWIFT CODE: NBSRRSBGXXX</w:t>
      </w:r>
    </w:p>
    <w:p w:rsidR="002852C3" w:rsidRPr="00380CF9" w:rsidRDefault="002852C3" w:rsidP="003B401E">
      <w:pPr>
        <w:pStyle w:val="KDParagraf"/>
        <w:spacing w:after="60"/>
        <w:rPr>
          <w:rFonts w:cs="Arial"/>
          <w:lang w:bidi="en-US"/>
        </w:rPr>
      </w:pPr>
      <w:r w:rsidRPr="00380CF9">
        <w:rPr>
          <w:rFonts w:cs="Arial"/>
          <w:lang w:bidi="en-US"/>
        </w:rPr>
        <w:lastRenderedPageBreak/>
        <w:t>НАЗИВ И АДРЕСА ИНСТИТУЦИЈЕ:</w:t>
      </w:r>
    </w:p>
    <w:p w:rsidR="002852C3" w:rsidRPr="00380CF9" w:rsidRDefault="002852C3" w:rsidP="003B401E">
      <w:pPr>
        <w:pStyle w:val="KDParagraf"/>
        <w:spacing w:before="0" w:after="60"/>
        <w:rPr>
          <w:rFonts w:cs="Arial"/>
          <w:lang w:bidi="en-US"/>
        </w:rPr>
      </w:pPr>
      <w:r w:rsidRPr="00380CF9">
        <w:rPr>
          <w:rFonts w:cs="Arial"/>
          <w:lang w:bidi="en-US"/>
        </w:rPr>
        <w:t>Министарство финансија</w:t>
      </w:r>
    </w:p>
    <w:p w:rsidR="002852C3" w:rsidRPr="00380CF9" w:rsidRDefault="002852C3" w:rsidP="003B401E">
      <w:pPr>
        <w:pStyle w:val="KDParagraf"/>
        <w:spacing w:before="0" w:after="60"/>
        <w:rPr>
          <w:rFonts w:cs="Arial"/>
          <w:lang w:bidi="en-US"/>
        </w:rPr>
      </w:pPr>
      <w:r w:rsidRPr="00380CF9">
        <w:rPr>
          <w:rFonts w:cs="Arial"/>
          <w:lang w:bidi="en-US"/>
        </w:rPr>
        <w:t>Управа за трезор</w:t>
      </w:r>
    </w:p>
    <w:p w:rsidR="002852C3" w:rsidRPr="00380CF9" w:rsidRDefault="002852C3" w:rsidP="003B401E">
      <w:pPr>
        <w:pStyle w:val="KDParagraf"/>
        <w:spacing w:before="0" w:after="60"/>
        <w:rPr>
          <w:rFonts w:cs="Arial"/>
          <w:lang w:bidi="en-US"/>
        </w:rPr>
      </w:pPr>
      <w:r w:rsidRPr="00380CF9">
        <w:rPr>
          <w:rFonts w:cs="Arial"/>
          <w:lang w:bidi="en-US"/>
        </w:rPr>
        <w:t>ул. Поп Лукина бр. 7-9</w:t>
      </w:r>
      <w:r w:rsidR="003B401E" w:rsidRPr="00380CF9">
        <w:rPr>
          <w:rFonts w:cs="Arial"/>
          <w:lang w:bidi="en-US"/>
        </w:rPr>
        <w:t xml:space="preserve">, </w:t>
      </w:r>
      <w:r w:rsidRPr="00380CF9">
        <w:rPr>
          <w:rFonts w:cs="Arial"/>
          <w:lang w:bidi="en-US"/>
        </w:rPr>
        <w:t>11000 Београд</w:t>
      </w:r>
    </w:p>
    <w:p w:rsidR="002852C3" w:rsidRPr="00380CF9" w:rsidRDefault="002852C3" w:rsidP="003B401E">
      <w:pPr>
        <w:pStyle w:val="KDParagraf"/>
        <w:spacing w:after="60"/>
        <w:rPr>
          <w:rFonts w:cs="Arial"/>
          <w:lang w:bidi="en-US"/>
        </w:rPr>
      </w:pPr>
      <w:r w:rsidRPr="00380CF9">
        <w:rPr>
          <w:rFonts w:cs="Arial"/>
          <w:lang w:bidi="en-US"/>
        </w:rPr>
        <w:t>IBAN: RS 35908500103019323073</w:t>
      </w:r>
    </w:p>
    <w:p w:rsidR="002852C3" w:rsidRPr="00380CF9" w:rsidRDefault="002852C3" w:rsidP="003B401E">
      <w:pPr>
        <w:pStyle w:val="KDParagraf"/>
        <w:spacing w:after="60"/>
        <w:rPr>
          <w:rFonts w:cs="Arial"/>
          <w:lang w:bidi="en-US"/>
        </w:rPr>
      </w:pPr>
      <w:r w:rsidRPr="00380CF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2852C3" w:rsidRPr="00380CF9" w:rsidRDefault="002852C3" w:rsidP="003B401E">
      <w:pPr>
        <w:pStyle w:val="KDParagraf"/>
        <w:spacing w:before="0" w:after="60"/>
        <w:rPr>
          <w:rFonts w:cs="Arial"/>
          <w:lang w:bidi="en-US"/>
        </w:rPr>
      </w:pPr>
      <w:r w:rsidRPr="00380CF9">
        <w:rPr>
          <w:rFonts w:cs="Arial"/>
          <w:lang w:bidi="en-US"/>
        </w:rPr>
        <w:t>– број у поступку јавне набавке на које се захтев за заштиту права односи и</w:t>
      </w:r>
    </w:p>
    <w:p w:rsidR="002852C3" w:rsidRPr="00380CF9" w:rsidRDefault="002852C3" w:rsidP="003B401E">
      <w:pPr>
        <w:pStyle w:val="KDParagraf"/>
        <w:spacing w:before="0" w:after="60"/>
        <w:rPr>
          <w:rFonts w:cs="Arial"/>
          <w:lang w:bidi="en-US"/>
        </w:rPr>
      </w:pPr>
      <w:r w:rsidRPr="00380CF9">
        <w:rPr>
          <w:rFonts w:cs="Arial"/>
          <w:lang w:bidi="en-US"/>
        </w:rPr>
        <w:t>назив наручиоца у поступку јавне набавке.</w:t>
      </w:r>
    </w:p>
    <w:p w:rsidR="002852C3" w:rsidRPr="00380CF9" w:rsidRDefault="002852C3" w:rsidP="003B401E">
      <w:pPr>
        <w:pStyle w:val="KDParagraf"/>
        <w:spacing w:before="0" w:after="60"/>
        <w:rPr>
          <w:rFonts w:cs="Arial"/>
          <w:lang w:bidi="en-US"/>
        </w:rPr>
      </w:pPr>
      <w:r w:rsidRPr="00380CF9">
        <w:rPr>
          <w:rFonts w:cs="Arial"/>
          <w:lang w:bidi="en-US"/>
        </w:rPr>
        <w:t>У прилогу су инструкције за уплате у валутама: EUR и USD.</w:t>
      </w:r>
    </w:p>
    <w:p w:rsidR="002852C3" w:rsidRPr="00380CF9" w:rsidRDefault="002852C3" w:rsidP="003B401E">
      <w:pPr>
        <w:pStyle w:val="KDParagraf"/>
        <w:spacing w:before="0" w:after="60"/>
        <w:rPr>
          <w:rFonts w:cs="Arial"/>
          <w:lang w:bidi="en-US"/>
        </w:rPr>
      </w:pPr>
      <w:r w:rsidRPr="00380CF9">
        <w:rPr>
          <w:rFonts w:cs="Arial"/>
          <w:lang w:bidi="en-US"/>
        </w:rPr>
        <w:t xml:space="preserve">PAYMENT INSTRUCTIONS </w:t>
      </w:r>
    </w:p>
    <w:p w:rsidR="003B401E" w:rsidRPr="00380CF9" w:rsidRDefault="003B401E" w:rsidP="003B401E">
      <w:pPr>
        <w:pStyle w:val="KDParagraf"/>
        <w:spacing w:before="0" w:after="6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577"/>
        <w:gridCol w:w="29"/>
      </w:tblGrid>
      <w:tr w:rsidR="002852C3" w:rsidRPr="00380CF9" w:rsidTr="003B401E">
        <w:trPr>
          <w:gridAfter w:val="1"/>
          <w:wAfter w:w="30" w:type="dxa"/>
          <w:trHeight w:val="30"/>
        </w:trPr>
        <w:tc>
          <w:tcPr>
            <w:tcW w:w="9576"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EUR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EUR- AMOUNT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1113"/>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DEUTDEFFXXX</w:t>
            </w:r>
          </w:p>
          <w:p w:rsidR="002852C3" w:rsidRPr="00380CF9" w:rsidRDefault="002852C3" w:rsidP="002852C3">
            <w:pPr>
              <w:pStyle w:val="KDParagraf"/>
              <w:spacing w:before="0"/>
              <w:rPr>
                <w:rFonts w:cs="Arial"/>
                <w:lang w:bidi="en-US"/>
              </w:rPr>
            </w:pPr>
            <w:r w:rsidRPr="00380CF9">
              <w:rPr>
                <w:rFonts w:cs="Arial"/>
                <w:lang w:bidi="en-US"/>
              </w:rPr>
              <w:t>DEUTSCHE BANK AG, F/M</w:t>
            </w:r>
          </w:p>
          <w:p w:rsidR="002852C3" w:rsidRPr="00380CF9" w:rsidRDefault="002852C3" w:rsidP="002852C3">
            <w:pPr>
              <w:pStyle w:val="KDParagraf"/>
              <w:spacing w:before="0"/>
              <w:rPr>
                <w:rFonts w:cs="Arial"/>
                <w:lang w:bidi="en-US"/>
              </w:rPr>
            </w:pPr>
            <w:r w:rsidRPr="00380CF9">
              <w:rPr>
                <w:rFonts w:cs="Arial"/>
                <w:lang w:bidi="en-US"/>
              </w:rPr>
              <w:t>TAUNUSANLAGE 12</w:t>
            </w:r>
          </w:p>
          <w:p w:rsidR="002852C3" w:rsidRPr="00380CF9" w:rsidRDefault="002852C3" w:rsidP="002852C3">
            <w:pPr>
              <w:pStyle w:val="KDParagraf"/>
              <w:spacing w:before="0"/>
              <w:rPr>
                <w:rFonts w:cs="Arial"/>
                <w:lang w:bidi="en-US"/>
              </w:rPr>
            </w:pPr>
            <w:r w:rsidRPr="00380CF9">
              <w:rPr>
                <w:rFonts w:cs="Arial"/>
                <w:lang w:bidi="en-US"/>
              </w:rPr>
              <w:t>GERMANY</w:t>
            </w:r>
          </w:p>
        </w:tc>
      </w:tr>
      <w:tr w:rsidR="002852C3" w:rsidRPr="00380CF9" w:rsidTr="003B401E">
        <w:trPr>
          <w:gridAfter w:val="1"/>
          <w:wAfter w:w="30" w:type="dxa"/>
          <w:trHeight w:val="1689"/>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/DE20500700100935930800</w:t>
            </w:r>
          </w:p>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NBS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59:</w:t>
            </w:r>
          </w:p>
          <w:p w:rsidR="002852C3" w:rsidRPr="00380CF9" w:rsidRDefault="002852C3" w:rsidP="002852C3">
            <w:pPr>
              <w:pStyle w:val="KDParagraf"/>
              <w:spacing w:before="0"/>
              <w:rPr>
                <w:rFonts w:cs="Arial"/>
                <w:lang w:bidi="en-US"/>
              </w:rPr>
            </w:pPr>
            <w:r w:rsidRPr="00380CF9">
              <w:rPr>
                <w:rFonts w:cs="Arial"/>
                <w:lang w:bidi="en-US"/>
              </w:rPr>
              <w:t>(BENEFICIARY)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USD</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USD- AMOUNT</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BKTRUS33XXX</w:t>
            </w:r>
          </w:p>
          <w:p w:rsidR="002852C3" w:rsidRPr="00380CF9" w:rsidRDefault="002852C3" w:rsidP="002852C3">
            <w:pPr>
              <w:pStyle w:val="KDParagraf"/>
              <w:spacing w:before="0"/>
              <w:rPr>
                <w:rFonts w:cs="Arial"/>
                <w:lang w:bidi="en-US"/>
              </w:rPr>
            </w:pPr>
            <w:r w:rsidRPr="00380CF9">
              <w:rPr>
                <w:rFonts w:cs="Arial"/>
                <w:lang w:bidi="en-US"/>
              </w:rPr>
              <w:t>DEUTSCHE BANK TRUST COMPANIY</w:t>
            </w:r>
          </w:p>
          <w:p w:rsidR="002852C3" w:rsidRPr="00380CF9" w:rsidRDefault="002852C3" w:rsidP="002852C3">
            <w:pPr>
              <w:pStyle w:val="KDParagraf"/>
              <w:spacing w:before="0"/>
              <w:rPr>
                <w:rFonts w:cs="Arial"/>
                <w:lang w:bidi="en-US"/>
              </w:rPr>
            </w:pPr>
            <w:r w:rsidRPr="00380CF9">
              <w:rPr>
                <w:rFonts w:cs="Arial"/>
                <w:lang w:bidi="en-US"/>
              </w:rPr>
              <w:t>AMERICAS, NEW YORK</w:t>
            </w:r>
          </w:p>
          <w:p w:rsidR="002852C3" w:rsidRPr="00380CF9" w:rsidRDefault="002852C3" w:rsidP="002852C3">
            <w:pPr>
              <w:pStyle w:val="KDParagraf"/>
              <w:spacing w:before="0"/>
              <w:rPr>
                <w:rFonts w:cs="Arial"/>
                <w:lang w:bidi="en-US"/>
              </w:rPr>
            </w:pPr>
            <w:r w:rsidRPr="00380CF9">
              <w:rPr>
                <w:rFonts w:cs="Arial"/>
                <w:lang w:bidi="en-US"/>
              </w:rPr>
              <w:t>60 WALL STREET</w:t>
            </w:r>
          </w:p>
          <w:p w:rsidR="002852C3" w:rsidRPr="00380CF9" w:rsidRDefault="002852C3" w:rsidP="002852C3">
            <w:pPr>
              <w:pStyle w:val="KDParagraf"/>
              <w:spacing w:before="0"/>
              <w:rPr>
                <w:rFonts w:cs="Arial"/>
                <w:lang w:bidi="en-US"/>
              </w:rPr>
            </w:pPr>
            <w:r w:rsidRPr="00380CF9">
              <w:rPr>
                <w:rFonts w:cs="Arial"/>
                <w:lang w:bidi="en-US"/>
              </w:rPr>
              <w:t>UNITED STATES</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lastRenderedPageBreak/>
              <w:t>FIELD 59:</w:t>
            </w:r>
          </w:p>
          <w:p w:rsidR="002852C3" w:rsidRPr="00380CF9" w:rsidRDefault="002852C3" w:rsidP="002852C3">
            <w:pPr>
              <w:pStyle w:val="KDParagraf"/>
              <w:spacing w:before="0"/>
              <w:rPr>
                <w:rFonts w:cs="Arial"/>
                <w:lang w:bidi="en-US"/>
              </w:rPr>
            </w:pPr>
            <w:r w:rsidRPr="00380CF9">
              <w:rPr>
                <w:rFonts w:cs="Arial"/>
                <w:lang w:bidi="en-US"/>
              </w:rPr>
              <w:t>(BENEFICIARY)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bl>
    <w:p w:rsidR="005F717C" w:rsidRPr="00380CF9" w:rsidRDefault="005F717C" w:rsidP="005F717C">
      <w:pPr>
        <w:widowControl w:val="0"/>
        <w:autoSpaceDE w:val="0"/>
        <w:autoSpaceDN w:val="0"/>
        <w:adjustRightInd w:val="0"/>
        <w:spacing w:line="322" w:lineRule="exact"/>
        <w:rPr>
          <w:rFonts w:ascii="Arial" w:hAnsi="Arial" w:cs="Arial"/>
          <w:sz w:val="22"/>
          <w:szCs w:val="22"/>
        </w:rPr>
      </w:pPr>
    </w:p>
    <w:p w:rsidR="005F717C" w:rsidRPr="00380CF9" w:rsidRDefault="005F717C"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5950BF" w:rsidRDefault="005950BF">
      <w:pPr>
        <w:suppressAutoHyphens w:val="0"/>
        <w:rPr>
          <w:rFonts w:ascii="Arial" w:hAnsi="Arial" w:cs="Arial"/>
          <w:sz w:val="22"/>
          <w:szCs w:val="22"/>
        </w:rPr>
      </w:pPr>
      <w:r>
        <w:rPr>
          <w:rFonts w:ascii="Arial" w:hAnsi="Arial" w:cs="Arial"/>
          <w:sz w:val="22"/>
          <w:szCs w:val="22"/>
        </w:rPr>
        <w:br w:type="page"/>
      </w:r>
    </w:p>
    <w:p w:rsidR="007A55FA" w:rsidRPr="00380CF9" w:rsidRDefault="007A55FA" w:rsidP="005F717C">
      <w:pPr>
        <w:jc w:val="both"/>
        <w:rPr>
          <w:rFonts w:ascii="Arial" w:hAnsi="Arial" w:cs="Arial"/>
          <w:sz w:val="22"/>
          <w:szCs w:val="22"/>
        </w:rPr>
      </w:pPr>
    </w:p>
    <w:p w:rsidR="00F73737" w:rsidRPr="00380CF9" w:rsidRDefault="00F73737" w:rsidP="00E8576E">
      <w:pPr>
        <w:ind w:firstLine="720"/>
        <w:jc w:val="both"/>
        <w:rPr>
          <w:rFonts w:ascii="Arial" w:hAnsi="Arial" w:cs="Arial"/>
          <w:sz w:val="22"/>
          <w:szCs w:val="22"/>
        </w:rPr>
      </w:pPr>
    </w:p>
    <w:p w:rsidR="008750C4" w:rsidRPr="00380CF9" w:rsidRDefault="008750C4" w:rsidP="006D7858">
      <w:pPr>
        <w:pStyle w:val="Heading10"/>
        <w:numPr>
          <w:ilvl w:val="0"/>
          <w:numId w:val="21"/>
        </w:numPr>
        <w:jc w:val="both"/>
      </w:pPr>
      <w:bookmarkStart w:id="261" w:name="_Toc463877881"/>
      <w:bookmarkStart w:id="262" w:name="_Toc430697420"/>
      <w:r w:rsidRPr="00380CF9">
        <w:t>КРИТЕРИЈУМ ЗА ДОДЕЛУ УГОВОРА</w:t>
      </w:r>
      <w:bookmarkEnd w:id="261"/>
    </w:p>
    <w:p w:rsidR="008750C4" w:rsidRPr="00380CF9" w:rsidRDefault="008750C4" w:rsidP="008750C4">
      <w:pPr>
        <w:pStyle w:val="ListParagraph"/>
        <w:tabs>
          <w:tab w:val="left" w:pos="709"/>
        </w:tabs>
        <w:jc w:val="both"/>
        <w:rPr>
          <w:rFonts w:ascii="Arial" w:hAnsi="Arial" w:cs="Arial"/>
          <w:b/>
          <w:bCs/>
        </w:rPr>
      </w:pPr>
    </w:p>
    <w:p w:rsidR="00E252DF" w:rsidRPr="00380CF9" w:rsidRDefault="00E252DF" w:rsidP="00E252DF">
      <w:pPr>
        <w:jc w:val="both"/>
        <w:rPr>
          <w:rFonts w:ascii="Arial" w:hAnsi="Arial" w:cs="Arial"/>
          <w:sz w:val="22"/>
          <w:szCs w:val="22"/>
          <w:lang w:val="ru-RU"/>
        </w:rPr>
      </w:pPr>
      <w:r w:rsidRPr="00380CF9">
        <w:rPr>
          <w:rFonts w:ascii="Arial" w:hAnsi="Arial" w:cs="Arial"/>
          <w:sz w:val="22"/>
          <w:szCs w:val="22"/>
          <w:lang w:val="ru-RU"/>
        </w:rPr>
        <w:t xml:space="preserve">Одлуку о додели уговора Наручилац ће донети применом критеријума </w:t>
      </w:r>
      <w:r w:rsidRPr="00380CF9">
        <w:rPr>
          <w:rFonts w:ascii="Arial" w:hAnsi="Arial" w:cs="Arial"/>
          <w:b/>
          <w:sz w:val="22"/>
          <w:szCs w:val="22"/>
          <w:lang w:val="ru-RU"/>
        </w:rPr>
        <w:t>„Економски најповољнија понуда“.</w:t>
      </w:r>
    </w:p>
    <w:p w:rsidR="00E252DF" w:rsidRPr="00380CF9" w:rsidRDefault="00E252DF" w:rsidP="00E252DF">
      <w:pPr>
        <w:jc w:val="both"/>
        <w:rPr>
          <w:rFonts w:ascii="Arial" w:hAnsi="Arial" w:cs="Arial"/>
          <w:sz w:val="22"/>
          <w:szCs w:val="22"/>
          <w:lang w:val="ru-RU"/>
        </w:rPr>
      </w:pPr>
    </w:p>
    <w:p w:rsidR="00E252DF" w:rsidRPr="00380CF9" w:rsidRDefault="00E252DF" w:rsidP="00E252DF">
      <w:pPr>
        <w:jc w:val="both"/>
        <w:rPr>
          <w:rFonts w:ascii="Arial" w:hAnsi="Arial" w:cs="Arial"/>
          <w:b/>
          <w:sz w:val="22"/>
          <w:szCs w:val="22"/>
          <w:lang w:val="ru-RU"/>
        </w:rPr>
      </w:pPr>
      <w:r w:rsidRPr="00380CF9">
        <w:rPr>
          <w:rFonts w:ascii="Arial" w:hAnsi="Arial" w:cs="Arial"/>
          <w:b/>
          <w:sz w:val="22"/>
          <w:szCs w:val="22"/>
          <w:lang w:val="ru-RU"/>
        </w:rPr>
        <w:t>3.1. ЕЛЕМЕНТИ КРИТЕРИЈУМА</w:t>
      </w:r>
    </w:p>
    <w:p w:rsidR="007C362E" w:rsidRPr="00380CF9" w:rsidRDefault="00E252DF" w:rsidP="003F20A4">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w:t>
      </w:r>
      <w:r w:rsidR="00D238AF" w:rsidRPr="00380CF9">
        <w:rPr>
          <w:rFonts w:ascii="Arial" w:hAnsi="Arial" w:cs="Arial"/>
          <w:sz w:val="22"/>
          <w:szCs w:val="22"/>
          <w:lang w:val="sr-Latn-CS"/>
        </w:rPr>
        <w:t xml:space="preserve"> </w:t>
      </w:r>
      <w:r w:rsidRPr="00380CF9">
        <w:rPr>
          <w:rFonts w:ascii="Arial" w:hAnsi="Arial" w:cs="Arial"/>
          <w:sz w:val="22"/>
          <w:szCs w:val="22"/>
        </w:rPr>
        <w:t>100 (сто).</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5" w:lineRule="auto"/>
        <w:jc w:val="both"/>
        <w:rPr>
          <w:rFonts w:ascii="Arial" w:hAnsi="Arial" w:cs="Arial"/>
          <w:sz w:val="22"/>
          <w:szCs w:val="22"/>
        </w:rPr>
      </w:pPr>
      <w:r w:rsidRPr="00380CF9">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00D238AF" w:rsidRPr="00380CF9">
        <w:rPr>
          <w:rFonts w:ascii="Arial" w:hAnsi="Arial" w:cs="Arial"/>
          <w:sz w:val="22"/>
          <w:szCs w:val="22"/>
          <w:lang w:val="sr-Latn-CS"/>
        </w:rPr>
        <w:t>1</w:t>
      </w:r>
      <w:r w:rsidR="00D238AF" w:rsidRPr="00380CF9">
        <w:rPr>
          <w:rFonts w:ascii="Arial" w:hAnsi="Arial" w:cs="Arial"/>
          <w:sz w:val="22"/>
          <w:szCs w:val="22"/>
        </w:rPr>
        <w:t xml:space="preserve">.- Понуђена цена </w:t>
      </w:r>
      <w:r w:rsidRPr="00380CF9">
        <w:rPr>
          <w:rFonts w:ascii="Arial" w:hAnsi="Arial" w:cs="Arial"/>
          <w:sz w:val="22"/>
          <w:szCs w:val="22"/>
        </w:rPr>
        <w:t xml:space="preserve">. </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Избор најповољније понуде, извршиће се рангирањем понуда на основу следећих елемената критеријума и пондера одређених за те елементе:</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Понуђена цена </w:t>
      </w:r>
      <w:r w:rsidR="005A3D24" w:rsidRPr="00380CF9">
        <w:rPr>
          <w:rFonts w:ascii="Arial" w:hAnsi="Arial" w:cs="Arial"/>
          <w:sz w:val="22"/>
          <w:szCs w:val="22"/>
          <w:lang w:val="en-US"/>
        </w:rPr>
        <w:t>9</w:t>
      </w:r>
      <w:r w:rsidRPr="00380CF9">
        <w:rPr>
          <w:rFonts w:ascii="Arial" w:hAnsi="Arial" w:cs="Arial"/>
          <w:sz w:val="22"/>
          <w:szCs w:val="22"/>
        </w:rPr>
        <w:t xml:space="preserve">0 пондера </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Доступан функционални код 10 пондера </w:t>
      </w:r>
    </w:p>
    <w:p w:rsidR="00E252DF" w:rsidRPr="00380CF9" w:rsidRDefault="00E252DF" w:rsidP="00E252DF">
      <w:pPr>
        <w:widowControl w:val="0"/>
        <w:autoSpaceDE w:val="0"/>
        <w:autoSpaceDN w:val="0"/>
        <w:adjustRightInd w:val="0"/>
        <w:spacing w:line="240" w:lineRule="exact"/>
        <w:rPr>
          <w:rFonts w:ascii="Arial" w:hAnsi="Arial" w:cs="Arial"/>
          <w:sz w:val="22"/>
          <w:szCs w:val="22"/>
        </w:rPr>
      </w:pPr>
    </w:p>
    <w:p w:rsidR="007C362E" w:rsidRPr="00380CF9" w:rsidRDefault="00E252DF" w:rsidP="005F717C">
      <w:pPr>
        <w:widowControl w:val="0"/>
        <w:suppressAutoHyphens w:val="0"/>
        <w:overflowPunct w:val="0"/>
        <w:autoSpaceDE w:val="0"/>
        <w:autoSpaceDN w:val="0"/>
        <w:adjustRightInd w:val="0"/>
        <w:ind w:left="360"/>
        <w:jc w:val="both"/>
        <w:rPr>
          <w:rFonts w:ascii="Arial" w:hAnsi="Arial" w:cs="Arial"/>
          <w:b/>
          <w:bCs/>
          <w:sz w:val="22"/>
          <w:szCs w:val="22"/>
        </w:rPr>
      </w:pPr>
      <w:r w:rsidRPr="00380CF9">
        <w:rPr>
          <w:rFonts w:ascii="Arial" w:hAnsi="Arial" w:cs="Arial"/>
          <w:b/>
          <w:bCs/>
          <w:sz w:val="22"/>
          <w:szCs w:val="22"/>
          <w:lang w:val="en-US"/>
        </w:rPr>
        <w:t xml:space="preserve">3.1.1 </w:t>
      </w:r>
      <w:r w:rsidRPr="00380CF9">
        <w:rPr>
          <w:rFonts w:ascii="Arial" w:hAnsi="Arial" w:cs="Arial"/>
          <w:b/>
          <w:bCs/>
          <w:sz w:val="22"/>
          <w:szCs w:val="22"/>
        </w:rPr>
        <w:t xml:space="preserve">НАЧИН ОЦЕЊИВАЊА </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E252DF" w:rsidRPr="00380CF9" w:rsidRDefault="00E252DF" w:rsidP="00E252DF">
      <w:pPr>
        <w:widowControl w:val="0"/>
        <w:autoSpaceDE w:val="0"/>
        <w:autoSpaceDN w:val="0"/>
        <w:adjustRightInd w:val="0"/>
        <w:spacing w:line="241" w:lineRule="exact"/>
        <w:rPr>
          <w:rFonts w:ascii="Arial" w:hAnsi="Arial" w:cs="Arial"/>
          <w:sz w:val="22"/>
          <w:szCs w:val="22"/>
        </w:rPr>
      </w:pPr>
    </w:p>
    <w:p w:rsidR="00E252DF" w:rsidRPr="00380CF9" w:rsidRDefault="00E252DF" w:rsidP="00E252DF">
      <w:pPr>
        <w:widowControl w:val="0"/>
        <w:tabs>
          <w:tab w:val="left" w:pos="6360"/>
        </w:tabs>
        <w:autoSpaceDE w:val="0"/>
        <w:autoSpaceDN w:val="0"/>
        <w:adjustRightInd w:val="0"/>
        <w:ind w:left="360"/>
        <w:rPr>
          <w:rFonts w:ascii="Arial" w:hAnsi="Arial" w:cs="Arial"/>
          <w:sz w:val="22"/>
          <w:szCs w:val="22"/>
        </w:rPr>
      </w:pPr>
      <w:r w:rsidRPr="00380CF9">
        <w:rPr>
          <w:rFonts w:ascii="Arial" w:hAnsi="Arial" w:cs="Arial"/>
          <w:b/>
          <w:bCs/>
          <w:sz w:val="22"/>
          <w:szCs w:val="22"/>
        </w:rPr>
        <w:t>1. Понуђена цена</w:t>
      </w:r>
      <w:r w:rsidRPr="00380CF9">
        <w:rPr>
          <w:rFonts w:ascii="Arial" w:hAnsi="Arial" w:cs="Arial"/>
          <w:sz w:val="22"/>
          <w:szCs w:val="22"/>
        </w:rPr>
        <w:tab/>
      </w:r>
      <w:r w:rsidR="00D238AF" w:rsidRPr="00380CF9">
        <w:rPr>
          <w:rFonts w:ascii="Arial" w:hAnsi="Arial" w:cs="Arial"/>
          <w:b/>
          <w:bCs/>
          <w:sz w:val="22"/>
          <w:szCs w:val="22"/>
        </w:rPr>
        <w:t xml:space="preserve">макс. </w:t>
      </w:r>
      <w:r w:rsidR="005A3D24" w:rsidRPr="00380CF9">
        <w:rPr>
          <w:rFonts w:ascii="Arial" w:hAnsi="Arial" w:cs="Arial"/>
          <w:b/>
          <w:bCs/>
          <w:sz w:val="22"/>
          <w:szCs w:val="22"/>
          <w:lang w:val="en-US"/>
        </w:rPr>
        <w:t>9</w:t>
      </w:r>
      <w:r w:rsidRPr="00380CF9">
        <w:rPr>
          <w:rFonts w:ascii="Arial" w:hAnsi="Arial" w:cs="Arial"/>
          <w:b/>
          <w:bCs/>
          <w:sz w:val="22"/>
          <w:szCs w:val="22"/>
        </w:rPr>
        <w:t>0 пондера</w:t>
      </w:r>
    </w:p>
    <w:p w:rsidR="00E252DF" w:rsidRPr="00380CF9" w:rsidRDefault="00E252DF" w:rsidP="00E252DF">
      <w:pPr>
        <w:tabs>
          <w:tab w:val="left" w:pos="360"/>
        </w:tabs>
        <w:contextualSpacing/>
        <w:jc w:val="both"/>
        <w:rPr>
          <w:rFonts w:ascii="Arial" w:hAnsi="Arial" w:cs="Arial"/>
          <w:sz w:val="22"/>
          <w:szCs w:val="22"/>
          <w:lang w:val="ru-RU"/>
        </w:rPr>
      </w:pPr>
    </w:p>
    <w:p w:rsidR="00E252DF" w:rsidRPr="00380CF9" w:rsidRDefault="00E252DF"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 xml:space="preserve">Цена се утврђује на основу укупно понуђене вредности </w:t>
      </w:r>
      <w:r w:rsidR="007A55FA" w:rsidRPr="00380CF9">
        <w:rPr>
          <w:rFonts w:ascii="Arial" w:hAnsi="Arial" w:cs="Arial"/>
          <w:sz w:val="22"/>
          <w:szCs w:val="22"/>
          <w:lang w:val="sr-Cyrl-RS"/>
        </w:rPr>
        <w:t xml:space="preserve">за предмет јавне набавке. </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Бодовање:</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sz w:val="22"/>
          <w:szCs w:val="22"/>
        </w:rPr>
        <w:t xml:space="preserve">Максималан број бодова за понуду са </w:t>
      </w:r>
      <w:r w:rsidR="005A3D24" w:rsidRPr="00380CF9">
        <w:rPr>
          <w:rFonts w:ascii="Arial" w:hAnsi="Arial" w:cs="Arial"/>
          <w:sz w:val="22"/>
          <w:szCs w:val="22"/>
        </w:rPr>
        <w:t xml:space="preserve">најнижом ценом износи </w:t>
      </w:r>
      <w:r w:rsidR="005A3D24" w:rsidRPr="00380CF9">
        <w:rPr>
          <w:rFonts w:ascii="Arial" w:hAnsi="Arial" w:cs="Arial"/>
          <w:sz w:val="22"/>
          <w:szCs w:val="22"/>
          <w:lang w:val="en-US"/>
        </w:rPr>
        <w:t>9</w:t>
      </w:r>
      <w:r w:rsidRPr="00380CF9">
        <w:rPr>
          <w:rFonts w:ascii="Arial" w:hAnsi="Arial" w:cs="Arial"/>
          <w:sz w:val="22"/>
          <w:szCs w:val="22"/>
        </w:rPr>
        <w:t>0.</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8" w:lineRule="auto"/>
        <w:ind w:left="680" w:right="20"/>
        <w:jc w:val="both"/>
        <w:rPr>
          <w:rFonts w:ascii="Arial" w:hAnsi="Arial" w:cs="Arial"/>
          <w:sz w:val="22"/>
          <w:szCs w:val="22"/>
        </w:rPr>
      </w:pPr>
      <w:r w:rsidRPr="00380CF9">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w:t>
      </w:r>
      <w:r w:rsidR="005A3D24" w:rsidRPr="00380CF9">
        <w:rPr>
          <w:rFonts w:ascii="Arial" w:hAnsi="Arial" w:cs="Arial"/>
          <w:sz w:val="22"/>
          <w:szCs w:val="22"/>
        </w:rPr>
        <w:t xml:space="preserve">жена максималним бројем бодова </w:t>
      </w:r>
      <w:r w:rsidR="005A3D24" w:rsidRPr="00380CF9">
        <w:rPr>
          <w:rFonts w:ascii="Arial" w:hAnsi="Arial" w:cs="Arial"/>
          <w:sz w:val="22"/>
          <w:szCs w:val="22"/>
          <w:lang w:val="en-US"/>
        </w:rPr>
        <w:t>9</w:t>
      </w:r>
      <w:r w:rsidRPr="00380CF9">
        <w:rPr>
          <w:rFonts w:ascii="Arial" w:hAnsi="Arial" w:cs="Arial"/>
          <w:sz w:val="22"/>
          <w:szCs w:val="22"/>
        </w:rPr>
        <w:t>0, према понуђеној цени понуђача (Цн) чија понуда се оцењује, као у обрасцу:</w:t>
      </w:r>
    </w:p>
    <w:p w:rsidR="00E252DF" w:rsidRPr="00380CF9" w:rsidRDefault="00E252DF" w:rsidP="00E252DF">
      <w:pPr>
        <w:widowControl w:val="0"/>
        <w:autoSpaceDE w:val="0"/>
        <w:autoSpaceDN w:val="0"/>
        <w:adjustRightInd w:val="0"/>
        <w:spacing w:line="125" w:lineRule="exact"/>
        <w:rPr>
          <w:rFonts w:ascii="Arial" w:hAnsi="Arial" w:cs="Arial"/>
          <w:sz w:val="22"/>
          <w:szCs w:val="22"/>
        </w:rPr>
      </w:pPr>
    </w:p>
    <w:p w:rsidR="00E252DF" w:rsidRPr="00380CF9" w:rsidRDefault="00E252DF" w:rsidP="00E252DF">
      <w:pPr>
        <w:widowControl w:val="0"/>
        <w:autoSpaceDE w:val="0"/>
        <w:autoSpaceDN w:val="0"/>
        <w:adjustRightInd w:val="0"/>
        <w:ind w:left="2840"/>
        <w:rPr>
          <w:rFonts w:ascii="Arial" w:hAnsi="Arial" w:cs="Arial"/>
          <w:sz w:val="22"/>
          <w:szCs w:val="22"/>
        </w:rPr>
      </w:pPr>
      <w:r w:rsidRPr="00380CF9">
        <w:rPr>
          <w:rFonts w:ascii="Arial" w:hAnsi="Arial" w:cs="Arial"/>
          <w:b/>
          <w:bCs/>
          <w:sz w:val="22"/>
          <w:szCs w:val="22"/>
        </w:rPr>
        <w:t>Бн</w:t>
      </w:r>
      <w:r w:rsidR="005A3D24" w:rsidRPr="00380CF9">
        <w:rPr>
          <w:rFonts w:ascii="Arial" w:hAnsi="Arial" w:cs="Arial"/>
          <w:b/>
          <w:bCs/>
          <w:sz w:val="22"/>
          <w:szCs w:val="22"/>
        </w:rPr>
        <w:t xml:space="preserve"> = (Цмин / Цн) х </w:t>
      </w:r>
      <w:r w:rsidR="005A3D24" w:rsidRPr="00380CF9">
        <w:rPr>
          <w:rFonts w:ascii="Arial" w:hAnsi="Arial" w:cs="Arial"/>
          <w:b/>
          <w:bCs/>
          <w:sz w:val="22"/>
          <w:szCs w:val="22"/>
          <w:lang w:val="en-US"/>
        </w:rPr>
        <w:t>9</w:t>
      </w:r>
      <w:r w:rsidRPr="00380CF9">
        <w:rPr>
          <w:rFonts w:ascii="Arial" w:hAnsi="Arial" w:cs="Arial"/>
          <w:b/>
          <w:bCs/>
          <w:sz w:val="22"/>
          <w:szCs w:val="22"/>
        </w:rPr>
        <w:t>0</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Образац понуде</w:t>
      </w:r>
      <w:r w:rsidRPr="00380CF9">
        <w:rPr>
          <w:rFonts w:ascii="Arial" w:hAnsi="Arial" w:cs="Arial"/>
          <w:b/>
          <w:bCs/>
          <w:sz w:val="22"/>
          <w:szCs w:val="22"/>
        </w:rPr>
        <w:t xml:space="preserve"> </w:t>
      </w:r>
      <w:r w:rsidRPr="00380CF9">
        <w:rPr>
          <w:rFonts w:ascii="Arial" w:hAnsi="Arial" w:cs="Arial"/>
          <w:sz w:val="22"/>
          <w:szCs w:val="22"/>
        </w:rPr>
        <w:t>(</w:t>
      </w:r>
      <w:hyperlink w:anchor="_ОБРАЗАЦ_2." w:history="1">
        <w:r w:rsidRPr="00380CF9">
          <w:rPr>
            <w:rStyle w:val="Hyperlink"/>
            <w:rFonts w:ascii="Arial" w:hAnsi="Arial" w:cs="Arial"/>
            <w:sz w:val="22"/>
            <w:szCs w:val="22"/>
          </w:rPr>
          <w:t>Образац</w:t>
        </w:r>
        <w:r w:rsidRPr="00380CF9">
          <w:rPr>
            <w:rStyle w:val="Hyperlink"/>
            <w:rFonts w:ascii="Arial" w:hAnsi="Arial" w:cs="Arial"/>
            <w:b/>
            <w:bCs/>
            <w:sz w:val="22"/>
            <w:szCs w:val="22"/>
          </w:rPr>
          <w:t xml:space="preserve"> </w:t>
        </w:r>
        <w:r w:rsidRPr="00380CF9">
          <w:rPr>
            <w:rStyle w:val="Hyperlink"/>
            <w:rFonts w:ascii="Arial" w:hAnsi="Arial" w:cs="Arial"/>
            <w:sz w:val="22"/>
            <w:szCs w:val="22"/>
          </w:rPr>
          <w:t>2.</w:t>
        </w:r>
      </w:hyperlink>
      <w:r w:rsidRPr="00380CF9">
        <w:rPr>
          <w:rFonts w:ascii="Arial" w:hAnsi="Arial" w:cs="Arial"/>
          <w:b/>
          <w:bCs/>
          <w:sz w:val="22"/>
          <w:szCs w:val="22"/>
        </w:rPr>
        <w:t xml:space="preserve"> </w:t>
      </w:r>
      <w:r w:rsidRPr="00380CF9">
        <w:rPr>
          <w:rFonts w:ascii="Arial" w:hAnsi="Arial" w:cs="Arial"/>
          <w:sz w:val="22"/>
          <w:szCs w:val="22"/>
        </w:rPr>
        <w:t>Конкурсне документације).</w:t>
      </w:r>
    </w:p>
    <w:p w:rsidR="006D631D" w:rsidRPr="00380CF9" w:rsidRDefault="006D631D" w:rsidP="006D631D">
      <w:pPr>
        <w:widowControl w:val="0"/>
        <w:autoSpaceDE w:val="0"/>
        <w:autoSpaceDN w:val="0"/>
        <w:adjustRightInd w:val="0"/>
        <w:spacing w:line="317" w:lineRule="exact"/>
        <w:rPr>
          <w:rFonts w:ascii="Arial" w:hAnsi="Arial" w:cs="Arial"/>
          <w:sz w:val="22"/>
          <w:szCs w:val="22"/>
        </w:rPr>
      </w:pPr>
    </w:p>
    <w:p w:rsidR="003F30B3" w:rsidRPr="00380CF9" w:rsidRDefault="003F30B3" w:rsidP="003F30B3">
      <w:pPr>
        <w:widowControl w:val="0"/>
        <w:autoSpaceDE w:val="0"/>
        <w:autoSpaceDN w:val="0"/>
        <w:adjustRightInd w:val="0"/>
        <w:ind w:left="720" w:hanging="294"/>
        <w:rPr>
          <w:rFonts w:ascii="Arial" w:hAnsi="Arial" w:cs="Arial"/>
          <w:sz w:val="22"/>
          <w:szCs w:val="22"/>
        </w:rPr>
      </w:pPr>
      <w:r w:rsidRPr="00380CF9">
        <w:rPr>
          <w:rFonts w:ascii="Arial" w:hAnsi="Arial" w:cs="Arial"/>
          <w:b/>
          <w:bCs/>
          <w:sz w:val="22"/>
          <w:szCs w:val="22"/>
        </w:rPr>
        <w:t>2. Доступан функционални програмски код   макс. 10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34" w:lineRule="auto"/>
        <w:ind w:left="680"/>
        <w:jc w:val="both"/>
        <w:rPr>
          <w:rFonts w:ascii="Arial" w:hAnsi="Arial" w:cs="Arial"/>
          <w:sz w:val="22"/>
          <w:szCs w:val="22"/>
        </w:rPr>
      </w:pPr>
      <w:r w:rsidRPr="00380CF9">
        <w:rPr>
          <w:rFonts w:ascii="Arial" w:hAnsi="Arial" w:cs="Arial"/>
          <w:sz w:val="22"/>
          <w:szCs w:val="22"/>
        </w:rPr>
        <w:t xml:space="preserve">Понуђач има могућност да испоручи Наручиоцу комплетан функционални програмски код, како онај који је део стандардног софтвера, тако и онај </w:t>
      </w:r>
      <w:r w:rsidR="007A55FA" w:rsidRPr="00380CF9">
        <w:rPr>
          <w:rFonts w:ascii="Arial" w:hAnsi="Arial" w:cs="Arial"/>
          <w:sz w:val="22"/>
          <w:szCs w:val="22"/>
        </w:rPr>
        <w:t xml:space="preserve">настао током пројекта. </w:t>
      </w:r>
      <w:r w:rsidR="00DE08F4">
        <w:rPr>
          <w:rFonts w:ascii="Arial" w:hAnsi="Arial" w:cs="Arial"/>
          <w:sz w:val="22"/>
          <w:szCs w:val="22"/>
        </w:rPr>
        <w:t>Наручиоцу на овај начин понуђа</w:t>
      </w:r>
      <w:r w:rsidR="007A55FA" w:rsidRPr="00380CF9">
        <w:rPr>
          <w:rFonts w:ascii="Arial" w:hAnsi="Arial" w:cs="Arial"/>
          <w:sz w:val="22"/>
          <w:szCs w:val="22"/>
        </w:rPr>
        <w:t>ч преноси ауторска права над програмским кодом и</w:t>
      </w:r>
      <w:r w:rsidRPr="00380CF9">
        <w:rPr>
          <w:rFonts w:ascii="Arial" w:hAnsi="Arial" w:cs="Arial"/>
          <w:sz w:val="22"/>
          <w:szCs w:val="22"/>
        </w:rPr>
        <w:t xml:space="preserve"> на овај начин </w:t>
      </w:r>
      <w:r w:rsidR="007A55FA" w:rsidRPr="00380CF9">
        <w:rPr>
          <w:rFonts w:ascii="Arial" w:hAnsi="Arial" w:cs="Arial"/>
          <w:sz w:val="22"/>
          <w:szCs w:val="22"/>
          <w:lang w:val="sr-Cyrl-RS"/>
        </w:rPr>
        <w:t xml:space="preserve">Наручилац </w:t>
      </w:r>
      <w:r w:rsidRPr="00380CF9">
        <w:rPr>
          <w:rFonts w:ascii="Arial" w:hAnsi="Arial" w:cs="Arial"/>
          <w:sz w:val="22"/>
          <w:szCs w:val="22"/>
        </w:rPr>
        <w:t xml:space="preserve">постаје власник тог програмског кода, али га може копирати, изменити, и тако измењеног користити за своје потребе, без икаквих даљих обавеза Наручиоца према произвођачу </w:t>
      </w:r>
      <w:r w:rsidR="00DE08F4">
        <w:rPr>
          <w:rFonts w:ascii="Arial" w:hAnsi="Arial" w:cs="Arial"/>
          <w:sz w:val="22"/>
          <w:szCs w:val="22"/>
          <w:lang w:val="sr-Cyrl-RS"/>
        </w:rPr>
        <w:t xml:space="preserve">информационог система за обрачун и наплату електричне енергије </w:t>
      </w:r>
      <w:r w:rsidRPr="00380CF9">
        <w:rPr>
          <w:rFonts w:ascii="Arial" w:hAnsi="Arial" w:cs="Arial"/>
          <w:sz w:val="22"/>
          <w:szCs w:val="22"/>
        </w:rPr>
        <w:t xml:space="preserve">или Понуђачу, </w:t>
      </w:r>
      <w:r w:rsidRPr="00380CF9">
        <w:rPr>
          <w:rFonts w:ascii="Arial" w:hAnsi="Arial" w:cs="Arial"/>
          <w:sz w:val="22"/>
          <w:szCs w:val="22"/>
        </w:rPr>
        <w:lastRenderedPageBreak/>
        <w:t xml:space="preserve">или произвођача </w:t>
      </w:r>
      <w:r w:rsidR="00DE08F4">
        <w:rPr>
          <w:rFonts w:ascii="Arial" w:hAnsi="Arial" w:cs="Arial"/>
          <w:sz w:val="22"/>
          <w:szCs w:val="22"/>
          <w:lang w:val="sr-Cyrl-RS"/>
        </w:rPr>
        <w:t>информационог система за обрачун и наплату електричне енергије</w:t>
      </w:r>
      <w:r w:rsidRPr="00380CF9">
        <w:rPr>
          <w:rFonts w:ascii="Arial" w:hAnsi="Arial" w:cs="Arial"/>
          <w:sz w:val="22"/>
          <w:szCs w:val="22"/>
        </w:rPr>
        <w:t xml:space="preserve"> или Понуђача да одржавају тако измењени програмски код, или да своје нове верзије </w:t>
      </w:r>
      <w:r w:rsidR="00E62270">
        <w:rPr>
          <w:rFonts w:ascii="Arial" w:hAnsi="Arial" w:cs="Arial"/>
          <w:sz w:val="22"/>
          <w:szCs w:val="22"/>
          <w:lang w:val="sr-Cyrl-RS"/>
        </w:rPr>
        <w:t>информационог система за обрачун и наплату електричне енергије</w:t>
      </w:r>
      <w:r w:rsidRPr="00380CF9">
        <w:rPr>
          <w:rFonts w:ascii="Arial" w:hAnsi="Arial" w:cs="Arial"/>
          <w:sz w:val="22"/>
          <w:szCs w:val="22"/>
        </w:rPr>
        <w:t xml:space="preserve"> прилагођавају учињеним изменама.</w:t>
      </w:r>
    </w:p>
    <w:p w:rsidR="00E252DF" w:rsidRPr="00380CF9" w:rsidRDefault="00E252DF" w:rsidP="00E252DF">
      <w:pPr>
        <w:widowControl w:val="0"/>
        <w:autoSpaceDE w:val="0"/>
        <w:autoSpaceDN w:val="0"/>
        <w:adjustRightInd w:val="0"/>
        <w:spacing w:line="175" w:lineRule="exact"/>
        <w:rPr>
          <w:rFonts w:ascii="Arial" w:hAnsi="Arial" w:cs="Arial"/>
          <w:sz w:val="22"/>
          <w:szCs w:val="22"/>
        </w:rPr>
      </w:pP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b/>
          <w:bCs/>
          <w:sz w:val="22"/>
          <w:szCs w:val="22"/>
        </w:rPr>
      </w:pPr>
      <w:r w:rsidRPr="00380CF9">
        <w:rPr>
          <w:rFonts w:ascii="Arial" w:hAnsi="Arial" w:cs="Arial"/>
          <w:b/>
          <w:bCs/>
          <w:sz w:val="22"/>
          <w:szCs w:val="22"/>
        </w:rPr>
        <w:t xml:space="preserve">Бодовање: </w:t>
      </w: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sz w:val="22"/>
          <w:szCs w:val="22"/>
        </w:rPr>
      </w:pPr>
      <w:r w:rsidRPr="00380CF9">
        <w:rPr>
          <w:rFonts w:ascii="Arial" w:hAnsi="Arial" w:cs="Arial"/>
          <w:b/>
          <w:bCs/>
          <w:sz w:val="22"/>
          <w:szCs w:val="22"/>
        </w:rPr>
        <w:t xml:space="preserve">10  пондера:                                                                                                                                                                          </w:t>
      </w:r>
    </w:p>
    <w:p w:rsidR="00E252DF" w:rsidRPr="00380CF9" w:rsidRDefault="00E252DF" w:rsidP="00E252DF">
      <w:pPr>
        <w:widowControl w:val="0"/>
        <w:autoSpaceDE w:val="0"/>
        <w:autoSpaceDN w:val="0"/>
        <w:adjustRightInd w:val="0"/>
        <w:spacing w:line="102"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jc w:val="both"/>
        <w:rPr>
          <w:rFonts w:ascii="Arial" w:hAnsi="Arial" w:cs="Arial"/>
          <w:sz w:val="22"/>
          <w:szCs w:val="22"/>
        </w:rPr>
      </w:pPr>
      <w:r w:rsidRPr="00380CF9">
        <w:rPr>
          <w:rFonts w:ascii="Arial" w:hAnsi="Arial" w:cs="Arial"/>
          <w:sz w:val="22"/>
          <w:szCs w:val="22"/>
        </w:rPr>
        <w:t>Понуђач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3F30B3"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Понуђач не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73"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Изјава Понуђача или произвођача</w:t>
      </w:r>
      <w:r w:rsidR="00B235C6">
        <w:rPr>
          <w:rFonts w:ascii="Arial" w:hAnsi="Arial" w:cs="Arial"/>
          <w:sz w:val="22"/>
          <w:szCs w:val="22"/>
          <w:lang w:val="sr-Cyrl-RS"/>
        </w:rPr>
        <w:t xml:space="preserve"> информационог система за обрачун и наплату електричне енергије</w:t>
      </w:r>
      <w:r w:rsidRPr="00380CF9">
        <w:rPr>
          <w:rFonts w:ascii="Arial" w:hAnsi="Arial" w:cs="Arial"/>
          <w:sz w:val="22"/>
          <w:szCs w:val="22"/>
        </w:rPr>
        <w:t xml:space="preserve"> (потписана и оверена</w:t>
      </w:r>
      <w:r w:rsidRPr="00380CF9">
        <w:rPr>
          <w:rFonts w:ascii="Arial" w:hAnsi="Arial" w:cs="Arial"/>
          <w:b/>
          <w:bCs/>
          <w:sz w:val="22"/>
          <w:szCs w:val="22"/>
        </w:rPr>
        <w:t xml:space="preserve"> </w:t>
      </w:r>
      <w:r w:rsidRPr="00380CF9">
        <w:rPr>
          <w:rFonts w:ascii="Arial" w:hAnsi="Arial" w:cs="Arial"/>
          <w:sz w:val="22"/>
          <w:szCs w:val="22"/>
        </w:rPr>
        <w:t xml:space="preserve">печатом под пуном моралном и материјалном одговорношћу) којом потврђује да ће испоручити комплетан функционални програмски код понуђеног и имплементираног </w:t>
      </w:r>
      <w:r w:rsidR="00DE08F4">
        <w:rPr>
          <w:rFonts w:ascii="Arial" w:hAnsi="Arial" w:cs="Arial"/>
          <w:sz w:val="22"/>
          <w:szCs w:val="22"/>
          <w:lang w:val="sr-Cyrl-RS"/>
        </w:rPr>
        <w:t>информационог система за обрачун и наплату електричне енергије.</w:t>
      </w:r>
    </w:p>
    <w:p w:rsidR="006D631D" w:rsidRPr="00380CF9" w:rsidRDefault="006D631D" w:rsidP="006D631D">
      <w:pPr>
        <w:widowControl w:val="0"/>
        <w:overflowPunct w:val="0"/>
        <w:autoSpaceDE w:val="0"/>
        <w:autoSpaceDN w:val="0"/>
        <w:adjustRightInd w:val="0"/>
        <w:spacing w:line="244" w:lineRule="auto"/>
        <w:ind w:left="680"/>
        <w:jc w:val="both"/>
        <w:rPr>
          <w:rFonts w:ascii="Arial" w:hAnsi="Arial" w:cs="Arial"/>
          <w:sz w:val="22"/>
          <w:szCs w:val="22"/>
        </w:rPr>
      </w:pPr>
    </w:p>
    <w:p w:rsidR="005950BF" w:rsidRDefault="005950BF">
      <w:pPr>
        <w:suppressAutoHyphens w:val="0"/>
        <w:rPr>
          <w:rFonts w:ascii="Arial" w:hAnsi="Arial" w:cs="Arial"/>
          <w:b/>
          <w:sz w:val="22"/>
          <w:szCs w:val="22"/>
          <w:lang w:val="ru-RU"/>
        </w:rPr>
      </w:pPr>
      <w:r>
        <w:rPr>
          <w:rFonts w:ascii="Arial" w:hAnsi="Arial" w:cs="Arial"/>
          <w:b/>
          <w:sz w:val="22"/>
          <w:szCs w:val="22"/>
          <w:lang w:val="ru-RU"/>
        </w:rPr>
        <w:br w:type="page"/>
      </w:r>
    </w:p>
    <w:p w:rsidR="00304809" w:rsidRPr="008064B8" w:rsidRDefault="00304809" w:rsidP="00F723C7">
      <w:pPr>
        <w:tabs>
          <w:tab w:val="left" w:pos="360"/>
        </w:tabs>
        <w:contextualSpacing/>
        <w:jc w:val="both"/>
        <w:rPr>
          <w:rFonts w:ascii="Arial" w:hAnsi="Arial" w:cs="Arial"/>
          <w:b/>
          <w:sz w:val="22"/>
          <w:szCs w:val="22"/>
          <w:lang w:val="ru-RU"/>
        </w:rPr>
      </w:pPr>
    </w:p>
    <w:p w:rsidR="00E626A8" w:rsidRPr="008064B8" w:rsidRDefault="003A65E6" w:rsidP="006D7858">
      <w:pPr>
        <w:pStyle w:val="Heading10"/>
        <w:numPr>
          <w:ilvl w:val="0"/>
          <w:numId w:val="21"/>
        </w:numPr>
        <w:jc w:val="both"/>
      </w:pPr>
      <w:bookmarkStart w:id="263" w:name="_Toc463877882"/>
      <w:r w:rsidRPr="008064B8">
        <w:t>УСЛОВИ ЗА УЧЕШЋЕ У ПОСТУПКУ ЈАВНЕ НАБАВКЕ ИЗ ЧЛ. 75. И 76. ЗАКОНА И УПУТСТВО КАКО СЕ ДОКАЗУЈЕ ИСПУЊЕНОСТ ТИХ УСЛОВА</w:t>
      </w:r>
      <w:bookmarkEnd w:id="259"/>
      <w:bookmarkEnd w:id="262"/>
      <w:bookmarkEnd w:id="263"/>
    </w:p>
    <w:p w:rsidR="003A65E6" w:rsidRPr="008064B8" w:rsidRDefault="003A65E6" w:rsidP="00BD2A6C">
      <w:pPr>
        <w:rPr>
          <w:rFonts w:ascii="Arial" w:hAnsi="Arial" w:cs="Arial"/>
          <w:sz w:val="22"/>
          <w:szCs w:val="22"/>
        </w:rPr>
      </w:pPr>
    </w:p>
    <w:p w:rsidR="003A65E6" w:rsidRPr="008064B8" w:rsidRDefault="003A65E6" w:rsidP="00C37996">
      <w:pPr>
        <w:pStyle w:val="Heading2"/>
        <w:ind w:left="720" w:hanging="720"/>
      </w:pPr>
      <w:bookmarkStart w:id="264" w:name="_Toc430697719"/>
      <w:bookmarkStart w:id="265" w:name="_Toc463877883"/>
      <w:r w:rsidRPr="008064B8">
        <w:t>4.1</w:t>
      </w:r>
      <w:r w:rsidRPr="008064B8">
        <w:tab/>
        <w:t>ОБАВЕЗНИ УСЛОВИ ЗА УЧЕШЋЕ У ПОСТУПКУ ЈАВНЕ НАБАВКЕ</w:t>
      </w:r>
      <w:bookmarkEnd w:id="260"/>
      <w:bookmarkEnd w:id="264"/>
      <w:bookmarkEnd w:id="265"/>
    </w:p>
    <w:p w:rsidR="003A65E6" w:rsidRPr="008064B8" w:rsidRDefault="003A65E6" w:rsidP="00490DA3">
      <w:pPr>
        <w:tabs>
          <w:tab w:val="left" w:pos="1455"/>
        </w:tabs>
        <w:jc w:val="both"/>
        <w:rPr>
          <w:rFonts w:ascii="Arial" w:hAnsi="Arial" w:cs="Arial"/>
          <w:sz w:val="22"/>
          <w:szCs w:val="22"/>
        </w:rPr>
      </w:pPr>
    </w:p>
    <w:p w:rsidR="003A65E6" w:rsidRPr="008064B8" w:rsidRDefault="003A65E6" w:rsidP="00490DA3">
      <w:pPr>
        <w:rPr>
          <w:rFonts w:ascii="Arial" w:hAnsi="Arial" w:cs="Arial"/>
          <w:sz w:val="22"/>
          <w:szCs w:val="22"/>
        </w:rPr>
      </w:pPr>
      <w:r w:rsidRPr="008064B8">
        <w:rPr>
          <w:rFonts w:ascii="Arial" w:hAnsi="Arial" w:cs="Arial"/>
          <w:sz w:val="22"/>
          <w:szCs w:val="22"/>
        </w:rPr>
        <w:t>Понуђач у поступку јавне набавке мора доказати:</w:t>
      </w:r>
    </w:p>
    <w:p w:rsidR="003A65E6" w:rsidRPr="008064B8" w:rsidRDefault="003A65E6" w:rsidP="006D609F">
      <w:pPr>
        <w:pStyle w:val="ListParagraph"/>
        <w:numPr>
          <w:ilvl w:val="0"/>
          <w:numId w:val="6"/>
        </w:numPr>
        <w:spacing w:after="0" w:line="240" w:lineRule="auto"/>
        <w:jc w:val="both"/>
        <w:rPr>
          <w:rFonts w:ascii="Arial" w:hAnsi="Arial" w:cs="Arial"/>
        </w:rPr>
      </w:pPr>
      <w:r w:rsidRPr="008064B8">
        <w:rPr>
          <w:rFonts w:ascii="Arial" w:hAnsi="Arial" w:cs="Arial"/>
        </w:rPr>
        <w:t>да је регистрован код надлежног органа, односно уписан у одговарајући регистар;</w:t>
      </w:r>
    </w:p>
    <w:p w:rsidR="003A65E6" w:rsidRPr="008064B8" w:rsidRDefault="003A65E6" w:rsidP="006D609F">
      <w:pPr>
        <w:pStyle w:val="ListParagraph"/>
        <w:numPr>
          <w:ilvl w:val="0"/>
          <w:numId w:val="6"/>
        </w:numPr>
        <w:spacing w:after="0" w:line="240" w:lineRule="auto"/>
        <w:jc w:val="both"/>
        <w:rPr>
          <w:rFonts w:ascii="Arial" w:hAnsi="Arial" w:cs="Arial"/>
        </w:rPr>
      </w:pPr>
      <w:r w:rsidRPr="008064B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8064B8" w:rsidRDefault="00653F90" w:rsidP="006D609F">
      <w:pPr>
        <w:pStyle w:val="ListParagraph"/>
        <w:numPr>
          <w:ilvl w:val="0"/>
          <w:numId w:val="6"/>
        </w:numPr>
        <w:spacing w:after="0" w:line="240" w:lineRule="auto"/>
        <w:jc w:val="both"/>
        <w:rPr>
          <w:rFonts w:ascii="Arial" w:hAnsi="Arial" w:cs="Arial"/>
        </w:rPr>
      </w:pPr>
      <w:r w:rsidRPr="008064B8">
        <w:rPr>
          <w:rFonts w:ascii="Arial" w:hAnsi="Arial" w:cs="Arial"/>
        </w:rPr>
        <w:t xml:space="preserve">да је измирио </w:t>
      </w:r>
      <w:r w:rsidR="003A65E6" w:rsidRPr="008064B8">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8064B8">
        <w:rPr>
          <w:rFonts w:ascii="Arial" w:hAnsi="Arial" w:cs="Arial"/>
        </w:rPr>
        <w:t>има седиште на њеној територији;</w:t>
      </w:r>
    </w:p>
    <w:p w:rsidR="002B455E" w:rsidRPr="008064B8" w:rsidRDefault="002B455E" w:rsidP="008B0E83">
      <w:pPr>
        <w:pStyle w:val="ListParagraph"/>
        <w:spacing w:after="0" w:line="240" w:lineRule="auto"/>
        <w:contextualSpacing/>
        <w:jc w:val="both"/>
        <w:rPr>
          <w:rFonts w:ascii="Arial" w:hAnsi="Arial" w:cs="Arial"/>
        </w:rPr>
      </w:pPr>
    </w:p>
    <w:p w:rsidR="00E626A8" w:rsidRPr="008064B8" w:rsidRDefault="003A65E6" w:rsidP="006D7858">
      <w:pPr>
        <w:pStyle w:val="Heading2"/>
        <w:numPr>
          <w:ilvl w:val="1"/>
          <w:numId w:val="21"/>
        </w:numPr>
        <w:ind w:left="720"/>
      </w:pPr>
      <w:bookmarkStart w:id="266" w:name="_Toc430697720"/>
      <w:bookmarkStart w:id="267" w:name="_Toc463877884"/>
      <w:r w:rsidRPr="008064B8">
        <w:t>ДОДАТНИ УСЛОВИ ЗА УЧЕШЋЕ У ПОСТУПКУ ЈАВНЕ НАБАВКЕ</w:t>
      </w:r>
      <w:bookmarkEnd w:id="266"/>
      <w:bookmarkEnd w:id="267"/>
    </w:p>
    <w:p w:rsidR="003A65E6" w:rsidRPr="008064B8" w:rsidRDefault="003A65E6" w:rsidP="008B0E83">
      <w:pPr>
        <w:tabs>
          <w:tab w:val="left" w:pos="1455"/>
        </w:tabs>
        <w:jc w:val="both"/>
        <w:rPr>
          <w:rFonts w:ascii="Arial" w:hAnsi="Arial" w:cs="Arial"/>
          <w:sz w:val="22"/>
          <w:szCs w:val="22"/>
        </w:rPr>
      </w:pPr>
    </w:p>
    <w:p w:rsidR="008B0E83" w:rsidRPr="008064B8" w:rsidRDefault="008B0E83" w:rsidP="008B0E83">
      <w:pPr>
        <w:tabs>
          <w:tab w:val="left" w:pos="1455"/>
        </w:tabs>
        <w:jc w:val="both"/>
        <w:rPr>
          <w:rFonts w:ascii="Arial" w:hAnsi="Arial" w:cs="Arial"/>
          <w:sz w:val="22"/>
          <w:szCs w:val="22"/>
        </w:rPr>
      </w:pPr>
      <w:r w:rsidRPr="008064B8">
        <w:rPr>
          <w:rFonts w:ascii="Arial" w:hAnsi="Arial" w:cs="Arial"/>
          <w:sz w:val="22"/>
          <w:szCs w:val="22"/>
        </w:rPr>
        <w:t>Понуђач у поступку јавне набавке мора доказати да:</w:t>
      </w:r>
    </w:p>
    <w:p w:rsidR="008B0E83" w:rsidRPr="008064B8" w:rsidRDefault="008B0E83" w:rsidP="008B0E83">
      <w:pPr>
        <w:tabs>
          <w:tab w:val="left" w:pos="1455"/>
        </w:tabs>
        <w:jc w:val="both"/>
        <w:rPr>
          <w:rFonts w:ascii="Arial" w:hAnsi="Arial" w:cs="Arial"/>
          <w:sz w:val="22"/>
          <w:szCs w:val="22"/>
        </w:rPr>
      </w:pPr>
    </w:p>
    <w:p w:rsidR="009D32DE" w:rsidRPr="008064B8" w:rsidRDefault="005A1E39" w:rsidP="009D32DE">
      <w:pPr>
        <w:suppressAutoHyphens w:val="0"/>
        <w:autoSpaceDE w:val="0"/>
        <w:autoSpaceDN w:val="0"/>
        <w:adjustRightInd w:val="0"/>
        <w:ind w:left="360"/>
        <w:jc w:val="both"/>
        <w:rPr>
          <w:rFonts w:ascii="Arial" w:hAnsi="Arial" w:cs="Arial"/>
          <w:b/>
          <w:color w:val="000000"/>
          <w:sz w:val="22"/>
          <w:szCs w:val="22"/>
        </w:rPr>
      </w:pPr>
      <w:r w:rsidRPr="008064B8">
        <w:rPr>
          <w:rFonts w:ascii="Arial" w:hAnsi="Arial" w:cs="Arial"/>
          <w:b/>
          <w:color w:val="000000"/>
          <w:sz w:val="22"/>
          <w:szCs w:val="22"/>
        </w:rPr>
        <w:t xml:space="preserve">1. </w:t>
      </w:r>
      <w:r w:rsidR="003A65E6" w:rsidRPr="008064B8">
        <w:rPr>
          <w:rFonts w:ascii="Arial" w:hAnsi="Arial" w:cs="Arial"/>
          <w:b/>
          <w:color w:val="000000"/>
          <w:sz w:val="22"/>
          <w:szCs w:val="22"/>
        </w:rPr>
        <w:t>располаже неопходним финансијским капацитетом:</w:t>
      </w:r>
    </w:p>
    <w:p w:rsidR="00380CF9"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да је у последње 3 (три) обрачунске године (2013, 2014 и 2015) имао пословни приход чија вредност по години износи минимално </w:t>
      </w:r>
      <w:r w:rsidR="00CF45FB" w:rsidRPr="008064B8">
        <w:rPr>
          <w:rFonts w:ascii="Arial" w:hAnsi="Arial" w:cs="Arial"/>
        </w:rPr>
        <w:t>3</w:t>
      </w:r>
      <w:r w:rsidRPr="008064B8">
        <w:rPr>
          <w:rFonts w:ascii="Arial" w:hAnsi="Arial" w:cs="Arial"/>
        </w:rPr>
        <w:t>.000.000,00 евра</w:t>
      </w:r>
      <w:r w:rsidR="00CF45FB" w:rsidRPr="008064B8">
        <w:rPr>
          <w:rFonts w:ascii="Arial" w:hAnsi="Arial" w:cs="Arial"/>
        </w:rPr>
        <w:t>, а бар у једној години да је имао пословни приход од минимално 10.000.000 евра</w:t>
      </w:r>
      <w:r w:rsidRPr="008064B8">
        <w:rPr>
          <w:rFonts w:ascii="Arial" w:hAnsi="Arial" w:cs="Arial"/>
        </w:rPr>
        <w:t xml:space="preserve"> по средњем курсу Народне банке Србије на последњи дан пословне године на коју се финансијски извештаји односе; </w:t>
      </w:r>
    </w:p>
    <w:p w:rsidR="00380CF9"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да има позитиван резултат из пословања (пословни резултат), у последње 3 (три) обрачунске године (за 2013, 2014 и 2015); </w:t>
      </w:r>
    </w:p>
    <w:p w:rsidR="00B53AFD" w:rsidRPr="008064B8"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8064B8">
        <w:rPr>
          <w:rFonts w:ascii="Arial" w:hAnsi="Arial" w:cs="Arial"/>
        </w:rPr>
        <w:t xml:space="preserve">у последњих 6 (шест) месеци пре дана објављивања позива није имао блокаду на својим текућим рачунима. </w:t>
      </w:r>
    </w:p>
    <w:p w:rsidR="00CE51BF" w:rsidRPr="008064B8"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rsidR="003A65E6" w:rsidRPr="008064B8" w:rsidRDefault="005D7973" w:rsidP="005D7973">
      <w:pPr>
        <w:suppressAutoHyphens w:val="0"/>
        <w:autoSpaceDE w:val="0"/>
        <w:autoSpaceDN w:val="0"/>
        <w:adjustRightInd w:val="0"/>
        <w:ind w:left="360"/>
        <w:jc w:val="both"/>
        <w:rPr>
          <w:rFonts w:ascii="Arial" w:hAnsi="Arial" w:cs="Arial"/>
          <w:b/>
          <w:color w:val="000000"/>
          <w:sz w:val="22"/>
          <w:szCs w:val="22"/>
        </w:rPr>
      </w:pPr>
      <w:bookmarkStart w:id="268" w:name="OLE_LINK95"/>
      <w:bookmarkStart w:id="269" w:name="OLE_LINK96"/>
      <w:bookmarkStart w:id="270" w:name="OLE_LINK97"/>
      <w:r w:rsidRPr="008064B8">
        <w:rPr>
          <w:rFonts w:ascii="Arial" w:hAnsi="Arial" w:cs="Arial"/>
          <w:b/>
          <w:color w:val="000000"/>
          <w:sz w:val="22"/>
          <w:szCs w:val="22"/>
        </w:rPr>
        <w:t xml:space="preserve">2. </w:t>
      </w:r>
      <w:r w:rsidR="003A65E6" w:rsidRPr="008064B8">
        <w:rPr>
          <w:rFonts w:ascii="Arial" w:hAnsi="Arial" w:cs="Arial"/>
          <w:b/>
          <w:color w:val="000000"/>
          <w:sz w:val="22"/>
          <w:szCs w:val="22"/>
        </w:rPr>
        <w:t>располаже неопходним пословним капацитетом:</w:t>
      </w:r>
    </w:p>
    <w:bookmarkEnd w:id="268"/>
    <w:bookmarkEnd w:id="269"/>
    <w:bookmarkEnd w:id="270"/>
    <w:p w:rsidR="0051620A" w:rsidRPr="008064B8" w:rsidRDefault="008B722C" w:rsidP="006D7858">
      <w:pPr>
        <w:numPr>
          <w:ilvl w:val="0"/>
          <w:numId w:val="28"/>
        </w:numPr>
        <w:suppressAutoHyphens w:val="0"/>
        <w:jc w:val="both"/>
        <w:rPr>
          <w:rFonts w:ascii="Arial" w:hAnsi="Arial" w:cs="Arial"/>
          <w:spacing w:val="-6"/>
          <w:sz w:val="22"/>
          <w:szCs w:val="22"/>
          <w:lang w:eastAsia="en-US"/>
        </w:rPr>
      </w:pPr>
      <w:r w:rsidRPr="008064B8">
        <w:rPr>
          <w:rFonts w:ascii="Arial" w:hAnsi="Arial" w:cs="Arial"/>
          <w:spacing w:val="-6"/>
          <w:sz w:val="22"/>
          <w:szCs w:val="22"/>
          <w:lang w:eastAsia="en-US"/>
        </w:rPr>
        <w:t xml:space="preserve">да </w:t>
      </w:r>
      <w:r w:rsidR="0051620A" w:rsidRPr="008064B8">
        <w:rPr>
          <w:rFonts w:ascii="Arial" w:hAnsi="Arial" w:cs="Arial"/>
          <w:spacing w:val="-6"/>
          <w:sz w:val="22"/>
          <w:szCs w:val="22"/>
          <w:lang w:eastAsia="en-US"/>
        </w:rPr>
        <w:t>има имплементиране следеће сертификоване системе управљања:</w:t>
      </w:r>
    </w:p>
    <w:p w:rsidR="00802E34" w:rsidRPr="008064B8" w:rsidRDefault="00802E34" w:rsidP="00802E34">
      <w:pPr>
        <w:suppressAutoHyphens w:val="0"/>
        <w:ind w:left="720"/>
        <w:jc w:val="both"/>
        <w:rPr>
          <w:rFonts w:ascii="Arial" w:hAnsi="Arial" w:cs="Arial"/>
          <w:spacing w:val="-6"/>
          <w:sz w:val="22"/>
          <w:szCs w:val="22"/>
          <w:lang w:eastAsia="en-US"/>
        </w:rPr>
      </w:pPr>
    </w:p>
    <w:p w:rsidR="00380CF9" w:rsidRPr="008064B8" w:rsidRDefault="007B5232" w:rsidP="00407634">
      <w:pPr>
        <w:pStyle w:val="ListParagraph"/>
        <w:numPr>
          <w:ilvl w:val="0"/>
          <w:numId w:val="70"/>
        </w:numPr>
        <w:jc w:val="both"/>
        <w:rPr>
          <w:rFonts w:ascii="Arial" w:hAnsi="Arial" w:cs="Arial"/>
          <w:spacing w:val="-6"/>
        </w:rPr>
      </w:pPr>
      <w:bookmarkStart w:id="271" w:name="OLE_LINK1"/>
      <w:bookmarkStart w:id="272" w:name="OLE_LINK2"/>
      <w:r w:rsidRPr="008064B8">
        <w:rPr>
          <w:rFonts w:ascii="Arial" w:hAnsi="Arial" w:cs="Arial"/>
          <w:spacing w:val="-6"/>
        </w:rPr>
        <w:t xml:space="preserve">ИСО </w:t>
      </w:r>
      <w:r w:rsidR="0051620A" w:rsidRPr="008064B8">
        <w:rPr>
          <w:rFonts w:ascii="Arial" w:hAnsi="Arial" w:cs="Arial"/>
          <w:spacing w:val="-6"/>
          <w:lang w:val="sr-Latn-CS"/>
        </w:rPr>
        <w:t xml:space="preserve"> 9001:2008  </w:t>
      </w:r>
      <w:bookmarkEnd w:id="271"/>
      <w:bookmarkEnd w:id="272"/>
      <w:r w:rsidR="0051620A" w:rsidRPr="008064B8">
        <w:rPr>
          <w:rFonts w:ascii="Arial" w:hAnsi="Arial" w:cs="Arial"/>
          <w:spacing w:val="-6"/>
          <w:lang w:val="sr-Latn-CS"/>
        </w:rPr>
        <w:t>-</w:t>
      </w:r>
      <w:r w:rsidR="008B722C" w:rsidRPr="008064B8">
        <w:rPr>
          <w:rFonts w:ascii="Arial" w:hAnsi="Arial" w:cs="Arial"/>
          <w:spacing w:val="-6"/>
        </w:rPr>
        <w:t xml:space="preserve"> систем управљања квалитетом</w:t>
      </w:r>
    </w:p>
    <w:p w:rsidR="00380CF9" w:rsidRPr="008064B8" w:rsidRDefault="007B5232" w:rsidP="00407634">
      <w:pPr>
        <w:pStyle w:val="ListParagraph"/>
        <w:numPr>
          <w:ilvl w:val="0"/>
          <w:numId w:val="70"/>
        </w:numPr>
        <w:jc w:val="both"/>
        <w:rPr>
          <w:rFonts w:ascii="Arial" w:hAnsi="Arial" w:cs="Arial"/>
          <w:spacing w:val="-6"/>
        </w:rPr>
      </w:pPr>
      <w:r w:rsidRPr="008064B8">
        <w:rPr>
          <w:rFonts w:ascii="Arial" w:hAnsi="Arial" w:cs="Arial"/>
          <w:spacing w:val="-6"/>
        </w:rPr>
        <w:t>ИСО/ИЕЦ</w:t>
      </w:r>
      <w:r w:rsidR="0051620A" w:rsidRPr="008064B8">
        <w:rPr>
          <w:rFonts w:ascii="Arial" w:hAnsi="Arial" w:cs="Arial"/>
          <w:spacing w:val="-6"/>
          <w:lang w:val="sr-Latn-CS"/>
        </w:rPr>
        <w:t xml:space="preserve"> 27001:2013</w:t>
      </w:r>
      <w:r w:rsidR="00283756" w:rsidRPr="008064B8">
        <w:rPr>
          <w:rFonts w:ascii="Arial" w:hAnsi="Arial" w:cs="Arial"/>
          <w:spacing w:val="-6"/>
        </w:rPr>
        <w:t xml:space="preserve"> </w:t>
      </w:r>
      <w:r w:rsidR="0051620A" w:rsidRPr="008064B8">
        <w:rPr>
          <w:rFonts w:ascii="Arial" w:hAnsi="Arial" w:cs="Arial"/>
          <w:spacing w:val="-6"/>
          <w:lang w:val="sr-Latn-CS"/>
        </w:rPr>
        <w:t xml:space="preserve">- </w:t>
      </w:r>
      <w:r w:rsidR="008B722C" w:rsidRPr="008064B8">
        <w:rPr>
          <w:rFonts w:ascii="Arial" w:hAnsi="Arial" w:cs="Arial"/>
          <w:spacing w:val="-6"/>
        </w:rPr>
        <w:t xml:space="preserve"> систем </w:t>
      </w:r>
      <w:r w:rsidR="008B22A0" w:rsidRPr="008064B8">
        <w:rPr>
          <w:rFonts w:ascii="Arial" w:hAnsi="Arial" w:cs="Arial"/>
          <w:spacing w:val="-6"/>
        </w:rPr>
        <w:t xml:space="preserve">управљања </w:t>
      </w:r>
      <w:r w:rsidR="008B722C" w:rsidRPr="008064B8">
        <w:rPr>
          <w:rFonts w:ascii="Arial" w:hAnsi="Arial" w:cs="Arial"/>
          <w:spacing w:val="-6"/>
        </w:rPr>
        <w:t>безбедности информација</w:t>
      </w:r>
    </w:p>
    <w:p w:rsidR="00380CF9" w:rsidRPr="008064B8" w:rsidRDefault="007B5232" w:rsidP="00407634">
      <w:pPr>
        <w:pStyle w:val="ListParagraph"/>
        <w:numPr>
          <w:ilvl w:val="0"/>
          <w:numId w:val="70"/>
        </w:numPr>
        <w:jc w:val="both"/>
        <w:rPr>
          <w:rFonts w:ascii="Arial" w:hAnsi="Arial" w:cs="Arial"/>
          <w:spacing w:val="-6"/>
        </w:rPr>
      </w:pPr>
      <w:r w:rsidRPr="008064B8">
        <w:rPr>
          <w:rFonts w:ascii="Arial" w:hAnsi="Arial" w:cs="Arial"/>
          <w:spacing w:val="-6"/>
        </w:rPr>
        <w:t>ИСО/ИЕЦ 2000</w:t>
      </w:r>
      <w:r w:rsidR="008064B8">
        <w:rPr>
          <w:rFonts w:ascii="Arial" w:hAnsi="Arial" w:cs="Arial"/>
          <w:spacing w:val="-6"/>
          <w:lang w:val="sr-Latn-CS"/>
        </w:rPr>
        <w:t>0-1:2011</w:t>
      </w:r>
      <w:r w:rsidR="0051620A" w:rsidRPr="008064B8">
        <w:rPr>
          <w:rFonts w:ascii="Arial" w:hAnsi="Arial" w:cs="Arial"/>
          <w:spacing w:val="-6"/>
          <w:lang w:val="sr-Latn-CS"/>
        </w:rPr>
        <w:t xml:space="preserve"> – </w:t>
      </w:r>
      <w:r w:rsidR="0051620A" w:rsidRPr="008064B8">
        <w:rPr>
          <w:rFonts w:ascii="Arial" w:hAnsi="Arial" w:cs="Arial"/>
          <w:spacing w:val="-6"/>
        </w:rPr>
        <w:t>систем управљања сервисима</w:t>
      </w:r>
    </w:p>
    <w:p w:rsidR="00E97960" w:rsidRPr="008064B8" w:rsidRDefault="008064B8" w:rsidP="00407634">
      <w:pPr>
        <w:pStyle w:val="ListParagraph"/>
        <w:numPr>
          <w:ilvl w:val="0"/>
          <w:numId w:val="70"/>
        </w:numPr>
        <w:jc w:val="both"/>
        <w:rPr>
          <w:rFonts w:ascii="Arial" w:hAnsi="Arial" w:cs="Arial"/>
          <w:spacing w:val="-6"/>
        </w:rPr>
      </w:pPr>
      <w:r>
        <w:rPr>
          <w:rFonts w:ascii="Arial" w:hAnsi="Arial" w:cs="Arial"/>
          <w:spacing w:val="-6"/>
        </w:rPr>
        <w:t>ИСО/ИЕЦ 22301:2012</w:t>
      </w:r>
      <w:r w:rsidR="00E97960" w:rsidRPr="008064B8">
        <w:rPr>
          <w:rFonts w:ascii="Arial" w:hAnsi="Arial" w:cs="Arial"/>
          <w:spacing w:val="-6"/>
        </w:rPr>
        <w:t xml:space="preserve"> – систем </w:t>
      </w:r>
      <w:r w:rsidR="008B22A0" w:rsidRPr="008064B8">
        <w:rPr>
          <w:rFonts w:ascii="Arial" w:hAnsi="Arial" w:cs="Arial"/>
          <w:spacing w:val="-6"/>
        </w:rPr>
        <w:t xml:space="preserve">управљања континуитетом </w:t>
      </w:r>
      <w:r w:rsidR="00E97960" w:rsidRPr="008064B8">
        <w:rPr>
          <w:rFonts w:ascii="Arial" w:hAnsi="Arial" w:cs="Arial"/>
          <w:spacing w:val="-6"/>
        </w:rPr>
        <w:t>пословања</w:t>
      </w:r>
    </w:p>
    <w:p w:rsidR="00785DA8" w:rsidRPr="00AA512B" w:rsidRDefault="00785DA8" w:rsidP="00785DA8">
      <w:pPr>
        <w:numPr>
          <w:ilvl w:val="0"/>
          <w:numId w:val="28"/>
        </w:numPr>
        <w:suppressAutoHyphens w:val="0"/>
        <w:jc w:val="both"/>
        <w:rPr>
          <w:rFonts w:ascii="Arial" w:hAnsi="Arial" w:cs="Arial"/>
          <w:sz w:val="22"/>
          <w:szCs w:val="22"/>
        </w:rPr>
      </w:pPr>
      <w:r w:rsidRPr="00785DA8">
        <w:rPr>
          <w:rFonts w:ascii="Arial" w:hAnsi="Arial" w:cs="Arial"/>
          <w:sz w:val="22"/>
          <w:szCs w:val="22"/>
        </w:rPr>
        <w:t>има најмање два пројекта имплементације апликативног софтвера из портфолија произвођача чији софтвер нуди за кориснике чија је претежна делатност производња, пренос, трговина или дистрибуција електричне енергије (област 35, грана 1 из Уредбе о класификацији делатности РС) самостално или као носилац посла (</w:t>
      </w:r>
      <w:r w:rsidRPr="00785DA8">
        <w:rPr>
          <w:rFonts w:ascii="Arial" w:hAnsi="Arial" w:cs="Arial"/>
          <w:i/>
          <w:iCs/>
          <w:sz w:val="22"/>
          <w:szCs w:val="22"/>
        </w:rPr>
        <w:t>Prime contractor</w:t>
      </w:r>
      <w:r w:rsidRPr="00785DA8">
        <w:rPr>
          <w:rFonts w:ascii="Arial" w:hAnsi="Arial" w:cs="Arial"/>
          <w:sz w:val="22"/>
          <w:szCs w:val="22"/>
        </w:rPr>
        <w:t xml:space="preserve">), сваки минималне вредности уговора од 1.000.000,00 евра без ПДВ-а, по средњем курсу Народне банке Србије на дан потписивања уговора (вредност се односи на софтвер и услугу имплементације софтвера), у </w:t>
      </w:r>
      <w:r w:rsidRPr="00AA512B">
        <w:rPr>
          <w:rFonts w:ascii="Arial" w:hAnsi="Arial" w:cs="Arial"/>
          <w:sz w:val="22"/>
          <w:szCs w:val="22"/>
        </w:rPr>
        <w:t>п</w:t>
      </w:r>
      <w:r w:rsidR="00E37642" w:rsidRPr="00AA512B">
        <w:rPr>
          <w:rFonts w:ascii="Arial" w:hAnsi="Arial" w:cs="Arial"/>
          <w:sz w:val="22"/>
          <w:szCs w:val="22"/>
        </w:rPr>
        <w:t>оследњих 3 (три) године</w:t>
      </w:r>
      <w:r w:rsidRPr="00AA512B">
        <w:rPr>
          <w:rFonts w:ascii="Arial" w:hAnsi="Arial" w:cs="Arial"/>
          <w:sz w:val="22"/>
          <w:szCs w:val="22"/>
        </w:rPr>
        <w:t xml:space="preserve"> </w:t>
      </w:r>
      <w:r w:rsidRPr="00AA512B">
        <w:rPr>
          <w:rFonts w:ascii="Arial" w:hAnsi="Arial" w:cs="Arial"/>
          <w:sz w:val="22"/>
          <w:szCs w:val="22"/>
          <w:lang w:val="sr-Cyrl-RS"/>
        </w:rPr>
        <w:t>до дана истека рока за подношење понуда.</w:t>
      </w:r>
    </w:p>
    <w:p w:rsidR="00785DA8" w:rsidRPr="00785DA8" w:rsidRDefault="00785DA8" w:rsidP="00785DA8">
      <w:pPr>
        <w:suppressAutoHyphens w:val="0"/>
        <w:ind w:left="720"/>
        <w:jc w:val="both"/>
        <w:rPr>
          <w:rFonts w:ascii="Arial" w:hAnsi="Arial" w:cs="Arial"/>
          <w:sz w:val="22"/>
          <w:szCs w:val="22"/>
        </w:rPr>
      </w:pPr>
    </w:p>
    <w:p w:rsidR="00785DA8" w:rsidRPr="00AA512B" w:rsidRDefault="00785DA8" w:rsidP="00785DA8">
      <w:pPr>
        <w:numPr>
          <w:ilvl w:val="0"/>
          <w:numId w:val="28"/>
        </w:numPr>
        <w:suppressAutoHyphens w:val="0"/>
        <w:jc w:val="both"/>
        <w:rPr>
          <w:rFonts w:ascii="Arial" w:hAnsi="Arial" w:cs="Arial"/>
          <w:sz w:val="22"/>
          <w:szCs w:val="22"/>
        </w:rPr>
      </w:pPr>
      <w:r w:rsidRPr="00AA512B">
        <w:rPr>
          <w:rFonts w:ascii="Arial" w:hAnsi="Arial" w:cs="Arial"/>
          <w:sz w:val="22"/>
          <w:szCs w:val="22"/>
        </w:rPr>
        <w:lastRenderedPageBreak/>
        <w:t>да има минимум две референце којим доказује да је решење за обрачун и наплату електричне енергије у последњих 3 (три) године</w:t>
      </w:r>
      <w:r w:rsidRPr="00AA512B">
        <w:rPr>
          <w:rFonts w:ascii="Arial" w:hAnsi="Arial" w:cs="Arial"/>
          <w:sz w:val="22"/>
          <w:szCs w:val="22"/>
          <w:lang w:val="sr-Cyrl-RS"/>
        </w:rPr>
        <w:t xml:space="preserve"> до дана истека рока за подношење понуда.</w:t>
      </w:r>
      <w:r w:rsidRPr="00AA512B">
        <w:rPr>
          <w:rFonts w:ascii="Arial" w:hAnsi="Arial" w:cs="Arial"/>
          <w:sz w:val="22"/>
          <w:szCs w:val="22"/>
        </w:rPr>
        <w:t>,  у продукцији и које се успешно надограђује</w:t>
      </w:r>
      <w:r w:rsidRPr="00AA512B">
        <w:rPr>
          <w:rFonts w:ascii="Arial" w:hAnsi="Arial" w:cs="Arial"/>
          <w:sz w:val="22"/>
          <w:szCs w:val="22"/>
          <w:lang w:val="sr-Cyrl-RS"/>
        </w:rPr>
        <w:t>,</w:t>
      </w:r>
      <w:r w:rsidRPr="00AA512B">
        <w:rPr>
          <w:rFonts w:ascii="Arial" w:hAnsi="Arial" w:cs="Arial"/>
          <w:sz w:val="22"/>
          <w:szCs w:val="22"/>
        </w:rPr>
        <w:t xml:space="preserve"> одржава и унапређује у складу са захтевима </w:t>
      </w:r>
      <w:r w:rsidR="00AD61B3" w:rsidRPr="00AA512B">
        <w:rPr>
          <w:rFonts w:ascii="Arial" w:hAnsi="Arial" w:cs="Arial"/>
          <w:sz w:val="22"/>
          <w:szCs w:val="22"/>
          <w:lang w:val="sr-Cyrl-RS"/>
        </w:rPr>
        <w:t xml:space="preserve">корисника </w:t>
      </w:r>
      <w:r w:rsidR="00E37642" w:rsidRPr="00AA512B">
        <w:rPr>
          <w:rFonts w:ascii="Arial" w:hAnsi="Arial" w:cs="Arial"/>
          <w:sz w:val="22"/>
          <w:szCs w:val="22"/>
          <w:lang w:val="sr-Cyrl-RS"/>
        </w:rPr>
        <w:t xml:space="preserve">тог </w:t>
      </w:r>
      <w:r w:rsidR="00AD61B3" w:rsidRPr="00AA512B">
        <w:rPr>
          <w:rFonts w:ascii="Arial" w:hAnsi="Arial" w:cs="Arial"/>
          <w:sz w:val="22"/>
          <w:szCs w:val="22"/>
          <w:lang w:val="sr-Cyrl-RS"/>
        </w:rPr>
        <w:t>софтверског решења</w:t>
      </w:r>
      <w:r w:rsidR="00E37642" w:rsidRPr="00AA512B">
        <w:rPr>
          <w:rFonts w:ascii="Arial" w:hAnsi="Arial" w:cs="Arial"/>
          <w:sz w:val="22"/>
          <w:szCs w:val="22"/>
        </w:rPr>
        <w:t xml:space="preserve">. Као корисници софтверског решења сматрају се </w:t>
      </w:r>
      <w:r w:rsidRPr="00AA512B">
        <w:rPr>
          <w:rFonts w:ascii="Arial" w:hAnsi="Arial" w:cs="Arial"/>
          <w:sz w:val="22"/>
          <w:szCs w:val="22"/>
        </w:rPr>
        <w:t xml:space="preserve">привредна друштва која се баве </w:t>
      </w:r>
      <w:r w:rsidRPr="00AA512B">
        <w:rPr>
          <w:rFonts w:ascii="Arial" w:hAnsi="Arial" w:cs="Arial"/>
          <w:sz w:val="22"/>
          <w:szCs w:val="22"/>
          <w:lang w:val="sr-Cyrl-RS"/>
        </w:rPr>
        <w:t xml:space="preserve">производњом и/или </w:t>
      </w:r>
      <w:r w:rsidRPr="00AA512B">
        <w:rPr>
          <w:rFonts w:ascii="Arial" w:hAnsi="Arial" w:cs="Arial"/>
          <w:sz w:val="22"/>
          <w:szCs w:val="22"/>
        </w:rPr>
        <w:t>дистрибуцијом електричне енергије.</w:t>
      </w:r>
    </w:p>
    <w:p w:rsidR="00785DA8" w:rsidRPr="00AA512B" w:rsidRDefault="00785DA8" w:rsidP="00785DA8">
      <w:pPr>
        <w:rPr>
          <w:rFonts w:ascii="Arial" w:hAnsi="Arial" w:cs="Arial"/>
          <w:sz w:val="22"/>
          <w:szCs w:val="22"/>
        </w:rPr>
      </w:pPr>
    </w:p>
    <w:p w:rsidR="00B77300" w:rsidRPr="00AA512B" w:rsidRDefault="00785DA8" w:rsidP="00AA512B">
      <w:pPr>
        <w:numPr>
          <w:ilvl w:val="0"/>
          <w:numId w:val="28"/>
        </w:numPr>
        <w:suppressAutoHyphens w:val="0"/>
        <w:jc w:val="both"/>
        <w:rPr>
          <w:rFonts w:ascii="Arial" w:hAnsi="Arial" w:cs="Arial"/>
          <w:b/>
          <w:sz w:val="22"/>
          <w:szCs w:val="22"/>
        </w:rPr>
      </w:pPr>
      <w:r w:rsidRPr="00AA512B">
        <w:rPr>
          <w:rFonts w:ascii="Arial" w:hAnsi="Arial" w:cs="Arial"/>
          <w:sz w:val="22"/>
          <w:szCs w:val="22"/>
        </w:rPr>
        <w:t>да је у п</w:t>
      </w:r>
      <w:r w:rsidR="00E37642" w:rsidRPr="00AA512B">
        <w:rPr>
          <w:rFonts w:ascii="Arial" w:hAnsi="Arial" w:cs="Arial"/>
          <w:sz w:val="22"/>
          <w:szCs w:val="22"/>
        </w:rPr>
        <w:t>оследњих 3 (три) године</w:t>
      </w:r>
      <w:r w:rsidRPr="00AA512B">
        <w:rPr>
          <w:rFonts w:ascii="Arial" w:hAnsi="Arial" w:cs="Arial"/>
          <w:sz w:val="22"/>
          <w:szCs w:val="22"/>
          <w:lang w:val="sr-Cyrl-RS"/>
        </w:rPr>
        <w:t xml:space="preserve"> до дана истека рока за подношење понуда.</w:t>
      </w:r>
      <w:r w:rsidRPr="00AA512B">
        <w:rPr>
          <w:rFonts w:ascii="Arial" w:hAnsi="Arial" w:cs="Arial"/>
          <w:sz w:val="22"/>
          <w:szCs w:val="22"/>
        </w:rPr>
        <w:t>, извршио минимум једну имплементацију решења за обрачун и наплату електричне енергије и да је решење успешно пуштено у продукцију.</w:t>
      </w:r>
      <w:r w:rsidRPr="00AA512B">
        <w:rPr>
          <w:rFonts w:ascii="Arial" w:hAnsi="Arial" w:cs="Arial"/>
          <w:b/>
          <w:sz w:val="22"/>
          <w:szCs w:val="22"/>
        </w:rPr>
        <w:t xml:space="preserve"> </w:t>
      </w:r>
      <w:r w:rsidRPr="00AA512B">
        <w:rPr>
          <w:rFonts w:ascii="Arial" w:hAnsi="Arial" w:cs="Arial"/>
          <w:sz w:val="22"/>
          <w:szCs w:val="22"/>
        </w:rPr>
        <w:t>Као релевантан датум референце узимаће се у обзир датум кад је извршена имплементација.</w:t>
      </w:r>
    </w:p>
    <w:p w:rsidR="002079F6" w:rsidRPr="008064B8" w:rsidRDefault="002079F6">
      <w:pPr>
        <w:suppressAutoHyphens w:val="0"/>
        <w:jc w:val="both"/>
        <w:rPr>
          <w:rFonts w:ascii="Arial" w:hAnsi="Arial" w:cs="Arial"/>
          <w:b/>
          <w:spacing w:val="-6"/>
          <w:sz w:val="22"/>
          <w:szCs w:val="22"/>
          <w:lang w:eastAsia="en-US"/>
        </w:rPr>
      </w:pPr>
    </w:p>
    <w:p w:rsidR="004C08E9" w:rsidRPr="008064B8" w:rsidRDefault="000A59AD" w:rsidP="00407634">
      <w:pPr>
        <w:pStyle w:val="ListParagraph"/>
        <w:numPr>
          <w:ilvl w:val="0"/>
          <w:numId w:val="61"/>
        </w:numPr>
        <w:spacing w:after="0"/>
        <w:jc w:val="both"/>
        <w:rPr>
          <w:rFonts w:ascii="Arial" w:hAnsi="Arial" w:cs="Arial"/>
          <w:spacing w:val="-6"/>
        </w:rPr>
      </w:pPr>
      <w:bookmarkStart w:id="273" w:name="OLE_LINK72"/>
      <w:bookmarkStart w:id="274" w:name="OLE_LINK73"/>
      <w:bookmarkStart w:id="275" w:name="OLE_LINK74"/>
      <w:bookmarkStart w:id="276" w:name="OLE_LINK92"/>
      <w:bookmarkStart w:id="277" w:name="OLE_LINK93"/>
      <w:bookmarkStart w:id="278" w:name="OLE_LINK94"/>
      <w:r w:rsidRPr="008064B8">
        <w:rPr>
          <w:rFonts w:ascii="Arial" w:hAnsi="Arial" w:cs="Arial"/>
          <w:spacing w:val="-6"/>
        </w:rPr>
        <w:t xml:space="preserve"> </w:t>
      </w:r>
      <w:r w:rsidR="004C08E9" w:rsidRPr="008064B8">
        <w:rPr>
          <w:rFonts w:ascii="Arial" w:hAnsi="Arial" w:cs="Arial"/>
        </w:rPr>
        <w:t xml:space="preserve">уколико није сам произвођач </w:t>
      </w:r>
      <w:r w:rsidR="00E62270" w:rsidRPr="008064B8">
        <w:rPr>
          <w:rFonts w:ascii="Arial" w:hAnsi="Arial" w:cs="Arial"/>
          <w:lang w:val="sr-Cyrl-RS"/>
        </w:rPr>
        <w:t>информационог система за обрачун и наплату електричне енергије</w:t>
      </w:r>
      <w:r w:rsidR="004C08E9" w:rsidRPr="008064B8">
        <w:rPr>
          <w:rFonts w:ascii="Arial" w:hAnsi="Arial" w:cs="Arial"/>
        </w:rPr>
        <w:t xml:space="preserve"> који нуди, понуђач мора бити ауторизован од стране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004C08E9" w:rsidRPr="008064B8">
        <w:rPr>
          <w:rFonts w:ascii="Arial" w:hAnsi="Arial" w:cs="Arial"/>
        </w:rPr>
        <w:t xml:space="preserve">или званичног представништва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004C08E9" w:rsidRPr="008064B8">
        <w:rPr>
          <w:rFonts w:ascii="Arial" w:hAnsi="Arial" w:cs="Arial"/>
        </w:rPr>
        <w:t xml:space="preserve">чији </w:t>
      </w:r>
      <w:r w:rsidR="00E62270" w:rsidRPr="008064B8">
        <w:rPr>
          <w:rFonts w:ascii="Arial" w:hAnsi="Arial" w:cs="Arial"/>
          <w:lang w:val="sr-Cyrl-RS"/>
        </w:rPr>
        <w:t>информациони систем за обрачун и наплату електричне енергије</w:t>
      </w:r>
      <w:r w:rsidR="004C08E9" w:rsidRPr="008064B8">
        <w:rPr>
          <w:rFonts w:ascii="Arial" w:hAnsi="Arial" w:cs="Arial"/>
        </w:rPr>
        <w:t xml:space="preserve"> нуди надлежног за територију Републике Србије,</w:t>
      </w:r>
      <w:bookmarkEnd w:id="273"/>
      <w:bookmarkEnd w:id="274"/>
      <w:bookmarkEnd w:id="275"/>
      <w:r w:rsidR="004C08E9" w:rsidRPr="008064B8">
        <w:rPr>
          <w:rFonts w:ascii="Arial" w:hAnsi="Arial" w:cs="Arial"/>
        </w:rPr>
        <w:t xml:space="preserve"> за</w:t>
      </w:r>
      <w:r w:rsidR="003963BD" w:rsidRPr="008064B8">
        <w:rPr>
          <w:rFonts w:ascii="Arial" w:hAnsi="Arial" w:cs="Arial"/>
        </w:rPr>
        <w:t>:</w:t>
      </w:r>
    </w:p>
    <w:p w:rsidR="00B77300" w:rsidRPr="008064B8" w:rsidRDefault="003963BD" w:rsidP="00407634">
      <w:pPr>
        <w:pStyle w:val="ListParagraph"/>
        <w:numPr>
          <w:ilvl w:val="0"/>
          <w:numId w:val="62"/>
        </w:numPr>
        <w:spacing w:after="0"/>
        <w:jc w:val="both"/>
        <w:rPr>
          <w:rFonts w:ascii="Arial" w:hAnsi="Arial" w:cs="Arial"/>
          <w:spacing w:val="-6"/>
        </w:rPr>
      </w:pPr>
      <w:r w:rsidRPr="008064B8">
        <w:rPr>
          <w:rFonts w:ascii="Arial" w:hAnsi="Arial" w:cs="Arial"/>
          <w:spacing w:val="-6"/>
        </w:rPr>
        <w:t>Продају лиценци</w:t>
      </w:r>
    </w:p>
    <w:p w:rsidR="00D238AF" w:rsidRPr="008064B8" w:rsidRDefault="003963BD" w:rsidP="00407634">
      <w:pPr>
        <w:pStyle w:val="ListParagraph"/>
        <w:numPr>
          <w:ilvl w:val="0"/>
          <w:numId w:val="62"/>
        </w:numPr>
        <w:spacing w:after="0"/>
        <w:jc w:val="both"/>
        <w:rPr>
          <w:rFonts w:ascii="Arial" w:hAnsi="Arial" w:cs="Arial"/>
          <w:spacing w:val="-6"/>
        </w:rPr>
      </w:pPr>
      <w:r w:rsidRPr="008064B8">
        <w:rPr>
          <w:rFonts w:ascii="Arial" w:hAnsi="Arial" w:cs="Arial"/>
          <w:spacing w:val="-6"/>
        </w:rPr>
        <w:t>Продају услуга произвођачке подршке за лиценце</w:t>
      </w:r>
    </w:p>
    <w:p w:rsidR="00D7252A" w:rsidRPr="008064B8" w:rsidRDefault="00D7252A" w:rsidP="00D7252A">
      <w:pPr>
        <w:pStyle w:val="ListParagraph"/>
        <w:spacing w:after="0"/>
        <w:ind w:left="1440"/>
        <w:jc w:val="both"/>
        <w:rPr>
          <w:rFonts w:ascii="Arial" w:hAnsi="Arial" w:cs="Arial"/>
          <w:spacing w:val="-6"/>
        </w:rPr>
      </w:pPr>
    </w:p>
    <w:p w:rsidR="00351556" w:rsidRPr="008064B8" w:rsidRDefault="00D7252A" w:rsidP="00407634">
      <w:pPr>
        <w:pStyle w:val="ListParagraph"/>
        <w:numPr>
          <w:ilvl w:val="0"/>
          <w:numId w:val="61"/>
        </w:numPr>
        <w:spacing w:after="0"/>
        <w:jc w:val="both"/>
        <w:rPr>
          <w:rFonts w:ascii="Arial" w:hAnsi="Arial" w:cs="Arial"/>
        </w:rPr>
      </w:pPr>
      <w:r w:rsidRPr="008064B8">
        <w:rPr>
          <w:rFonts w:ascii="Arial" w:hAnsi="Arial" w:cs="Arial"/>
        </w:rPr>
        <w:t xml:space="preserve">уколико није сам произвођач </w:t>
      </w:r>
      <w:r w:rsidR="00DE08F4"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који нуди, понуђач мора </w:t>
      </w:r>
      <w:r w:rsidRPr="008064B8">
        <w:rPr>
          <w:rFonts w:ascii="Arial" w:hAnsi="Arial" w:cs="Arial"/>
          <w:lang w:val="hr-HR"/>
        </w:rPr>
        <w:t>обезбедити подршку</w:t>
      </w:r>
      <w:r w:rsidRPr="008064B8">
        <w:rPr>
          <w:rFonts w:ascii="Arial" w:hAnsi="Arial" w:cs="Arial"/>
        </w:rPr>
        <w:t xml:space="preserve">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Pr="008064B8">
        <w:rPr>
          <w:rFonts w:ascii="Arial" w:hAnsi="Arial" w:cs="Arial"/>
        </w:rPr>
        <w:t>или званичног п</w:t>
      </w:r>
      <w:r w:rsidR="00E62270" w:rsidRPr="008064B8">
        <w:rPr>
          <w:rFonts w:ascii="Arial" w:hAnsi="Arial" w:cs="Arial"/>
        </w:rPr>
        <w:t xml:space="preserve">редставништва произвођача </w:t>
      </w:r>
      <w:r w:rsidR="00E62270" w:rsidRPr="008064B8">
        <w:rPr>
          <w:rFonts w:ascii="Arial" w:hAnsi="Arial" w:cs="Arial"/>
          <w:lang w:val="sr-Cyrl-RS"/>
        </w:rPr>
        <w:t xml:space="preserve">информационог система за обрачун и наплату електричне енергије </w:t>
      </w:r>
      <w:r w:rsidRPr="008064B8">
        <w:rPr>
          <w:rFonts w:ascii="Arial" w:hAnsi="Arial" w:cs="Arial"/>
        </w:rPr>
        <w:t xml:space="preserve">чији </w:t>
      </w:r>
      <w:r w:rsidR="00DE08F4" w:rsidRPr="008064B8">
        <w:rPr>
          <w:rFonts w:ascii="Arial" w:hAnsi="Arial" w:cs="Arial"/>
          <w:lang w:val="sr-Cyrl-RS"/>
        </w:rPr>
        <w:t>информациони систем</w:t>
      </w:r>
      <w:r w:rsidRPr="008064B8">
        <w:rPr>
          <w:rFonts w:ascii="Arial" w:hAnsi="Arial" w:cs="Arial"/>
        </w:rPr>
        <w:t xml:space="preserve"> </w:t>
      </w:r>
      <w:r w:rsidR="00E62270" w:rsidRPr="008064B8">
        <w:rPr>
          <w:rFonts w:ascii="Arial" w:hAnsi="Arial" w:cs="Arial"/>
          <w:lang w:val="sr-Cyrl-RS"/>
        </w:rPr>
        <w:t xml:space="preserve">за обрачун и наплату електричне енергије </w:t>
      </w:r>
      <w:r w:rsidRPr="008064B8">
        <w:rPr>
          <w:rFonts w:ascii="Arial" w:hAnsi="Arial" w:cs="Arial"/>
        </w:rPr>
        <w:t>нуди</w:t>
      </w:r>
      <w:r w:rsidRPr="008064B8">
        <w:rPr>
          <w:rFonts w:ascii="Arial" w:hAnsi="Arial" w:cs="Arial"/>
          <w:lang w:val="hr-HR"/>
        </w:rPr>
        <w:t>,</w:t>
      </w:r>
      <w:r w:rsidRPr="008064B8">
        <w:rPr>
          <w:rFonts w:ascii="Arial" w:hAnsi="Arial" w:cs="Arial"/>
        </w:rPr>
        <w:t xml:space="preserve"> надлежног за територију Републике Србије,</w:t>
      </w:r>
      <w:r w:rsidRPr="008064B8">
        <w:rPr>
          <w:rFonts w:ascii="Arial" w:hAnsi="Arial" w:cs="Arial"/>
          <w:lang w:val="hr-HR"/>
        </w:rPr>
        <w:t xml:space="preserve"> </w:t>
      </w:r>
      <w:r w:rsidR="00351556" w:rsidRPr="008064B8">
        <w:rPr>
          <w:rFonts w:ascii="Arial" w:hAnsi="Arial" w:cs="Arial"/>
        </w:rPr>
        <w:t xml:space="preserve">удаљено, али и на терену, у кључним управљачким и контролним процесима имплементације </w:t>
      </w:r>
      <w:r w:rsidR="00E62270" w:rsidRPr="008064B8">
        <w:rPr>
          <w:rFonts w:ascii="Arial" w:hAnsi="Arial" w:cs="Arial"/>
          <w:lang w:val="sr-Cyrl-RS"/>
        </w:rPr>
        <w:t xml:space="preserve">информационог система за обрачун и наплату електричне енергије </w:t>
      </w:r>
      <w:r w:rsidR="00351556" w:rsidRPr="008064B8">
        <w:rPr>
          <w:rFonts w:ascii="Arial" w:hAnsi="Arial" w:cs="Arial"/>
        </w:rPr>
        <w:t>и то:</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1.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техничке изводљивости </w:t>
      </w:r>
      <w:r w:rsidR="00E62270"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lang w:eastAsia="en-US"/>
        </w:rPr>
        <w:t xml:space="preserve">;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2.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дефинисања и техничке оптимизације хардверске инфраструктуре и архитектуре </w:t>
      </w:r>
      <w:r w:rsidR="00E62270"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lang w:eastAsia="en-US"/>
        </w:rPr>
        <w:t xml:space="preserve">;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3.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домену примене најбоље пословне праксе; </w:t>
      </w:r>
    </w:p>
    <w:p w:rsidR="007A55FA"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4.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реализацији техничких интеграционих провера; </w:t>
      </w:r>
    </w:p>
    <w:p w:rsidR="00351556" w:rsidRPr="008064B8" w:rsidRDefault="00351556" w:rsidP="00351556">
      <w:pPr>
        <w:ind w:left="709"/>
        <w:jc w:val="both"/>
        <w:rPr>
          <w:rFonts w:ascii="Arial" w:hAnsi="Arial" w:cs="Arial"/>
          <w:sz w:val="22"/>
          <w:szCs w:val="22"/>
          <w:lang w:eastAsia="en-US"/>
        </w:rPr>
      </w:pPr>
      <w:r w:rsidRPr="008064B8">
        <w:rPr>
          <w:rFonts w:ascii="Arial" w:hAnsi="Arial" w:cs="Arial"/>
          <w:sz w:val="22"/>
          <w:szCs w:val="22"/>
          <w:lang w:eastAsia="en-US"/>
        </w:rPr>
        <w:t>5. Подршк</w:t>
      </w:r>
      <w:r w:rsidRPr="008064B8">
        <w:rPr>
          <w:rFonts w:ascii="Arial" w:hAnsi="Arial" w:cs="Arial"/>
          <w:sz w:val="22"/>
          <w:szCs w:val="22"/>
          <w:lang w:val="hr-HR" w:eastAsia="en-US"/>
        </w:rPr>
        <w:t>у</w:t>
      </w:r>
      <w:r w:rsidRPr="008064B8">
        <w:rPr>
          <w:rFonts w:ascii="Arial" w:hAnsi="Arial" w:cs="Arial"/>
          <w:sz w:val="22"/>
          <w:szCs w:val="22"/>
          <w:lang w:eastAsia="en-US"/>
        </w:rPr>
        <w:t xml:space="preserve"> у оптимизацији перформанси рада кључних пословних процеса;</w:t>
      </w:r>
    </w:p>
    <w:p w:rsidR="00351556" w:rsidRPr="008064B8" w:rsidRDefault="00351556" w:rsidP="00351556">
      <w:pPr>
        <w:ind w:left="491"/>
        <w:jc w:val="both"/>
        <w:rPr>
          <w:rFonts w:ascii="Arial" w:hAnsi="Arial" w:cs="Arial"/>
          <w:sz w:val="22"/>
          <w:szCs w:val="22"/>
        </w:rPr>
      </w:pPr>
    </w:p>
    <w:bookmarkEnd w:id="276"/>
    <w:bookmarkEnd w:id="277"/>
    <w:bookmarkEnd w:id="278"/>
    <w:p w:rsidR="000A59AD" w:rsidRPr="008064B8" w:rsidRDefault="000A59AD" w:rsidP="000A59AD">
      <w:pPr>
        <w:autoSpaceDE w:val="0"/>
        <w:autoSpaceDN w:val="0"/>
        <w:adjustRightInd w:val="0"/>
        <w:ind w:left="709" w:hanging="425"/>
        <w:contextualSpacing/>
        <w:jc w:val="both"/>
        <w:rPr>
          <w:rFonts w:ascii="Arial" w:hAnsi="Arial" w:cs="Arial"/>
          <w:spacing w:val="-6"/>
          <w:sz w:val="22"/>
          <w:szCs w:val="22"/>
          <w:lang w:eastAsia="en-US"/>
        </w:rPr>
      </w:pPr>
    </w:p>
    <w:p w:rsidR="008064B8" w:rsidRPr="008064B8" w:rsidRDefault="008064B8" w:rsidP="000A59AD">
      <w:pPr>
        <w:autoSpaceDE w:val="0"/>
        <w:autoSpaceDN w:val="0"/>
        <w:adjustRightInd w:val="0"/>
        <w:ind w:left="709" w:hanging="425"/>
        <w:contextualSpacing/>
        <w:jc w:val="both"/>
        <w:rPr>
          <w:rFonts w:ascii="Arial" w:hAnsi="Arial" w:cs="Arial"/>
          <w:spacing w:val="-6"/>
          <w:sz w:val="22"/>
          <w:szCs w:val="22"/>
          <w:lang w:eastAsia="en-US"/>
        </w:rPr>
      </w:pPr>
    </w:p>
    <w:p w:rsidR="009D32DE" w:rsidRPr="008064B8" w:rsidRDefault="00FE7F78" w:rsidP="009D32DE">
      <w:pPr>
        <w:suppressAutoHyphens w:val="0"/>
        <w:autoSpaceDE w:val="0"/>
        <w:autoSpaceDN w:val="0"/>
        <w:adjustRightInd w:val="0"/>
        <w:ind w:left="360"/>
        <w:jc w:val="both"/>
        <w:rPr>
          <w:rFonts w:ascii="Arial" w:hAnsi="Arial" w:cs="Arial"/>
          <w:b/>
          <w:color w:val="000000"/>
          <w:sz w:val="22"/>
          <w:szCs w:val="22"/>
        </w:rPr>
      </w:pPr>
      <w:r w:rsidRPr="008064B8">
        <w:rPr>
          <w:rFonts w:ascii="Arial" w:hAnsi="Arial" w:cs="Arial"/>
          <w:b/>
          <w:color w:val="000000"/>
          <w:sz w:val="22"/>
          <w:szCs w:val="22"/>
        </w:rPr>
        <w:t>3</w:t>
      </w:r>
      <w:r w:rsidR="005D7973" w:rsidRPr="008064B8">
        <w:rPr>
          <w:rFonts w:ascii="Arial" w:hAnsi="Arial" w:cs="Arial"/>
          <w:b/>
          <w:color w:val="000000"/>
          <w:sz w:val="22"/>
          <w:szCs w:val="22"/>
        </w:rPr>
        <w:t>. располаже довољним кадровским капацитетом:</w:t>
      </w:r>
    </w:p>
    <w:p w:rsidR="00CF4474" w:rsidRPr="008064B8" w:rsidRDefault="009D32DE" w:rsidP="00A00001">
      <w:pPr>
        <w:pStyle w:val="ListParagraph"/>
        <w:numPr>
          <w:ilvl w:val="0"/>
          <w:numId w:val="27"/>
        </w:numPr>
        <w:autoSpaceDE w:val="0"/>
        <w:autoSpaceDN w:val="0"/>
        <w:adjustRightInd w:val="0"/>
        <w:spacing w:after="0" w:line="240" w:lineRule="auto"/>
        <w:jc w:val="both"/>
        <w:rPr>
          <w:rFonts w:ascii="Arial" w:hAnsi="Arial" w:cs="Arial"/>
          <w:b/>
          <w:color w:val="000000"/>
          <w:lang w:eastAsia="ar-SA"/>
        </w:rPr>
      </w:pPr>
      <w:r w:rsidRPr="008064B8">
        <w:rPr>
          <w:rFonts w:ascii="Arial" w:hAnsi="Arial" w:cs="Arial"/>
          <w:spacing w:val="-6"/>
        </w:rPr>
        <w:t xml:space="preserve">да располаже са неопходним кадровским капацитетом одговарајуће стручности и то: </w:t>
      </w:r>
    </w:p>
    <w:p w:rsidR="00CF4474" w:rsidRPr="008064B8" w:rsidRDefault="00CF4474" w:rsidP="00A00001">
      <w:pPr>
        <w:autoSpaceDE w:val="0"/>
        <w:autoSpaceDN w:val="0"/>
        <w:adjustRightInd w:val="0"/>
        <w:jc w:val="both"/>
        <w:rPr>
          <w:rFonts w:ascii="Arial" w:hAnsi="Arial" w:cs="Arial"/>
          <w:b/>
          <w:color w:val="000000"/>
          <w:sz w:val="22"/>
          <w:szCs w:val="22"/>
        </w:rPr>
      </w:pPr>
    </w:p>
    <w:p w:rsidR="00550F17" w:rsidRPr="008064B8" w:rsidRDefault="002640A4" w:rsidP="00407634">
      <w:pPr>
        <w:pStyle w:val="BodyText"/>
        <w:numPr>
          <w:ilvl w:val="0"/>
          <w:numId w:val="30"/>
        </w:numPr>
        <w:tabs>
          <w:tab w:val="left" w:pos="1430"/>
        </w:tabs>
        <w:suppressAutoHyphens w:val="0"/>
        <w:spacing w:after="99"/>
        <w:ind w:left="1276"/>
        <w:jc w:val="left"/>
        <w:rPr>
          <w:rFonts w:ascii="Arial" w:hAnsi="Arial" w:cs="Arial"/>
          <w:sz w:val="22"/>
          <w:szCs w:val="22"/>
        </w:rPr>
      </w:pPr>
      <w:r w:rsidRPr="008064B8">
        <w:rPr>
          <w:rFonts w:ascii="Arial" w:hAnsi="Arial" w:cs="Arial"/>
          <w:sz w:val="22"/>
          <w:szCs w:val="22"/>
          <w:lang w:eastAsia="sr-Cyrl-CS"/>
        </w:rPr>
        <w:t>Р</w:t>
      </w:r>
      <w:r w:rsidR="00767050" w:rsidRPr="008064B8">
        <w:rPr>
          <w:rFonts w:ascii="Arial" w:hAnsi="Arial" w:cs="Arial"/>
          <w:sz w:val="22"/>
          <w:szCs w:val="22"/>
          <w:lang w:eastAsia="sr-Cyrl-CS"/>
        </w:rPr>
        <w:t>уководи</w:t>
      </w:r>
      <w:r w:rsidRPr="008064B8">
        <w:rPr>
          <w:rFonts w:ascii="Arial" w:hAnsi="Arial" w:cs="Arial"/>
          <w:sz w:val="22"/>
          <w:szCs w:val="22"/>
          <w:lang w:eastAsia="sr-Cyrl-CS"/>
        </w:rPr>
        <w:t>лац</w:t>
      </w:r>
      <w:r w:rsidR="00550F17" w:rsidRPr="008064B8">
        <w:rPr>
          <w:rFonts w:ascii="Arial" w:hAnsi="Arial" w:cs="Arial"/>
          <w:sz w:val="22"/>
          <w:szCs w:val="22"/>
          <w:lang w:eastAsia="sr-Cyrl-CS"/>
        </w:rPr>
        <w:t xml:space="preserve"> пројекта који мора да има:</w:t>
      </w:r>
    </w:p>
    <w:p w:rsidR="003B66A6" w:rsidRPr="008064B8" w:rsidRDefault="006D761A" w:rsidP="00DE08F4">
      <w:pPr>
        <w:pStyle w:val="BodyText"/>
        <w:tabs>
          <w:tab w:val="left" w:pos="1814"/>
        </w:tabs>
        <w:suppressAutoHyphens w:val="0"/>
        <w:spacing w:after="116"/>
        <w:ind w:left="1276" w:right="280"/>
        <w:rPr>
          <w:rFonts w:ascii="Arial" w:hAnsi="Arial" w:cs="Arial"/>
          <w:sz w:val="22"/>
          <w:szCs w:val="22"/>
          <w:lang w:val="sr-Cyrl-RS"/>
        </w:rPr>
      </w:pPr>
      <w:r w:rsidRPr="008064B8">
        <w:rPr>
          <w:rFonts w:ascii="Arial" w:hAnsi="Arial" w:cs="Arial"/>
          <w:sz w:val="22"/>
          <w:szCs w:val="22"/>
          <w:lang w:val="hr-HR" w:eastAsia="sr-Cyrl-CS"/>
        </w:rPr>
        <w:t>-</w:t>
      </w:r>
      <w:r w:rsidR="003B66A6" w:rsidRPr="008064B8">
        <w:rPr>
          <w:rFonts w:ascii="Arial" w:hAnsi="Arial" w:cs="Arial"/>
          <w:sz w:val="22"/>
          <w:szCs w:val="22"/>
          <w:lang w:eastAsia="sr-Cyrl-CS"/>
        </w:rPr>
        <w:t xml:space="preserve">Минимум </w:t>
      </w:r>
      <w:r w:rsidR="000A2842" w:rsidRPr="008064B8">
        <w:rPr>
          <w:rFonts w:ascii="Arial" w:hAnsi="Arial" w:cs="Arial"/>
          <w:sz w:val="22"/>
          <w:szCs w:val="22"/>
        </w:rPr>
        <w:t xml:space="preserve">10 </w:t>
      </w:r>
      <w:r w:rsidR="000A2842" w:rsidRPr="008064B8">
        <w:rPr>
          <w:rFonts w:ascii="Arial" w:hAnsi="Arial" w:cs="Arial"/>
          <w:sz w:val="22"/>
          <w:szCs w:val="22"/>
          <w:lang w:eastAsia="sr-Cyrl-CS"/>
        </w:rPr>
        <w:t xml:space="preserve">(десет) </w:t>
      </w:r>
      <w:r w:rsidR="003B66A6" w:rsidRPr="008064B8">
        <w:rPr>
          <w:rFonts w:ascii="Arial" w:hAnsi="Arial" w:cs="Arial"/>
          <w:sz w:val="22"/>
          <w:szCs w:val="22"/>
          <w:lang w:eastAsia="sr-Cyrl-CS"/>
        </w:rPr>
        <w:t>година искуства на имплементацији</w:t>
      </w:r>
      <w:r w:rsidR="003B66A6" w:rsidRPr="008064B8">
        <w:rPr>
          <w:rFonts w:ascii="Arial" w:hAnsi="Arial" w:cs="Arial"/>
          <w:sz w:val="22"/>
          <w:szCs w:val="22"/>
          <w:lang w:eastAsia="sr-Cyrl-CS"/>
        </w:rPr>
        <w:br/>
        <w:t xml:space="preserve"> </w:t>
      </w:r>
      <w:r w:rsidR="00DE08F4" w:rsidRPr="008064B8">
        <w:rPr>
          <w:rFonts w:ascii="Arial" w:hAnsi="Arial" w:cs="Arial"/>
          <w:sz w:val="22"/>
          <w:szCs w:val="22"/>
          <w:lang w:val="sr-Cyrl-RS" w:eastAsia="sr-Cyrl-CS"/>
        </w:rPr>
        <w:t>информационих система</w:t>
      </w:r>
      <w:r w:rsidR="003B66A6" w:rsidRPr="008064B8">
        <w:rPr>
          <w:rFonts w:ascii="Arial" w:hAnsi="Arial" w:cs="Arial"/>
          <w:sz w:val="22"/>
          <w:szCs w:val="22"/>
          <w:lang w:eastAsia="sr-Cyrl-CS"/>
        </w:rPr>
        <w:t xml:space="preserve"> 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3B66A6" w:rsidRPr="008064B8">
        <w:rPr>
          <w:rFonts w:ascii="Arial" w:hAnsi="Arial" w:cs="Arial"/>
          <w:sz w:val="22"/>
          <w:szCs w:val="22"/>
          <w:lang w:eastAsia="sr-Cyrl-CS"/>
        </w:rPr>
        <w:t xml:space="preserve"> нуди и најмање </w:t>
      </w:r>
      <w:r w:rsidR="003B66A6" w:rsidRPr="008064B8">
        <w:rPr>
          <w:rFonts w:ascii="Arial" w:hAnsi="Arial" w:cs="Arial"/>
          <w:sz w:val="22"/>
          <w:szCs w:val="22"/>
          <w:lang w:val="en-US"/>
        </w:rPr>
        <w:t xml:space="preserve">5 </w:t>
      </w:r>
      <w:r w:rsidR="003B66A6" w:rsidRPr="008064B8">
        <w:rPr>
          <w:rFonts w:ascii="Arial" w:hAnsi="Arial" w:cs="Arial"/>
          <w:sz w:val="22"/>
          <w:szCs w:val="22"/>
          <w:lang w:eastAsia="sr-Cyrl-CS"/>
        </w:rPr>
        <w:t>(пет) година искуства у вођењу пројеката;</w:t>
      </w:r>
      <w:r w:rsidR="003B66A6" w:rsidRPr="008064B8">
        <w:rPr>
          <w:rFonts w:ascii="Arial" w:hAnsi="Arial" w:cs="Arial"/>
          <w:bCs/>
          <w:iCs/>
          <w:sz w:val="22"/>
          <w:szCs w:val="22"/>
        </w:rPr>
        <w:t xml:space="preserve"> </w:t>
      </w:r>
    </w:p>
    <w:p w:rsidR="003B66A6" w:rsidRPr="008064B8" w:rsidRDefault="003B66A6" w:rsidP="00A00001">
      <w:pPr>
        <w:pStyle w:val="BodyText"/>
        <w:tabs>
          <w:tab w:val="left" w:pos="1819"/>
        </w:tabs>
        <w:suppressAutoHyphens w:val="0"/>
        <w:spacing w:after="183"/>
        <w:ind w:left="1276" w:right="280"/>
        <w:rPr>
          <w:rFonts w:ascii="Arial" w:hAnsi="Arial" w:cs="Arial"/>
          <w:sz w:val="22"/>
          <w:szCs w:val="22"/>
        </w:rPr>
      </w:pPr>
      <w:r w:rsidRPr="008064B8">
        <w:rPr>
          <w:rFonts w:ascii="Arial" w:hAnsi="Arial" w:cs="Arial"/>
          <w:sz w:val="22"/>
          <w:szCs w:val="22"/>
          <w:lang w:val="sr-Latn-CS" w:eastAsia="sr-Cyrl-CS"/>
        </w:rPr>
        <w:t>-</w:t>
      </w:r>
      <w:r w:rsidRPr="008064B8">
        <w:rPr>
          <w:rFonts w:ascii="Arial" w:hAnsi="Arial" w:cs="Arial"/>
          <w:sz w:val="22"/>
          <w:szCs w:val="22"/>
          <w:lang w:eastAsia="sr-Cyrl-CS"/>
        </w:rPr>
        <w:t xml:space="preserve">Одговарајући сертификат руководиоца пројекта </w:t>
      </w:r>
      <w:r w:rsidRPr="008064B8">
        <w:rPr>
          <w:rFonts w:ascii="Arial" w:hAnsi="Arial" w:cs="Arial"/>
          <w:sz w:val="22"/>
          <w:szCs w:val="22"/>
          <w:lang w:val="en-US"/>
        </w:rPr>
        <w:t>(</w:t>
      </w:r>
      <w:r w:rsidRPr="008064B8">
        <w:rPr>
          <w:rStyle w:val="BodytextItalic1"/>
          <w:sz w:val="22"/>
          <w:szCs w:val="22"/>
        </w:rPr>
        <w:t>Project</w:t>
      </w:r>
      <w:r w:rsidRPr="008064B8">
        <w:rPr>
          <w:rStyle w:val="BodytextItalic1"/>
          <w:sz w:val="22"/>
          <w:szCs w:val="22"/>
        </w:rPr>
        <w:br/>
        <w:t>Manager)</w:t>
      </w:r>
      <w:r w:rsidRPr="008064B8">
        <w:rPr>
          <w:rFonts w:ascii="Arial" w:hAnsi="Arial" w:cs="Arial"/>
          <w:sz w:val="22"/>
          <w:szCs w:val="22"/>
          <w:lang w:val="en-US"/>
        </w:rPr>
        <w:t xml:space="preserve"> </w:t>
      </w:r>
      <w:r w:rsidRPr="008064B8">
        <w:rPr>
          <w:rFonts w:ascii="Arial" w:hAnsi="Arial" w:cs="Arial"/>
          <w:sz w:val="22"/>
          <w:szCs w:val="22"/>
          <w:lang w:eastAsia="sr-Cyrl-CS"/>
        </w:rPr>
        <w:t xml:space="preserve">издат од стране произвођача софтвера за управљање </w:t>
      </w:r>
      <w:r w:rsidR="00DE08F4" w:rsidRPr="008064B8">
        <w:rPr>
          <w:rFonts w:ascii="Arial" w:hAnsi="Arial" w:cs="Arial"/>
          <w:sz w:val="22"/>
          <w:szCs w:val="22"/>
          <w:lang w:eastAsia="sr-Cyrl-CS"/>
        </w:rPr>
        <w:lastRenderedPageBreak/>
        <w:t xml:space="preserve">пројектима имплементације </w:t>
      </w:r>
      <w:r w:rsidRPr="008064B8">
        <w:rPr>
          <w:rFonts w:ascii="Arial" w:hAnsi="Arial" w:cs="Arial"/>
          <w:sz w:val="22"/>
          <w:szCs w:val="22"/>
          <w:lang w:eastAsia="sr-Cyrl-CS"/>
        </w:rPr>
        <w:t xml:space="preserve">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DE08F4" w:rsidRPr="008064B8">
        <w:rPr>
          <w:rFonts w:ascii="Arial" w:hAnsi="Arial" w:cs="Arial"/>
          <w:sz w:val="22"/>
          <w:szCs w:val="22"/>
          <w:lang w:eastAsia="sr-Cyrl-CS"/>
        </w:rPr>
        <w:t xml:space="preserve"> </w:t>
      </w:r>
      <w:r w:rsidRPr="008064B8">
        <w:rPr>
          <w:rFonts w:ascii="Arial" w:hAnsi="Arial" w:cs="Arial"/>
          <w:sz w:val="22"/>
          <w:szCs w:val="22"/>
          <w:lang w:eastAsia="sr-Cyrl-CS"/>
        </w:rPr>
        <w:t>нуди.</w:t>
      </w:r>
    </w:p>
    <w:p w:rsidR="003B66A6" w:rsidRPr="008064B8" w:rsidRDefault="003B66A6" w:rsidP="00407634">
      <w:pPr>
        <w:pStyle w:val="BodyText"/>
        <w:numPr>
          <w:ilvl w:val="0"/>
          <w:numId w:val="30"/>
        </w:numPr>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Архитекта </w:t>
      </w:r>
      <w:r w:rsidR="00DE08F4" w:rsidRPr="008064B8">
        <w:rPr>
          <w:rFonts w:ascii="Arial" w:hAnsi="Arial" w:cs="Arial"/>
          <w:sz w:val="22"/>
          <w:szCs w:val="22"/>
          <w:lang w:val="sr-Cyrl-RS"/>
        </w:rPr>
        <w:t>информационог система за обрачун и наплату електричне енергије</w:t>
      </w:r>
      <w:r w:rsidR="004662D6" w:rsidRPr="008064B8">
        <w:rPr>
          <w:rFonts w:ascii="Arial" w:hAnsi="Arial" w:cs="Arial"/>
          <w:sz w:val="22"/>
          <w:szCs w:val="22"/>
          <w:lang w:val="sr-Latn-CS"/>
        </w:rPr>
        <w:t xml:space="preserve"> </w:t>
      </w:r>
      <w:r w:rsidR="004662D6" w:rsidRPr="008064B8">
        <w:rPr>
          <w:rFonts w:ascii="Arial" w:hAnsi="Arial" w:cs="Arial"/>
          <w:sz w:val="22"/>
          <w:szCs w:val="22"/>
        </w:rPr>
        <w:t>који мора да има</w:t>
      </w:r>
      <w:r w:rsidRPr="008064B8">
        <w:rPr>
          <w:rFonts w:ascii="Arial" w:hAnsi="Arial" w:cs="Arial"/>
          <w:sz w:val="22"/>
          <w:szCs w:val="22"/>
          <w:lang w:val="sr-Latn-CS"/>
        </w:rPr>
        <w:t>:</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4662D6" w:rsidRPr="008064B8" w:rsidRDefault="004662D6" w:rsidP="00A00001">
      <w:pPr>
        <w:pStyle w:val="BodyText"/>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-најмање 10 (десет) година искуства у дизајнирању </w:t>
      </w:r>
      <w:r w:rsidR="00DE08F4" w:rsidRPr="008064B8">
        <w:rPr>
          <w:rFonts w:ascii="Arial" w:hAnsi="Arial" w:cs="Arial"/>
          <w:sz w:val="22"/>
          <w:szCs w:val="22"/>
          <w:lang w:val="sr-Cyrl-RS"/>
        </w:rPr>
        <w:t>информационих система</w:t>
      </w:r>
      <w:r w:rsidR="00E37642">
        <w:rPr>
          <w:rFonts w:ascii="Arial" w:hAnsi="Arial" w:cs="Arial"/>
          <w:sz w:val="22"/>
          <w:szCs w:val="22"/>
        </w:rPr>
        <w:t xml:space="preserve"> за клијенте који се баве производњом и/или дистрибуцијом електричне енергије.</w:t>
      </w:r>
      <w:r w:rsidRPr="008064B8">
        <w:rPr>
          <w:rFonts w:ascii="Arial" w:hAnsi="Arial" w:cs="Arial"/>
          <w:sz w:val="22"/>
          <w:szCs w:val="22"/>
        </w:rPr>
        <w:t xml:space="preserve">. </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4662D6" w:rsidRPr="008064B8" w:rsidRDefault="004662D6" w:rsidP="00A00001">
      <w:pPr>
        <w:pStyle w:val="BodyText"/>
        <w:tabs>
          <w:tab w:val="left" w:pos="1810"/>
        </w:tabs>
        <w:suppressAutoHyphens w:val="0"/>
        <w:ind w:left="1276" w:right="173"/>
        <w:rPr>
          <w:rFonts w:ascii="Arial" w:hAnsi="Arial" w:cs="Arial"/>
          <w:sz w:val="22"/>
          <w:szCs w:val="22"/>
        </w:rPr>
      </w:pPr>
      <w:r w:rsidRPr="008064B8">
        <w:rPr>
          <w:rFonts w:ascii="Arial" w:hAnsi="Arial" w:cs="Arial"/>
          <w:sz w:val="22"/>
          <w:szCs w:val="22"/>
        </w:rPr>
        <w:t>-Знање српског језика (говор и писање)</w:t>
      </w:r>
    </w:p>
    <w:p w:rsidR="004662D6" w:rsidRPr="008064B8" w:rsidRDefault="004662D6" w:rsidP="00A00001">
      <w:pPr>
        <w:pStyle w:val="BodyText"/>
        <w:tabs>
          <w:tab w:val="left" w:pos="1810"/>
        </w:tabs>
        <w:suppressAutoHyphens w:val="0"/>
        <w:ind w:left="1276" w:right="173"/>
        <w:rPr>
          <w:rFonts w:ascii="Arial" w:hAnsi="Arial" w:cs="Arial"/>
          <w:sz w:val="22"/>
          <w:szCs w:val="22"/>
        </w:rPr>
      </w:pPr>
    </w:p>
    <w:p w:rsidR="003B66A6" w:rsidRPr="008064B8" w:rsidRDefault="003B66A6" w:rsidP="00A00001">
      <w:pPr>
        <w:pStyle w:val="BodyText"/>
        <w:tabs>
          <w:tab w:val="left" w:pos="1810"/>
        </w:tabs>
        <w:suppressAutoHyphens w:val="0"/>
        <w:ind w:left="1276" w:right="173"/>
        <w:rPr>
          <w:rFonts w:ascii="Arial" w:hAnsi="Arial" w:cs="Arial"/>
          <w:sz w:val="22"/>
          <w:szCs w:val="22"/>
        </w:rPr>
      </w:pPr>
    </w:p>
    <w:p w:rsidR="005613E6" w:rsidRPr="008064B8" w:rsidRDefault="005613E6" w:rsidP="00407634">
      <w:pPr>
        <w:pStyle w:val="BodyText"/>
        <w:numPr>
          <w:ilvl w:val="0"/>
          <w:numId w:val="30"/>
        </w:numPr>
        <w:tabs>
          <w:tab w:val="left" w:pos="1810"/>
        </w:tabs>
        <w:suppressAutoHyphens w:val="0"/>
        <w:ind w:left="1276" w:right="173"/>
        <w:rPr>
          <w:rFonts w:ascii="Arial" w:hAnsi="Arial" w:cs="Arial"/>
          <w:sz w:val="22"/>
          <w:szCs w:val="22"/>
          <w:lang w:eastAsia="sr-Cyrl-CS"/>
        </w:rPr>
      </w:pPr>
      <w:r w:rsidRPr="008064B8">
        <w:rPr>
          <w:rFonts w:ascii="Arial" w:hAnsi="Arial" w:cs="Arial"/>
          <w:sz w:val="22"/>
          <w:szCs w:val="22"/>
        </w:rPr>
        <w:t xml:space="preserve">Специјалиста за финансијске аспекте понуђеног </w:t>
      </w:r>
      <w:r w:rsidR="00DE08F4"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rPr>
        <w:t xml:space="preserve"> који мора да има: </w:t>
      </w:r>
    </w:p>
    <w:p w:rsidR="005613E6" w:rsidRPr="008064B8" w:rsidRDefault="005613E6" w:rsidP="00A00001">
      <w:pPr>
        <w:widowControl w:val="0"/>
        <w:autoSpaceDE w:val="0"/>
        <w:autoSpaceDN w:val="0"/>
        <w:adjustRightInd w:val="0"/>
        <w:ind w:left="1276"/>
        <w:rPr>
          <w:rFonts w:ascii="Arial" w:hAnsi="Arial" w:cs="Arial"/>
          <w:sz w:val="22"/>
          <w:szCs w:val="22"/>
        </w:rPr>
      </w:pPr>
    </w:p>
    <w:p w:rsidR="005613E6" w:rsidRPr="008064B8"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w:t>
      </w:r>
      <w:r w:rsidR="009418F3" w:rsidRPr="008064B8">
        <w:rPr>
          <w:rFonts w:ascii="Arial" w:hAnsi="Arial" w:cs="Arial"/>
          <w:sz w:val="22"/>
          <w:szCs w:val="22"/>
          <w:lang w:val="sr-Latn-CS" w:eastAsia="sr-Cyrl-CS"/>
        </w:rPr>
        <w:t xml:space="preserve">Најмање 5 (пет) година искуства на имплементацији </w:t>
      </w:r>
      <w:r w:rsidR="00DE08F4" w:rsidRPr="008064B8">
        <w:rPr>
          <w:rFonts w:ascii="Arial" w:hAnsi="Arial" w:cs="Arial"/>
          <w:sz w:val="22"/>
          <w:szCs w:val="22"/>
          <w:lang w:val="sr-Cyrl-RS"/>
        </w:rPr>
        <w:t>информационог система за обрачун и наплату електричне енергије</w:t>
      </w:r>
      <w:r w:rsidR="009418F3" w:rsidRPr="008064B8">
        <w:rPr>
          <w:rFonts w:ascii="Arial" w:hAnsi="Arial" w:cs="Arial"/>
          <w:sz w:val="22"/>
          <w:szCs w:val="22"/>
          <w:lang w:val="sr-Latn-CS" w:eastAsia="sr-Cyrl-CS"/>
        </w:rPr>
        <w:t xml:space="preserve"> 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DE08F4" w:rsidRPr="008064B8">
        <w:rPr>
          <w:rFonts w:ascii="Arial" w:hAnsi="Arial" w:cs="Arial"/>
          <w:sz w:val="22"/>
          <w:szCs w:val="22"/>
          <w:lang w:val="sr-Latn-CS" w:eastAsia="sr-Cyrl-CS"/>
        </w:rPr>
        <w:t xml:space="preserve"> </w:t>
      </w:r>
      <w:r w:rsidR="009418F3" w:rsidRPr="008064B8">
        <w:rPr>
          <w:rFonts w:ascii="Arial" w:hAnsi="Arial" w:cs="Arial"/>
          <w:sz w:val="22"/>
          <w:szCs w:val="22"/>
          <w:lang w:val="sr-Latn-CS" w:eastAsia="sr-Cyrl-CS"/>
        </w:rPr>
        <w:t xml:space="preserve">нуди; </w:t>
      </w:r>
    </w:p>
    <w:p w:rsidR="005613E6" w:rsidRPr="008064B8"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-Одговрајући сертификат издат од стране произвођача </w:t>
      </w:r>
      <w:r w:rsidR="00DE08F4" w:rsidRPr="008064B8">
        <w:rPr>
          <w:rFonts w:ascii="Arial" w:hAnsi="Arial" w:cs="Arial"/>
          <w:sz w:val="22"/>
          <w:szCs w:val="22"/>
          <w:lang w:val="sr-Cyrl-RS"/>
        </w:rPr>
        <w:t>информационог система за обрачун и наплату електричне енергије</w:t>
      </w:r>
    </w:p>
    <w:p w:rsidR="002079F6" w:rsidRPr="008064B8" w:rsidRDefault="005613E6"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5613E6" w:rsidRPr="008064B8" w:rsidRDefault="005613E6" w:rsidP="00407634">
      <w:pPr>
        <w:pStyle w:val="BodyText"/>
        <w:numPr>
          <w:ilvl w:val="0"/>
          <w:numId w:val="30"/>
        </w:numPr>
        <w:tabs>
          <w:tab w:val="left" w:pos="1810"/>
        </w:tabs>
        <w:suppressAutoHyphens w:val="0"/>
        <w:ind w:left="1276" w:right="173"/>
        <w:rPr>
          <w:rFonts w:ascii="Arial" w:hAnsi="Arial" w:cs="Arial"/>
          <w:sz w:val="22"/>
          <w:szCs w:val="22"/>
        </w:rPr>
      </w:pPr>
      <w:r w:rsidRPr="008064B8">
        <w:rPr>
          <w:rFonts w:ascii="Arial" w:hAnsi="Arial" w:cs="Arial"/>
          <w:sz w:val="22"/>
          <w:szCs w:val="22"/>
        </w:rPr>
        <w:t xml:space="preserve">Специјалиста за аспекте понуђеног </w:t>
      </w:r>
      <w:r w:rsidR="00DE08F4"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rPr>
        <w:t xml:space="preserve"> везане за продају и услуге крајњим корисницима који мора да има: </w:t>
      </w:r>
    </w:p>
    <w:p w:rsidR="005613E6" w:rsidRPr="008064B8" w:rsidRDefault="005613E6" w:rsidP="00A00001">
      <w:pPr>
        <w:pStyle w:val="BodyText"/>
        <w:tabs>
          <w:tab w:val="left" w:pos="1810"/>
        </w:tabs>
        <w:suppressAutoHyphens w:val="0"/>
        <w:ind w:left="1276" w:right="173"/>
        <w:rPr>
          <w:rFonts w:ascii="Arial" w:hAnsi="Arial" w:cs="Arial"/>
          <w:sz w:val="22"/>
          <w:szCs w:val="22"/>
        </w:rPr>
      </w:pPr>
    </w:p>
    <w:p w:rsidR="005613E6" w:rsidRPr="008064B8"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-Најмање 5 (пет) година искуства на имплементацији </w:t>
      </w:r>
      <w:r w:rsidR="00DE08F4" w:rsidRPr="008064B8">
        <w:rPr>
          <w:rFonts w:ascii="Arial" w:hAnsi="Arial" w:cs="Arial"/>
          <w:sz w:val="22"/>
          <w:szCs w:val="22"/>
          <w:lang w:val="sr-Cyrl-RS"/>
        </w:rPr>
        <w:t>информационог система за обрачун и наплату електричне енергије</w:t>
      </w:r>
      <w:r w:rsidRPr="008064B8">
        <w:rPr>
          <w:rFonts w:ascii="Arial" w:hAnsi="Arial" w:cs="Arial"/>
          <w:sz w:val="22"/>
          <w:szCs w:val="22"/>
          <w:lang w:eastAsia="sr-Cyrl-CS"/>
        </w:rPr>
        <w:t xml:space="preserve"> из пор</w:t>
      </w:r>
      <w:r w:rsidR="00E62270" w:rsidRPr="008064B8">
        <w:rPr>
          <w:rFonts w:ascii="Arial" w:hAnsi="Arial" w:cs="Arial"/>
          <w:sz w:val="22"/>
          <w:szCs w:val="22"/>
          <w:lang w:eastAsia="sr-Cyrl-CS"/>
        </w:rPr>
        <w:t xml:space="preserve">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Pr="008064B8">
        <w:rPr>
          <w:rFonts w:ascii="Arial" w:hAnsi="Arial" w:cs="Arial"/>
          <w:sz w:val="22"/>
          <w:szCs w:val="22"/>
          <w:lang w:eastAsia="sr-Cyrl-CS"/>
        </w:rPr>
        <w:t xml:space="preserve"> нуди. </w:t>
      </w:r>
    </w:p>
    <w:p w:rsidR="005613E6" w:rsidRPr="008064B8"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8064B8">
        <w:rPr>
          <w:rFonts w:ascii="Arial" w:hAnsi="Arial" w:cs="Arial"/>
          <w:sz w:val="22"/>
          <w:szCs w:val="22"/>
          <w:lang w:eastAsia="sr-Cyrl-CS"/>
        </w:rPr>
        <w:t xml:space="preserve">-Одговарајући сертификат издат од стране произвођача </w:t>
      </w:r>
      <w:r w:rsidR="00DE08F4" w:rsidRPr="008064B8">
        <w:rPr>
          <w:rFonts w:ascii="Arial" w:hAnsi="Arial" w:cs="Arial"/>
          <w:sz w:val="22"/>
          <w:szCs w:val="22"/>
          <w:lang w:val="sr-Cyrl-RS"/>
        </w:rPr>
        <w:t>информационог система за обрачун и наплату електричне енергије</w:t>
      </w:r>
      <w:r w:rsidR="00DE08F4" w:rsidRPr="008064B8">
        <w:rPr>
          <w:rFonts w:ascii="Arial" w:hAnsi="Arial" w:cs="Arial"/>
          <w:sz w:val="22"/>
          <w:szCs w:val="22"/>
          <w:lang w:eastAsia="sr-Cyrl-CS"/>
        </w:rPr>
        <w:t xml:space="preserve"> </w:t>
      </w:r>
      <w:r w:rsidRPr="008064B8">
        <w:rPr>
          <w:rFonts w:ascii="Arial" w:hAnsi="Arial" w:cs="Arial"/>
          <w:sz w:val="22"/>
          <w:szCs w:val="22"/>
          <w:lang w:eastAsia="sr-Cyrl-CS"/>
        </w:rPr>
        <w:t xml:space="preserve">-Знање српског језика (говор и писање); </w:t>
      </w:r>
    </w:p>
    <w:p w:rsidR="00767050" w:rsidRPr="008064B8" w:rsidRDefault="00767050" w:rsidP="00407634">
      <w:pPr>
        <w:pStyle w:val="BodyText"/>
        <w:numPr>
          <w:ilvl w:val="0"/>
          <w:numId w:val="30"/>
        </w:numPr>
        <w:tabs>
          <w:tab w:val="left" w:pos="1810"/>
        </w:tabs>
        <w:suppressAutoHyphens w:val="0"/>
        <w:spacing w:after="383"/>
        <w:ind w:left="1276" w:right="173"/>
        <w:rPr>
          <w:rFonts w:ascii="Arial" w:hAnsi="Arial" w:cs="Arial"/>
          <w:sz w:val="22"/>
          <w:szCs w:val="22"/>
        </w:rPr>
      </w:pPr>
      <w:r w:rsidRPr="008064B8">
        <w:rPr>
          <w:rFonts w:ascii="Arial" w:hAnsi="Arial" w:cs="Arial"/>
          <w:sz w:val="22"/>
          <w:szCs w:val="22"/>
        </w:rPr>
        <w:t xml:space="preserve">Минимум једног </w:t>
      </w:r>
      <w:r w:rsidR="007A55FA" w:rsidRPr="008064B8">
        <w:rPr>
          <w:rFonts w:ascii="Arial" w:hAnsi="Arial" w:cs="Arial"/>
          <w:sz w:val="22"/>
          <w:szCs w:val="22"/>
          <w:lang w:val="sr-Cyrl-RS"/>
        </w:rPr>
        <w:t>''</w:t>
      </w:r>
      <w:r w:rsidRPr="008064B8">
        <w:rPr>
          <w:rFonts w:ascii="Arial" w:hAnsi="Arial" w:cs="Arial"/>
          <w:sz w:val="22"/>
          <w:szCs w:val="22"/>
          <w:lang w:val="sr-Latn-CS"/>
        </w:rPr>
        <w:t>SAP BC</w:t>
      </w:r>
      <w:r w:rsidR="007A55FA" w:rsidRPr="008064B8">
        <w:rPr>
          <w:rFonts w:ascii="Arial" w:hAnsi="Arial" w:cs="Arial"/>
          <w:sz w:val="22"/>
          <w:szCs w:val="22"/>
          <w:lang w:val="sr-Cyrl-RS"/>
        </w:rPr>
        <w:t>''</w:t>
      </w:r>
      <w:r w:rsidRPr="008064B8">
        <w:rPr>
          <w:rFonts w:ascii="Arial" w:hAnsi="Arial" w:cs="Arial"/>
          <w:sz w:val="22"/>
          <w:szCs w:val="22"/>
          <w:lang w:val="sr-Latn-CS"/>
        </w:rPr>
        <w:t xml:space="preserve"> </w:t>
      </w:r>
      <w:r w:rsidRPr="008064B8">
        <w:rPr>
          <w:rFonts w:ascii="Arial" w:hAnsi="Arial" w:cs="Arial"/>
          <w:sz w:val="22"/>
          <w:szCs w:val="22"/>
        </w:rPr>
        <w:t xml:space="preserve">консултанта </w:t>
      </w:r>
      <w:r w:rsidR="007A55FA" w:rsidRPr="008064B8">
        <w:rPr>
          <w:rFonts w:ascii="Arial" w:hAnsi="Arial" w:cs="Arial"/>
          <w:sz w:val="22"/>
          <w:szCs w:val="22"/>
          <w:lang w:val="sr-Cyrl-RS"/>
        </w:rPr>
        <w:t xml:space="preserve">(из разлога интеграције понуђеног </w:t>
      </w:r>
      <w:r w:rsidR="00DE08F4" w:rsidRPr="008064B8">
        <w:rPr>
          <w:rFonts w:ascii="Arial" w:hAnsi="Arial" w:cs="Arial"/>
          <w:sz w:val="22"/>
          <w:szCs w:val="22"/>
          <w:lang w:val="sr-Cyrl-RS"/>
        </w:rPr>
        <w:t xml:space="preserve">информационог система за обрачун и наплату електричне енергије </w:t>
      </w:r>
      <w:r w:rsidR="007A55FA" w:rsidRPr="008064B8">
        <w:rPr>
          <w:rFonts w:ascii="Arial" w:hAnsi="Arial" w:cs="Arial"/>
          <w:sz w:val="22"/>
          <w:szCs w:val="22"/>
          <w:lang w:val="sr-Cyrl-RS"/>
        </w:rPr>
        <w:t>са информационим системом ''</w:t>
      </w:r>
      <w:r w:rsidR="007A55FA" w:rsidRPr="008064B8">
        <w:rPr>
          <w:rFonts w:ascii="Arial" w:hAnsi="Arial" w:cs="Arial"/>
          <w:sz w:val="22"/>
          <w:szCs w:val="22"/>
          <w:lang w:val="sr-Latn-RS"/>
        </w:rPr>
        <w:t>SAP’’</w:t>
      </w:r>
      <w:r w:rsidR="007A55FA" w:rsidRPr="008064B8">
        <w:rPr>
          <w:rFonts w:ascii="Arial" w:hAnsi="Arial" w:cs="Arial"/>
          <w:sz w:val="22"/>
          <w:szCs w:val="22"/>
          <w:lang w:val="sr-Cyrl-RS"/>
        </w:rPr>
        <w:t xml:space="preserve"> који користи Наручилац у свом пословању) </w:t>
      </w:r>
      <w:r w:rsidRPr="008064B8">
        <w:rPr>
          <w:rFonts w:ascii="Arial" w:hAnsi="Arial" w:cs="Arial"/>
          <w:sz w:val="22"/>
          <w:szCs w:val="22"/>
        </w:rPr>
        <w:t>који има:</w:t>
      </w:r>
    </w:p>
    <w:p w:rsidR="00767050" w:rsidRPr="008064B8" w:rsidRDefault="003A7D91"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-важећи </w:t>
      </w:r>
      <w:r w:rsidR="007A55FA" w:rsidRPr="008064B8">
        <w:rPr>
          <w:rFonts w:ascii="Arial" w:hAnsi="Arial" w:cs="Arial"/>
          <w:sz w:val="22"/>
          <w:szCs w:val="22"/>
          <w:lang w:val="sr-Cyrl-RS" w:eastAsia="sr-Cyrl-CS"/>
        </w:rPr>
        <w:t>''</w:t>
      </w:r>
      <w:r w:rsidRPr="008064B8">
        <w:rPr>
          <w:rFonts w:ascii="Arial" w:hAnsi="Arial" w:cs="Arial"/>
          <w:sz w:val="22"/>
          <w:szCs w:val="22"/>
          <w:lang w:val="sr-Latn-CS" w:eastAsia="sr-Cyrl-CS"/>
        </w:rPr>
        <w:t>SAP BC</w:t>
      </w:r>
      <w:r w:rsidR="007A55FA" w:rsidRPr="008064B8">
        <w:rPr>
          <w:rFonts w:ascii="Arial" w:hAnsi="Arial" w:cs="Arial"/>
          <w:sz w:val="22"/>
          <w:szCs w:val="22"/>
          <w:lang w:val="sr-Cyrl-RS" w:eastAsia="sr-Cyrl-CS"/>
        </w:rPr>
        <w:t>''</w:t>
      </w:r>
      <w:r w:rsidRPr="008064B8">
        <w:rPr>
          <w:rFonts w:ascii="Arial" w:hAnsi="Arial" w:cs="Arial"/>
          <w:sz w:val="22"/>
          <w:szCs w:val="22"/>
          <w:lang w:val="sr-Latn-CS" w:eastAsia="sr-Cyrl-CS"/>
        </w:rPr>
        <w:t xml:space="preserve"> сертификат</w:t>
      </w:r>
    </w:p>
    <w:p w:rsidR="0050325D" w:rsidRPr="008064B8" w:rsidRDefault="0050325D"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w:t>
      </w:r>
      <w:r w:rsidR="009418F3" w:rsidRPr="008064B8">
        <w:rPr>
          <w:rFonts w:ascii="Arial" w:hAnsi="Arial" w:cs="Arial"/>
          <w:sz w:val="22"/>
          <w:szCs w:val="22"/>
          <w:lang w:val="sr-Latn-CS" w:eastAsia="sr-Cyrl-CS"/>
        </w:rPr>
        <w:t xml:space="preserve">Најмање 5 (пет) година искуства на имплементацији </w:t>
      </w:r>
      <w:r w:rsidR="00DE08F4" w:rsidRPr="008064B8">
        <w:rPr>
          <w:rFonts w:ascii="Arial" w:hAnsi="Arial" w:cs="Arial"/>
          <w:sz w:val="22"/>
          <w:szCs w:val="22"/>
          <w:lang w:val="sr-Cyrl-RS"/>
        </w:rPr>
        <w:t>информационог система за обрачун и наплату електричне енергије</w:t>
      </w:r>
      <w:r w:rsidR="009418F3" w:rsidRPr="008064B8">
        <w:rPr>
          <w:rFonts w:ascii="Arial" w:hAnsi="Arial" w:cs="Arial"/>
          <w:sz w:val="22"/>
          <w:szCs w:val="22"/>
          <w:lang w:val="sr-Latn-CS" w:eastAsia="sr-Cyrl-CS"/>
        </w:rPr>
        <w:t xml:space="preserve"> из портфолија произвођача чији </w:t>
      </w:r>
      <w:r w:rsidR="00DE08F4" w:rsidRPr="008064B8">
        <w:rPr>
          <w:rFonts w:ascii="Arial" w:hAnsi="Arial" w:cs="Arial"/>
          <w:sz w:val="22"/>
          <w:szCs w:val="22"/>
          <w:lang w:val="sr-Cyrl-RS"/>
        </w:rPr>
        <w:t>информациони систем за обрачун и наплату електричне енергије</w:t>
      </w:r>
      <w:r w:rsidR="009418F3" w:rsidRPr="008064B8">
        <w:rPr>
          <w:rFonts w:ascii="Arial" w:hAnsi="Arial" w:cs="Arial"/>
          <w:sz w:val="22"/>
          <w:szCs w:val="22"/>
          <w:lang w:val="sr-Latn-CS" w:eastAsia="sr-Cyrl-CS"/>
        </w:rPr>
        <w:t xml:space="preserve"> нуди. </w:t>
      </w:r>
    </w:p>
    <w:p w:rsidR="003A7D91" w:rsidRPr="008064B8" w:rsidRDefault="003A7D91"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FA4185" w:rsidRPr="008064B8" w:rsidRDefault="00FA4185" w:rsidP="00A00001">
      <w:pPr>
        <w:ind w:left="1276" w:firstLine="720"/>
        <w:jc w:val="both"/>
        <w:rPr>
          <w:rFonts w:ascii="Arial" w:hAnsi="Arial" w:cs="Arial"/>
          <w:sz w:val="22"/>
          <w:szCs w:val="22"/>
          <w:lang w:eastAsia="sr-Cyrl-CS"/>
        </w:rPr>
      </w:pPr>
      <w:bookmarkStart w:id="279" w:name="_Toc430697721"/>
    </w:p>
    <w:p w:rsidR="00FA4185" w:rsidRPr="008064B8" w:rsidRDefault="001460AF" w:rsidP="00407634">
      <w:pPr>
        <w:numPr>
          <w:ilvl w:val="0"/>
          <w:numId w:val="30"/>
        </w:numPr>
        <w:suppressAutoHyphens w:val="0"/>
        <w:ind w:left="1276"/>
        <w:jc w:val="both"/>
        <w:rPr>
          <w:rFonts w:ascii="Arial" w:hAnsi="Arial" w:cs="Arial"/>
          <w:sz w:val="22"/>
          <w:szCs w:val="22"/>
        </w:rPr>
      </w:pPr>
      <w:r w:rsidRPr="008064B8">
        <w:rPr>
          <w:rFonts w:ascii="Arial" w:hAnsi="Arial" w:cs="Arial"/>
          <w:sz w:val="22"/>
          <w:szCs w:val="22"/>
        </w:rPr>
        <w:lastRenderedPageBreak/>
        <w:t>Минимум</w:t>
      </w:r>
      <w:r w:rsidR="00FA4185" w:rsidRPr="008064B8">
        <w:rPr>
          <w:rFonts w:ascii="Arial" w:hAnsi="Arial" w:cs="Arial"/>
          <w:sz w:val="22"/>
          <w:szCs w:val="22"/>
        </w:rPr>
        <w:t xml:space="preserve"> једни</w:t>
      </w:r>
      <w:r w:rsidRPr="008064B8">
        <w:rPr>
          <w:rFonts w:ascii="Arial" w:hAnsi="Arial" w:cs="Arial"/>
          <w:sz w:val="22"/>
          <w:szCs w:val="22"/>
        </w:rPr>
        <w:t>о</w:t>
      </w:r>
      <w:r w:rsidR="00FA4185" w:rsidRPr="008064B8">
        <w:rPr>
          <w:rFonts w:ascii="Arial" w:hAnsi="Arial" w:cs="Arial"/>
          <w:sz w:val="22"/>
          <w:szCs w:val="22"/>
        </w:rPr>
        <w:t xml:space="preserve"> стручн</w:t>
      </w:r>
      <w:r w:rsidRPr="008064B8">
        <w:rPr>
          <w:rFonts w:ascii="Arial" w:hAnsi="Arial" w:cs="Arial"/>
          <w:sz w:val="22"/>
          <w:szCs w:val="22"/>
        </w:rPr>
        <w:t>о</w:t>
      </w:r>
      <w:r w:rsidR="00FA4185" w:rsidRPr="008064B8">
        <w:rPr>
          <w:rFonts w:ascii="Arial" w:hAnsi="Arial" w:cs="Arial"/>
          <w:sz w:val="22"/>
          <w:szCs w:val="22"/>
        </w:rPr>
        <w:t xml:space="preserve"> и квалификован</w:t>
      </w:r>
      <w:r w:rsidRPr="008064B8">
        <w:rPr>
          <w:rFonts w:ascii="Arial" w:hAnsi="Arial" w:cs="Arial"/>
          <w:sz w:val="22"/>
          <w:szCs w:val="22"/>
        </w:rPr>
        <w:t>о</w:t>
      </w:r>
      <w:r w:rsidR="00FA4185" w:rsidRPr="008064B8">
        <w:rPr>
          <w:rFonts w:ascii="Arial" w:hAnsi="Arial" w:cs="Arial"/>
          <w:sz w:val="22"/>
          <w:szCs w:val="22"/>
        </w:rPr>
        <w:t xml:space="preserve"> лицем са искуством на пословима из области администрације Windows серверских система и Active Directory-a који има:</w:t>
      </w:r>
    </w:p>
    <w:p w:rsidR="00FA4185" w:rsidRPr="008064B8" w:rsidRDefault="00FA4185" w:rsidP="00A00001">
      <w:pPr>
        <w:suppressAutoHyphens w:val="0"/>
        <w:ind w:left="1276"/>
        <w:jc w:val="both"/>
        <w:rPr>
          <w:rFonts w:ascii="Arial" w:hAnsi="Arial" w:cs="Arial"/>
          <w:sz w:val="22"/>
          <w:szCs w:val="22"/>
        </w:rPr>
      </w:pPr>
    </w:p>
    <w:p w:rsidR="00FA4185" w:rsidRPr="008064B8" w:rsidRDefault="00FA4185"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важећ</w:t>
      </w:r>
      <w:r w:rsidRPr="008064B8">
        <w:rPr>
          <w:rFonts w:ascii="Arial" w:hAnsi="Arial" w:cs="Arial"/>
          <w:sz w:val="22"/>
          <w:szCs w:val="22"/>
          <w:lang w:eastAsia="sr-Cyrl-CS"/>
        </w:rPr>
        <w:t>и</w:t>
      </w:r>
      <w:r w:rsidRPr="008064B8">
        <w:rPr>
          <w:rFonts w:ascii="Arial" w:hAnsi="Arial" w:cs="Arial"/>
          <w:sz w:val="22"/>
          <w:szCs w:val="22"/>
          <w:lang w:val="sr-Latn-CS" w:eastAsia="sr-Cyrl-CS"/>
        </w:rPr>
        <w:t xml:space="preserve"> Microsoft Certified Technology Specialist (MCTS) сертификат.</w:t>
      </w:r>
    </w:p>
    <w:p w:rsidR="00FA4185" w:rsidRPr="008064B8" w:rsidRDefault="00FA4185"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372D49" w:rsidRPr="008064B8" w:rsidRDefault="00372D49" w:rsidP="00407634">
      <w:pPr>
        <w:pStyle w:val="BodyText"/>
        <w:numPr>
          <w:ilvl w:val="0"/>
          <w:numId w:val="30"/>
        </w:numPr>
        <w:tabs>
          <w:tab w:val="left" w:pos="1810"/>
        </w:tabs>
        <w:suppressAutoHyphens w:val="0"/>
        <w:spacing w:after="240"/>
        <w:ind w:left="1276" w:right="173"/>
        <w:rPr>
          <w:rFonts w:ascii="Arial" w:hAnsi="Arial" w:cs="Arial"/>
          <w:sz w:val="22"/>
          <w:szCs w:val="22"/>
        </w:rPr>
      </w:pPr>
      <w:r w:rsidRPr="008064B8">
        <w:rPr>
          <w:rFonts w:ascii="Arial" w:hAnsi="Arial" w:cs="Arial"/>
          <w:sz w:val="22"/>
          <w:szCs w:val="22"/>
        </w:rPr>
        <w:t>Минимум једно стручно и квалификовано лице задужено за успешно планирање, имплементацију, управљање и решавање проблема у  IT  подршци који има:</w:t>
      </w:r>
    </w:p>
    <w:p w:rsidR="00372D49" w:rsidRPr="008064B8" w:rsidRDefault="00372D49"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-важећи сертификат ITIL (Information Technology Infrastructure Library) сертификата.</w:t>
      </w:r>
    </w:p>
    <w:p w:rsidR="00372D49" w:rsidRPr="008064B8" w:rsidRDefault="00372D49" w:rsidP="00A00001">
      <w:pPr>
        <w:pStyle w:val="BodyText"/>
        <w:tabs>
          <w:tab w:val="left" w:pos="1810"/>
        </w:tabs>
        <w:suppressAutoHyphens w:val="0"/>
        <w:spacing w:after="240"/>
        <w:ind w:left="1276" w:right="280"/>
        <w:rPr>
          <w:rFonts w:ascii="Arial" w:hAnsi="Arial" w:cs="Arial"/>
          <w:sz w:val="22"/>
          <w:szCs w:val="22"/>
          <w:lang w:val="sr-Latn-CS" w:eastAsia="sr-Cyrl-CS"/>
        </w:rPr>
      </w:pPr>
      <w:r w:rsidRPr="008064B8">
        <w:rPr>
          <w:rFonts w:ascii="Arial" w:hAnsi="Arial" w:cs="Arial"/>
          <w:sz w:val="22"/>
          <w:szCs w:val="22"/>
          <w:lang w:val="sr-Latn-CS" w:eastAsia="sr-Cyrl-CS"/>
        </w:rPr>
        <w:t xml:space="preserve">-Знање српског језика (говор и писање) </w:t>
      </w:r>
    </w:p>
    <w:p w:rsidR="00810890" w:rsidRPr="008064B8" w:rsidRDefault="00810890" w:rsidP="00810890">
      <w:pPr>
        <w:ind w:left="1100" w:firstLine="720"/>
        <w:jc w:val="both"/>
        <w:rPr>
          <w:rFonts w:ascii="Arial" w:hAnsi="Arial" w:cs="Arial"/>
          <w:sz w:val="22"/>
          <w:szCs w:val="22"/>
        </w:rPr>
      </w:pPr>
    </w:p>
    <w:p w:rsidR="00216AB3" w:rsidRPr="008064B8" w:rsidRDefault="00216AB3" w:rsidP="00810890">
      <w:pPr>
        <w:ind w:left="1100" w:firstLine="720"/>
        <w:jc w:val="both"/>
        <w:rPr>
          <w:rFonts w:ascii="Arial" w:hAnsi="Arial" w:cs="Arial"/>
          <w:sz w:val="22"/>
          <w:szCs w:val="22"/>
        </w:rPr>
      </w:pPr>
    </w:p>
    <w:p w:rsidR="003A65E6" w:rsidRPr="008064B8" w:rsidRDefault="003A65E6" w:rsidP="008F441E">
      <w:pPr>
        <w:pStyle w:val="Heading2"/>
      </w:pPr>
      <w:bookmarkStart w:id="280" w:name="_Toc463877885"/>
      <w:r w:rsidRPr="008064B8">
        <w:t>4.3</w:t>
      </w:r>
      <w:r w:rsidRPr="008064B8">
        <w:tab/>
        <w:t>УПУТСТВО КАКО СЕ ДОКАЗУЈЕ ИСПУЊЕНОСТ УСЛОВА</w:t>
      </w:r>
      <w:bookmarkEnd w:id="279"/>
      <w:bookmarkEnd w:id="280"/>
    </w:p>
    <w:p w:rsidR="003A65E6" w:rsidRPr="008064B8" w:rsidRDefault="003A65E6" w:rsidP="00071074">
      <w:pPr>
        <w:tabs>
          <w:tab w:val="left" w:pos="1455"/>
        </w:tabs>
        <w:jc w:val="both"/>
        <w:rPr>
          <w:rFonts w:ascii="Arial" w:hAnsi="Arial" w:cs="Arial"/>
          <w:sz w:val="22"/>
          <w:szCs w:val="22"/>
        </w:rPr>
      </w:pPr>
    </w:p>
    <w:p w:rsidR="002D328A" w:rsidRPr="008064B8" w:rsidRDefault="002D328A" w:rsidP="002D328A">
      <w:pPr>
        <w:ind w:firstLine="720"/>
        <w:jc w:val="both"/>
        <w:rPr>
          <w:rFonts w:ascii="Arial" w:hAnsi="Arial" w:cs="Arial"/>
          <w:color w:val="000000" w:themeColor="text1"/>
          <w:sz w:val="22"/>
          <w:szCs w:val="22"/>
        </w:rPr>
      </w:pPr>
      <w:r w:rsidRPr="008064B8">
        <w:rPr>
          <w:rFonts w:ascii="Arial" w:hAnsi="Arial" w:cs="Arial"/>
          <w:bCs/>
          <w:color w:val="000000" w:themeColor="text1"/>
          <w:sz w:val="22"/>
          <w:szCs w:val="22"/>
          <w:lang w:eastAsia="en-US" w:bidi="en-US"/>
        </w:rPr>
        <w:t xml:space="preserve">Као доказ испуњености обавезних услова за учешће понуђач у понуди подноси Изјаву </w:t>
      </w:r>
      <w:r w:rsidRPr="008064B8">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rsidR="002D328A" w:rsidRPr="008064B8" w:rsidRDefault="002D328A" w:rsidP="002D328A">
      <w:pPr>
        <w:ind w:firstLine="720"/>
        <w:jc w:val="both"/>
        <w:rPr>
          <w:rFonts w:ascii="Arial" w:hAnsi="Arial" w:cs="Arial"/>
          <w:color w:val="000000" w:themeColor="text1"/>
          <w:sz w:val="22"/>
          <w:szCs w:val="22"/>
        </w:rPr>
      </w:pPr>
      <w:r w:rsidRPr="008064B8">
        <w:rPr>
          <w:rFonts w:ascii="Arial" w:hAnsi="Arial" w:cs="Arial"/>
          <w:color w:val="000000" w:themeColor="text1"/>
          <w:sz w:val="22"/>
          <w:szCs w:val="22"/>
        </w:rPr>
        <w:t>Понуђач у понуди подноси Изјаву у складу са Обрасцем 8. Конкурсне документације. Ова изјава се подноси, односно исту даје и сваки члан групе понуђача, као и подизвођач, у своје име.</w:t>
      </w:r>
    </w:p>
    <w:p w:rsidR="00E64C74" w:rsidRPr="008064B8" w:rsidRDefault="00E64C74" w:rsidP="00B95496">
      <w:pPr>
        <w:tabs>
          <w:tab w:val="left" w:pos="993"/>
        </w:tabs>
        <w:jc w:val="both"/>
        <w:rPr>
          <w:rFonts w:ascii="Arial" w:hAnsi="Arial" w:cs="Arial"/>
          <w:sz w:val="22"/>
          <w:szCs w:val="22"/>
          <w:u w:val="single"/>
          <w:lang w:val="en-US"/>
        </w:rPr>
      </w:pPr>
    </w:p>
    <w:p w:rsidR="003A65E6" w:rsidRPr="008064B8" w:rsidRDefault="003A65E6" w:rsidP="003528F1">
      <w:pPr>
        <w:jc w:val="both"/>
        <w:rPr>
          <w:rFonts w:ascii="Arial" w:hAnsi="Arial" w:cs="Arial"/>
          <w:sz w:val="22"/>
          <w:szCs w:val="22"/>
        </w:rPr>
      </w:pPr>
      <w:r w:rsidRPr="008064B8">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C27476" w:rsidRPr="008064B8" w:rsidRDefault="00C27476" w:rsidP="003528F1">
      <w:pPr>
        <w:jc w:val="both"/>
        <w:rPr>
          <w:rFonts w:ascii="Arial" w:hAnsi="Arial" w:cs="Arial"/>
          <w:sz w:val="22"/>
          <w:szCs w:val="22"/>
        </w:rPr>
      </w:pPr>
    </w:p>
    <w:p w:rsidR="00B40A7C" w:rsidRPr="008064B8" w:rsidRDefault="00B40A7C" w:rsidP="003528F1">
      <w:pPr>
        <w:jc w:val="both"/>
        <w:rPr>
          <w:rFonts w:ascii="Arial" w:hAnsi="Arial" w:cs="Arial"/>
          <w:sz w:val="22"/>
          <w:szCs w:val="22"/>
        </w:rPr>
      </w:pPr>
    </w:p>
    <w:p w:rsidR="00CB380B" w:rsidRPr="008064B8" w:rsidRDefault="00CB380B" w:rsidP="003528F1">
      <w:pPr>
        <w:jc w:val="both"/>
        <w:rPr>
          <w:rFonts w:ascii="Arial" w:hAnsi="Arial" w:cs="Arial"/>
          <w:sz w:val="22"/>
          <w:szCs w:val="22"/>
        </w:rPr>
      </w:pPr>
    </w:p>
    <w:p w:rsidR="003A65E6" w:rsidRPr="008064B8" w:rsidRDefault="0002181B" w:rsidP="0002181B">
      <w:pPr>
        <w:tabs>
          <w:tab w:val="left" w:pos="993"/>
        </w:tabs>
        <w:jc w:val="both"/>
        <w:rPr>
          <w:rFonts w:ascii="Arial" w:hAnsi="Arial" w:cs="Arial"/>
          <w:b/>
          <w:sz w:val="22"/>
          <w:szCs w:val="22"/>
        </w:rPr>
      </w:pPr>
      <w:r w:rsidRPr="008064B8">
        <w:rPr>
          <w:rFonts w:ascii="Arial" w:hAnsi="Arial" w:cs="Arial"/>
          <w:b/>
          <w:sz w:val="22"/>
          <w:szCs w:val="22"/>
        </w:rPr>
        <w:t xml:space="preserve">1. </w:t>
      </w:r>
      <w:r w:rsidR="003A65E6" w:rsidRPr="008064B8">
        <w:rPr>
          <w:rFonts w:ascii="Arial" w:hAnsi="Arial" w:cs="Arial"/>
          <w:b/>
          <w:sz w:val="22"/>
          <w:szCs w:val="22"/>
        </w:rPr>
        <w:t>Доказе неопходног финансијског капацитета:</w:t>
      </w:r>
    </w:p>
    <w:p w:rsidR="00C27476" w:rsidRPr="008064B8" w:rsidRDefault="00C27476" w:rsidP="0002181B">
      <w:pPr>
        <w:tabs>
          <w:tab w:val="left" w:pos="993"/>
        </w:tabs>
        <w:jc w:val="both"/>
        <w:rPr>
          <w:rFonts w:ascii="Arial" w:hAnsi="Arial" w:cs="Arial"/>
          <w:sz w:val="22"/>
          <w:szCs w:val="22"/>
        </w:rPr>
      </w:pPr>
    </w:p>
    <w:p w:rsidR="00CE1F50" w:rsidRPr="008064B8" w:rsidRDefault="00C27476" w:rsidP="00CE1F50">
      <w:pPr>
        <w:numPr>
          <w:ilvl w:val="1"/>
          <w:numId w:val="5"/>
        </w:numPr>
        <w:tabs>
          <w:tab w:val="num" w:pos="1080"/>
        </w:tabs>
        <w:suppressAutoHyphens w:val="0"/>
        <w:ind w:left="0" w:firstLine="567"/>
        <w:jc w:val="both"/>
        <w:rPr>
          <w:rFonts w:ascii="Arial" w:hAnsi="Arial" w:cs="Arial"/>
          <w:sz w:val="22"/>
          <w:szCs w:val="22"/>
        </w:rPr>
      </w:pPr>
      <w:r w:rsidRPr="008064B8">
        <w:rPr>
          <w:rFonts w:ascii="Arial" w:hAnsi="Arial" w:cs="Arial"/>
          <w:sz w:val="22"/>
          <w:szCs w:val="22"/>
        </w:rPr>
        <w:t>Биланс</w:t>
      </w:r>
      <w:r w:rsidR="007B4296" w:rsidRPr="008064B8">
        <w:rPr>
          <w:rFonts w:ascii="Arial" w:hAnsi="Arial" w:cs="Arial"/>
          <w:sz w:val="22"/>
          <w:szCs w:val="22"/>
        </w:rPr>
        <w:t>е</w:t>
      </w:r>
      <w:r w:rsidRPr="008064B8">
        <w:rPr>
          <w:rFonts w:ascii="Arial" w:hAnsi="Arial" w:cs="Arial"/>
          <w:sz w:val="22"/>
          <w:szCs w:val="22"/>
        </w:rPr>
        <w:t xml:space="preserve"> стања и Биланс</w:t>
      </w:r>
      <w:r w:rsidR="007B4296" w:rsidRPr="008064B8">
        <w:rPr>
          <w:rFonts w:ascii="Arial" w:hAnsi="Arial" w:cs="Arial"/>
          <w:sz w:val="22"/>
          <w:szCs w:val="22"/>
        </w:rPr>
        <w:t>е</w:t>
      </w:r>
      <w:r w:rsidRPr="008064B8">
        <w:rPr>
          <w:rFonts w:ascii="Arial" w:hAnsi="Arial" w:cs="Arial"/>
          <w:sz w:val="22"/>
          <w:szCs w:val="22"/>
        </w:rPr>
        <w:t xml:space="preserve"> успеха за претходн</w:t>
      </w:r>
      <w:r w:rsidR="007B4296" w:rsidRPr="008064B8">
        <w:rPr>
          <w:rFonts w:ascii="Arial" w:hAnsi="Arial" w:cs="Arial"/>
          <w:sz w:val="22"/>
          <w:szCs w:val="22"/>
        </w:rPr>
        <w:t>е</w:t>
      </w:r>
      <w:r w:rsidR="004E24A3" w:rsidRPr="008064B8">
        <w:rPr>
          <w:rFonts w:ascii="Arial" w:hAnsi="Arial" w:cs="Arial"/>
          <w:sz w:val="22"/>
          <w:szCs w:val="22"/>
        </w:rPr>
        <w:t xml:space="preserve"> обрачунск</w:t>
      </w:r>
      <w:r w:rsidR="007B4296" w:rsidRPr="008064B8">
        <w:rPr>
          <w:rFonts w:ascii="Arial" w:hAnsi="Arial" w:cs="Arial"/>
          <w:sz w:val="22"/>
          <w:szCs w:val="22"/>
        </w:rPr>
        <w:t>е</w:t>
      </w:r>
      <w:r w:rsidR="004E24A3" w:rsidRPr="008064B8">
        <w:rPr>
          <w:rFonts w:ascii="Arial" w:hAnsi="Arial" w:cs="Arial"/>
          <w:sz w:val="22"/>
          <w:szCs w:val="22"/>
        </w:rPr>
        <w:t xml:space="preserve"> </w:t>
      </w:r>
      <w:r w:rsidRPr="008064B8">
        <w:rPr>
          <w:rFonts w:ascii="Arial" w:hAnsi="Arial" w:cs="Arial"/>
          <w:sz w:val="22"/>
          <w:szCs w:val="22"/>
        </w:rPr>
        <w:t>годин</w:t>
      </w:r>
      <w:r w:rsidR="007B4296" w:rsidRPr="008064B8">
        <w:rPr>
          <w:rFonts w:ascii="Arial" w:hAnsi="Arial" w:cs="Arial"/>
          <w:sz w:val="22"/>
          <w:szCs w:val="22"/>
        </w:rPr>
        <w:t>е</w:t>
      </w:r>
      <w:r w:rsidR="004E24A3" w:rsidRPr="008064B8">
        <w:rPr>
          <w:rFonts w:ascii="Arial" w:hAnsi="Arial" w:cs="Arial"/>
          <w:sz w:val="22"/>
          <w:szCs w:val="22"/>
        </w:rPr>
        <w:t xml:space="preserve"> </w:t>
      </w:r>
      <w:r w:rsidRPr="008064B8">
        <w:rPr>
          <w:rFonts w:ascii="Arial" w:hAnsi="Arial" w:cs="Arial"/>
          <w:sz w:val="22"/>
          <w:szCs w:val="22"/>
        </w:rPr>
        <w:t>(</w:t>
      </w:r>
      <w:r w:rsidR="00B273D3" w:rsidRPr="008064B8">
        <w:rPr>
          <w:rFonts w:ascii="Arial" w:hAnsi="Arial" w:cs="Arial"/>
          <w:sz w:val="22"/>
          <w:szCs w:val="22"/>
        </w:rPr>
        <w:t xml:space="preserve"> </w:t>
      </w:r>
      <w:r w:rsidR="007B4296" w:rsidRPr="008064B8">
        <w:rPr>
          <w:rFonts w:ascii="Arial" w:hAnsi="Arial" w:cs="Arial"/>
          <w:sz w:val="22"/>
          <w:szCs w:val="22"/>
        </w:rPr>
        <w:t>2013</w:t>
      </w:r>
      <w:r w:rsidR="00550F17" w:rsidRPr="008064B8">
        <w:rPr>
          <w:rFonts w:ascii="Arial" w:hAnsi="Arial" w:cs="Arial"/>
          <w:sz w:val="22"/>
          <w:szCs w:val="22"/>
          <w:lang w:val="sr-Latn-CS"/>
        </w:rPr>
        <w:t>, 2014</w:t>
      </w:r>
      <w:r w:rsidR="009D32DE" w:rsidRPr="008064B8">
        <w:rPr>
          <w:rFonts w:ascii="Arial" w:hAnsi="Arial" w:cs="Arial"/>
          <w:sz w:val="22"/>
          <w:szCs w:val="22"/>
        </w:rPr>
        <w:t xml:space="preserve"> и </w:t>
      </w:r>
      <w:r w:rsidRPr="008064B8">
        <w:rPr>
          <w:rFonts w:ascii="Arial" w:hAnsi="Arial" w:cs="Arial"/>
          <w:sz w:val="22"/>
          <w:szCs w:val="22"/>
        </w:rPr>
        <w:t>201</w:t>
      </w:r>
      <w:r w:rsidR="00550F17" w:rsidRPr="008064B8">
        <w:rPr>
          <w:rFonts w:ascii="Arial" w:hAnsi="Arial" w:cs="Arial"/>
          <w:sz w:val="22"/>
          <w:szCs w:val="22"/>
          <w:lang w:val="sr-Latn-CS"/>
        </w:rPr>
        <w:t>5</w:t>
      </w:r>
      <w:r w:rsidRPr="008064B8">
        <w:rPr>
          <w:rFonts w:ascii="Arial" w:hAnsi="Arial" w:cs="Arial"/>
          <w:sz w:val="22"/>
          <w:szCs w:val="22"/>
        </w:rPr>
        <w:t xml:space="preserve"> годину), са мишљењем овлашћеног ревизора, ако такво мишљење постоји</w:t>
      </w:r>
      <w:r w:rsidRPr="008064B8">
        <w:rPr>
          <w:rFonts w:ascii="Arial" w:hAnsi="Arial" w:cs="Arial"/>
          <w:sz w:val="22"/>
          <w:szCs w:val="22"/>
          <w:lang w:val="en-US"/>
        </w:rPr>
        <w:t>.</w:t>
      </w:r>
      <w:r w:rsidRPr="008064B8">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CE1F50" w:rsidRPr="008064B8" w:rsidRDefault="00CE1F50" w:rsidP="00CE1F50">
      <w:pPr>
        <w:jc w:val="both"/>
        <w:rPr>
          <w:rFonts w:ascii="Arial" w:hAnsi="Arial" w:cs="Arial"/>
          <w:sz w:val="22"/>
          <w:szCs w:val="22"/>
        </w:rPr>
      </w:pPr>
      <w:r w:rsidRPr="008064B8">
        <w:rPr>
          <w:rFonts w:ascii="Arial" w:hAnsi="Arial" w:cs="Arial"/>
          <w:sz w:val="22"/>
          <w:szCs w:val="22"/>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00810890" w:rsidRPr="008064B8">
        <w:rPr>
          <w:rFonts w:ascii="Arial" w:hAnsi="Arial" w:cs="Arial"/>
          <w:sz w:val="22"/>
          <w:szCs w:val="22"/>
        </w:rPr>
        <w:t xml:space="preserve"> </w:t>
      </w:r>
      <w:r w:rsidRPr="008064B8">
        <w:rPr>
          <w:rFonts w:ascii="Arial" w:hAnsi="Arial" w:cs="Arial"/>
          <w:sz w:val="22"/>
          <w:szCs w:val="22"/>
        </w:rPr>
        <w:t>У овом случају уз билансe за 2015.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rsidR="00C27476" w:rsidRPr="008064B8" w:rsidRDefault="00C27476" w:rsidP="002A6DE9">
      <w:pPr>
        <w:ind w:left="720" w:firstLine="414"/>
        <w:jc w:val="both"/>
        <w:rPr>
          <w:rFonts w:ascii="Arial" w:hAnsi="Arial" w:cs="Arial"/>
          <w:sz w:val="22"/>
          <w:szCs w:val="22"/>
        </w:rPr>
      </w:pPr>
      <w:r w:rsidRPr="008064B8">
        <w:rPr>
          <w:rFonts w:ascii="Arial" w:hAnsi="Arial" w:cs="Arial"/>
          <w:sz w:val="22"/>
          <w:szCs w:val="22"/>
        </w:rPr>
        <w:t>ИЛИ</w:t>
      </w:r>
    </w:p>
    <w:p w:rsidR="00C27476" w:rsidRPr="008064B8" w:rsidRDefault="00C27476" w:rsidP="002A6DE9">
      <w:pPr>
        <w:pStyle w:val="ListParagraph"/>
        <w:spacing w:after="0" w:line="240" w:lineRule="auto"/>
        <w:ind w:left="0" w:firstLine="1134"/>
        <w:jc w:val="both"/>
        <w:rPr>
          <w:rFonts w:ascii="Arial" w:hAnsi="Arial" w:cs="Arial"/>
        </w:rPr>
      </w:pPr>
      <w:r w:rsidRPr="008064B8">
        <w:rPr>
          <w:rFonts w:ascii="Arial" w:hAnsi="Arial" w:cs="Arial"/>
        </w:rPr>
        <w:t>Извештај о бонитету, образац БОН</w:t>
      </w:r>
      <w:r w:rsidR="00AF4901" w:rsidRPr="008064B8">
        <w:rPr>
          <w:rFonts w:ascii="Arial" w:hAnsi="Arial" w:cs="Arial"/>
        </w:rPr>
        <w:t>-</w:t>
      </w:r>
      <w:r w:rsidRPr="008064B8">
        <w:rPr>
          <w:rFonts w:ascii="Arial" w:hAnsi="Arial" w:cs="Arial"/>
        </w:rPr>
        <w:t>ЈН за претходн</w:t>
      </w:r>
      <w:r w:rsidR="00D3172B" w:rsidRPr="008064B8">
        <w:rPr>
          <w:rFonts w:ascii="Arial" w:hAnsi="Arial" w:cs="Arial"/>
        </w:rPr>
        <w:t>е</w:t>
      </w:r>
      <w:r w:rsidR="004E24A3" w:rsidRPr="008064B8">
        <w:rPr>
          <w:rFonts w:ascii="Arial" w:hAnsi="Arial" w:cs="Arial"/>
        </w:rPr>
        <w:t xml:space="preserve"> обрачунск</w:t>
      </w:r>
      <w:r w:rsidR="00D3172B" w:rsidRPr="008064B8">
        <w:rPr>
          <w:rFonts w:ascii="Arial" w:hAnsi="Arial" w:cs="Arial"/>
        </w:rPr>
        <w:t>е</w:t>
      </w:r>
      <w:r w:rsidR="004E24A3" w:rsidRPr="008064B8">
        <w:rPr>
          <w:rFonts w:ascii="Arial" w:hAnsi="Arial" w:cs="Arial"/>
        </w:rPr>
        <w:t xml:space="preserve"> годин</w:t>
      </w:r>
      <w:r w:rsidR="00D3172B" w:rsidRPr="008064B8">
        <w:rPr>
          <w:rFonts w:ascii="Arial" w:hAnsi="Arial" w:cs="Arial"/>
        </w:rPr>
        <w:t>е</w:t>
      </w:r>
      <w:r w:rsidR="004E24A3" w:rsidRPr="008064B8">
        <w:rPr>
          <w:rFonts w:ascii="Arial" w:hAnsi="Arial" w:cs="Arial"/>
        </w:rPr>
        <w:t xml:space="preserve"> </w:t>
      </w:r>
      <w:r w:rsidRPr="008064B8">
        <w:rPr>
          <w:rFonts w:ascii="Arial" w:hAnsi="Arial" w:cs="Arial"/>
        </w:rPr>
        <w:t>(</w:t>
      </w:r>
      <w:r w:rsidR="00D3172B" w:rsidRPr="008064B8">
        <w:rPr>
          <w:rFonts w:ascii="Arial" w:hAnsi="Arial" w:cs="Arial"/>
        </w:rPr>
        <w:t>2013</w:t>
      </w:r>
      <w:r w:rsidR="00550F17" w:rsidRPr="008064B8">
        <w:rPr>
          <w:rFonts w:ascii="Arial" w:hAnsi="Arial" w:cs="Arial"/>
          <w:lang w:val="sr-Latn-CS"/>
        </w:rPr>
        <w:t>, 2014</w:t>
      </w:r>
      <w:r w:rsidR="009D32DE" w:rsidRPr="008064B8">
        <w:rPr>
          <w:rFonts w:ascii="Arial" w:hAnsi="Arial" w:cs="Arial"/>
        </w:rPr>
        <w:t xml:space="preserve"> и </w:t>
      </w:r>
      <w:r w:rsidRPr="008064B8">
        <w:rPr>
          <w:rFonts w:ascii="Arial" w:hAnsi="Arial" w:cs="Arial"/>
        </w:rPr>
        <w:t>201</w:t>
      </w:r>
      <w:r w:rsidR="00550F17" w:rsidRPr="008064B8">
        <w:rPr>
          <w:rFonts w:ascii="Arial" w:hAnsi="Arial" w:cs="Arial"/>
          <w:lang w:val="sr-Latn-CS"/>
        </w:rPr>
        <w:t>5</w:t>
      </w:r>
      <w:r w:rsidR="00C30884" w:rsidRPr="008064B8">
        <w:rPr>
          <w:rFonts w:ascii="Arial" w:hAnsi="Arial" w:cs="Arial"/>
        </w:rPr>
        <w:t xml:space="preserve"> </w:t>
      </w:r>
      <w:r w:rsidRPr="008064B8">
        <w:rPr>
          <w:rFonts w:ascii="Arial" w:hAnsi="Arial" w:cs="Arial"/>
        </w:rPr>
        <w:t>годину) издат од стране Агенције за привредне регистре,</w:t>
      </w:r>
      <w:r w:rsidR="00CE1F50" w:rsidRPr="008064B8">
        <w:rPr>
          <w:rFonts w:ascii="Arial" w:hAnsi="Arial" w:cs="Arial"/>
        </w:rPr>
        <w:t xml:space="preserve"> ако постоји.</w:t>
      </w:r>
    </w:p>
    <w:p w:rsidR="00C27476" w:rsidRPr="008064B8" w:rsidRDefault="00C27476" w:rsidP="00E90BF4">
      <w:pPr>
        <w:numPr>
          <w:ilvl w:val="1"/>
          <w:numId w:val="5"/>
        </w:numPr>
        <w:tabs>
          <w:tab w:val="num" w:pos="1080"/>
        </w:tabs>
        <w:suppressAutoHyphens w:val="0"/>
        <w:ind w:left="0" w:firstLine="567"/>
        <w:jc w:val="both"/>
        <w:rPr>
          <w:rFonts w:ascii="Arial" w:hAnsi="Arial" w:cs="Arial"/>
          <w:sz w:val="22"/>
          <w:szCs w:val="22"/>
        </w:rPr>
      </w:pPr>
      <w:r w:rsidRPr="008064B8">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sidRPr="008064B8">
        <w:rPr>
          <w:rFonts w:ascii="Arial" w:hAnsi="Arial" w:cs="Arial"/>
          <w:sz w:val="22"/>
          <w:szCs w:val="22"/>
        </w:rPr>
        <w:t>последњих</w:t>
      </w:r>
      <w:r w:rsidRPr="008064B8">
        <w:rPr>
          <w:rFonts w:ascii="Arial" w:hAnsi="Arial" w:cs="Arial"/>
          <w:sz w:val="22"/>
          <w:szCs w:val="22"/>
        </w:rPr>
        <w:t xml:space="preserve"> </w:t>
      </w:r>
      <w:r w:rsidR="00D3172B" w:rsidRPr="008064B8">
        <w:rPr>
          <w:rFonts w:ascii="Arial" w:hAnsi="Arial" w:cs="Arial"/>
          <w:sz w:val="22"/>
          <w:szCs w:val="22"/>
        </w:rPr>
        <w:t>6</w:t>
      </w:r>
      <w:r w:rsidRPr="008064B8">
        <w:rPr>
          <w:rFonts w:ascii="Arial" w:hAnsi="Arial" w:cs="Arial"/>
          <w:sz w:val="22"/>
          <w:szCs w:val="22"/>
        </w:rPr>
        <w:t xml:space="preserve"> месеци </w:t>
      </w:r>
      <w:r w:rsidR="00B273D3" w:rsidRPr="008064B8">
        <w:rPr>
          <w:rFonts w:ascii="Arial" w:hAnsi="Arial" w:cs="Arial"/>
          <w:sz w:val="22"/>
          <w:szCs w:val="22"/>
        </w:rPr>
        <w:t>који претходе месец</w:t>
      </w:r>
      <w:r w:rsidR="00272257" w:rsidRPr="008064B8">
        <w:rPr>
          <w:rFonts w:ascii="Arial" w:hAnsi="Arial" w:cs="Arial"/>
          <w:sz w:val="22"/>
          <w:szCs w:val="22"/>
        </w:rPr>
        <w:t>у објаве П</w:t>
      </w:r>
      <w:r w:rsidR="00B273D3" w:rsidRPr="008064B8">
        <w:rPr>
          <w:rFonts w:ascii="Arial" w:hAnsi="Arial" w:cs="Arial"/>
          <w:sz w:val="22"/>
          <w:szCs w:val="22"/>
        </w:rPr>
        <w:t>озива на Порталу јавних набавки</w:t>
      </w:r>
      <w:r w:rsidR="00D3172B" w:rsidRPr="008064B8">
        <w:rPr>
          <w:rFonts w:ascii="Arial" w:hAnsi="Arial" w:cs="Arial"/>
          <w:sz w:val="22"/>
          <w:szCs w:val="22"/>
        </w:rPr>
        <w:t>.</w:t>
      </w:r>
    </w:p>
    <w:p w:rsidR="00D3172B" w:rsidRPr="008064B8" w:rsidRDefault="00D3172B" w:rsidP="00B273D3">
      <w:pPr>
        <w:suppressAutoHyphens w:val="0"/>
        <w:jc w:val="both"/>
        <w:rPr>
          <w:rFonts w:ascii="Arial" w:hAnsi="Arial" w:cs="Arial"/>
          <w:sz w:val="22"/>
          <w:szCs w:val="22"/>
        </w:rPr>
      </w:pPr>
      <w:r w:rsidRPr="008064B8">
        <w:rPr>
          <w:rFonts w:ascii="Arial" w:hAnsi="Arial" w:cs="Arial"/>
          <w:sz w:val="22"/>
          <w:szCs w:val="22"/>
          <w:u w:val="single"/>
        </w:rPr>
        <w:t>Напомена:</w:t>
      </w:r>
      <w:r w:rsidR="00AF4901" w:rsidRPr="008064B8">
        <w:rPr>
          <w:rFonts w:ascii="Arial" w:hAnsi="Arial" w:cs="Arial"/>
          <w:sz w:val="22"/>
          <w:szCs w:val="22"/>
        </w:rPr>
        <w:t xml:space="preserve"> Укол</w:t>
      </w:r>
      <w:r w:rsidRPr="008064B8">
        <w:rPr>
          <w:rFonts w:ascii="Arial" w:hAnsi="Arial" w:cs="Arial"/>
          <w:sz w:val="22"/>
          <w:szCs w:val="22"/>
        </w:rPr>
        <w:t>ико Извештај о бонитету БОН-ЈН садржи податке о неликвидности за наведених претходних 6 месеци, није неопходно достављати потврду НБС.</w:t>
      </w:r>
    </w:p>
    <w:p w:rsidR="00272257" w:rsidRPr="008064B8" w:rsidRDefault="00272257" w:rsidP="00272257">
      <w:pPr>
        <w:tabs>
          <w:tab w:val="left" w:pos="993"/>
        </w:tabs>
        <w:jc w:val="both"/>
        <w:rPr>
          <w:rFonts w:ascii="Arial" w:hAnsi="Arial" w:cs="Arial"/>
          <w:sz w:val="22"/>
          <w:szCs w:val="22"/>
        </w:rPr>
      </w:pPr>
    </w:p>
    <w:p w:rsidR="003A65E6" w:rsidRPr="008064B8" w:rsidRDefault="003A65E6" w:rsidP="00272257">
      <w:pPr>
        <w:tabs>
          <w:tab w:val="left" w:pos="993"/>
        </w:tabs>
        <w:jc w:val="both"/>
        <w:rPr>
          <w:rFonts w:ascii="Arial" w:hAnsi="Arial" w:cs="Arial"/>
          <w:b/>
          <w:sz w:val="22"/>
          <w:szCs w:val="22"/>
        </w:rPr>
      </w:pPr>
      <w:r w:rsidRPr="008064B8">
        <w:rPr>
          <w:rFonts w:ascii="Arial" w:hAnsi="Arial" w:cs="Arial"/>
          <w:b/>
          <w:sz w:val="22"/>
          <w:szCs w:val="22"/>
        </w:rPr>
        <w:lastRenderedPageBreak/>
        <w:t>2. Докази неопходног пословног капацитета</w:t>
      </w:r>
    </w:p>
    <w:p w:rsidR="001D76D0" w:rsidRPr="008064B8" w:rsidRDefault="001D76D0" w:rsidP="00272257">
      <w:pPr>
        <w:pStyle w:val="ListParagraph"/>
        <w:numPr>
          <w:ilvl w:val="1"/>
          <w:numId w:val="5"/>
        </w:numPr>
        <w:tabs>
          <w:tab w:val="left" w:pos="993"/>
        </w:tabs>
        <w:spacing w:after="0" w:line="240" w:lineRule="auto"/>
        <w:ind w:left="993" w:hanging="426"/>
        <w:contextualSpacing/>
        <w:rPr>
          <w:rFonts w:ascii="Arial" w:hAnsi="Arial" w:cs="Arial"/>
        </w:rPr>
      </w:pPr>
      <w:r w:rsidRPr="008064B8">
        <w:rPr>
          <w:rFonts w:ascii="Arial" w:hAnsi="Arial" w:cs="Arial"/>
          <w:lang w:eastAsia="sr-Latn-CS"/>
        </w:rPr>
        <w:t>Фотокопија важећег сертификата ИСО 9001:2008</w:t>
      </w:r>
    </w:p>
    <w:p w:rsidR="001D76D0" w:rsidRPr="008064B8" w:rsidRDefault="001D76D0" w:rsidP="001D76D0">
      <w:pPr>
        <w:pStyle w:val="ListParagraph"/>
        <w:numPr>
          <w:ilvl w:val="1"/>
          <w:numId w:val="5"/>
        </w:numPr>
        <w:tabs>
          <w:tab w:val="left" w:pos="993"/>
        </w:tabs>
        <w:spacing w:after="0" w:line="240" w:lineRule="auto"/>
        <w:ind w:left="993" w:hanging="426"/>
        <w:contextualSpacing/>
        <w:rPr>
          <w:rFonts w:ascii="Arial" w:hAnsi="Arial" w:cs="Arial"/>
        </w:rPr>
      </w:pPr>
      <w:r w:rsidRPr="008064B8">
        <w:rPr>
          <w:rFonts w:ascii="Arial" w:hAnsi="Arial" w:cs="Arial"/>
          <w:lang w:eastAsia="sr-Latn-CS"/>
        </w:rPr>
        <w:t xml:space="preserve">Фотокопија важећег сертификата </w:t>
      </w:r>
      <w:r w:rsidRPr="008064B8">
        <w:rPr>
          <w:rFonts w:ascii="Arial" w:hAnsi="Arial" w:cs="Arial"/>
        </w:rPr>
        <w:t>ИСО/ИЕЦ 27001:2013</w:t>
      </w:r>
    </w:p>
    <w:p w:rsidR="001D76D0" w:rsidRPr="008064B8" w:rsidRDefault="001D76D0" w:rsidP="001D76D0">
      <w:pPr>
        <w:pStyle w:val="ListParagraph"/>
        <w:numPr>
          <w:ilvl w:val="1"/>
          <w:numId w:val="5"/>
        </w:numPr>
        <w:tabs>
          <w:tab w:val="left" w:pos="993"/>
        </w:tabs>
        <w:spacing w:after="0" w:line="240" w:lineRule="auto"/>
        <w:ind w:left="993" w:hanging="426"/>
        <w:contextualSpacing/>
        <w:rPr>
          <w:rFonts w:ascii="Arial" w:hAnsi="Arial" w:cs="Arial"/>
        </w:rPr>
      </w:pPr>
      <w:r w:rsidRPr="008064B8">
        <w:rPr>
          <w:rFonts w:ascii="Arial" w:hAnsi="Arial" w:cs="Arial"/>
          <w:lang w:eastAsia="sr-Latn-CS"/>
        </w:rPr>
        <w:t xml:space="preserve">Фотокопија важећег сертификата </w:t>
      </w:r>
      <w:r w:rsidRPr="008064B8">
        <w:rPr>
          <w:rFonts w:ascii="Arial" w:hAnsi="Arial" w:cs="Arial"/>
        </w:rPr>
        <w:t>ИСО/ИЕЦ 20000-1:2011</w:t>
      </w:r>
    </w:p>
    <w:p w:rsidR="0032230F" w:rsidRPr="008064B8" w:rsidRDefault="00327A86" w:rsidP="004F7EEB">
      <w:pPr>
        <w:pStyle w:val="ListParagraph"/>
        <w:numPr>
          <w:ilvl w:val="1"/>
          <w:numId w:val="5"/>
        </w:numPr>
        <w:tabs>
          <w:tab w:val="left" w:pos="993"/>
        </w:tabs>
        <w:spacing w:after="0" w:line="240" w:lineRule="auto"/>
        <w:ind w:left="993" w:hanging="426"/>
        <w:contextualSpacing/>
        <w:rPr>
          <w:rFonts w:ascii="Arial" w:hAnsi="Arial" w:cs="Arial"/>
        </w:rPr>
      </w:pPr>
      <w:r w:rsidRPr="008064B8">
        <w:rPr>
          <w:rFonts w:ascii="Arial" w:hAnsi="Arial" w:cs="Arial"/>
        </w:rPr>
        <w:t>Фотокопија важеће</w:t>
      </w:r>
      <w:r w:rsidR="008064B8">
        <w:rPr>
          <w:rFonts w:ascii="Arial" w:hAnsi="Arial" w:cs="Arial"/>
        </w:rPr>
        <w:t>г сертификата ИСО/ИЕЦ 22301:2012</w:t>
      </w:r>
    </w:p>
    <w:p w:rsidR="002852C3" w:rsidRPr="008064B8" w:rsidRDefault="00A33D9F"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Референтна листа</w:t>
      </w:r>
      <w:r w:rsidR="00D3172B" w:rsidRPr="008064B8">
        <w:rPr>
          <w:rFonts w:ascii="Arial" w:hAnsi="Arial" w:cs="Arial"/>
        </w:rPr>
        <w:t xml:space="preserve"> понуђача</w:t>
      </w:r>
      <w:r w:rsidRPr="008064B8">
        <w:rPr>
          <w:rFonts w:ascii="Arial" w:hAnsi="Arial" w:cs="Arial"/>
        </w:rPr>
        <w:t xml:space="preserve"> (Образац 1</w:t>
      </w:r>
      <w:r w:rsidR="00232779" w:rsidRPr="008064B8">
        <w:rPr>
          <w:rFonts w:ascii="Arial" w:hAnsi="Arial" w:cs="Arial"/>
        </w:rPr>
        <w:t>3</w:t>
      </w:r>
      <w:r w:rsidRPr="008064B8">
        <w:rPr>
          <w:rFonts w:ascii="Arial" w:hAnsi="Arial" w:cs="Arial"/>
        </w:rPr>
        <w:t>. из конкурсне документације)</w:t>
      </w:r>
    </w:p>
    <w:p w:rsidR="00F679E8" w:rsidRPr="008064B8" w:rsidRDefault="00496C20"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Потврде о референтним услугама понуђача (Образац 1</w:t>
      </w:r>
      <w:r w:rsidR="00232779" w:rsidRPr="008064B8">
        <w:rPr>
          <w:rFonts w:ascii="Arial" w:hAnsi="Arial" w:cs="Arial"/>
        </w:rPr>
        <w:t>3</w:t>
      </w:r>
      <w:r w:rsidRPr="008064B8">
        <w:rPr>
          <w:rFonts w:ascii="Arial" w:hAnsi="Arial" w:cs="Arial"/>
        </w:rPr>
        <w:t>.1</w:t>
      </w:r>
      <w:r w:rsidR="00B77300" w:rsidRPr="008064B8">
        <w:rPr>
          <w:rFonts w:ascii="Arial" w:hAnsi="Arial" w:cs="Arial"/>
          <w:lang w:val="en-US"/>
        </w:rPr>
        <w:t>,</w:t>
      </w:r>
      <w:r w:rsidR="00232779" w:rsidRPr="008064B8">
        <w:rPr>
          <w:rFonts w:ascii="Arial" w:hAnsi="Arial" w:cs="Arial"/>
        </w:rPr>
        <w:t xml:space="preserve"> </w:t>
      </w:r>
      <w:r w:rsidRPr="008064B8">
        <w:rPr>
          <w:rFonts w:ascii="Arial" w:hAnsi="Arial" w:cs="Arial"/>
        </w:rPr>
        <w:t xml:space="preserve">из конкурсне документације) издате од стране претходних наручилаца </w:t>
      </w:r>
    </w:p>
    <w:p w:rsidR="00D81240" w:rsidRPr="008064B8" w:rsidRDefault="004B4E78"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Потврде о референтним услугама понуђача (Образац 13.2</w:t>
      </w:r>
      <w:r w:rsidRPr="008064B8">
        <w:rPr>
          <w:rFonts w:ascii="Arial" w:hAnsi="Arial" w:cs="Arial"/>
          <w:lang w:val="en-US"/>
        </w:rPr>
        <w:t xml:space="preserve"> </w:t>
      </w:r>
      <w:r w:rsidRPr="008064B8">
        <w:rPr>
          <w:rFonts w:ascii="Arial" w:hAnsi="Arial" w:cs="Arial"/>
        </w:rPr>
        <w:t xml:space="preserve">из конкурсне документације) издате од стране претходних наручилаца </w:t>
      </w:r>
    </w:p>
    <w:p w:rsidR="00C50BDD" w:rsidRPr="008064B8" w:rsidRDefault="004B4E78" w:rsidP="00C50BDD">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 xml:space="preserve">Потврде о референтним услугама понуђача (Образац 13.3 из конкурсне документације) издате од стране претходних наручилаца </w:t>
      </w:r>
    </w:p>
    <w:p w:rsidR="002A53E7" w:rsidRPr="008064B8" w:rsidRDefault="004C08E9" w:rsidP="003232B6">
      <w:pPr>
        <w:pStyle w:val="ListParagraph"/>
        <w:numPr>
          <w:ilvl w:val="1"/>
          <w:numId w:val="5"/>
        </w:numPr>
        <w:tabs>
          <w:tab w:val="left" w:pos="993"/>
        </w:tabs>
        <w:spacing w:after="0" w:line="240" w:lineRule="auto"/>
        <w:ind w:left="993" w:hanging="426"/>
        <w:contextualSpacing/>
        <w:jc w:val="both"/>
        <w:rPr>
          <w:rFonts w:ascii="Arial" w:hAnsi="Arial" w:cs="Arial"/>
          <w:lang w:val="en-US"/>
        </w:rPr>
      </w:pPr>
      <w:bookmarkStart w:id="281" w:name="OLE_LINK67"/>
      <w:bookmarkStart w:id="282" w:name="OLE_LINK68"/>
      <w:bookmarkStart w:id="283" w:name="OLE_LINK69"/>
      <w:bookmarkStart w:id="284" w:name="OLE_LINK101"/>
      <w:bookmarkStart w:id="285" w:name="OLE_LINK102"/>
      <w:r w:rsidRPr="008064B8">
        <w:rPr>
          <w:rFonts w:ascii="Arial" w:hAnsi="Arial" w:cs="Arial"/>
        </w:rPr>
        <w:t xml:space="preserve">Потврда произвођача </w:t>
      </w:r>
      <w:r w:rsidR="00E62270"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или званичног преставништва произвођача </w:t>
      </w:r>
      <w:r w:rsidR="00E62270"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надлежног за територију Републике Србије, да је понуђач </w:t>
      </w:r>
      <w:bookmarkEnd w:id="281"/>
      <w:bookmarkEnd w:id="282"/>
      <w:bookmarkEnd w:id="283"/>
      <w:r w:rsidRPr="008064B8">
        <w:rPr>
          <w:rFonts w:ascii="Arial" w:hAnsi="Arial" w:cs="Arial"/>
        </w:rPr>
        <w:t>ауторизован за</w:t>
      </w:r>
      <w:r w:rsidR="002A53E7" w:rsidRPr="008064B8">
        <w:rPr>
          <w:rFonts w:ascii="Arial" w:hAnsi="Arial" w:cs="Arial"/>
        </w:rPr>
        <w:t>:</w:t>
      </w:r>
    </w:p>
    <w:p w:rsidR="00B77300" w:rsidRPr="008064B8" w:rsidRDefault="002A53E7" w:rsidP="00407634">
      <w:pPr>
        <w:pStyle w:val="ListParagraph"/>
        <w:numPr>
          <w:ilvl w:val="0"/>
          <w:numId w:val="63"/>
        </w:numPr>
        <w:tabs>
          <w:tab w:val="left" w:pos="993"/>
        </w:tabs>
        <w:contextualSpacing/>
        <w:jc w:val="both"/>
        <w:rPr>
          <w:rFonts w:ascii="Arial" w:hAnsi="Arial" w:cs="Arial"/>
          <w:lang w:val="en-US"/>
        </w:rPr>
      </w:pPr>
      <w:r w:rsidRPr="008064B8">
        <w:rPr>
          <w:rFonts w:ascii="Arial" w:hAnsi="Arial" w:cs="Arial"/>
        </w:rPr>
        <w:t>Продају лиценци</w:t>
      </w:r>
    </w:p>
    <w:p w:rsidR="00D11825" w:rsidRPr="008064B8" w:rsidRDefault="002A53E7" w:rsidP="004F7EEB">
      <w:pPr>
        <w:pStyle w:val="ListParagraph"/>
        <w:numPr>
          <w:ilvl w:val="0"/>
          <w:numId w:val="63"/>
        </w:numPr>
        <w:tabs>
          <w:tab w:val="left" w:pos="993"/>
        </w:tabs>
        <w:contextualSpacing/>
        <w:jc w:val="both"/>
        <w:rPr>
          <w:rFonts w:ascii="Arial" w:hAnsi="Arial" w:cs="Arial"/>
          <w:lang w:val="en-US"/>
        </w:rPr>
      </w:pPr>
      <w:r w:rsidRPr="008064B8">
        <w:rPr>
          <w:rFonts w:ascii="Arial" w:hAnsi="Arial" w:cs="Arial"/>
        </w:rPr>
        <w:t>Пружање услуга произвођачке подршке</w:t>
      </w:r>
    </w:p>
    <w:p w:rsidR="00D11825" w:rsidRPr="008064B8" w:rsidRDefault="00D11825" w:rsidP="003232B6">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lang w:val="hr-HR"/>
        </w:rPr>
        <w:t xml:space="preserve">Изјаву </w:t>
      </w:r>
      <w:r w:rsidR="00F04A9C" w:rsidRPr="008064B8">
        <w:rPr>
          <w:rFonts w:ascii="Arial" w:hAnsi="Arial" w:cs="Arial"/>
        </w:rPr>
        <w:t xml:space="preserve">произвођача </w:t>
      </w:r>
      <w:r w:rsidR="00E62270" w:rsidRPr="008064B8">
        <w:rPr>
          <w:rFonts w:ascii="Arial" w:hAnsi="Arial" w:cs="Arial"/>
          <w:lang w:val="sr-Cyrl-RS"/>
        </w:rPr>
        <w:t>информационог система за обрачун и наплату електричне енергије</w:t>
      </w:r>
      <w:r w:rsidR="00F04A9C" w:rsidRPr="008064B8">
        <w:rPr>
          <w:rFonts w:ascii="Arial" w:hAnsi="Arial" w:cs="Arial"/>
        </w:rPr>
        <w:t xml:space="preserve"> или званичног преставништва произвођача </w:t>
      </w:r>
      <w:r w:rsidR="00E62270" w:rsidRPr="008064B8">
        <w:rPr>
          <w:rFonts w:ascii="Arial" w:hAnsi="Arial" w:cs="Arial"/>
          <w:lang w:val="sr-Cyrl-RS"/>
        </w:rPr>
        <w:t>информационог система за обрачун и наплату електричне енергије</w:t>
      </w:r>
      <w:r w:rsidR="00F04A9C" w:rsidRPr="008064B8">
        <w:rPr>
          <w:rFonts w:ascii="Arial" w:hAnsi="Arial" w:cs="Arial"/>
        </w:rPr>
        <w:t xml:space="preserve"> надлежног за територију Републике Србије, да </w:t>
      </w:r>
      <w:r w:rsidRPr="008064B8">
        <w:rPr>
          <w:rFonts w:ascii="Arial" w:hAnsi="Arial" w:cs="Arial"/>
        </w:rPr>
        <w:t>ће</w:t>
      </w:r>
      <w:r w:rsidR="00F04A9C" w:rsidRPr="008064B8">
        <w:rPr>
          <w:rFonts w:ascii="Arial" w:hAnsi="Arial" w:cs="Arial"/>
        </w:rPr>
        <w:t xml:space="preserve"> </w:t>
      </w:r>
      <w:r w:rsidRPr="008064B8">
        <w:rPr>
          <w:rFonts w:ascii="Arial" w:hAnsi="Arial" w:cs="Arial"/>
        </w:rPr>
        <w:t xml:space="preserve">у својству произвођача пружити </w:t>
      </w:r>
      <w:r w:rsidR="00E80BF2" w:rsidRPr="008064B8">
        <w:rPr>
          <w:rFonts w:ascii="Arial" w:hAnsi="Arial" w:cs="Arial"/>
        </w:rPr>
        <w:t xml:space="preserve">понуђачу </w:t>
      </w:r>
      <w:r w:rsidRPr="008064B8">
        <w:rPr>
          <w:rFonts w:ascii="Arial" w:hAnsi="Arial" w:cs="Arial"/>
          <w:lang w:val="hr-HR"/>
        </w:rPr>
        <w:t>п</w:t>
      </w:r>
      <w:r w:rsidRPr="008064B8">
        <w:rPr>
          <w:rFonts w:ascii="Arial" w:hAnsi="Arial" w:cs="Arial"/>
        </w:rPr>
        <w:t>одршку</w:t>
      </w:r>
      <w:r w:rsidR="003232B6" w:rsidRPr="008064B8">
        <w:rPr>
          <w:rFonts w:ascii="Arial" w:hAnsi="Arial" w:cs="Arial"/>
          <w:lang w:val="hr-HR"/>
        </w:rPr>
        <w:t xml:space="preserve"> </w:t>
      </w:r>
      <w:r w:rsidR="003232B6" w:rsidRPr="008064B8">
        <w:rPr>
          <w:rFonts w:ascii="Arial" w:hAnsi="Arial" w:cs="Arial"/>
        </w:rPr>
        <w:t xml:space="preserve">удаљено, али и на терену, у кључним управљачким и контролним процесима имплементације </w:t>
      </w:r>
      <w:r w:rsidR="00DE08F4" w:rsidRPr="008064B8">
        <w:rPr>
          <w:rFonts w:ascii="Arial" w:hAnsi="Arial" w:cs="Arial"/>
          <w:lang w:val="sr-Cyrl-RS"/>
        </w:rPr>
        <w:t>информационог система за обрачун и наплату електричне енергије</w:t>
      </w:r>
      <w:r w:rsidR="003232B6" w:rsidRPr="008064B8">
        <w:rPr>
          <w:rFonts w:ascii="Arial" w:hAnsi="Arial" w:cs="Arial"/>
        </w:rPr>
        <w:t xml:space="preserve"> и то: 1. Подршк</w:t>
      </w:r>
      <w:r w:rsidR="003232B6" w:rsidRPr="008064B8">
        <w:rPr>
          <w:rFonts w:ascii="Arial" w:hAnsi="Arial" w:cs="Arial"/>
          <w:lang w:val="hr-HR"/>
        </w:rPr>
        <w:t>у</w:t>
      </w:r>
      <w:r w:rsidR="003232B6" w:rsidRPr="008064B8">
        <w:rPr>
          <w:rFonts w:ascii="Arial" w:hAnsi="Arial" w:cs="Arial"/>
        </w:rPr>
        <w:t xml:space="preserve"> у домену техничке изводљивости пројекта; 2. Подршк</w:t>
      </w:r>
      <w:r w:rsidR="003232B6" w:rsidRPr="008064B8">
        <w:rPr>
          <w:rFonts w:ascii="Arial" w:hAnsi="Arial" w:cs="Arial"/>
          <w:lang w:val="hr-HR"/>
        </w:rPr>
        <w:t>у</w:t>
      </w:r>
      <w:r w:rsidR="003232B6" w:rsidRPr="008064B8">
        <w:rPr>
          <w:rFonts w:ascii="Arial" w:hAnsi="Arial" w:cs="Arial"/>
        </w:rPr>
        <w:t xml:space="preserve"> у домену дефинисања и техничке оптимизације хардверске инфраструктуре и архитектуре </w:t>
      </w:r>
      <w:r w:rsidR="00DE08F4" w:rsidRPr="008064B8">
        <w:rPr>
          <w:rFonts w:ascii="Arial" w:hAnsi="Arial" w:cs="Arial"/>
          <w:lang w:val="sr-Cyrl-RS"/>
        </w:rPr>
        <w:t>информационог система за обрачун и наплату електричне енергије</w:t>
      </w:r>
      <w:r w:rsidR="003232B6" w:rsidRPr="008064B8">
        <w:rPr>
          <w:rFonts w:ascii="Arial" w:hAnsi="Arial" w:cs="Arial"/>
        </w:rPr>
        <w:t>; 3. Подршк</w:t>
      </w:r>
      <w:r w:rsidR="003232B6" w:rsidRPr="008064B8">
        <w:rPr>
          <w:rFonts w:ascii="Arial" w:hAnsi="Arial" w:cs="Arial"/>
          <w:lang w:val="hr-HR"/>
        </w:rPr>
        <w:t>у</w:t>
      </w:r>
      <w:r w:rsidR="003232B6" w:rsidRPr="008064B8">
        <w:rPr>
          <w:rFonts w:ascii="Arial" w:hAnsi="Arial" w:cs="Arial"/>
        </w:rPr>
        <w:t xml:space="preserve"> у домену примене најбоље пословне праксе; 4. Подршк</w:t>
      </w:r>
      <w:r w:rsidR="003232B6" w:rsidRPr="008064B8">
        <w:rPr>
          <w:rFonts w:ascii="Arial" w:hAnsi="Arial" w:cs="Arial"/>
          <w:lang w:val="hr-HR"/>
        </w:rPr>
        <w:t>у</w:t>
      </w:r>
      <w:r w:rsidR="003232B6" w:rsidRPr="008064B8">
        <w:rPr>
          <w:rFonts w:ascii="Arial" w:hAnsi="Arial" w:cs="Arial"/>
        </w:rPr>
        <w:t xml:space="preserve"> у реализацији техничких интеграционих провера; 5. Подршк</w:t>
      </w:r>
      <w:r w:rsidR="003232B6" w:rsidRPr="008064B8">
        <w:rPr>
          <w:rFonts w:ascii="Arial" w:hAnsi="Arial" w:cs="Arial"/>
          <w:lang w:val="hr-HR"/>
        </w:rPr>
        <w:t>у</w:t>
      </w:r>
      <w:r w:rsidR="003232B6" w:rsidRPr="008064B8">
        <w:rPr>
          <w:rFonts w:ascii="Arial" w:hAnsi="Arial" w:cs="Arial"/>
        </w:rPr>
        <w:t xml:space="preserve"> у оптимизацији перформанси рада кључних пословних процеса;</w:t>
      </w:r>
      <w:bookmarkStart w:id="286" w:name="OLE_LINK75"/>
      <w:bookmarkStart w:id="287" w:name="OLE_LINK76"/>
    </w:p>
    <w:bookmarkEnd w:id="284"/>
    <w:bookmarkEnd w:id="285"/>
    <w:bookmarkEnd w:id="286"/>
    <w:bookmarkEnd w:id="287"/>
    <w:p w:rsidR="00A33D9F" w:rsidRPr="008064B8" w:rsidRDefault="00A33D9F" w:rsidP="00A33D9F">
      <w:pPr>
        <w:pStyle w:val="ListParagraph"/>
        <w:tabs>
          <w:tab w:val="left" w:pos="993"/>
          <w:tab w:val="left" w:pos="1440"/>
        </w:tabs>
        <w:spacing w:after="0" w:line="240" w:lineRule="auto"/>
        <w:ind w:left="993"/>
        <w:contextualSpacing/>
        <w:jc w:val="both"/>
        <w:rPr>
          <w:rFonts w:ascii="Arial" w:hAnsi="Arial" w:cs="Arial"/>
        </w:rPr>
      </w:pPr>
    </w:p>
    <w:p w:rsidR="003A65E6" w:rsidRPr="008064B8" w:rsidRDefault="00A42941" w:rsidP="001D0A7D">
      <w:pPr>
        <w:tabs>
          <w:tab w:val="left" w:pos="993"/>
        </w:tabs>
        <w:jc w:val="both"/>
        <w:rPr>
          <w:rFonts w:ascii="Arial" w:hAnsi="Arial" w:cs="Arial"/>
          <w:b/>
          <w:sz w:val="22"/>
          <w:szCs w:val="22"/>
        </w:rPr>
      </w:pPr>
      <w:bookmarkStart w:id="288" w:name="OLE_LINK115"/>
      <w:bookmarkStart w:id="289" w:name="OLE_LINK116"/>
      <w:r w:rsidRPr="008064B8">
        <w:rPr>
          <w:rFonts w:ascii="Arial" w:hAnsi="Arial" w:cs="Arial"/>
          <w:b/>
          <w:sz w:val="22"/>
          <w:szCs w:val="22"/>
        </w:rPr>
        <w:t>3</w:t>
      </w:r>
      <w:r w:rsidR="001D0A7D" w:rsidRPr="008064B8">
        <w:rPr>
          <w:rFonts w:ascii="Arial" w:hAnsi="Arial" w:cs="Arial"/>
          <w:b/>
          <w:sz w:val="22"/>
          <w:szCs w:val="22"/>
        </w:rPr>
        <w:t xml:space="preserve">. </w:t>
      </w:r>
      <w:r w:rsidR="00CF2741" w:rsidRPr="008064B8">
        <w:rPr>
          <w:rFonts w:ascii="Arial" w:hAnsi="Arial" w:cs="Arial"/>
          <w:b/>
          <w:sz w:val="22"/>
          <w:szCs w:val="22"/>
        </w:rPr>
        <w:t>Докази довољног кадровског капацитета:</w:t>
      </w:r>
    </w:p>
    <w:p w:rsidR="00DE453B" w:rsidRPr="008064B8" w:rsidRDefault="00DE453B" w:rsidP="006B377F">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Квалификациона структура стручних лица (Образац 1</w:t>
      </w:r>
      <w:r w:rsidR="00232779" w:rsidRPr="008064B8">
        <w:rPr>
          <w:rFonts w:ascii="Arial" w:hAnsi="Arial" w:cs="Arial"/>
        </w:rPr>
        <w:t>2</w:t>
      </w:r>
      <w:r w:rsidRPr="008064B8">
        <w:rPr>
          <w:rFonts w:ascii="Arial" w:hAnsi="Arial" w:cs="Arial"/>
        </w:rPr>
        <w:t>)</w:t>
      </w:r>
    </w:p>
    <w:p w:rsidR="001D76D0" w:rsidRPr="008064B8" w:rsidRDefault="00447349"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 xml:space="preserve">Копије одговарајућих појединачних образаца М или важећих уговора о раду за запослена лица </w:t>
      </w:r>
      <w:r w:rsidRPr="008064B8">
        <w:rPr>
          <w:rFonts w:ascii="Arial" w:eastAsia="TimesNewRomanPS-BoldMT" w:hAnsi="Arial" w:cs="Arial"/>
          <w:bCs/>
          <w:color w:val="000000" w:themeColor="text1"/>
          <w:lang w:val="sr-Latn-CS"/>
        </w:rPr>
        <w:t xml:space="preserve">или уговор о радном ангажовању </w:t>
      </w:r>
      <w:r w:rsidRPr="008064B8">
        <w:rPr>
          <w:rFonts w:ascii="Arial" w:eastAsia="TimesNewRomanPS-BoldMT" w:hAnsi="Arial" w:cs="Arial"/>
          <w:bCs/>
          <w:color w:val="000000" w:themeColor="text1"/>
        </w:rPr>
        <w:t xml:space="preserve">лица </w:t>
      </w:r>
      <w:r w:rsidRPr="008064B8">
        <w:rPr>
          <w:rFonts w:ascii="Arial" w:eastAsia="TimesNewRomanPS-BoldMT" w:hAnsi="Arial" w:cs="Arial"/>
          <w:bCs/>
          <w:color w:val="000000" w:themeColor="text1"/>
          <w:lang w:val="sr-Latn-CS"/>
        </w:rPr>
        <w:t xml:space="preserve">код </w:t>
      </w:r>
      <w:r w:rsidRPr="008064B8">
        <w:rPr>
          <w:rFonts w:ascii="Arial" w:eastAsia="TimesNewRomanPS-BoldMT" w:hAnsi="Arial" w:cs="Arial"/>
          <w:bCs/>
          <w:color w:val="000000" w:themeColor="text1"/>
        </w:rPr>
        <w:t>п</w:t>
      </w:r>
      <w:r w:rsidRPr="008064B8">
        <w:rPr>
          <w:rFonts w:ascii="Arial" w:eastAsia="TimesNewRomanPS-BoldMT" w:hAnsi="Arial" w:cs="Arial"/>
          <w:bCs/>
          <w:color w:val="000000" w:themeColor="text1"/>
          <w:lang w:val="sr-Latn-CS"/>
        </w:rPr>
        <w:t>онуђача ван радног односа</w:t>
      </w:r>
      <w:r w:rsidRPr="008064B8">
        <w:rPr>
          <w:rFonts w:ascii="Arial" w:eastAsia="TimesNewRomanPS-BoldMT" w:hAnsi="Arial" w:cs="Arial"/>
          <w:bCs/>
          <w:color w:val="000000" w:themeColor="text1"/>
        </w:rPr>
        <w:t xml:space="preserve"> (</w:t>
      </w:r>
      <w:r w:rsidRPr="008064B8">
        <w:rPr>
          <w:rFonts w:ascii="Arial" w:eastAsia="TimesNewRomanPS-BoldMT" w:hAnsi="Arial" w:cs="Arial"/>
          <w:bCs/>
          <w:color w:val="000000" w:themeColor="text1"/>
          <w:lang w:val="sr-Latn-CS"/>
        </w:rPr>
        <w:t xml:space="preserve">уговор мора бити важећи у тренутку подношења понуде и у току </w:t>
      </w:r>
      <w:r w:rsidRPr="008064B8">
        <w:rPr>
          <w:rFonts w:ascii="Arial" w:hAnsi="Arial" w:cs="Arial"/>
        </w:rPr>
        <w:t>предвиђеног периода реализације предметне набавке);</w:t>
      </w:r>
    </w:p>
    <w:p w:rsidR="00F26046" w:rsidRPr="008064B8"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Детаљне радне биографије наведених лица, према Обрасцу 1</w:t>
      </w:r>
      <w:r w:rsidR="00232779" w:rsidRPr="008064B8">
        <w:rPr>
          <w:rFonts w:ascii="Arial" w:hAnsi="Arial" w:cs="Arial"/>
        </w:rPr>
        <w:t>2</w:t>
      </w:r>
      <w:r w:rsidRPr="008064B8">
        <w:rPr>
          <w:rFonts w:ascii="Arial" w:hAnsi="Arial" w:cs="Arial"/>
        </w:rPr>
        <w:t>.</w:t>
      </w:r>
      <w:r w:rsidR="00232779" w:rsidRPr="008064B8">
        <w:rPr>
          <w:rFonts w:ascii="Arial" w:hAnsi="Arial" w:cs="Arial"/>
        </w:rPr>
        <w:t>1</w:t>
      </w:r>
      <w:r w:rsidR="001A267D" w:rsidRPr="008064B8">
        <w:rPr>
          <w:rFonts w:ascii="Arial" w:hAnsi="Arial" w:cs="Arial"/>
        </w:rPr>
        <w:t xml:space="preserve"> праћена изјавом лица чија је радна биографија и Понуђача </w:t>
      </w:r>
      <w:r w:rsidR="000459F8" w:rsidRPr="008064B8">
        <w:rPr>
          <w:rFonts w:ascii="Arial" w:hAnsi="Arial" w:cs="Arial"/>
        </w:rPr>
        <w:t xml:space="preserve">под кривичном и материјалном одговорношћу </w:t>
      </w:r>
      <w:r w:rsidR="001A267D" w:rsidRPr="008064B8">
        <w:rPr>
          <w:rFonts w:ascii="Arial" w:hAnsi="Arial" w:cs="Arial"/>
        </w:rPr>
        <w:t>да је биографија тачна и истинита;</w:t>
      </w:r>
    </w:p>
    <w:p w:rsidR="001D76D0" w:rsidRPr="008064B8"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Одговарајући сертификати тражени за наведена лица</w:t>
      </w:r>
      <w:r w:rsidR="001D76D0" w:rsidRPr="008064B8">
        <w:rPr>
          <w:rFonts w:ascii="Arial" w:hAnsi="Arial" w:cs="Arial"/>
        </w:rPr>
        <w:t>.</w:t>
      </w:r>
    </w:p>
    <w:p w:rsidR="007A55FA" w:rsidRPr="008064B8" w:rsidRDefault="004662D6" w:rsidP="00380CF9">
      <w:pPr>
        <w:pStyle w:val="ListParagraph"/>
        <w:numPr>
          <w:ilvl w:val="1"/>
          <w:numId w:val="5"/>
        </w:numPr>
        <w:tabs>
          <w:tab w:val="left" w:pos="993"/>
        </w:tabs>
        <w:spacing w:after="0" w:line="240" w:lineRule="auto"/>
        <w:ind w:left="993" w:hanging="426"/>
        <w:contextualSpacing/>
        <w:jc w:val="both"/>
        <w:rPr>
          <w:rFonts w:ascii="Arial" w:hAnsi="Arial" w:cs="Arial"/>
        </w:rPr>
      </w:pPr>
      <w:r w:rsidRPr="008064B8">
        <w:rPr>
          <w:rFonts w:ascii="Arial" w:hAnsi="Arial" w:cs="Arial"/>
        </w:rPr>
        <w:t xml:space="preserve">За архитекту </w:t>
      </w:r>
      <w:r w:rsidR="00E62270" w:rsidRPr="008064B8">
        <w:rPr>
          <w:rFonts w:ascii="Arial" w:hAnsi="Arial" w:cs="Arial"/>
          <w:lang w:val="sr-Cyrl-RS"/>
        </w:rPr>
        <w:t>информационог система за обрачун и наплату електричне енергије</w:t>
      </w:r>
      <w:r w:rsidRPr="008064B8">
        <w:rPr>
          <w:rFonts w:ascii="Arial" w:hAnsi="Arial" w:cs="Arial"/>
        </w:rPr>
        <w:t xml:space="preserve"> потребно је доставити поред радне биографије и персоналну рефер</w:t>
      </w:r>
      <w:r w:rsidR="00E37642">
        <w:rPr>
          <w:rFonts w:ascii="Arial" w:hAnsi="Arial" w:cs="Arial"/>
        </w:rPr>
        <w:t xml:space="preserve">енцу потписану од стране купца који се баве производљом и/или дистрибуцијом </w:t>
      </w:r>
      <w:r w:rsidR="00E62270" w:rsidRPr="008064B8">
        <w:rPr>
          <w:rFonts w:ascii="Arial" w:hAnsi="Arial" w:cs="Arial"/>
          <w:lang w:val="sr-Cyrl-RS"/>
        </w:rPr>
        <w:t>електричне енергије</w:t>
      </w:r>
      <w:r w:rsidRPr="008064B8">
        <w:rPr>
          <w:rFonts w:ascii="Arial" w:hAnsi="Arial" w:cs="Arial"/>
        </w:rPr>
        <w:t xml:space="preserve">. </w:t>
      </w:r>
      <w:bookmarkEnd w:id="288"/>
      <w:bookmarkEnd w:id="289"/>
    </w:p>
    <w:p w:rsidR="001A267D" w:rsidRPr="008064B8" w:rsidRDefault="001A267D" w:rsidP="00272257">
      <w:pPr>
        <w:tabs>
          <w:tab w:val="left" w:pos="993"/>
        </w:tabs>
        <w:ind w:left="360"/>
        <w:jc w:val="both"/>
        <w:rPr>
          <w:rFonts w:ascii="Arial" w:hAnsi="Arial" w:cs="Arial"/>
          <w:sz w:val="22"/>
          <w:szCs w:val="22"/>
        </w:rPr>
      </w:pPr>
    </w:p>
    <w:p w:rsidR="00380CF9" w:rsidRPr="008064B8" w:rsidRDefault="00380CF9" w:rsidP="00272257">
      <w:pPr>
        <w:tabs>
          <w:tab w:val="left" w:pos="993"/>
        </w:tabs>
        <w:ind w:left="360"/>
        <w:jc w:val="both"/>
        <w:rPr>
          <w:rFonts w:ascii="Arial" w:hAnsi="Arial" w:cs="Arial"/>
          <w:sz w:val="22"/>
          <w:szCs w:val="22"/>
        </w:rPr>
      </w:pPr>
    </w:p>
    <w:p w:rsidR="003A65E6" w:rsidRPr="008064B8" w:rsidRDefault="003A65E6" w:rsidP="00272257">
      <w:pPr>
        <w:pStyle w:val="Heading2"/>
        <w:rPr>
          <w:lang w:eastAsia="en-US"/>
        </w:rPr>
      </w:pPr>
      <w:bookmarkStart w:id="290" w:name="_Toc430697722"/>
      <w:bookmarkStart w:id="291" w:name="_Toc463877886"/>
      <w:r w:rsidRPr="008064B8">
        <w:rPr>
          <w:lang w:eastAsia="en-US"/>
        </w:rPr>
        <w:t>4.4</w:t>
      </w:r>
      <w:r w:rsidRPr="008064B8">
        <w:rPr>
          <w:lang w:eastAsia="en-US"/>
        </w:rPr>
        <w:tab/>
      </w:r>
      <w:r w:rsidR="008F441E" w:rsidRPr="008064B8">
        <w:rPr>
          <w:lang w:eastAsia="en-US"/>
        </w:rPr>
        <w:t>УСЛОВИ КОЈЕ МОРА ДА ИСПУНИ СВАКИ ПОДИЗВОЂАЧ, ОДНОСНО ЧЛАН ГРУПЕ ПОНУЂАЧА</w:t>
      </w:r>
      <w:bookmarkEnd w:id="290"/>
      <w:bookmarkEnd w:id="291"/>
    </w:p>
    <w:p w:rsidR="003A65E6" w:rsidRPr="008064B8" w:rsidRDefault="003A65E6" w:rsidP="00272257">
      <w:pPr>
        <w:jc w:val="both"/>
        <w:rPr>
          <w:rFonts w:ascii="Arial" w:hAnsi="Arial" w:cs="Arial"/>
          <w:caps/>
          <w:sz w:val="22"/>
          <w:szCs w:val="22"/>
        </w:rPr>
      </w:pPr>
    </w:p>
    <w:p w:rsidR="003A65E6" w:rsidRPr="008064B8" w:rsidRDefault="003A65E6" w:rsidP="00272257">
      <w:pPr>
        <w:jc w:val="both"/>
        <w:rPr>
          <w:rFonts w:ascii="Arial" w:hAnsi="Arial" w:cs="Arial"/>
          <w:sz w:val="22"/>
          <w:szCs w:val="22"/>
        </w:rPr>
      </w:pPr>
      <w:r w:rsidRPr="008064B8">
        <w:rPr>
          <w:rFonts w:ascii="Arial" w:hAnsi="Arial" w:cs="Arial"/>
          <w:sz w:val="22"/>
          <w:szCs w:val="22"/>
        </w:rPr>
        <w:t>Сваки подизвођач мора да испуњава услове из члана 75. став 1. тачка 1)</w:t>
      </w:r>
      <w:r w:rsidR="009636E8" w:rsidRPr="008064B8">
        <w:rPr>
          <w:rFonts w:ascii="Arial" w:hAnsi="Arial" w:cs="Arial"/>
          <w:sz w:val="22"/>
          <w:szCs w:val="22"/>
        </w:rPr>
        <w:t>, 2) и</w:t>
      </w:r>
      <w:r w:rsidRPr="008064B8">
        <w:rPr>
          <w:rFonts w:ascii="Arial" w:hAnsi="Arial" w:cs="Arial"/>
          <w:sz w:val="22"/>
          <w:szCs w:val="22"/>
        </w:rPr>
        <w:t xml:space="preserve"> 4) Закона, што доказује достављањем доказа наведених у овом одељку. </w:t>
      </w:r>
      <w:r w:rsidR="005572B7" w:rsidRPr="008064B8">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8064B8">
        <w:rPr>
          <w:rFonts w:ascii="Arial" w:hAnsi="Arial" w:cs="Arial"/>
          <w:sz w:val="22"/>
          <w:szCs w:val="22"/>
        </w:rPr>
        <w:t xml:space="preserve"> </w:t>
      </w:r>
      <w:r w:rsidRPr="008064B8">
        <w:rPr>
          <w:rFonts w:ascii="Arial" w:hAnsi="Arial" w:cs="Arial"/>
          <w:sz w:val="22"/>
          <w:szCs w:val="22"/>
        </w:rPr>
        <w:lastRenderedPageBreak/>
        <w:t>Услове у вези са капацитетима из члана 76. Закона, понуђач испуњава самостално без обзира на ангажовање подизвођача.</w:t>
      </w:r>
      <w:r w:rsidR="007B09A8" w:rsidRPr="008064B8">
        <w:rPr>
          <w:rFonts w:ascii="Arial" w:hAnsi="Arial" w:cs="Arial"/>
          <w:sz w:val="22"/>
          <w:szCs w:val="22"/>
        </w:rPr>
        <w:t xml:space="preserve"> </w:t>
      </w:r>
      <w:r w:rsidR="005572B7" w:rsidRPr="008064B8">
        <w:rPr>
          <w:rFonts w:ascii="Arial" w:hAnsi="Arial" w:cs="Arial"/>
          <w:sz w:val="22"/>
          <w:szCs w:val="22"/>
        </w:rPr>
        <w:t xml:space="preserve"> </w:t>
      </w:r>
    </w:p>
    <w:p w:rsidR="005572B7" w:rsidRPr="008064B8" w:rsidRDefault="005572B7" w:rsidP="00272257">
      <w:pPr>
        <w:jc w:val="both"/>
        <w:rPr>
          <w:rFonts w:ascii="Arial" w:hAnsi="Arial" w:cs="Arial"/>
          <w:sz w:val="22"/>
          <w:szCs w:val="22"/>
        </w:rPr>
      </w:pPr>
    </w:p>
    <w:p w:rsidR="003A65E6" w:rsidRPr="008064B8" w:rsidRDefault="003A65E6" w:rsidP="00272257">
      <w:pPr>
        <w:jc w:val="both"/>
        <w:rPr>
          <w:rFonts w:ascii="Arial" w:hAnsi="Arial" w:cs="Arial"/>
          <w:sz w:val="22"/>
          <w:szCs w:val="22"/>
        </w:rPr>
      </w:pPr>
      <w:r w:rsidRPr="008064B8">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8064B8">
        <w:rPr>
          <w:rFonts w:ascii="Arial" w:hAnsi="Arial" w:cs="Arial"/>
          <w:sz w:val="22"/>
          <w:szCs w:val="22"/>
        </w:rPr>
        <w:t>, 2) и</w:t>
      </w:r>
      <w:r w:rsidRPr="008064B8">
        <w:rPr>
          <w:rFonts w:ascii="Arial" w:hAnsi="Arial" w:cs="Arial"/>
          <w:sz w:val="22"/>
          <w:szCs w:val="22"/>
        </w:rPr>
        <w:t xml:space="preserve"> 4) Закона, што доказује достављањем доказа наведених у овом одељку. </w:t>
      </w:r>
      <w:r w:rsidR="005572B7" w:rsidRPr="008064B8">
        <w:rPr>
          <w:rFonts w:ascii="Arial" w:hAnsi="Arial" w:cs="Arial"/>
          <w:sz w:val="22"/>
          <w:szCs w:val="22"/>
        </w:rPr>
        <w:t>Услов из члана 75. став 1. тачка 5) Закона дужан је да испуни понуђач из групе понуђача којем је пов</w:t>
      </w:r>
      <w:r w:rsidR="009636E8" w:rsidRPr="008064B8">
        <w:rPr>
          <w:rFonts w:ascii="Arial" w:hAnsi="Arial" w:cs="Arial"/>
          <w:sz w:val="22"/>
          <w:szCs w:val="22"/>
        </w:rPr>
        <w:t>е</w:t>
      </w:r>
      <w:r w:rsidR="005572B7" w:rsidRPr="008064B8">
        <w:rPr>
          <w:rFonts w:ascii="Arial" w:hAnsi="Arial" w:cs="Arial"/>
          <w:sz w:val="22"/>
          <w:szCs w:val="22"/>
        </w:rPr>
        <w:t xml:space="preserve">рено извршење дела набавке за који је непходно испуњење тог услова. </w:t>
      </w:r>
      <w:r w:rsidRPr="008064B8">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8F441E" w:rsidRPr="008064B8" w:rsidRDefault="008F441E" w:rsidP="00272257">
      <w:pPr>
        <w:jc w:val="both"/>
        <w:rPr>
          <w:rFonts w:ascii="Arial" w:hAnsi="Arial" w:cs="Arial"/>
          <w:sz w:val="22"/>
          <w:szCs w:val="22"/>
        </w:rPr>
      </w:pPr>
    </w:p>
    <w:p w:rsidR="00B40A7C" w:rsidRPr="008064B8" w:rsidRDefault="00B40A7C" w:rsidP="00272257">
      <w:pPr>
        <w:jc w:val="both"/>
        <w:rPr>
          <w:rFonts w:ascii="Arial" w:hAnsi="Arial" w:cs="Arial"/>
          <w:sz w:val="22"/>
          <w:szCs w:val="22"/>
        </w:rPr>
      </w:pPr>
    </w:p>
    <w:p w:rsidR="003A65E6" w:rsidRPr="008064B8" w:rsidRDefault="003A65E6" w:rsidP="00272257">
      <w:pPr>
        <w:pStyle w:val="Heading2"/>
        <w:rPr>
          <w:lang w:eastAsia="en-US"/>
        </w:rPr>
      </w:pPr>
      <w:bookmarkStart w:id="292" w:name="_Toc430697723"/>
      <w:bookmarkStart w:id="293" w:name="_Toc463877887"/>
      <w:r w:rsidRPr="008064B8">
        <w:rPr>
          <w:lang w:eastAsia="en-US"/>
        </w:rPr>
        <w:t>4.5</w:t>
      </w:r>
      <w:r w:rsidRPr="008064B8">
        <w:rPr>
          <w:lang w:eastAsia="en-US"/>
        </w:rPr>
        <w:tab/>
      </w:r>
      <w:r w:rsidR="008F441E" w:rsidRPr="008064B8">
        <w:rPr>
          <w:lang w:eastAsia="en-US"/>
        </w:rPr>
        <w:t>ИСПУЊЕНОСТ УСЛОВА ИЗ ЧЛАНА 75. СТАВ 2. ЗАКОНА</w:t>
      </w:r>
      <w:bookmarkEnd w:id="292"/>
      <w:bookmarkEnd w:id="293"/>
    </w:p>
    <w:p w:rsidR="003A65E6" w:rsidRPr="008064B8" w:rsidRDefault="003A65E6" w:rsidP="00272257">
      <w:pPr>
        <w:jc w:val="both"/>
        <w:rPr>
          <w:rFonts w:ascii="Arial" w:hAnsi="Arial" w:cs="Arial"/>
          <w:b/>
          <w:bCs/>
          <w:sz w:val="22"/>
          <w:szCs w:val="22"/>
          <w:u w:val="single"/>
          <w:lang w:eastAsia="en-US"/>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064B8">
        <w:rPr>
          <w:rFonts w:ascii="Arial" w:hAnsi="Arial" w:cs="Arial"/>
          <w:sz w:val="22"/>
          <w:szCs w:val="22"/>
        </w:rPr>
        <w:t>нема забрану обављања делатности која је на снази у време подношења понуде</w:t>
      </w:r>
      <w:r w:rsidRPr="008064B8">
        <w:rPr>
          <w:rFonts w:ascii="Arial" w:hAnsi="Arial" w:cs="Arial"/>
          <w:sz w:val="22"/>
          <w:szCs w:val="22"/>
        </w:rPr>
        <w:t>.</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У вези са овим условом понуђач у понуди подноси Изјаву - Образац 3. из конкурсне документације.</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8064B8" w:rsidRDefault="00E90BF4" w:rsidP="00CA6EEF">
      <w:pPr>
        <w:jc w:val="both"/>
        <w:rPr>
          <w:rFonts w:ascii="Arial" w:hAnsi="Arial" w:cs="Arial"/>
          <w:b/>
          <w:bCs/>
          <w:sz w:val="22"/>
          <w:szCs w:val="22"/>
          <w:u w:val="single"/>
          <w:lang w:eastAsia="en-US"/>
        </w:rPr>
      </w:pPr>
    </w:p>
    <w:p w:rsidR="003A65E6" w:rsidRPr="008064B8" w:rsidRDefault="008F441E" w:rsidP="008F441E">
      <w:pPr>
        <w:pStyle w:val="Heading2"/>
        <w:rPr>
          <w:lang w:eastAsia="en-US"/>
        </w:rPr>
      </w:pPr>
      <w:bookmarkStart w:id="294" w:name="_Toc430697724"/>
      <w:bookmarkStart w:id="295" w:name="_Toc463877888"/>
      <w:r w:rsidRPr="008064B8">
        <w:rPr>
          <w:lang w:eastAsia="en-US"/>
        </w:rPr>
        <w:t>4.6</w:t>
      </w:r>
      <w:r w:rsidRPr="008064B8">
        <w:rPr>
          <w:lang w:eastAsia="en-US"/>
        </w:rPr>
        <w:tab/>
        <w:t>НАЧИН ДОСТАВЉАЊА ДОКАЗА</w:t>
      </w:r>
      <w:bookmarkEnd w:id="294"/>
      <w:bookmarkEnd w:id="295"/>
    </w:p>
    <w:p w:rsidR="003A65E6" w:rsidRPr="008064B8" w:rsidRDefault="003A65E6" w:rsidP="00CA6EEF">
      <w:pPr>
        <w:jc w:val="both"/>
        <w:rPr>
          <w:rFonts w:ascii="Arial" w:hAnsi="Arial" w:cs="Arial"/>
          <w:sz w:val="22"/>
          <w:szCs w:val="22"/>
        </w:rPr>
      </w:pPr>
    </w:p>
    <w:p w:rsidR="002D328A" w:rsidRPr="008064B8" w:rsidRDefault="002D328A" w:rsidP="002D328A">
      <w:pPr>
        <w:ind w:firstLine="720"/>
        <w:jc w:val="both"/>
        <w:rPr>
          <w:rFonts w:ascii="Arial" w:hAnsi="Arial" w:cs="Arial"/>
          <w:sz w:val="22"/>
          <w:szCs w:val="22"/>
        </w:rPr>
      </w:pPr>
      <w:r w:rsidRPr="008064B8">
        <w:rPr>
          <w:rFonts w:ascii="Arial" w:hAnsi="Arial" w:cs="Arial"/>
          <w:sz w:val="22"/>
          <w:szCs w:val="22"/>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2D328A" w:rsidRPr="008064B8" w:rsidRDefault="002D328A" w:rsidP="002D328A">
      <w:pPr>
        <w:jc w:val="both"/>
        <w:rPr>
          <w:rFonts w:ascii="Arial" w:hAnsi="Arial" w:cs="Arial"/>
          <w:sz w:val="22"/>
          <w:szCs w:val="22"/>
        </w:rPr>
      </w:pPr>
    </w:p>
    <w:p w:rsidR="002D328A" w:rsidRPr="008064B8" w:rsidRDefault="002D328A" w:rsidP="002D328A">
      <w:pPr>
        <w:jc w:val="both"/>
        <w:rPr>
          <w:rFonts w:ascii="Arial" w:hAnsi="Arial" w:cs="Arial"/>
          <w:sz w:val="22"/>
          <w:szCs w:val="22"/>
        </w:rPr>
      </w:pPr>
      <w:r w:rsidRPr="008064B8">
        <w:rPr>
          <w:rFonts w:ascii="Arial" w:hAnsi="Arial" w:cs="Arial"/>
          <w:sz w:val="22"/>
          <w:szCs w:val="22"/>
          <w:u w:val="single"/>
        </w:rPr>
        <w:t>Правно лице</w:t>
      </w:r>
      <w:r w:rsidRPr="008064B8">
        <w:rPr>
          <w:rFonts w:ascii="Arial" w:hAnsi="Arial" w:cs="Arial"/>
          <w:sz w:val="22"/>
          <w:szCs w:val="22"/>
        </w:rPr>
        <w:t>:</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rPr>
        <w:t>За домаће понуђаче:</w:t>
      </w:r>
    </w:p>
    <w:p w:rsidR="002D328A" w:rsidRPr="008064B8" w:rsidRDefault="002D328A" w:rsidP="002D328A">
      <w:pPr>
        <w:pStyle w:val="ListParagraph"/>
        <w:numPr>
          <w:ilvl w:val="0"/>
          <w:numId w:val="7"/>
        </w:numPr>
        <w:spacing w:after="0" w:line="240" w:lineRule="auto"/>
        <w:contextualSpacing/>
        <w:jc w:val="both"/>
        <w:rPr>
          <w:rFonts w:ascii="Arial" w:hAnsi="Arial" w:cs="Arial"/>
          <w:i/>
        </w:rPr>
      </w:pPr>
      <w:r w:rsidRPr="008064B8">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2D328A" w:rsidRPr="008064B8" w:rsidRDefault="002D328A" w:rsidP="002D328A">
      <w:pPr>
        <w:pStyle w:val="ListParagraph"/>
        <w:numPr>
          <w:ilvl w:val="0"/>
          <w:numId w:val="7"/>
        </w:numPr>
        <w:spacing w:after="0" w:line="240" w:lineRule="auto"/>
        <w:contextualSpacing/>
        <w:jc w:val="both"/>
        <w:rPr>
          <w:rFonts w:ascii="Arial" w:hAnsi="Arial" w:cs="Arial"/>
          <w:i/>
        </w:rPr>
      </w:pPr>
      <w:r w:rsidRPr="008064B8">
        <w:rPr>
          <w:rFonts w:ascii="Arial" w:hAnsi="Arial" w:cs="Arial"/>
          <w:i/>
        </w:rPr>
        <w:t>извод из казнене евиденције Посебног одељења (за организовани криминал) Вишег суда у Београду;</w:t>
      </w:r>
    </w:p>
    <w:p w:rsidR="002D328A" w:rsidRPr="008064B8" w:rsidRDefault="002D328A" w:rsidP="002D328A">
      <w:pPr>
        <w:pStyle w:val="ListParagraph"/>
        <w:numPr>
          <w:ilvl w:val="0"/>
          <w:numId w:val="7"/>
        </w:numPr>
        <w:spacing w:after="0" w:line="240" w:lineRule="auto"/>
        <w:contextualSpacing/>
        <w:jc w:val="both"/>
        <w:rPr>
          <w:rFonts w:ascii="Arial" w:hAnsi="Arial" w:cs="Arial"/>
          <w:i/>
          <w:color w:val="FF0000"/>
        </w:rPr>
      </w:pPr>
      <w:r w:rsidRPr="008064B8">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D328A" w:rsidRPr="008064B8" w:rsidRDefault="002D328A" w:rsidP="002D328A">
      <w:pPr>
        <w:ind w:left="1080"/>
        <w:jc w:val="both"/>
        <w:rPr>
          <w:rFonts w:ascii="Arial" w:hAnsi="Arial" w:cs="Arial"/>
          <w:color w:val="FF0000"/>
          <w:sz w:val="22"/>
          <w:szCs w:val="22"/>
        </w:rPr>
      </w:pPr>
      <w:r w:rsidRPr="008064B8">
        <w:rPr>
          <w:rFonts w:ascii="Arial" w:hAnsi="Arial" w:cs="Arial"/>
          <w:i/>
          <w:sz w:val="22"/>
          <w:szCs w:val="22"/>
        </w:rPr>
        <w:t>Ако је више законских заступника за сваког сe доставља уверење из казнене евиденц</w:t>
      </w:r>
      <w:r w:rsidRPr="008064B8">
        <w:rPr>
          <w:rFonts w:ascii="Arial" w:hAnsi="Arial" w:cs="Arial"/>
          <w:sz w:val="22"/>
          <w:szCs w:val="22"/>
        </w:rPr>
        <w:t>ије.</w:t>
      </w: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rPr>
        <w:t>За стране понуђаче потврда надлежног органа државе у којој има седиште;</w:t>
      </w:r>
    </w:p>
    <w:p w:rsidR="002D328A" w:rsidRPr="008064B8" w:rsidRDefault="002D328A" w:rsidP="002D328A">
      <w:pPr>
        <w:numPr>
          <w:ilvl w:val="0"/>
          <w:numId w:val="1"/>
        </w:numPr>
        <w:tabs>
          <w:tab w:val="left" w:pos="993"/>
        </w:tabs>
        <w:ind w:left="0" w:firstLine="567"/>
        <w:jc w:val="both"/>
        <w:rPr>
          <w:rFonts w:ascii="Arial" w:hAnsi="Arial" w:cs="Arial"/>
          <w:sz w:val="22"/>
          <w:szCs w:val="22"/>
        </w:rPr>
      </w:pPr>
      <w:r w:rsidRPr="008064B8">
        <w:rPr>
          <w:rFonts w:ascii="Arial" w:hAnsi="Arial" w:cs="Arial"/>
          <w:sz w:val="22"/>
          <w:szCs w:val="22"/>
          <w:lang w:eastAsia="sr-Latn-CS"/>
        </w:rPr>
        <w:lastRenderedPageBreak/>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D328A" w:rsidRPr="008064B8" w:rsidRDefault="002D328A" w:rsidP="002D328A">
      <w:pPr>
        <w:tabs>
          <w:tab w:val="left" w:pos="993"/>
        </w:tabs>
        <w:jc w:val="both"/>
        <w:rPr>
          <w:rFonts w:ascii="Arial" w:hAnsi="Arial" w:cs="Arial"/>
          <w:b/>
          <w:sz w:val="22"/>
          <w:szCs w:val="22"/>
        </w:rPr>
      </w:pP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Доказ из тачке 2</w:t>
      </w:r>
      <w:r w:rsidRPr="008064B8">
        <w:rPr>
          <w:rFonts w:ascii="Arial" w:hAnsi="Arial" w:cs="Arial"/>
          <w:sz w:val="22"/>
          <w:szCs w:val="22"/>
        </w:rPr>
        <w:t>)</w:t>
      </w:r>
      <w:r w:rsidRPr="008064B8">
        <w:rPr>
          <w:rFonts w:ascii="Arial" w:hAnsi="Arial" w:cs="Arial"/>
          <w:color w:val="FF0000"/>
          <w:sz w:val="22"/>
          <w:szCs w:val="22"/>
          <w:lang w:eastAsia="sr-Latn-CS"/>
        </w:rPr>
        <w:t xml:space="preserve"> </w:t>
      </w:r>
      <w:r w:rsidRPr="008064B8">
        <w:rPr>
          <w:rFonts w:ascii="Arial" w:hAnsi="Arial" w:cs="Arial"/>
          <w:sz w:val="22"/>
          <w:szCs w:val="22"/>
          <w:lang w:eastAsia="sr-Latn-CS"/>
        </w:rPr>
        <w:t>и 3) не може бити старији од два месеца пре отварања понуда.</w:t>
      </w:r>
    </w:p>
    <w:p w:rsidR="002D328A" w:rsidRPr="008064B8" w:rsidRDefault="002D328A" w:rsidP="002D328A">
      <w:pPr>
        <w:jc w:val="both"/>
        <w:rPr>
          <w:rFonts w:ascii="Arial" w:hAnsi="Arial" w:cs="Arial"/>
          <w:color w:val="FF0000"/>
          <w:sz w:val="22"/>
          <w:szCs w:val="22"/>
          <w:lang w:eastAsia="sr-Latn-CS"/>
        </w:rPr>
      </w:pP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u w:val="single"/>
        </w:rPr>
        <w:t>Предузетник</w:t>
      </w:r>
      <w:r w:rsidRPr="008064B8">
        <w:rPr>
          <w:rFonts w:ascii="Arial" w:hAnsi="Arial" w:cs="Arial"/>
          <w:sz w:val="22"/>
          <w:szCs w:val="22"/>
        </w:rPr>
        <w:t>:</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извод из регистра Агенције за привредне регистре, односно извода из одговарајућег регистра;</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За домаће понуђаче:</w:t>
      </w:r>
    </w:p>
    <w:p w:rsidR="002D328A" w:rsidRPr="008064B8" w:rsidRDefault="002D328A" w:rsidP="00407634">
      <w:pPr>
        <w:pStyle w:val="ListParagraph"/>
        <w:widowControl w:val="0"/>
        <w:numPr>
          <w:ilvl w:val="0"/>
          <w:numId w:val="67"/>
        </w:numPr>
        <w:spacing w:after="0" w:line="240" w:lineRule="auto"/>
        <w:contextualSpacing/>
        <w:jc w:val="both"/>
        <w:rPr>
          <w:rFonts w:ascii="Arial" w:hAnsi="Arial" w:cs="Arial"/>
          <w:i/>
        </w:rPr>
      </w:pPr>
      <w:r w:rsidRPr="008064B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w:t>
      </w:r>
      <w:r w:rsidRPr="008064B8">
        <w:rPr>
          <w:rFonts w:ascii="Arial" w:hAnsi="Arial" w:cs="Arial"/>
          <w:sz w:val="22"/>
          <w:szCs w:val="22"/>
        </w:rPr>
        <w:t xml:space="preserve"> надлежног органа државе у којој има седиште;</w:t>
      </w:r>
    </w:p>
    <w:p w:rsidR="002D328A" w:rsidRPr="008064B8"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8064B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 надлежног пореског органа државе у којој има седиште.</w:t>
      </w:r>
    </w:p>
    <w:p w:rsidR="002D328A" w:rsidRPr="008064B8" w:rsidRDefault="002D328A" w:rsidP="002D328A">
      <w:pPr>
        <w:tabs>
          <w:tab w:val="left" w:pos="993"/>
        </w:tabs>
        <w:jc w:val="both"/>
        <w:rPr>
          <w:rFonts w:ascii="Arial" w:hAnsi="Arial" w:cs="Arial"/>
          <w:b/>
          <w:sz w:val="22"/>
          <w:szCs w:val="22"/>
        </w:rPr>
      </w:pP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Доказ из тачке 2</w:t>
      </w:r>
      <w:r w:rsidRPr="008064B8">
        <w:rPr>
          <w:rFonts w:ascii="Arial" w:hAnsi="Arial" w:cs="Arial"/>
          <w:sz w:val="22"/>
          <w:szCs w:val="22"/>
        </w:rPr>
        <w:t xml:space="preserve">) </w:t>
      </w:r>
      <w:r w:rsidRPr="008064B8">
        <w:rPr>
          <w:rFonts w:ascii="Arial" w:hAnsi="Arial" w:cs="Arial"/>
          <w:sz w:val="22"/>
          <w:szCs w:val="22"/>
          <w:lang w:eastAsia="sr-Latn-CS"/>
        </w:rPr>
        <w:t>и 3) не може бити старији од два месеца пре отварања понуда.</w:t>
      </w:r>
    </w:p>
    <w:p w:rsidR="002D328A" w:rsidRPr="008064B8" w:rsidRDefault="002D328A" w:rsidP="002D328A">
      <w:pPr>
        <w:jc w:val="both"/>
        <w:rPr>
          <w:rFonts w:ascii="Arial" w:hAnsi="Arial" w:cs="Arial"/>
          <w:color w:val="FF0000"/>
          <w:sz w:val="22"/>
          <w:szCs w:val="22"/>
          <w:lang w:eastAsia="sr-Latn-CS"/>
        </w:rPr>
      </w:pPr>
    </w:p>
    <w:p w:rsidR="002D328A" w:rsidRPr="008064B8" w:rsidRDefault="002D328A" w:rsidP="002D328A">
      <w:pPr>
        <w:tabs>
          <w:tab w:val="left" w:pos="993"/>
        </w:tabs>
        <w:jc w:val="both"/>
        <w:rPr>
          <w:rFonts w:ascii="Arial" w:hAnsi="Arial" w:cs="Arial"/>
          <w:sz w:val="22"/>
          <w:szCs w:val="22"/>
        </w:rPr>
      </w:pPr>
      <w:r w:rsidRPr="008064B8">
        <w:rPr>
          <w:rFonts w:ascii="Arial" w:hAnsi="Arial" w:cs="Arial"/>
          <w:sz w:val="22"/>
          <w:szCs w:val="22"/>
          <w:u w:val="single"/>
        </w:rPr>
        <w:t>Физичко лице</w:t>
      </w:r>
      <w:r w:rsidRPr="008064B8">
        <w:rPr>
          <w:rFonts w:ascii="Arial" w:hAnsi="Arial" w:cs="Arial"/>
          <w:sz w:val="22"/>
          <w:szCs w:val="22"/>
        </w:rPr>
        <w:t>:</w:t>
      </w:r>
    </w:p>
    <w:p w:rsidR="002D328A" w:rsidRPr="008064B8" w:rsidRDefault="002D328A" w:rsidP="00407634">
      <w:pPr>
        <w:pStyle w:val="ListParagraph"/>
        <w:numPr>
          <w:ilvl w:val="0"/>
          <w:numId w:val="66"/>
        </w:numPr>
        <w:spacing w:after="0" w:line="240" w:lineRule="auto"/>
        <w:contextualSpacing/>
        <w:jc w:val="both"/>
        <w:rPr>
          <w:rFonts w:ascii="Arial" w:hAnsi="Arial" w:cs="Arial"/>
          <w:lang w:eastAsia="sr-Latn-CS"/>
        </w:rPr>
      </w:pPr>
      <w:r w:rsidRPr="008064B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8064B8" w:rsidRDefault="002D328A" w:rsidP="002D328A">
      <w:pPr>
        <w:jc w:val="both"/>
        <w:rPr>
          <w:rFonts w:ascii="Arial" w:hAnsi="Arial" w:cs="Arial"/>
          <w:sz w:val="22"/>
          <w:szCs w:val="22"/>
          <w:lang w:eastAsia="sr-Latn-CS"/>
        </w:rPr>
      </w:pPr>
      <w:r w:rsidRPr="008064B8">
        <w:rPr>
          <w:rFonts w:ascii="Arial" w:hAnsi="Arial" w:cs="Arial"/>
          <w:sz w:val="22"/>
          <w:szCs w:val="22"/>
          <w:lang w:eastAsia="sr-Latn-CS"/>
        </w:rPr>
        <w:t>За домаће понуђаче:</w:t>
      </w:r>
    </w:p>
    <w:p w:rsidR="002D328A" w:rsidRPr="008064B8" w:rsidRDefault="002D328A" w:rsidP="00407634">
      <w:pPr>
        <w:pStyle w:val="ListParagraph"/>
        <w:widowControl w:val="0"/>
        <w:numPr>
          <w:ilvl w:val="0"/>
          <w:numId w:val="67"/>
        </w:numPr>
        <w:spacing w:after="0" w:line="240" w:lineRule="auto"/>
        <w:contextualSpacing/>
        <w:jc w:val="both"/>
        <w:rPr>
          <w:rFonts w:ascii="Arial" w:hAnsi="Arial" w:cs="Arial"/>
          <w:i/>
        </w:rPr>
      </w:pPr>
      <w:r w:rsidRPr="008064B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8064B8" w:rsidRDefault="002D328A" w:rsidP="002D328A">
      <w:pPr>
        <w:tabs>
          <w:tab w:val="left" w:pos="993"/>
        </w:tabs>
        <w:jc w:val="both"/>
        <w:rPr>
          <w:rFonts w:ascii="Arial" w:hAnsi="Arial" w:cs="Arial"/>
          <w:sz w:val="22"/>
          <w:szCs w:val="22"/>
          <w:lang w:eastAsia="sr-Latn-CS"/>
        </w:rPr>
      </w:pPr>
      <w:r w:rsidRPr="008064B8">
        <w:rPr>
          <w:rFonts w:ascii="Arial" w:hAnsi="Arial" w:cs="Arial"/>
          <w:sz w:val="22"/>
          <w:szCs w:val="22"/>
          <w:lang w:eastAsia="sr-Latn-CS"/>
        </w:rPr>
        <w:t>За стране понуђаче потврда</w:t>
      </w:r>
      <w:r w:rsidRPr="008064B8">
        <w:rPr>
          <w:rFonts w:ascii="Arial" w:hAnsi="Arial" w:cs="Arial"/>
          <w:sz w:val="22"/>
          <w:szCs w:val="22"/>
        </w:rPr>
        <w:t xml:space="preserve"> надлежног органа државе у којој има седиште;</w:t>
      </w:r>
    </w:p>
    <w:p w:rsidR="002D328A" w:rsidRPr="008064B8" w:rsidRDefault="002D328A" w:rsidP="00407634">
      <w:pPr>
        <w:pStyle w:val="ListParagraph"/>
        <w:numPr>
          <w:ilvl w:val="0"/>
          <w:numId w:val="66"/>
        </w:numPr>
        <w:spacing w:after="0" w:line="240" w:lineRule="auto"/>
        <w:contextualSpacing/>
        <w:jc w:val="both"/>
        <w:rPr>
          <w:rFonts w:ascii="Arial" w:hAnsi="Arial" w:cs="Arial"/>
          <w:lang w:eastAsia="sr-Latn-CS"/>
        </w:rPr>
      </w:pPr>
      <w:r w:rsidRPr="008064B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8064B8" w:rsidRDefault="002D328A" w:rsidP="002D328A">
      <w:pPr>
        <w:jc w:val="both"/>
        <w:rPr>
          <w:rFonts w:ascii="Arial" w:hAnsi="Arial" w:cs="Arial"/>
          <w:sz w:val="22"/>
          <w:szCs w:val="22"/>
          <w:lang w:eastAsia="sr-Latn-CS"/>
        </w:rPr>
      </w:pPr>
    </w:p>
    <w:p w:rsidR="002D328A" w:rsidRPr="008064B8" w:rsidRDefault="002D328A" w:rsidP="002D328A">
      <w:pPr>
        <w:ind w:firstLine="720"/>
        <w:jc w:val="both"/>
        <w:rPr>
          <w:rFonts w:ascii="Arial" w:hAnsi="Arial" w:cs="Arial"/>
          <w:sz w:val="22"/>
          <w:szCs w:val="22"/>
          <w:lang w:eastAsia="sr-Latn-CS"/>
        </w:rPr>
      </w:pPr>
      <w:r w:rsidRPr="008064B8">
        <w:rPr>
          <w:rFonts w:ascii="Arial" w:hAnsi="Arial" w:cs="Arial"/>
          <w:sz w:val="22"/>
          <w:szCs w:val="22"/>
          <w:lang w:eastAsia="sr-Latn-CS"/>
        </w:rPr>
        <w:t>Доказ из тачке 1) и 2) не може бити старији од два месеца пре отварања понуда.</w:t>
      </w:r>
    </w:p>
    <w:p w:rsidR="002D328A" w:rsidRPr="008064B8" w:rsidRDefault="002D328A" w:rsidP="002D328A">
      <w:pPr>
        <w:ind w:firstLine="720"/>
        <w:jc w:val="both"/>
        <w:rPr>
          <w:rFonts w:ascii="Arial" w:hAnsi="Arial" w:cs="Arial"/>
          <w:sz w:val="22"/>
          <w:szCs w:val="22"/>
        </w:rPr>
      </w:pPr>
      <w:r w:rsidRPr="008064B8">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3A65E6" w:rsidRPr="008064B8" w:rsidRDefault="003A65E6" w:rsidP="00CA6EEF">
      <w:pPr>
        <w:jc w:val="both"/>
        <w:rPr>
          <w:rFonts w:ascii="Arial" w:hAnsi="Arial" w:cs="Arial"/>
          <w:sz w:val="22"/>
          <w:szCs w:val="22"/>
        </w:rPr>
      </w:pPr>
    </w:p>
    <w:p w:rsidR="003A65E6" w:rsidRPr="008064B8" w:rsidRDefault="003A65E6" w:rsidP="00F827FF">
      <w:pPr>
        <w:jc w:val="both"/>
        <w:rPr>
          <w:rFonts w:ascii="Arial" w:hAnsi="Arial" w:cs="Arial"/>
          <w:sz w:val="22"/>
          <w:szCs w:val="22"/>
        </w:rPr>
      </w:pPr>
      <w:r w:rsidRPr="008064B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8064B8" w:rsidRDefault="003A65E6" w:rsidP="00F827FF">
      <w:pPr>
        <w:tabs>
          <w:tab w:val="left" w:pos="360"/>
        </w:tabs>
        <w:jc w:val="both"/>
        <w:rPr>
          <w:rFonts w:ascii="Arial" w:hAnsi="Arial" w:cs="Arial"/>
          <w:sz w:val="22"/>
          <w:szCs w:val="22"/>
        </w:rPr>
      </w:pPr>
    </w:p>
    <w:p w:rsidR="003A65E6" w:rsidRPr="008064B8" w:rsidRDefault="003A65E6" w:rsidP="00F827FF">
      <w:pPr>
        <w:pStyle w:val="ListParagraph"/>
        <w:tabs>
          <w:tab w:val="left" w:pos="680"/>
        </w:tabs>
        <w:spacing w:after="0" w:line="240" w:lineRule="auto"/>
        <w:ind w:left="0"/>
        <w:jc w:val="both"/>
        <w:rPr>
          <w:rFonts w:ascii="Arial" w:hAnsi="Arial" w:cs="Arial"/>
        </w:rPr>
      </w:pPr>
      <w:r w:rsidRPr="008064B8">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8064B8">
        <w:rPr>
          <w:rFonts w:ascii="Arial" w:hAnsi="Arial" w:cs="Arial"/>
        </w:rPr>
        <w:t xml:space="preserve">Закона - </w:t>
      </w:r>
      <w:r w:rsidRPr="008064B8">
        <w:rPr>
          <w:rFonts w:ascii="Arial" w:hAnsi="Arial" w:cs="Arial"/>
        </w:rPr>
        <w:t xml:space="preserve">Извод из регистра Агенције </w:t>
      </w:r>
      <w:r w:rsidRPr="008064B8">
        <w:rPr>
          <w:rFonts w:ascii="Arial" w:hAnsi="Arial" w:cs="Arial"/>
        </w:rPr>
        <w:lastRenderedPageBreak/>
        <w:t>за привредне регистре, који је јавно доступан на интернет страници Агенције за привредне регистре.</w:t>
      </w:r>
    </w:p>
    <w:p w:rsidR="003A65E6" w:rsidRPr="008064B8" w:rsidRDefault="003A65E6" w:rsidP="00F827FF">
      <w:pPr>
        <w:pStyle w:val="ListParagraph"/>
        <w:tabs>
          <w:tab w:val="left" w:pos="680"/>
        </w:tabs>
        <w:spacing w:after="0" w:line="240" w:lineRule="auto"/>
        <w:ind w:left="0"/>
        <w:jc w:val="both"/>
        <w:rPr>
          <w:rFonts w:ascii="Arial" w:hAnsi="Arial" w:cs="Arial"/>
        </w:rPr>
      </w:pPr>
    </w:p>
    <w:p w:rsidR="003A65E6" w:rsidRPr="008064B8" w:rsidRDefault="003A65E6" w:rsidP="00F827FF">
      <w:pPr>
        <w:pStyle w:val="ListParagraph"/>
        <w:tabs>
          <w:tab w:val="left" w:pos="680"/>
        </w:tabs>
        <w:spacing w:after="0" w:line="240" w:lineRule="auto"/>
        <w:ind w:left="0"/>
        <w:jc w:val="both"/>
        <w:rPr>
          <w:rFonts w:ascii="Arial" w:hAnsi="Arial" w:cs="Arial"/>
        </w:rPr>
      </w:pPr>
      <w:r w:rsidRPr="008064B8">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8064B8" w:rsidRDefault="003A65E6" w:rsidP="00F827FF">
      <w:pPr>
        <w:jc w:val="both"/>
        <w:rPr>
          <w:rFonts w:ascii="Arial" w:hAnsi="Arial" w:cs="Arial"/>
          <w:sz w:val="22"/>
          <w:szCs w:val="22"/>
        </w:rPr>
      </w:pPr>
    </w:p>
    <w:p w:rsidR="003A65E6" w:rsidRPr="008064B8" w:rsidRDefault="002340A3" w:rsidP="008C13A1">
      <w:pPr>
        <w:jc w:val="both"/>
        <w:rPr>
          <w:rFonts w:ascii="Arial" w:hAnsi="Arial" w:cs="Arial"/>
          <w:sz w:val="22"/>
          <w:szCs w:val="22"/>
        </w:rPr>
      </w:pPr>
      <w:r w:rsidRPr="008064B8">
        <w:rPr>
          <w:rFonts w:ascii="Arial" w:hAnsi="Arial" w:cs="Arial"/>
          <w:sz w:val="22"/>
          <w:szCs w:val="22"/>
        </w:rPr>
        <w:t xml:space="preserve">Понуђачи уписани у Регистар понуђача </w:t>
      </w:r>
      <w:r w:rsidRPr="008064B8">
        <w:rPr>
          <w:rFonts w:ascii="Arial" w:eastAsia="TimesNewRomanPS-BoldMT" w:hAnsi="Arial" w:cs="Arial"/>
          <w:bCs/>
          <w:sz w:val="22"/>
          <w:szCs w:val="22"/>
        </w:rPr>
        <w:t>нису дужни да по позиву Наручиоца доставе доказе из чл. 75. став 1. тачка 1), 2) и 4) Закона</w:t>
      </w:r>
      <w:r w:rsidRPr="008064B8">
        <w:rPr>
          <w:rFonts w:ascii="Arial" w:hAnsi="Arial" w:cs="Arial"/>
          <w:sz w:val="22"/>
          <w:szCs w:val="22"/>
        </w:rPr>
        <w:t>. Регистар понуђача је јавно доступан на интернет страници</w:t>
      </w:r>
      <w:r w:rsidRPr="008064B8">
        <w:rPr>
          <w:rFonts w:ascii="Arial" w:eastAsia="TimesNewRomanPS-BoldMT" w:hAnsi="Arial" w:cs="Arial"/>
          <w:bCs/>
          <w:sz w:val="22"/>
          <w:szCs w:val="22"/>
        </w:rPr>
        <w:t xml:space="preserve"> Агенције за привредне регистре</w:t>
      </w:r>
      <w:r w:rsidRPr="008064B8">
        <w:rPr>
          <w:rFonts w:ascii="Arial" w:hAnsi="Arial" w:cs="Arial"/>
          <w:sz w:val="22"/>
          <w:szCs w:val="22"/>
        </w:rPr>
        <w:t>.</w:t>
      </w:r>
      <w:r w:rsidRPr="008064B8">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sidRPr="008064B8">
        <w:rPr>
          <w:rFonts w:ascii="Arial" w:eastAsia="TimesNewRomanPS-BoldMT" w:hAnsi="Arial" w:cs="Arial"/>
          <w:bCs/>
          <w:i/>
          <w:sz w:val="22"/>
          <w:szCs w:val="22"/>
          <w:lang w:val="en-US"/>
        </w:rPr>
        <w:t>hyperlink</w:t>
      </w:r>
      <w:r w:rsidRPr="008064B8">
        <w:rPr>
          <w:rFonts w:ascii="Arial" w:eastAsia="TimesNewRomanPS-BoldMT" w:hAnsi="Arial" w:cs="Arial"/>
          <w:bCs/>
          <w:sz w:val="22"/>
          <w:szCs w:val="22"/>
          <w:lang w:val="en-US"/>
        </w:rPr>
        <w:t>-u</w:t>
      </w:r>
      <w:r w:rsidRPr="008064B8">
        <w:rPr>
          <w:rFonts w:ascii="Arial" w:eastAsia="TimesNewRomanPS-BoldMT" w:hAnsi="Arial" w:cs="Arial"/>
          <w:bCs/>
          <w:sz w:val="22"/>
          <w:szCs w:val="22"/>
        </w:rPr>
        <w:t xml:space="preserve"> на ком су доступни подаци о упису понуђача у Регистар понуђача.</w:t>
      </w:r>
    </w:p>
    <w:p w:rsidR="003A65E6" w:rsidRPr="008064B8" w:rsidRDefault="003A65E6" w:rsidP="00F827FF">
      <w:pPr>
        <w:jc w:val="both"/>
        <w:rPr>
          <w:rFonts w:ascii="Arial" w:hAnsi="Arial" w:cs="Arial"/>
          <w:sz w:val="22"/>
          <w:szCs w:val="22"/>
          <w:lang w:val="sr-Cyrl-RS"/>
        </w:rPr>
      </w:pPr>
      <w:r w:rsidRPr="008064B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9E15D5" w:rsidRPr="008064B8">
        <w:rPr>
          <w:rFonts w:ascii="Arial" w:hAnsi="Arial" w:cs="Arial"/>
          <w:sz w:val="22"/>
          <w:szCs w:val="22"/>
          <w:lang w:val="en-US"/>
        </w:rPr>
        <w:t xml:space="preserve"> </w:t>
      </w:r>
      <w:r w:rsidR="009E15D5" w:rsidRPr="008064B8">
        <w:rPr>
          <w:rFonts w:ascii="Arial" w:hAnsi="Arial" w:cs="Arial"/>
          <w:sz w:val="22"/>
          <w:szCs w:val="22"/>
          <w:lang w:val="sr-Cyrl-RS"/>
        </w:rPr>
        <w:t>(Закон о електронском документу, Службени Гласник Републике Србије 51/2009)</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8064B8" w:rsidRDefault="003A65E6" w:rsidP="00CA6EEF">
      <w:pPr>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Ако се у држави у којој понуђач има седиште не издају докази из члана 77. став 1. тачка 1)</w:t>
      </w:r>
      <w:r w:rsidR="00C27476" w:rsidRPr="008064B8">
        <w:rPr>
          <w:rFonts w:ascii="Arial" w:hAnsi="Arial" w:cs="Arial"/>
          <w:sz w:val="22"/>
          <w:szCs w:val="22"/>
        </w:rPr>
        <w:t>, 2) и</w:t>
      </w:r>
      <w:r w:rsidRPr="008064B8">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8064B8" w:rsidRDefault="003A65E6" w:rsidP="00CA6EEF">
      <w:pPr>
        <w:ind w:left="1440"/>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8064B8" w:rsidRDefault="003A65E6" w:rsidP="00CA6EEF">
      <w:pPr>
        <w:ind w:left="1440"/>
        <w:jc w:val="both"/>
        <w:rPr>
          <w:rFonts w:ascii="Arial" w:hAnsi="Arial" w:cs="Arial"/>
          <w:sz w:val="22"/>
          <w:szCs w:val="22"/>
        </w:rPr>
      </w:pPr>
    </w:p>
    <w:p w:rsidR="003A65E6" w:rsidRPr="008064B8" w:rsidRDefault="003A65E6" w:rsidP="00CA6EEF">
      <w:pPr>
        <w:jc w:val="both"/>
        <w:rPr>
          <w:rFonts w:ascii="Arial" w:hAnsi="Arial" w:cs="Arial"/>
          <w:sz w:val="22"/>
          <w:szCs w:val="22"/>
        </w:rPr>
      </w:pPr>
      <w:r w:rsidRPr="008064B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8064B8" w:rsidRDefault="003A65E6" w:rsidP="00071074">
      <w:pPr>
        <w:jc w:val="both"/>
        <w:rPr>
          <w:rFonts w:ascii="Arial" w:hAnsi="Arial" w:cs="Arial"/>
          <w:sz w:val="22"/>
          <w:szCs w:val="22"/>
        </w:rPr>
      </w:pPr>
    </w:p>
    <w:p w:rsidR="009636E8" w:rsidRPr="008064B8" w:rsidRDefault="003A65E6" w:rsidP="00E0145C">
      <w:pPr>
        <w:tabs>
          <w:tab w:val="left" w:pos="1134"/>
        </w:tabs>
        <w:suppressAutoHyphens w:val="0"/>
        <w:jc w:val="both"/>
        <w:rPr>
          <w:rFonts w:ascii="Arial" w:hAnsi="Arial" w:cs="Arial"/>
          <w:sz w:val="22"/>
          <w:szCs w:val="22"/>
        </w:rPr>
      </w:pPr>
      <w:r w:rsidRPr="008064B8">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Pr="008064B8" w:rsidRDefault="009636E8" w:rsidP="00E0145C">
      <w:pPr>
        <w:tabs>
          <w:tab w:val="left" w:pos="1134"/>
        </w:tabs>
        <w:suppressAutoHyphens w:val="0"/>
        <w:jc w:val="both"/>
        <w:rPr>
          <w:rFonts w:ascii="Arial" w:hAnsi="Arial" w:cs="Arial"/>
          <w:sz w:val="22"/>
          <w:szCs w:val="22"/>
        </w:rPr>
      </w:pPr>
    </w:p>
    <w:p w:rsidR="000E24B3" w:rsidRPr="008064B8" w:rsidRDefault="00A86DD6" w:rsidP="00E0145C">
      <w:pPr>
        <w:tabs>
          <w:tab w:val="left" w:pos="1134"/>
        </w:tabs>
        <w:suppressAutoHyphens w:val="0"/>
        <w:jc w:val="both"/>
        <w:rPr>
          <w:rFonts w:ascii="Arial" w:hAnsi="Arial" w:cs="Arial"/>
          <w:sz w:val="22"/>
          <w:szCs w:val="22"/>
        </w:rPr>
      </w:pPr>
      <w:r w:rsidRPr="008064B8">
        <w:rPr>
          <w:rFonts w:ascii="Arial" w:hAnsi="Arial" w:cs="Arial"/>
          <w:sz w:val="22"/>
          <w:szCs w:val="22"/>
        </w:rPr>
        <w:t>Сви извршиоци које је п</w:t>
      </w:r>
      <w:r w:rsidR="009636E8" w:rsidRPr="008064B8">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p>
    <w:p w:rsidR="007A55FA" w:rsidRPr="00380CF9" w:rsidRDefault="007A55FA" w:rsidP="00E0145C">
      <w:pPr>
        <w:tabs>
          <w:tab w:val="left" w:pos="1134"/>
        </w:tabs>
        <w:suppressAutoHyphens w:val="0"/>
        <w:jc w:val="both"/>
        <w:rPr>
          <w:rFonts w:ascii="Arial" w:hAnsi="Arial" w:cs="Arial"/>
          <w:sz w:val="22"/>
          <w:szCs w:val="22"/>
        </w:rPr>
      </w:pPr>
    </w:p>
    <w:p w:rsidR="00B63C7A" w:rsidRDefault="00B63C7A">
      <w:pPr>
        <w:suppressAutoHyphens w:val="0"/>
        <w:rPr>
          <w:rFonts w:ascii="Arial" w:hAnsi="Arial" w:cs="Arial"/>
          <w:sz w:val="22"/>
          <w:szCs w:val="22"/>
        </w:rPr>
      </w:pPr>
      <w:r>
        <w:rPr>
          <w:rFonts w:ascii="Arial" w:hAnsi="Arial" w:cs="Arial"/>
          <w:sz w:val="22"/>
          <w:szCs w:val="22"/>
        </w:rPr>
        <w:br w:type="page"/>
      </w:r>
    </w:p>
    <w:p w:rsidR="003A65E6" w:rsidRPr="00380CF9" w:rsidRDefault="003A65E6" w:rsidP="00E0145C">
      <w:pPr>
        <w:tabs>
          <w:tab w:val="left" w:pos="1134"/>
        </w:tabs>
        <w:suppressAutoHyphens w:val="0"/>
        <w:jc w:val="both"/>
        <w:rPr>
          <w:rFonts w:ascii="Arial" w:hAnsi="Arial" w:cs="Arial"/>
          <w:sz w:val="22"/>
          <w:szCs w:val="22"/>
        </w:rPr>
      </w:pPr>
    </w:p>
    <w:p w:rsidR="007E7DFE" w:rsidRPr="00380CF9" w:rsidRDefault="003A65E6" w:rsidP="006D7858">
      <w:pPr>
        <w:pStyle w:val="Heading10"/>
        <w:numPr>
          <w:ilvl w:val="0"/>
          <w:numId w:val="21"/>
        </w:numPr>
        <w:jc w:val="both"/>
      </w:pPr>
      <w:bookmarkStart w:id="296" w:name="_Toc430697421"/>
      <w:bookmarkStart w:id="297" w:name="_Toc310433004"/>
      <w:bookmarkStart w:id="298" w:name="_Toc362821711"/>
      <w:bookmarkStart w:id="299" w:name="_Toc463877889"/>
      <w:r w:rsidRPr="00380CF9">
        <w:t xml:space="preserve">ВРСТА, ТЕХНИЧКЕ КАРАКТЕРИСТИКЕ И СПЕЦИФИКАЦИЈА </w:t>
      </w:r>
      <w:r w:rsidR="00DC295D" w:rsidRPr="00380CF9">
        <w:t>УСЛУГА</w:t>
      </w:r>
      <w:bookmarkStart w:id="300" w:name="_Toc430697422"/>
      <w:bookmarkEnd w:id="296"/>
      <w:r w:rsidR="009636E8" w:rsidRPr="00380CF9">
        <w:t xml:space="preserve"> </w:t>
      </w:r>
      <w:r w:rsidRPr="00380CF9">
        <w:t>ПРЕДМЕТНЕ ЈАВНЕ НАБАВКЕ</w:t>
      </w:r>
      <w:bookmarkEnd w:id="297"/>
      <w:bookmarkEnd w:id="298"/>
      <w:bookmarkEnd w:id="299"/>
      <w:bookmarkEnd w:id="30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01" w:name="_Toc450217319"/>
      <w:bookmarkStart w:id="302" w:name="_Toc463877890"/>
      <w:r w:rsidRPr="002D5A4C">
        <w:rPr>
          <w:rFonts w:ascii="Arial" w:hAnsi="Arial" w:cs="Arial"/>
          <w:b/>
          <w:sz w:val="22"/>
          <w:szCs w:val="22"/>
        </w:rPr>
        <w:t>5.1. ПРЕДМЕТ ЈАВНЕ НАБАВКЕ</w:t>
      </w:r>
      <w:bookmarkEnd w:id="301"/>
      <w:bookmarkEnd w:id="30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Предмет јавне набавке </w:t>
      </w:r>
      <w:r w:rsidRPr="002D5A4C">
        <w:rPr>
          <w:rFonts w:ascii="Arial" w:hAnsi="Arial" w:cs="Arial"/>
          <w:sz w:val="22"/>
          <w:szCs w:val="22"/>
          <w:lang w:val="sr-Cyrl-RS"/>
        </w:rPr>
        <w:t xml:space="preserve">је </w:t>
      </w:r>
      <w:r w:rsidRPr="002D5A4C">
        <w:rPr>
          <w:rFonts w:ascii="Arial" w:hAnsi="Arial" w:cs="Arial"/>
          <w:sz w:val="22"/>
          <w:szCs w:val="22"/>
        </w:rPr>
        <w:t xml:space="preserve">набавка услуге имплементације информационог система за обједињени обрачун и наплату електричне енергије </w:t>
      </w:r>
      <w:r w:rsidR="00E62270">
        <w:rPr>
          <w:rFonts w:ascii="Arial" w:hAnsi="Arial" w:cs="Arial"/>
          <w:sz w:val="22"/>
          <w:szCs w:val="22"/>
          <w:lang w:val="sr-Cyrl-RS"/>
        </w:rPr>
        <w:t>(</w:t>
      </w:r>
      <w:r w:rsidR="00C613DF">
        <w:rPr>
          <w:rFonts w:ascii="Arial" w:hAnsi="Arial" w:cs="Arial"/>
          <w:sz w:val="22"/>
          <w:szCs w:val="22"/>
          <w:lang w:val="sr-Cyrl-RS"/>
        </w:rPr>
        <w:t xml:space="preserve">у даљем тексту: </w:t>
      </w:r>
      <w:r w:rsidR="00E62270">
        <w:rPr>
          <w:rFonts w:ascii="Arial" w:hAnsi="Arial" w:cs="Arial"/>
          <w:sz w:val="22"/>
          <w:szCs w:val="22"/>
          <w:lang w:val="sr-Cyrl-RS"/>
        </w:rPr>
        <w:t xml:space="preserve">ИСООНЕЕ) </w:t>
      </w:r>
      <w:r w:rsidRPr="002D5A4C">
        <w:rPr>
          <w:rFonts w:ascii="Arial" w:hAnsi="Arial" w:cs="Arial"/>
          <w:sz w:val="22"/>
          <w:szCs w:val="22"/>
        </w:rPr>
        <w:t>и то:</w:t>
      </w:r>
    </w:p>
    <w:p w:rsidR="002D5A4C" w:rsidRPr="002D5A4C" w:rsidRDefault="002D5A4C" w:rsidP="002D5A4C">
      <w:pPr>
        <w:suppressAutoHyphens w:val="0"/>
        <w:jc w:val="both"/>
        <w:rPr>
          <w:rFonts w:ascii="Arial" w:hAnsi="Arial" w:cs="Arial"/>
          <w:sz w:val="22"/>
          <w:szCs w:val="22"/>
          <w:lang w:val="en-US"/>
        </w:rPr>
      </w:pPr>
    </w:p>
    <w:p w:rsidR="002D5A4C" w:rsidRPr="002D5A4C" w:rsidRDefault="00C613DF" w:rsidP="002D5A4C">
      <w:pPr>
        <w:suppressAutoHyphens w:val="0"/>
        <w:jc w:val="both"/>
        <w:rPr>
          <w:rFonts w:ascii="Arial" w:hAnsi="Arial" w:cs="Arial"/>
          <w:sz w:val="22"/>
          <w:szCs w:val="22"/>
        </w:rPr>
      </w:pPr>
      <w:r>
        <w:rPr>
          <w:rFonts w:ascii="Arial" w:hAnsi="Arial" w:cs="Arial"/>
          <w:sz w:val="22"/>
          <w:szCs w:val="22"/>
        </w:rPr>
        <w:t xml:space="preserve">софтверске лиценце </w:t>
      </w:r>
      <w:r w:rsidR="002D5A4C" w:rsidRPr="002D5A4C">
        <w:rPr>
          <w:rFonts w:ascii="Arial" w:hAnsi="Arial" w:cs="Arial"/>
          <w:sz w:val="22"/>
          <w:szCs w:val="22"/>
        </w:rPr>
        <w:t>са укљученом произвођачком подршком,</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услуге имплементације </w:t>
      </w:r>
      <w:r w:rsidR="00E62270">
        <w:rPr>
          <w:rFonts w:ascii="Arial" w:hAnsi="Arial" w:cs="Arial"/>
          <w:sz w:val="22"/>
          <w:szCs w:val="22"/>
        </w:rPr>
        <w:t>ИСООНЕЕ</w:t>
      </w:r>
      <w:r w:rsidR="00C613DF">
        <w:rPr>
          <w:rFonts w:ascii="Arial" w:hAnsi="Arial" w:cs="Arial"/>
          <w:sz w:val="22"/>
          <w:szCs w:val="22"/>
          <w:lang w:val="sr-Cyrl-RS"/>
        </w:rPr>
        <w:t>-</w:t>
      </w:r>
      <w:r w:rsidRPr="002D5A4C">
        <w:rPr>
          <w:rFonts w:ascii="Arial" w:hAnsi="Arial" w:cs="Arial"/>
          <w:sz w:val="22"/>
          <w:szCs w:val="22"/>
        </w:rPr>
        <w:t>а</w:t>
      </w:r>
      <w:r w:rsidRPr="002D5A4C">
        <w:rPr>
          <w:rFonts w:ascii="Arial" w:hAnsi="Arial" w:cs="Arial"/>
          <w:sz w:val="22"/>
          <w:szCs w:val="22"/>
          <w:lang w:val="en-US"/>
        </w:rPr>
        <w:t>,</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обуке.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циљу унапређења пословања, односа са купцима и захтева либерализације тржишта електричне енергије, </w:t>
      </w:r>
      <w:r w:rsidRPr="002D5A4C">
        <w:rPr>
          <w:rFonts w:ascii="Arial" w:hAnsi="Arial" w:cs="Arial"/>
          <w:sz w:val="22"/>
          <w:szCs w:val="22"/>
          <w:lang w:val="sr-Cyrl-RS"/>
        </w:rPr>
        <w:t>Наручилац</w:t>
      </w:r>
      <w:r w:rsidRPr="002D5A4C">
        <w:rPr>
          <w:rFonts w:ascii="Arial" w:hAnsi="Arial" w:cs="Arial"/>
          <w:sz w:val="22"/>
          <w:szCs w:val="22"/>
        </w:rPr>
        <w:t xml:space="preserve"> планира да </w:t>
      </w:r>
      <w:r w:rsidRPr="002D5A4C">
        <w:rPr>
          <w:rFonts w:ascii="Arial" w:hAnsi="Arial" w:cs="Arial"/>
          <w:sz w:val="22"/>
          <w:szCs w:val="22"/>
          <w:lang w:val="sr-Cyrl-RS"/>
        </w:rPr>
        <w:t>имплементира</w:t>
      </w:r>
      <w:r w:rsidR="00DE08F4">
        <w:rPr>
          <w:rFonts w:ascii="Arial" w:hAnsi="Arial" w:cs="Arial"/>
          <w:sz w:val="22"/>
          <w:szCs w:val="22"/>
        </w:rPr>
        <w:t xml:space="preserve"> </w:t>
      </w:r>
      <w:r w:rsidR="00C613DF">
        <w:rPr>
          <w:rFonts w:ascii="Arial" w:hAnsi="Arial" w:cs="Arial"/>
          <w:sz w:val="22"/>
          <w:szCs w:val="22"/>
          <w:lang w:val="sr-Cyrl-RS"/>
        </w:rPr>
        <w:t>ИСООНЕЕ</w:t>
      </w:r>
      <w:r w:rsidR="00DE08F4" w:rsidRPr="002D5A4C">
        <w:rPr>
          <w:rFonts w:ascii="Arial" w:hAnsi="Arial" w:cs="Arial"/>
          <w:sz w:val="22"/>
          <w:szCs w:val="22"/>
        </w:rPr>
        <w:t xml:space="preserve"> </w:t>
      </w:r>
      <w:r w:rsidRPr="002D5A4C">
        <w:rPr>
          <w:rFonts w:ascii="Arial" w:hAnsi="Arial" w:cs="Arial"/>
          <w:sz w:val="22"/>
          <w:szCs w:val="22"/>
        </w:rPr>
        <w:t>као интегрисана организација унапредио пословне процесе, повећао продуктивност, пружио бољи квалитет услуга и постигао већу ефикасност у области обрачуна и наплате електричне енергије и односа са купцима.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3" w:name="_Toc450217320"/>
      <w:bookmarkStart w:id="304" w:name="_Toc463877891"/>
      <w:r w:rsidRPr="002D5A4C">
        <w:rPr>
          <w:rFonts w:ascii="Arial" w:hAnsi="Arial" w:cs="Arial"/>
          <w:b/>
          <w:sz w:val="22"/>
          <w:szCs w:val="22"/>
        </w:rPr>
        <w:t>5.1.1. ПРОФИЛ КОМПАНИЈЕ</w:t>
      </w:r>
      <w:bookmarkEnd w:id="303"/>
      <w:bookmarkEnd w:id="30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Јавно предузеће Електропривреда Србије (ЕПС) је електро-енергетска компанија која је у државном власништву. Уколико се занемари релативно мала производња електричне енергије у индустријским електранама за потребе сопствених индустријских постројења, може се сматрати да је ЕПС тренутно </w:t>
      </w:r>
      <w:r w:rsidRPr="002D5A4C">
        <w:rPr>
          <w:rFonts w:ascii="Arial" w:hAnsi="Arial" w:cs="Arial"/>
          <w:sz w:val="22"/>
          <w:szCs w:val="22"/>
          <w:lang w:val="sr-Cyrl-RS"/>
        </w:rPr>
        <w:t>највећи</w:t>
      </w:r>
      <w:r w:rsidRPr="002D5A4C">
        <w:rPr>
          <w:rFonts w:ascii="Arial" w:hAnsi="Arial" w:cs="Arial"/>
          <w:sz w:val="22"/>
          <w:szCs w:val="22"/>
        </w:rPr>
        <w:t xml:space="preserve"> произвођач електричне енергије у Србији.</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Поред производње електричне енергије и производње угља, ЕПС обавља послове снабдевања и дистрибуције електричне енергије за приближно 3,3 милиона потрошача, односно мерних места, преко оператора дистрибутивног система и јавног снабдевача, а бави се и трговином електричном енергијом.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Регионални енергетски уговор које је потписала Влада Републике Србије и директиве Европске уније су променили тржишно окружење ЕПС-а у либерализовано, отворено тржиште за купце на високом напону од 2013. године, за купце на средњем напону од 2014. године, док сви купци могу да бирају</w:t>
      </w:r>
      <w:r w:rsidRPr="002D5A4C">
        <w:rPr>
          <w:rFonts w:ascii="Arial" w:hAnsi="Arial" w:cs="Arial"/>
          <w:sz w:val="22"/>
          <w:szCs w:val="22"/>
          <w:lang w:val="en-US"/>
        </w:rPr>
        <w:t xml:space="preserve"> </w:t>
      </w:r>
      <w:r w:rsidRPr="002D5A4C">
        <w:rPr>
          <w:rFonts w:ascii="Arial" w:hAnsi="Arial" w:cs="Arial"/>
          <w:sz w:val="22"/>
          <w:szCs w:val="22"/>
        </w:rPr>
        <w:t>снабдевача од 2015. године. Раздвајање делатности дистрибуције и снабдевања, у складу са Законом о енергетици и директивом Европске уније, извршено је средином 2013. године, док је преносна мрежа издвојена још 2005. године.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припремио за наведене и предстојеће промене на тржишту, ЕПС мора да достигне потребан ниво транспарентности и ефикасности у свим привредним друштвима, као и стандардизоване и усклађене пословне процесе уз подршку ИТ.</w:t>
      </w: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05" w:name="_Toc450217321"/>
      <w:bookmarkStart w:id="306" w:name="_Toc463877892"/>
      <w:r w:rsidRPr="002D5A4C">
        <w:rPr>
          <w:rFonts w:ascii="Arial" w:hAnsi="Arial" w:cs="Arial"/>
          <w:b/>
          <w:sz w:val="22"/>
          <w:szCs w:val="22"/>
        </w:rPr>
        <w:t>5.1.2. ПРАВНА И ОРГАНИЗАЦИОНА СТРУКТУРА</w:t>
      </w:r>
      <w:bookmarkEnd w:id="305"/>
      <w:bookmarkEnd w:id="30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ЈП ЕПС је основан као јавно предузеће чији је оснивач и власник Република Србија. Данас ЈП ЕПС има следеће огранке:</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Дринско-Лимске хидроелектране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Хидроелектране Ђердап</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Термоелектране Никола Тесла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Панонске термоелектране-топлане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Термоелектране и копови Костолац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Рударски басен Колубара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sr-Cyrl-RS"/>
        </w:rPr>
        <w:t>ЕПС Снабдевање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у својству огранка.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7" w:name="_Toc450217322"/>
      <w:bookmarkStart w:id="308" w:name="_Toc463877893"/>
      <w:r w:rsidRPr="002D5A4C">
        <w:rPr>
          <w:rFonts w:ascii="Arial" w:hAnsi="Arial" w:cs="Arial"/>
          <w:b/>
          <w:sz w:val="22"/>
          <w:szCs w:val="22"/>
        </w:rPr>
        <w:t>5.1.3. ЛАНАЦ ВРЕДНОСТИ</w:t>
      </w:r>
      <w:bookmarkEnd w:id="307"/>
      <w:bookmarkEnd w:id="30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Преносна мрежа је издвојена у посебну компанију под именом Јавно предузеће “Електромрежа Србије” и није под контролом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Последња карика у ланцу снабдевања електричном енергијом је дистрибуција и продаја, у којој се електрична енергија продаје и њоме снабдевају купци.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9" w:name="_Toc450217323"/>
      <w:bookmarkStart w:id="310" w:name="_Toc463877894"/>
      <w:r w:rsidRPr="002D5A4C">
        <w:rPr>
          <w:rFonts w:ascii="Arial" w:hAnsi="Arial" w:cs="Arial"/>
          <w:b/>
          <w:sz w:val="22"/>
          <w:szCs w:val="22"/>
        </w:rPr>
        <w:t>5.1.4. ОРГАНИЗАЦИОНЕ ПРОМЕНЕ</w:t>
      </w:r>
      <w:bookmarkEnd w:id="309"/>
      <w:bookmarkEnd w:id="31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У периоду 2013-2014. године ЕПС Група је развила средњорочну стратегију за трансформацију својих пословних делатности дистрибуције електричне енергије, јавног и комерцијалног снабдевања на отвореном тржишту у складу са захтевима раздвајања </w:t>
      </w:r>
      <w:r w:rsidRPr="002D5A4C">
        <w:rPr>
          <w:rFonts w:ascii="Arial" w:hAnsi="Arial" w:cs="Arial"/>
          <w:sz w:val="22"/>
          <w:szCs w:val="22"/>
        </w:rPr>
        <w:lastRenderedPageBreak/>
        <w:t>који произилазе из закона у Републици Србији. Пословање ЕПС Групе је организовано преко:</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Један оператор дистрибутивног система са својом лиценцом која покрива целу територију Србије где су основне услуге унутар предузећа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Један јавни снабдевач и снабдевач који опслужује како кориснике на регулисаном тржишту, тако и на отвореном тржишту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Заједничке (корпоративне) услуге су централизоване у ЈП ЕПС 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пружају се кроз уговоре о нивоу услуга зависним фирмама које поседују лиценце за енергетске делатности.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1" w:name="_Toc450217324"/>
      <w:bookmarkStart w:id="312" w:name="_Toc463877895"/>
      <w:r w:rsidRPr="002D5A4C">
        <w:rPr>
          <w:rFonts w:ascii="Arial" w:hAnsi="Arial" w:cs="Arial"/>
          <w:b/>
          <w:sz w:val="22"/>
          <w:szCs w:val="22"/>
        </w:rPr>
        <w:t>5.1.5. ПРАВНИ ЗАХТЕВИ</w:t>
      </w:r>
      <w:bookmarkEnd w:id="311"/>
      <w:bookmarkEnd w:id="31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Као јавно предузеће, ЈП ЕПС подлеже законима Републике Србије која је с друге стране потписник Уговора о оснивању енергетске заједнице између ЕУ и земаља југоисточне Европе, које су тиме преузеле обавезу имплементације прописа и директива ЕУ. Правни захтеви који проистичу из тога морају се поштовати.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Имплементација </w:t>
      </w:r>
      <w:r w:rsidR="00E62270">
        <w:rPr>
          <w:rFonts w:ascii="Arial" w:hAnsi="Arial" w:cs="Arial"/>
          <w:sz w:val="22"/>
          <w:szCs w:val="22"/>
        </w:rPr>
        <w:t>ИСООНЕЕ</w:t>
      </w:r>
      <w:r w:rsidR="00C613DF">
        <w:rPr>
          <w:rFonts w:ascii="Arial" w:hAnsi="Arial" w:cs="Arial"/>
          <w:sz w:val="22"/>
          <w:szCs w:val="22"/>
        </w:rPr>
        <w:t xml:space="preserve">-а </w:t>
      </w:r>
      <w:r w:rsidRPr="002D5A4C">
        <w:rPr>
          <w:rFonts w:ascii="Arial" w:hAnsi="Arial" w:cs="Arial"/>
          <w:sz w:val="22"/>
          <w:szCs w:val="22"/>
        </w:rPr>
        <w:t>мора бити у складу са правним оквиром и обавезама дерегулације тржишта електричне енергије које ЕПС као систем мора да испуни, а посебно са усаглашавањем процеса раздвајања.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снабдевач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Три најбитнија захтева високог нивоа у процесу раздвајања делатности снабдевања и дистрибуције електричне енергије из домена ИКТ, који одражавају регулаторне оквире Републике Србије и препоруке Европске Уније,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Раздвајање података – Снабдевач који је тржишно оријентисан, а зависна је фирма енергетске компаније, не сме имати никакву погодност због чињенице да његова матична компанија има у власништву дистрибутивну компанију која има приступ информацијама о купцима других снабдевача.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Отворена размена података (тржишна комуникација) – У случају рекламација и захтева купаца, компаније морају бити у стању да обезбеде доказ о размени података у оквиру међукомпанијских процеса и, уколико је неопходно, да користе тај доказ како би се </w:t>
      </w:r>
      <w:r w:rsidRPr="002D5A4C">
        <w:rPr>
          <w:rFonts w:ascii="Arial" w:hAnsi="Arial" w:cs="Arial"/>
          <w:sz w:val="22"/>
          <w:szCs w:val="22"/>
        </w:rPr>
        <w:lastRenderedPageBreak/>
        <w:t xml:space="preserve">направиле исправке процеса. Дистрибутер има обавезу да једнако третира све снабдеваче.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Транспарентан рачун – На основу уговора о снабдевању са купцем, на рачуну који се доставља купцу морају бити јасно раздвојене ставке које се односе на регулисану дистрибуцију (мрежарина) и ставке које се односе на продају електричне енергије у уговореним тарифама.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Модели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 перспективе ИКТ, раздвајање функција снабдевача и дистрибутера може се реализовати на два начина: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Логичко раздвајање – постоји јединствен информациони систем за снабдевача и ОДС, са различитим правима приступа.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Физичко раздвајање – снабдевач и ОДС користе свако свој информациони систем који раде на физички одвојеним инстанцама.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1056" behindDoc="1" locked="0" layoutInCell="0" allowOverlap="1" wp14:anchorId="607EAB58" wp14:editId="768048F3">
            <wp:simplePos x="0" y="0"/>
            <wp:positionH relativeFrom="margin">
              <wp:align>center</wp:align>
            </wp:positionH>
            <wp:positionV relativeFrom="paragraph">
              <wp:posOffset>4242</wp:posOffset>
            </wp:positionV>
            <wp:extent cx="5788363" cy="2314400"/>
            <wp:effectExtent l="19050" t="0" r="2837" b="0"/>
            <wp:wrapNone/>
            <wp:docPr id="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srcRect/>
                    <a:stretch>
                      <a:fillRect/>
                    </a:stretch>
                  </pic:blipFill>
                  <pic:spPr bwMode="auto">
                    <a:xfrm>
                      <a:off x="0" y="0"/>
                      <a:ext cx="5787459" cy="2314039"/>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Дијаграм </w:t>
      </w:r>
      <w:r w:rsidRPr="002D5A4C">
        <w:rPr>
          <w:rFonts w:ascii="Arial" w:hAnsi="Arial" w:cs="Arial"/>
          <w:sz w:val="22"/>
          <w:szCs w:val="22"/>
          <w:lang w:val="en-US"/>
        </w:rPr>
        <w:t>2</w:t>
      </w:r>
      <w:r w:rsidRPr="002D5A4C">
        <w:rPr>
          <w:rFonts w:ascii="Arial" w:hAnsi="Arial" w:cs="Arial"/>
          <w:sz w:val="22"/>
          <w:szCs w:val="22"/>
        </w:rPr>
        <w:t>. Приступи раздвајању из перспективе ИКТ</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оператор дистрибутивног система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Захтеви раздвајања делатности снабдевања и дистрибуције који утичу на ОДС: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Размена података – ОДС је у обавези да свим снабдевачима енергије који имају важећи уговор са купцима на исти начин учини доступним податке о купцима. Такође, ОДС је у обавези да достави податке о прегледу испоручене електричне енергије дистрибутивном систему или добијене (увезене) електричне енергије од дистрибутивног система на сатном нивоу, за сваку балансну групу одвојено.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Очитавање мерних места и управљање подацима – ОДС утврђује податке </w:t>
      </w:r>
      <w:r w:rsidRPr="002D5A4C">
        <w:rPr>
          <w:rFonts w:ascii="Arial" w:hAnsi="Arial" w:cs="Arial"/>
          <w:sz w:val="22"/>
          <w:szCs w:val="22"/>
          <w:lang w:val="en-US"/>
        </w:rPr>
        <w:t xml:space="preserve">o </w:t>
      </w:r>
      <w:r w:rsidRPr="002D5A4C">
        <w:rPr>
          <w:rFonts w:ascii="Arial" w:hAnsi="Arial" w:cs="Arial"/>
          <w:sz w:val="22"/>
          <w:szCs w:val="22"/>
        </w:rPr>
        <w:t xml:space="preserve">потрошњи купаца и укупној предатој, односно преузетој електричној енергији из дистрибутивног система на основу: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Мерења са бројила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Стандардизованог дијаграма оптерећења (профила потрошње)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мрежарина и подаци о корисницима – На основу података о потрошњи ОДС је дужан да у свом систему обрачуна мрежарину за свако мерно место и достави је </w:t>
      </w:r>
      <w:r w:rsidRPr="002D5A4C">
        <w:rPr>
          <w:rFonts w:ascii="Arial" w:hAnsi="Arial" w:cs="Arial"/>
          <w:sz w:val="22"/>
          <w:szCs w:val="22"/>
        </w:rPr>
        <w:lastRenderedPageBreak/>
        <w:t xml:space="preserve">снабдевачима ради укључивања у рачун према купцу. Такође, ОДС одржава Дистрибутивни регистар који мора да садржи: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Списак Места примопредаје у дистрибутивном систему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учеснику на тржишту електричне енергије који је власник Места примопредаје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Балансно одговорној страни чија Балансна група садржи Места примопредаје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Подршка новим процесима – ОДС мора да обезбеди подршку процесима: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Нови купац/промена купца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Регулисани процес промене снабдевача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Развој дистрибутивних портала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енергетским подацима.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2080" behindDoc="1" locked="0" layoutInCell="0" allowOverlap="1" wp14:anchorId="327B8764" wp14:editId="4805DD92">
            <wp:simplePos x="0" y="0"/>
            <wp:positionH relativeFrom="margin">
              <wp:align>center</wp:align>
            </wp:positionH>
            <wp:positionV relativeFrom="paragraph">
              <wp:posOffset>18834</wp:posOffset>
            </wp:positionV>
            <wp:extent cx="5695950" cy="3517938"/>
            <wp:effectExtent l="19050" t="0" r="0" b="0"/>
            <wp:wrapNone/>
            <wp:docPr id="2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srcRect/>
                    <a:stretch>
                      <a:fillRect/>
                    </a:stretch>
                  </pic:blipFill>
                  <pic:spPr bwMode="auto">
                    <a:xfrm>
                      <a:off x="0" y="0"/>
                      <a:ext cx="5698791" cy="3519693"/>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Фактори који детерминишу модел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система мора да задовољи потребе веће флексибилности и стабилности система, чак и када се захтеви по питању оптерећења и перформанси повећају.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јединственог информационог система за обрачун и наплату електричне енергије мора да испуњава захтеве раздвајања снабдевача и ОДС-ова по моделу физичког раздвајања.</w:t>
      </w: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3" w:name="_Toc450217325"/>
      <w:bookmarkStart w:id="314" w:name="_Toc463877896"/>
      <w:r w:rsidRPr="002D5A4C">
        <w:rPr>
          <w:rFonts w:ascii="Arial" w:hAnsi="Arial" w:cs="Arial"/>
          <w:b/>
          <w:sz w:val="22"/>
          <w:szCs w:val="22"/>
        </w:rPr>
        <w:t>5.1.6. МИСИЈА И ЦИЉЕВИ</w:t>
      </w:r>
      <w:bookmarkEnd w:id="313"/>
      <w:bookmarkEnd w:id="31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складу са потребом за побољшањем финансијског и оперативног учинка у наредним годинама, ЕПС би требало да повећа општу доступност, поузданост и квалитет информација везаних за купце и пословне процесе у свим пословним јединицама. Нови </w:t>
      </w:r>
      <w:r w:rsidR="00DE08F4">
        <w:rPr>
          <w:rFonts w:ascii="Arial" w:hAnsi="Arial" w:cs="Arial"/>
          <w:lang w:val="sr-Cyrl-RS"/>
        </w:rPr>
        <w:t xml:space="preserve">информациони систем за обрачун и наплату електричне енергије </w:t>
      </w:r>
      <w:r w:rsidRPr="002D5A4C">
        <w:rPr>
          <w:rFonts w:ascii="Arial" w:hAnsi="Arial" w:cs="Arial"/>
          <w:sz w:val="22"/>
          <w:szCs w:val="22"/>
          <w:lang w:val="sr-Cyrl-RS"/>
        </w:rPr>
        <w:t xml:space="preserve">(у даљем тексту </w:t>
      </w:r>
      <w:r w:rsidR="00E62270">
        <w:rPr>
          <w:rFonts w:ascii="Arial" w:hAnsi="Arial" w:cs="Arial"/>
          <w:sz w:val="22"/>
          <w:szCs w:val="22"/>
          <w:lang w:val="sr-Cyrl-RS"/>
        </w:rPr>
        <w:t>ИСООНЕЕ</w:t>
      </w:r>
      <w:r w:rsidRPr="002D5A4C">
        <w:rPr>
          <w:rFonts w:ascii="Arial" w:hAnsi="Arial" w:cs="Arial"/>
          <w:sz w:val="22"/>
          <w:szCs w:val="22"/>
          <w:lang w:val="en-US"/>
        </w:rPr>
        <w:t>)</w:t>
      </w:r>
      <w:r w:rsidRPr="002D5A4C">
        <w:rPr>
          <w:rFonts w:ascii="Arial" w:hAnsi="Arial" w:cs="Arial"/>
          <w:sz w:val="22"/>
          <w:szCs w:val="22"/>
        </w:rPr>
        <w:t xml:space="preserve"> би требало да узме у обзир:</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ЕПС Група за циљ има да успешно реализује циљни оперативни концепт за своје делатности дистрибуције и снабдевања. Један од кључних фактора успеха пројекта организационе промене је централизација и аутоматизација свих процеса везаних за </w:t>
      </w:r>
      <w:r w:rsidR="00E62270">
        <w:rPr>
          <w:rFonts w:ascii="Arial" w:hAnsi="Arial" w:cs="Arial"/>
          <w:sz w:val="22"/>
          <w:szCs w:val="22"/>
        </w:rPr>
        <w:t>ИСООНЕЕ</w:t>
      </w:r>
      <w:r w:rsidRPr="002D5A4C">
        <w:rPr>
          <w:rFonts w:ascii="Arial" w:hAnsi="Arial" w:cs="Arial"/>
          <w:sz w:val="22"/>
          <w:szCs w:val="22"/>
        </w:rPr>
        <w:t xml:space="preserve">, како би се повећала ефикасност, повећао приход, смањили трошкови и обезбедила усаглашеност. </w:t>
      </w:r>
      <w:r w:rsidR="00E62270">
        <w:rPr>
          <w:rFonts w:ascii="Arial" w:hAnsi="Arial" w:cs="Arial"/>
          <w:sz w:val="22"/>
          <w:szCs w:val="22"/>
        </w:rPr>
        <w:t>ИСООНЕЕ</w:t>
      </w:r>
      <w:r w:rsidRPr="002D5A4C">
        <w:rPr>
          <w:rFonts w:ascii="Arial" w:hAnsi="Arial" w:cs="Arial"/>
          <w:sz w:val="22"/>
          <w:szCs w:val="22"/>
        </w:rPr>
        <w:t xml:space="preserve"> пружа комплетан и интегрисан скуп алата који помажу ефикасном управљану односа са купцима, што би требало да допринесе процесима организационе промене и корпоративизације.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Пословне функције би требало да постану значајно ефикасније и учинковитије након увођења јединственог </w:t>
      </w:r>
      <w:r w:rsidR="00E62270">
        <w:rPr>
          <w:rFonts w:ascii="Arial" w:hAnsi="Arial" w:cs="Arial"/>
          <w:sz w:val="22"/>
          <w:szCs w:val="22"/>
        </w:rPr>
        <w:t>ИСООНЕЕ</w:t>
      </w:r>
      <w:r w:rsidRPr="002D5A4C">
        <w:rPr>
          <w:rFonts w:ascii="Arial" w:hAnsi="Arial" w:cs="Arial"/>
          <w:sz w:val="22"/>
          <w:szCs w:val="22"/>
        </w:rPr>
        <w:t xml:space="preserve"> система за управљање процесима давања понуда, уговора, обрачуна, наплате и интеграције са главном књигом. Уграђени аутоматски стандардизовани процеси би такође требало да олакшају и поједноставе процесе и истовремено би требало да смање појаву грешака у целом ланцу вредности.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Мисија пројекта имплементације </w:t>
      </w:r>
      <w:r w:rsidR="00E62270">
        <w:rPr>
          <w:rFonts w:ascii="Arial" w:hAnsi="Arial" w:cs="Arial"/>
          <w:sz w:val="22"/>
          <w:szCs w:val="22"/>
        </w:rPr>
        <w:t>ИСООНЕЕ</w:t>
      </w:r>
      <w:r w:rsidRPr="002D5A4C">
        <w:rPr>
          <w:rFonts w:ascii="Arial" w:hAnsi="Arial" w:cs="Arial"/>
          <w:sz w:val="22"/>
          <w:szCs w:val="22"/>
        </w:rPr>
        <w:t xml:space="preserve"> 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Ефикасан централизован </w:t>
      </w:r>
      <w:r w:rsidR="00E62270">
        <w:rPr>
          <w:rFonts w:ascii="Arial" w:hAnsi="Arial" w:cs="Arial"/>
          <w:sz w:val="22"/>
          <w:szCs w:val="22"/>
        </w:rPr>
        <w:t>ИСООНЕЕ</w:t>
      </w:r>
      <w:r w:rsidRPr="002D5A4C">
        <w:rPr>
          <w:rFonts w:ascii="Arial" w:hAnsi="Arial" w:cs="Arial"/>
          <w:sz w:val="22"/>
          <w:szCs w:val="22"/>
        </w:rPr>
        <w:t xml:space="preserve">: Како би се аутоматизовали, централизовали и интегрисали сви релевантни процеси везани за купце кроз дефинисање и коришћење једног заједничког обрасца;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Ефикасни пословни процеси: Обезбеђивање потпуне транспарентности пословних процеса, повећање продуктивности и квалитета пословних процеса, усклађеност са обавезујућим прописима, нормама и стандардима као и са фазним и систематским увођењем организационих промена.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Успостављање ефикасне и оптималне примене интегрисаног </w:t>
      </w:r>
      <w:r w:rsidR="00E62270">
        <w:rPr>
          <w:rFonts w:ascii="Arial" w:hAnsi="Arial" w:cs="Arial"/>
          <w:sz w:val="22"/>
          <w:szCs w:val="22"/>
        </w:rPr>
        <w:t>ИСООНЕЕ</w:t>
      </w:r>
      <w:r w:rsidR="00DE08F4">
        <w:rPr>
          <w:rFonts w:ascii="Arial" w:hAnsi="Arial" w:cs="Arial"/>
          <w:lang w:val="sr-Cyrl-RS"/>
        </w:rPr>
        <w:t>-а</w:t>
      </w:r>
      <w:r w:rsidRPr="002D5A4C">
        <w:rPr>
          <w:rFonts w:ascii="Arial" w:hAnsi="Arial" w:cs="Arial"/>
          <w:sz w:val="22"/>
          <w:szCs w:val="22"/>
        </w:rPr>
        <w:t xml:space="preserve">: Успостављање стабилне подршке међусобној интеграцији нових пословних система је један од предуслова за успостављање ефикасне и оптималне примене имплементираног </w:t>
      </w:r>
      <w:r w:rsidR="00E62270">
        <w:rPr>
          <w:rFonts w:ascii="Arial" w:hAnsi="Arial" w:cs="Arial"/>
          <w:sz w:val="22"/>
          <w:szCs w:val="22"/>
        </w:rPr>
        <w:t>ИСООНЕЕ</w:t>
      </w:r>
      <w:r w:rsidRPr="002D5A4C">
        <w:rPr>
          <w:rFonts w:ascii="Arial" w:hAnsi="Arial" w:cs="Arial"/>
          <w:sz w:val="22"/>
          <w:szCs w:val="22"/>
        </w:rPr>
        <w:t xml:space="preserve"> </w:t>
      </w:r>
      <w:r w:rsidR="00DE08F4">
        <w:rPr>
          <w:rFonts w:ascii="Arial" w:hAnsi="Arial" w:cs="Arial"/>
          <w:lang w:val="sr-Cyrl-RS"/>
        </w:rPr>
        <w:t>информационог система.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Унапређење односа са купцима: Дерегулација тржишта електричне енергије, односно рад у условима конкуренције више равноправних снабдевача који се боре за свој удео у продаји, пред ЕПС поставља нове захтеве за унапређење односа са купцима, како са стране снабдевача, тако и ОДС-а, као пружаоца услуге свим снабдевачима. При томе, основни задатак је задржати што већи проценат купаца пре свега квалитетним и доступним сервисом кој</w:t>
      </w:r>
      <w:r w:rsidR="00DE08F4">
        <w:rPr>
          <w:rFonts w:ascii="Arial" w:hAnsi="Arial" w:cs="Arial"/>
          <w:sz w:val="22"/>
          <w:szCs w:val="22"/>
        </w:rPr>
        <w:t xml:space="preserve">и је добрим делом ослоњен на </w:t>
      </w:r>
      <w:r w:rsidR="00E62270">
        <w:rPr>
          <w:rFonts w:ascii="Arial" w:hAnsi="Arial" w:cs="Arial"/>
          <w:sz w:val="22"/>
          <w:szCs w:val="22"/>
        </w:rPr>
        <w:t>ИСООНЕЕ</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Циљеви и захтеви пројекта имплементације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бити заснован на стандардном </w:t>
      </w:r>
      <w:r w:rsidR="00DE08F4">
        <w:rPr>
          <w:rFonts w:ascii="Arial" w:hAnsi="Arial" w:cs="Arial"/>
          <w:sz w:val="22"/>
          <w:szCs w:val="22"/>
          <w:lang w:val="sr-Cyrl-RS"/>
        </w:rPr>
        <w:t>информационом систему</w:t>
      </w:r>
      <w:r w:rsidR="002D5A4C" w:rsidRPr="002D5A4C">
        <w:rPr>
          <w:rFonts w:ascii="Arial" w:hAnsi="Arial" w:cs="Arial"/>
          <w:sz w:val="22"/>
          <w:szCs w:val="22"/>
        </w:rPr>
        <w:t xml:space="preserve"> и мора садржати следеће функционалности: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мерењима и опремом,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Интеракција са корисницима за ОДС,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потрошње електричне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наплатом,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Тржишна комуникација.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E62270" w:rsidP="002D5A4C">
      <w:pPr>
        <w:suppressAutoHyphens w:val="0"/>
        <w:jc w:val="both"/>
        <w:rPr>
          <w:rFonts w:ascii="Arial" w:hAnsi="Arial" w:cs="Arial"/>
          <w:sz w:val="22"/>
          <w:szCs w:val="22"/>
        </w:rPr>
      </w:pPr>
      <w:r>
        <w:rPr>
          <w:rFonts w:ascii="Arial" w:hAnsi="Arial" w:cs="Arial"/>
          <w:lang w:val="sr-Cyrl-RS"/>
        </w:rPr>
        <w:t>ИСООНЕЕ</w:t>
      </w:r>
      <w:r w:rsidR="002D5A4C" w:rsidRPr="002D5A4C">
        <w:rPr>
          <w:rFonts w:ascii="Arial" w:hAnsi="Arial" w:cs="Arial"/>
          <w:sz w:val="22"/>
          <w:szCs w:val="22"/>
        </w:rPr>
        <w:t xml:space="preserve"> мора да подржава захтеве раздвајања делатности снабдевања и дистрибуције по принципу физичког раздвајања. </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15" w:name="_Toc450217326"/>
      <w:bookmarkStart w:id="316" w:name="_Toc463877897"/>
      <w:r w:rsidRPr="002D5A4C">
        <w:rPr>
          <w:rFonts w:ascii="Arial" w:hAnsi="Arial" w:cs="Arial"/>
          <w:b/>
          <w:sz w:val="22"/>
          <w:szCs w:val="22"/>
        </w:rPr>
        <w:t xml:space="preserve">5.2. </w:t>
      </w:r>
      <w:bookmarkStart w:id="317" w:name="OLE_LINK61"/>
      <w:bookmarkStart w:id="318" w:name="OLE_LINK62"/>
      <w:bookmarkStart w:id="319" w:name="OLE_LINK63"/>
      <w:r w:rsidRPr="002D5A4C">
        <w:rPr>
          <w:rFonts w:ascii="Arial" w:hAnsi="Arial" w:cs="Arial"/>
          <w:b/>
          <w:sz w:val="22"/>
          <w:szCs w:val="22"/>
        </w:rPr>
        <w:t xml:space="preserve">ОРГАНИЗАЦИОНО </w:t>
      </w:r>
      <w:r w:rsidRPr="002D5A4C">
        <w:rPr>
          <w:rFonts w:ascii="Arial" w:hAnsi="Arial" w:cs="Arial"/>
          <w:b/>
          <w:sz w:val="22"/>
          <w:szCs w:val="22"/>
          <w:lang w:val="hr-HR"/>
        </w:rPr>
        <w:t xml:space="preserve">И ТЕРИТОРИЈАЛНО </w:t>
      </w:r>
      <w:bookmarkStart w:id="320" w:name="OLE_LINK77"/>
      <w:bookmarkStart w:id="321" w:name="OLE_LINK78"/>
      <w:r w:rsidRPr="002D5A4C">
        <w:rPr>
          <w:rFonts w:ascii="Arial" w:hAnsi="Arial" w:cs="Arial"/>
          <w:b/>
          <w:sz w:val="22"/>
          <w:szCs w:val="22"/>
        </w:rPr>
        <w:t>ПОДРУЧЈЕ ПРИМЕНЕ</w:t>
      </w:r>
      <w:bookmarkEnd w:id="315"/>
      <w:bookmarkEnd w:id="316"/>
      <w:bookmarkEnd w:id="317"/>
      <w:bookmarkEnd w:id="318"/>
      <w:bookmarkEnd w:id="319"/>
      <w:bookmarkEnd w:id="320"/>
      <w:bookmarkEnd w:id="32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Организационо </w:t>
      </w:r>
      <w:bookmarkStart w:id="322" w:name="OLE_LINK64"/>
      <w:bookmarkStart w:id="323" w:name="OLE_LINK65"/>
      <w:bookmarkStart w:id="324" w:name="OLE_LINK66"/>
      <w:r w:rsidRPr="002D5A4C">
        <w:rPr>
          <w:rFonts w:ascii="Arial" w:hAnsi="Arial" w:cs="Arial"/>
          <w:sz w:val="22"/>
          <w:szCs w:val="22"/>
        </w:rPr>
        <w:t>подручје примене</w:t>
      </w:r>
      <w:r w:rsidRPr="002D5A4C">
        <w:rPr>
          <w:rFonts w:ascii="Arial" w:hAnsi="Arial" w:cs="Arial"/>
          <w:sz w:val="22"/>
          <w:szCs w:val="22"/>
          <w:lang w:val="hr-HR"/>
        </w:rPr>
        <w:t>:</w:t>
      </w:r>
      <w:bookmarkEnd w:id="322"/>
      <w:bookmarkEnd w:id="323"/>
      <w:bookmarkEnd w:id="324"/>
    </w:p>
    <w:p w:rsidR="002D5A4C" w:rsidRPr="002D5A4C" w:rsidRDefault="002D5A4C" w:rsidP="002D5A4C">
      <w:pPr>
        <w:suppressAutoHyphens w:val="0"/>
        <w:jc w:val="both"/>
        <w:rPr>
          <w:rFonts w:ascii="Arial" w:hAnsi="Arial" w:cs="Arial"/>
          <w:sz w:val="22"/>
          <w:szCs w:val="22"/>
          <w:lang w:val="hr-HR"/>
        </w:rPr>
      </w:pP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ће бити инсталиран у дата центру ЈП ЕПС. </w:t>
      </w:r>
      <w:r>
        <w:rPr>
          <w:rFonts w:ascii="Arial" w:hAnsi="Arial" w:cs="Arial"/>
          <w:sz w:val="22"/>
          <w:szCs w:val="22"/>
        </w:rPr>
        <w:t>ИСООНЕЕ</w:t>
      </w:r>
      <w:r w:rsidR="002D5A4C" w:rsidRPr="002D5A4C">
        <w:rPr>
          <w:rFonts w:ascii="Arial" w:hAnsi="Arial" w:cs="Arial"/>
          <w:sz w:val="22"/>
          <w:szCs w:val="22"/>
        </w:rPr>
        <w:t xml:space="preserve"> ће користити Снабдевач и ОДС односно Оператор дистрибутивног система „ЕПС Дистрибуција“ доо Београд. Пројекат </w:t>
      </w:r>
      <w:r w:rsidR="00DE08F4">
        <w:rPr>
          <w:rFonts w:ascii="Arial" w:hAnsi="Arial" w:cs="Arial"/>
          <w:sz w:val="22"/>
          <w:szCs w:val="22"/>
          <w:lang w:val="sr-Cyrl-RS"/>
        </w:rPr>
        <w:t xml:space="preserve"> инсталације </w:t>
      </w:r>
      <w:r>
        <w:rPr>
          <w:rFonts w:ascii="Arial" w:hAnsi="Arial" w:cs="Arial"/>
          <w:sz w:val="22"/>
          <w:szCs w:val="22"/>
          <w:lang w:val="sr-Cyrl-RS"/>
        </w:rPr>
        <w:t>ИСООНЕЕ</w:t>
      </w:r>
      <w:r w:rsidR="00DE08F4">
        <w:rPr>
          <w:rFonts w:ascii="Arial" w:hAnsi="Arial" w:cs="Arial"/>
          <w:sz w:val="22"/>
          <w:szCs w:val="22"/>
          <w:lang w:val="sr-Cyrl-RS"/>
        </w:rPr>
        <w:t xml:space="preserve">-а </w:t>
      </w:r>
      <w:r w:rsidR="002D5A4C" w:rsidRPr="002D5A4C">
        <w:rPr>
          <w:rFonts w:ascii="Arial" w:hAnsi="Arial" w:cs="Arial"/>
          <w:sz w:val="22"/>
          <w:szCs w:val="22"/>
        </w:rPr>
        <w:t>обухвата: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ОДС: </w:t>
      </w:r>
      <w:bookmarkStart w:id="325" w:name="OLE_LINK79"/>
      <w:bookmarkStart w:id="326" w:name="OLE_LINK80"/>
      <w:bookmarkStart w:id="327" w:name="OLE_LINK81"/>
      <w:r w:rsidR="00DE08F4">
        <w:rPr>
          <w:rFonts w:ascii="Arial" w:hAnsi="Arial" w:cs="Arial"/>
          <w:sz w:val="22"/>
          <w:szCs w:val="22"/>
          <w:lang w:val="sr-Cyrl-RS"/>
        </w:rPr>
        <w:t xml:space="preserve">најмање </w:t>
      </w:r>
      <w:r w:rsidRPr="002D5A4C">
        <w:rPr>
          <w:rFonts w:ascii="Arial" w:hAnsi="Arial" w:cs="Arial"/>
          <w:sz w:val="22"/>
          <w:szCs w:val="22"/>
          <w:lang w:val="en-US"/>
        </w:rPr>
        <w:t>1 милиoн</w:t>
      </w:r>
      <w:r w:rsidRPr="002D5A4C">
        <w:rPr>
          <w:rFonts w:ascii="Arial" w:hAnsi="Arial" w:cs="Arial"/>
          <w:sz w:val="22"/>
          <w:szCs w:val="22"/>
        </w:rPr>
        <w:t xml:space="preserve"> </w:t>
      </w:r>
      <w:bookmarkEnd w:id="325"/>
      <w:bookmarkEnd w:id="326"/>
      <w:bookmarkEnd w:id="327"/>
      <w:r w:rsidRPr="002D5A4C">
        <w:rPr>
          <w:rFonts w:ascii="Arial" w:hAnsi="Arial" w:cs="Arial"/>
          <w:sz w:val="22"/>
          <w:szCs w:val="22"/>
        </w:rPr>
        <w:t>мерних места код купаца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снабдевачу: </w:t>
      </w:r>
      <w:r w:rsidR="00DE08F4">
        <w:rPr>
          <w:rFonts w:ascii="Arial" w:hAnsi="Arial" w:cs="Arial"/>
          <w:sz w:val="22"/>
          <w:szCs w:val="22"/>
          <w:lang w:val="sr-Cyrl-RS"/>
        </w:rPr>
        <w:t xml:space="preserve">најмање </w:t>
      </w:r>
      <w:r w:rsidRPr="002D5A4C">
        <w:rPr>
          <w:rFonts w:ascii="Arial" w:hAnsi="Arial" w:cs="Arial"/>
          <w:sz w:val="22"/>
          <w:szCs w:val="22"/>
          <w:lang w:val="en-US"/>
        </w:rPr>
        <w:t>1 милиoн</w:t>
      </w:r>
      <w:r w:rsidRPr="002D5A4C">
        <w:rPr>
          <w:rFonts w:ascii="Arial" w:hAnsi="Arial" w:cs="Arial"/>
          <w:sz w:val="22"/>
          <w:szCs w:val="22"/>
        </w:rPr>
        <w:t xml:space="preserve"> мерних места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снабдевачу и ОДС-а: Од наведених </w:t>
      </w:r>
      <w:r w:rsidR="00DE08F4">
        <w:rPr>
          <w:rFonts w:ascii="Arial" w:hAnsi="Arial" w:cs="Arial"/>
          <w:sz w:val="22"/>
          <w:szCs w:val="22"/>
          <w:lang w:val="sr-Cyrl-RS"/>
        </w:rPr>
        <w:t xml:space="preserve">најмање </w:t>
      </w:r>
      <w:r w:rsidRPr="002D5A4C">
        <w:rPr>
          <w:rFonts w:ascii="Arial" w:hAnsi="Arial" w:cs="Arial"/>
          <w:sz w:val="22"/>
          <w:szCs w:val="22"/>
          <w:lang w:val="en-US"/>
        </w:rPr>
        <w:t>1 милиoн</w:t>
      </w:r>
      <w:r w:rsidRPr="002D5A4C">
        <w:rPr>
          <w:rFonts w:ascii="Arial" w:hAnsi="Arial" w:cs="Arial"/>
          <w:sz w:val="22"/>
          <w:szCs w:val="22"/>
        </w:rPr>
        <w:t xml:space="preserve"> мерних места </w:t>
      </w:r>
      <w:r w:rsidR="00DE08F4">
        <w:rPr>
          <w:rFonts w:ascii="Arial" w:hAnsi="Arial" w:cs="Arial"/>
          <w:sz w:val="22"/>
          <w:szCs w:val="22"/>
          <w:lang w:val="sr-Cyrl-RS"/>
        </w:rPr>
        <w:t xml:space="preserve">најмање </w:t>
      </w:r>
      <w:r w:rsidRPr="002D5A4C">
        <w:rPr>
          <w:rFonts w:ascii="Arial" w:hAnsi="Arial" w:cs="Arial"/>
          <w:sz w:val="22"/>
          <w:szCs w:val="22"/>
          <w:lang w:val="en-US"/>
        </w:rPr>
        <w:t>150</w:t>
      </w:r>
      <w:r w:rsidRPr="002D5A4C">
        <w:rPr>
          <w:rFonts w:ascii="Arial" w:hAnsi="Arial" w:cs="Arial"/>
          <w:sz w:val="22"/>
          <w:szCs w:val="22"/>
        </w:rPr>
        <w:t xml:space="preserve">.000 мерних места припада комерцијалним купцима на високом и средњем напону, којих има </w:t>
      </w:r>
      <w:r w:rsidR="00DE08F4">
        <w:rPr>
          <w:rFonts w:ascii="Arial" w:hAnsi="Arial" w:cs="Arial"/>
          <w:sz w:val="22"/>
          <w:szCs w:val="22"/>
          <w:lang w:val="sr-Cyrl-RS"/>
        </w:rPr>
        <w:t xml:space="preserve">најмање </w:t>
      </w:r>
      <w:r w:rsidRPr="002D5A4C">
        <w:rPr>
          <w:rFonts w:ascii="Arial" w:hAnsi="Arial" w:cs="Arial"/>
          <w:sz w:val="22"/>
          <w:szCs w:val="22"/>
          <w:lang w:val="en-US"/>
        </w:rPr>
        <w:t>15</w:t>
      </w:r>
      <w:r w:rsidRPr="002D5A4C">
        <w:rPr>
          <w:rFonts w:ascii="Arial" w:hAnsi="Arial" w:cs="Arial"/>
          <w:sz w:val="22"/>
          <w:szCs w:val="22"/>
        </w:rPr>
        <w:t xml:space="preserve">.000;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Укупан број крајњих корисника </w:t>
      </w:r>
      <w:r w:rsidR="00E62270">
        <w:rPr>
          <w:rFonts w:ascii="Arial" w:hAnsi="Arial" w:cs="Arial"/>
          <w:sz w:val="22"/>
          <w:szCs w:val="22"/>
          <w:lang w:val="sr-Cyrl-RS"/>
        </w:rPr>
        <w:t>ИСООНЕЕ</w:t>
      </w:r>
      <w:r w:rsidR="00DE08F4">
        <w:rPr>
          <w:rFonts w:ascii="Arial" w:hAnsi="Arial" w:cs="Arial"/>
          <w:sz w:val="22"/>
          <w:szCs w:val="22"/>
          <w:lang w:val="sr-Cyrl-RS"/>
        </w:rPr>
        <w:t xml:space="preserve">-а </w:t>
      </w:r>
      <w:r w:rsidRPr="002D5A4C">
        <w:rPr>
          <w:rFonts w:ascii="Arial" w:hAnsi="Arial" w:cs="Arial"/>
          <w:sz w:val="22"/>
          <w:szCs w:val="22"/>
        </w:rPr>
        <w:t xml:space="preserve"> (Снабдевач и ОДС): </w:t>
      </w:r>
      <w:r w:rsidR="00DE08F4">
        <w:rPr>
          <w:rFonts w:ascii="Arial" w:hAnsi="Arial" w:cs="Arial"/>
          <w:sz w:val="22"/>
          <w:szCs w:val="22"/>
          <w:lang w:val="sr-Cyrl-RS"/>
        </w:rPr>
        <w:t xml:space="preserve">најмање </w:t>
      </w:r>
      <w:r w:rsidRPr="002D5A4C">
        <w:rPr>
          <w:rFonts w:ascii="Arial" w:hAnsi="Arial" w:cs="Arial"/>
          <w:sz w:val="22"/>
          <w:szCs w:val="22"/>
        </w:rPr>
        <w:t xml:space="preserve">300;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Капацитет система извештавања: </w:t>
      </w:r>
      <w:r w:rsidR="00DE08F4">
        <w:rPr>
          <w:rFonts w:ascii="Arial" w:hAnsi="Arial" w:cs="Arial"/>
          <w:sz w:val="22"/>
          <w:szCs w:val="22"/>
          <w:lang w:val="sr-Cyrl-RS"/>
        </w:rPr>
        <w:t xml:space="preserve">најмање </w:t>
      </w:r>
      <w:r w:rsidRPr="002D5A4C">
        <w:rPr>
          <w:rFonts w:ascii="Arial" w:hAnsi="Arial" w:cs="Arial"/>
          <w:sz w:val="22"/>
          <w:szCs w:val="22"/>
        </w:rPr>
        <w:t xml:space="preserve">20 истовремених корисника или 80 именованих корисника.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Територијално подручје примене</w:t>
      </w:r>
      <w:r w:rsidRPr="002D5A4C">
        <w:rPr>
          <w:rFonts w:ascii="Arial" w:hAnsi="Arial" w:cs="Arial"/>
          <w:sz w:val="22"/>
          <w:szCs w:val="22"/>
          <w:lang w:val="hr-HR"/>
        </w:rPr>
        <w:t>:</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сви комерцијални корисници са територије читаве Србије;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остали корисници, до </w:t>
      </w:r>
      <w:r w:rsidRPr="002D5A4C">
        <w:rPr>
          <w:rFonts w:ascii="Arial" w:hAnsi="Arial" w:cs="Arial"/>
          <w:sz w:val="22"/>
          <w:szCs w:val="22"/>
          <w:lang w:val="en-US"/>
        </w:rPr>
        <w:t>1 милиoн</w:t>
      </w:r>
      <w:r w:rsidRPr="002D5A4C">
        <w:rPr>
          <w:rFonts w:ascii="Arial" w:hAnsi="Arial" w:cs="Arial"/>
          <w:sz w:val="22"/>
          <w:szCs w:val="22"/>
        </w:rPr>
        <w:t xml:space="preserve"> мерних места биће дефинисани током прве фазе пројекта, при чему ће се Наручилац трудити да обухватом учини да се корисници који ће бити мигрирани у нови систем буду мигрирани из минималног броја постојећих база података.</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28" w:name="_Toc450217327"/>
      <w:bookmarkStart w:id="329" w:name="_Toc463877898"/>
      <w:r w:rsidRPr="002D5A4C">
        <w:rPr>
          <w:rFonts w:ascii="Arial" w:hAnsi="Arial" w:cs="Arial"/>
          <w:b/>
          <w:sz w:val="22"/>
          <w:szCs w:val="22"/>
          <w:lang w:val="en-US"/>
        </w:rPr>
        <w:t xml:space="preserve">5.3. </w:t>
      </w:r>
      <w:r w:rsidRPr="002D5A4C">
        <w:rPr>
          <w:rFonts w:ascii="Arial" w:hAnsi="Arial" w:cs="Arial"/>
          <w:b/>
          <w:sz w:val="22"/>
          <w:szCs w:val="22"/>
        </w:rPr>
        <w:t>ОБАВЕЗЕ ПОНУЂАЧА</w:t>
      </w:r>
      <w:bookmarkEnd w:id="328"/>
      <w:bookmarkEnd w:id="329"/>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достави понуду за: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Pr="002D5A4C">
        <w:rPr>
          <w:rFonts w:ascii="Arial" w:hAnsi="Arial" w:cs="Arial"/>
          <w:sz w:val="22"/>
          <w:szCs w:val="22"/>
        </w:rPr>
        <w:t xml:space="preserve">са произвођачком подршком. </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мора испоручити све неопходне 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Pr="002D5A4C">
        <w:rPr>
          <w:rFonts w:ascii="Arial" w:hAnsi="Arial" w:cs="Arial"/>
          <w:sz w:val="22"/>
          <w:szCs w:val="22"/>
        </w:rPr>
        <w:t xml:space="preserve">које су потребне да би се реализовале функционалности из опсега пројекта и испунили захтеви из Одељка 5.2., укључујући и софтвер базе података.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предложити испоруку лиценци у више фаза, у складу са Термин планом извршења услуга и испоруке добара (Образац 4. Конкурсне документације).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понудити произвођачку подршку за софтверске лиценце </w:t>
      </w:r>
      <w:r w:rsidR="00E62270">
        <w:rPr>
          <w:rFonts w:ascii="Arial" w:hAnsi="Arial" w:cs="Arial"/>
          <w:sz w:val="22"/>
          <w:szCs w:val="22"/>
          <w:lang w:val="sr-Cyrl-RS"/>
        </w:rPr>
        <w:t>ИСООНЕЕ-а</w:t>
      </w:r>
      <w:r w:rsidR="00DE08F4" w:rsidRPr="002D5A4C">
        <w:rPr>
          <w:rFonts w:ascii="Arial" w:hAnsi="Arial" w:cs="Arial"/>
          <w:sz w:val="22"/>
          <w:szCs w:val="22"/>
        </w:rPr>
        <w:t xml:space="preserve"> </w:t>
      </w:r>
      <w:r w:rsidRPr="002D5A4C">
        <w:rPr>
          <w:rFonts w:ascii="Arial" w:hAnsi="Arial" w:cs="Arial"/>
          <w:sz w:val="22"/>
          <w:szCs w:val="22"/>
        </w:rPr>
        <w:t xml:space="preserve">до краја пројекта, односно до финалне примопредаје система.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Услуге имплементације </w:t>
      </w:r>
      <w:r w:rsidR="00E62270">
        <w:rPr>
          <w:rFonts w:ascii="Arial" w:hAnsi="Arial" w:cs="Arial"/>
          <w:sz w:val="22"/>
          <w:szCs w:val="22"/>
        </w:rPr>
        <w:t>ИСООНЕЕ</w:t>
      </w:r>
      <w:r w:rsidR="00E62270">
        <w:rPr>
          <w:rFonts w:ascii="Arial" w:hAnsi="Arial" w:cs="Arial"/>
          <w:sz w:val="22"/>
          <w:szCs w:val="22"/>
          <w:lang w:val="sr-Cyrl-RS"/>
        </w:rPr>
        <w:t>-а</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треба у Понуди да предложи јасан и свеобухватан план пројекта и методологију рада на пројекту. Детаљан функционалан обухват пројекта је наведен у Одељку 5.8.4. Конкурсне документације. Од Понуђача се захтева да у понуди дефинише да ли су захтеване функционалности доступне у </w:t>
      </w:r>
      <w:r w:rsidR="00E62270">
        <w:rPr>
          <w:rFonts w:ascii="Arial" w:hAnsi="Arial" w:cs="Arial"/>
          <w:sz w:val="22"/>
          <w:szCs w:val="22"/>
        </w:rPr>
        <w:t>ИСООНЕЕ</w:t>
      </w:r>
      <w:r w:rsidRPr="002D5A4C">
        <w:rPr>
          <w:rFonts w:ascii="Arial" w:hAnsi="Arial" w:cs="Arial"/>
          <w:sz w:val="22"/>
          <w:szCs w:val="22"/>
        </w:rPr>
        <w:t xml:space="preserve">у који се нуди, као и модул или алат у коме су доступне, или да ли су предмет додатног развоја. Од Понуђача се захтева да обезбеди подршку корисницима у периоду од 3 (три) месеца након завршетка имплементације и уласка система у реалан продукциони рад.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Обуке.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захтева да обезбеди обуке за компоненте које се имплементирају.. </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30" w:name="_Toc450217328"/>
      <w:bookmarkStart w:id="331" w:name="_Toc463877899"/>
      <w:r w:rsidRPr="002D5A4C">
        <w:rPr>
          <w:rFonts w:ascii="Arial" w:hAnsi="Arial" w:cs="Arial"/>
          <w:b/>
          <w:sz w:val="22"/>
          <w:szCs w:val="22"/>
        </w:rPr>
        <w:t>5.3.1. ЗАХТЕВИ ЗА МИГРАЦИЈУ ПОДАТАКА</w:t>
      </w:r>
      <w:bookmarkEnd w:id="330"/>
      <w:bookmarkEnd w:id="33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Важна активност током имплементације система ће бити пренос (миграција) свих релевантних информација у </w:t>
      </w:r>
      <w:r w:rsidR="00E62270">
        <w:rPr>
          <w:rFonts w:ascii="Arial" w:hAnsi="Arial" w:cs="Arial"/>
          <w:sz w:val="22"/>
          <w:szCs w:val="22"/>
        </w:rPr>
        <w:t>ИСООНЕЕ</w:t>
      </w:r>
      <w:r w:rsidRPr="002D5A4C">
        <w:rPr>
          <w:rFonts w:ascii="Arial" w:hAnsi="Arial" w:cs="Arial"/>
          <w:sz w:val="22"/>
          <w:szCs w:val="22"/>
        </w:rPr>
        <w:t>. Имајући у виду величину компаније и сложеност постојећих система, постоји велика количина података која би требало да се пренесе системски, на најефикаснији могући начин. Прикупљање података ће обавити тим Наручиоца извозом података из постојећих билинг система у јединствени формат договорен током имплементације. Детаљни захтеви везани за овај процес налазе се у Одељку 5.8.4.9. Конкурсне документације.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32" w:name="_Toc450217329"/>
      <w:bookmarkStart w:id="333" w:name="_Toc463877900"/>
      <w:r w:rsidRPr="002D5A4C">
        <w:rPr>
          <w:rFonts w:ascii="Arial" w:hAnsi="Arial" w:cs="Arial"/>
          <w:b/>
          <w:sz w:val="22"/>
          <w:szCs w:val="22"/>
        </w:rPr>
        <w:t>5.3.2. ИМПЛЕМЕНТАЦИОНА ПОДРШКА И ОДРЖАВАЊЕ</w:t>
      </w:r>
      <w:bookmarkEnd w:id="332"/>
      <w:bookmarkEnd w:id="33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Након имплементације </w:t>
      </w:r>
      <w:r w:rsidR="00E62270">
        <w:rPr>
          <w:rFonts w:ascii="Arial" w:hAnsi="Arial" w:cs="Arial"/>
          <w:sz w:val="22"/>
          <w:szCs w:val="22"/>
        </w:rPr>
        <w:t>ИСООНЕЕ</w:t>
      </w:r>
      <w:r w:rsidRPr="002D5A4C">
        <w:rPr>
          <w:rFonts w:ascii="Arial" w:hAnsi="Arial" w:cs="Arial"/>
          <w:sz w:val="22"/>
          <w:szCs w:val="22"/>
        </w:rPr>
        <w:t>а, од Понуђача се захтева да успостави структуриране процедуре за идентификацију грешака, извештавање и уклањање грешака.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Гар</w:t>
      </w:r>
      <w:r w:rsidR="00DE08F4">
        <w:rPr>
          <w:rFonts w:ascii="Arial" w:hAnsi="Arial" w:cs="Arial"/>
          <w:sz w:val="22"/>
          <w:szCs w:val="22"/>
        </w:rPr>
        <w:t xml:space="preserve">антни период за имплементирани </w:t>
      </w:r>
      <w:r w:rsidR="00E62270">
        <w:rPr>
          <w:rFonts w:ascii="Arial" w:hAnsi="Arial" w:cs="Arial"/>
          <w:sz w:val="22"/>
          <w:szCs w:val="22"/>
        </w:rPr>
        <w:t>ИСООНЕЕ</w:t>
      </w:r>
      <w:r w:rsidRPr="002D5A4C">
        <w:rPr>
          <w:rFonts w:ascii="Arial" w:hAnsi="Arial" w:cs="Arial"/>
          <w:sz w:val="22"/>
          <w:szCs w:val="22"/>
        </w:rPr>
        <w:t xml:space="preserve"> износи 1 (једна) година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w:t>
      </w:r>
      <w:r w:rsidRPr="002D5A4C">
        <w:rPr>
          <w:rFonts w:ascii="Arial" w:hAnsi="Arial" w:cs="Arial"/>
          <w:sz w:val="22"/>
          <w:szCs w:val="22"/>
          <w:lang w:val="en-US"/>
        </w:rPr>
        <w:t xml:space="preserve"> </w:t>
      </w:r>
      <w:r w:rsidRPr="002D5A4C">
        <w:rPr>
          <w:rFonts w:ascii="Arial" w:hAnsi="Arial" w:cs="Arial"/>
          <w:sz w:val="22"/>
          <w:szCs w:val="22"/>
        </w:rPr>
        <w:t>(грешке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се обавезује да пружи подршку ЕПС-у у успостављању ефикасне функције интерне подршке и одржавања </w:t>
      </w:r>
      <w:r w:rsidR="00E62270">
        <w:rPr>
          <w:rFonts w:ascii="Arial" w:hAnsi="Arial" w:cs="Arial"/>
          <w:sz w:val="22"/>
          <w:szCs w:val="22"/>
        </w:rPr>
        <w:t>ИСООНЕЕ</w:t>
      </w:r>
      <w:r w:rsidRPr="002D5A4C">
        <w:rPr>
          <w:rFonts w:ascii="Arial" w:hAnsi="Arial" w:cs="Arial"/>
          <w:sz w:val="22"/>
          <w:szCs w:val="22"/>
        </w:rPr>
        <w:t xml:space="preserve"> система у оквиру</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крoз плaтфoрму зa упрaвљaњe живoтним циклусoм aпликaциje (A</w:t>
      </w:r>
      <w:r w:rsidRPr="002D5A4C">
        <w:rPr>
          <w:rFonts w:ascii="Arial" w:hAnsi="Arial" w:cs="Arial"/>
          <w:sz w:val="22"/>
          <w:szCs w:val="22"/>
          <w:lang w:val="en-US"/>
        </w:rPr>
        <w:t>LM</w:t>
      </w:r>
      <w:r w:rsidRPr="002D5A4C">
        <w:rPr>
          <w:rFonts w:ascii="Arial" w:hAnsi="Arial" w:cs="Arial"/>
          <w:sz w:val="22"/>
          <w:szCs w:val="22"/>
        </w:rPr>
        <w:t xml:space="preserve">) кoja сe зaхтeвa кao дeo пoнудe. Oвa плaтфoрмa мoрa испунити тeхничкe кaрaктeристикe кoje су oписaнe у </w:t>
      </w:r>
      <w:hyperlink w:anchor="page55" w:history="1">
        <w:r w:rsidRPr="002D5A4C">
          <w:rPr>
            <w:rStyle w:val="Hyperlink"/>
            <w:rFonts w:ascii="Arial" w:hAnsi="Arial" w:cs="Arial"/>
            <w:sz w:val="22"/>
            <w:szCs w:val="22"/>
          </w:rPr>
          <w:t xml:space="preserve"> Oдeљку 5.8.2.</w:t>
        </w:r>
      </w:hyperlink>
      <w:r w:rsidRPr="002D5A4C">
        <w:rPr>
          <w:rFonts w:ascii="Arial" w:hAnsi="Arial" w:cs="Arial"/>
          <w:sz w:val="22"/>
          <w:szCs w:val="22"/>
        </w:rPr>
        <w:t xml:space="preserve"> (Teхничкa спeцификaциja) Кoнкурснe дoкумeнтaциje. To тaкoђe знaчи и oбуку у пoглeду oпeрaтивних и прoцeдурaлних aспeкaтa пoдршкe и oдржaвaњa, кao и мeтoдe зajeдничкoг рaдa сa Пoнуђaчeм. </w:t>
      </w:r>
      <w:r w:rsidRPr="002D5A4C">
        <w:rPr>
          <w:rFonts w:ascii="Arial" w:hAnsi="Arial" w:cs="Arial"/>
          <w:sz w:val="22"/>
          <w:szCs w:val="22"/>
          <w:lang w:val="sr-Cyrl-RS"/>
        </w:rPr>
        <w:t>Сектор за информационо-комуникационе технологије ЕПС-а</w:t>
      </w:r>
      <w:r w:rsidRPr="002D5A4C">
        <w:rPr>
          <w:rFonts w:ascii="Arial" w:hAnsi="Arial" w:cs="Arial"/>
          <w:sz w:val="22"/>
          <w:szCs w:val="22"/>
        </w:rPr>
        <w:t xml:space="preserve"> ћe бити првa тaчкa кoнтaктa зa цeлoкупну пoдршку зa питaњa крajњих кoрисникa из цeлoг систeмa EПС-a. Oвo ћe тaкoђe бити глaвнa спрeгa измeђу EПС-a и пружaoцa услугe oдржaвaњa у пoглeду пoдршкe и питaњa вeзaних зa oдржaвaњe.</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4" w:name="_Toc450217330"/>
      <w:bookmarkStart w:id="335" w:name="_Toc463877901"/>
      <w:r w:rsidRPr="002D5A4C">
        <w:rPr>
          <w:rFonts w:ascii="Arial" w:hAnsi="Arial" w:cs="Arial"/>
          <w:b/>
          <w:sz w:val="22"/>
          <w:szCs w:val="22"/>
        </w:rPr>
        <w:t>5.3.3. КОНЦЕПТ АУТОРИЗАЦИЈЕ И ПОДЕЛА ЗАДУЖЕЊА</w:t>
      </w:r>
      <w:bookmarkEnd w:id="334"/>
      <w:bookmarkEnd w:id="335"/>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Организациона структура,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Дизајн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DE08F4" w:rsidP="002D5A4C">
      <w:pPr>
        <w:suppressAutoHyphens w:val="0"/>
        <w:jc w:val="both"/>
        <w:rPr>
          <w:rFonts w:ascii="Arial" w:hAnsi="Arial" w:cs="Arial"/>
          <w:sz w:val="22"/>
          <w:szCs w:val="22"/>
        </w:rPr>
      </w:pPr>
      <w:r>
        <w:rPr>
          <w:rFonts w:ascii="Arial" w:hAnsi="Arial" w:cs="Arial"/>
          <w:sz w:val="22"/>
          <w:szCs w:val="22"/>
          <w:lang w:val="sr-Cyrl-RS"/>
        </w:rPr>
        <w:t>Информациони систем</w:t>
      </w:r>
      <w:r w:rsidR="002D5A4C" w:rsidRPr="002D5A4C">
        <w:rPr>
          <w:rFonts w:ascii="Arial" w:hAnsi="Arial" w:cs="Arial"/>
          <w:sz w:val="22"/>
          <w:szCs w:val="22"/>
        </w:rPr>
        <w:t xml:space="preserve"> за ауторизацију корисника: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развијено након што се заврши концептуални дизајн процеса и модел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Мора бити тестирано кроз ауторизациони тест који користи симулацију пословних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обезбедити права приступа на основу ауторизације, нпр. за читање матичних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6" w:name="_Toc450217331"/>
      <w:bookmarkStart w:id="337" w:name="_Toc463877902"/>
      <w:r w:rsidRPr="002D5A4C">
        <w:rPr>
          <w:rFonts w:ascii="Arial" w:hAnsi="Arial" w:cs="Arial"/>
          <w:b/>
          <w:sz w:val="22"/>
          <w:szCs w:val="22"/>
        </w:rPr>
        <w:t xml:space="preserve">5.3.4. ДОСТУПНОСТ И ОПОРАВАК ОД ОТКАЗА </w:t>
      </w:r>
      <w:bookmarkEnd w:id="336"/>
      <w:bookmarkEnd w:id="337"/>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Хардверски ресурси за развој, тестирање и продуктивни рад </w:t>
      </w:r>
      <w:r w:rsidR="00E62270">
        <w:rPr>
          <w:rFonts w:ascii="Arial" w:hAnsi="Arial" w:cs="Arial"/>
          <w:sz w:val="22"/>
          <w:szCs w:val="22"/>
          <w:lang w:val="sr-Cyrl-RS"/>
        </w:rPr>
        <w:t>ИСООНЕЕ-а</w:t>
      </w:r>
      <w:r w:rsidRPr="002D5A4C">
        <w:rPr>
          <w:rFonts w:ascii="Arial" w:hAnsi="Arial" w:cs="Arial"/>
          <w:sz w:val="22"/>
          <w:szCs w:val="22"/>
        </w:rPr>
        <w:t xml:space="preserve"> ће бити доступни у јединственом дата центру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Поред горе наведеног, неопходне су следеће спецификације перформанси:</w:t>
      </w:r>
    </w:p>
    <w:p w:rsidR="002D5A4C" w:rsidRPr="002D5A4C" w:rsidRDefault="002D5A4C" w:rsidP="002D5A4C">
      <w:pPr>
        <w:suppressAutoHyphens w:val="0"/>
        <w:jc w:val="both"/>
        <w:rPr>
          <w:rFonts w:ascii="Arial" w:hAnsi="Arial" w:cs="Arial"/>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0"/>
        <w:gridCol w:w="6080"/>
      </w:tblGrid>
      <w:tr w:rsidR="002D5A4C" w:rsidRPr="002D5A4C" w:rsidTr="00DE08F4">
        <w:trPr>
          <w:trHeight w:val="283"/>
        </w:trPr>
        <w:tc>
          <w:tcPr>
            <w:tcW w:w="300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Ставка</w:t>
            </w:r>
          </w:p>
        </w:tc>
        <w:tc>
          <w:tcPr>
            <w:tcW w:w="608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Коментар</w:t>
            </w:r>
          </w:p>
        </w:tc>
      </w:tr>
      <w:tr w:rsidR="002D5A4C" w:rsidRPr="002D5A4C" w:rsidTr="00DE08F4">
        <w:trPr>
          <w:trHeight w:val="263"/>
        </w:trPr>
        <w:tc>
          <w:tcPr>
            <w:tcW w:w="300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Прављење резервних</w:t>
            </w:r>
            <w:r w:rsidRPr="002D5A4C">
              <w:rPr>
                <w:rFonts w:ascii="Arial" w:hAnsi="Arial" w:cs="Arial"/>
                <w:sz w:val="22"/>
                <w:szCs w:val="22"/>
                <w:lang w:val="en-US"/>
              </w:rPr>
              <w:t xml:space="preserve"> </w:t>
            </w:r>
            <w:r w:rsidRPr="002D5A4C">
              <w:rPr>
                <w:rFonts w:ascii="Arial" w:hAnsi="Arial" w:cs="Arial"/>
                <w:sz w:val="22"/>
                <w:szCs w:val="22"/>
              </w:rPr>
              <w:t>копија и враћање у</w:t>
            </w:r>
            <w:r w:rsidRPr="002D5A4C">
              <w:rPr>
                <w:rFonts w:ascii="Arial" w:hAnsi="Arial" w:cs="Arial"/>
                <w:sz w:val="22"/>
                <w:szCs w:val="22"/>
                <w:lang w:val="en-US"/>
              </w:rPr>
              <w:t xml:space="preserve"> </w:t>
            </w:r>
            <w:r w:rsidRPr="002D5A4C">
              <w:rPr>
                <w:rFonts w:ascii="Arial" w:hAnsi="Arial" w:cs="Arial"/>
                <w:sz w:val="22"/>
                <w:szCs w:val="22"/>
              </w:rPr>
              <w:t>претходно стање</w:t>
            </w:r>
            <w:r w:rsidRPr="002D5A4C">
              <w:rPr>
                <w:rFonts w:ascii="Arial" w:hAnsi="Arial" w:cs="Arial"/>
                <w:sz w:val="22"/>
                <w:szCs w:val="22"/>
                <w:lang w:val="en-US"/>
              </w:rPr>
              <w:t xml:space="preserve"> </w:t>
            </w:r>
            <w:r w:rsidRPr="002D5A4C">
              <w:rPr>
                <w:rFonts w:ascii="Arial" w:hAnsi="Arial" w:cs="Arial"/>
                <w:sz w:val="22"/>
                <w:szCs w:val="22"/>
              </w:rPr>
              <w:t>(Backup &amp; restore)</w:t>
            </w:r>
          </w:p>
        </w:tc>
        <w:tc>
          <w:tcPr>
            <w:tcW w:w="6080"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sr-Cyrl-RS"/>
              </w:rPr>
              <w:t>ИСООНЕЕ</w:t>
            </w:r>
            <w:r w:rsidR="002D5A4C" w:rsidRPr="002D5A4C">
              <w:rPr>
                <w:rFonts w:ascii="Arial" w:hAnsi="Arial" w:cs="Arial"/>
                <w:sz w:val="22"/>
                <w:szCs w:val="22"/>
              </w:rPr>
              <w:t xml:space="preserve"> треба да омогући техничком особљу ЕПС-а</w:t>
            </w:r>
            <w:r w:rsidR="002D5A4C" w:rsidRPr="002D5A4C">
              <w:rPr>
                <w:rFonts w:ascii="Arial" w:hAnsi="Arial" w:cs="Arial"/>
                <w:sz w:val="22"/>
                <w:szCs w:val="22"/>
                <w:lang w:val="en-US"/>
              </w:rPr>
              <w:t xml:space="preserve"> </w:t>
            </w:r>
            <w:r w:rsidR="002D5A4C" w:rsidRPr="002D5A4C">
              <w:rPr>
                <w:rFonts w:ascii="Arial" w:hAnsi="Arial" w:cs="Arial"/>
                <w:sz w:val="22"/>
                <w:szCs w:val="22"/>
              </w:rPr>
              <w:t>да врши редовно прављење резервних копија</w:t>
            </w:r>
            <w:r w:rsidR="002D5A4C" w:rsidRPr="002D5A4C">
              <w:rPr>
                <w:rFonts w:ascii="Arial" w:hAnsi="Arial" w:cs="Arial"/>
                <w:sz w:val="22"/>
                <w:szCs w:val="22"/>
                <w:lang w:val="en-US"/>
              </w:rPr>
              <w:t xml:space="preserve"> </w:t>
            </w:r>
            <w:r w:rsidR="002D5A4C" w:rsidRPr="002D5A4C">
              <w:rPr>
                <w:rFonts w:ascii="Arial" w:hAnsi="Arial" w:cs="Arial"/>
                <w:sz w:val="22"/>
                <w:szCs w:val="22"/>
              </w:rPr>
              <w:t>система, као и да имају могућност да изаберу</w:t>
            </w:r>
            <w:r w:rsidR="002D5A4C" w:rsidRPr="002D5A4C">
              <w:rPr>
                <w:rFonts w:ascii="Arial" w:hAnsi="Arial" w:cs="Arial"/>
                <w:sz w:val="22"/>
                <w:szCs w:val="22"/>
                <w:lang w:val="en-US"/>
              </w:rPr>
              <w:t xml:space="preserve"> </w:t>
            </w:r>
            <w:r w:rsidR="002D5A4C" w:rsidRPr="002D5A4C">
              <w:rPr>
                <w:rFonts w:ascii="Arial" w:hAnsi="Arial" w:cs="Arial"/>
                <w:sz w:val="22"/>
                <w:szCs w:val="22"/>
              </w:rPr>
              <w:t>опцију резервне копије и да подесе време за</w:t>
            </w:r>
            <w:r w:rsidR="002D5A4C" w:rsidRPr="002D5A4C">
              <w:rPr>
                <w:rFonts w:ascii="Arial" w:hAnsi="Arial" w:cs="Arial"/>
                <w:sz w:val="22"/>
                <w:szCs w:val="22"/>
                <w:lang w:val="en-US"/>
              </w:rPr>
              <w:t xml:space="preserve"> </w:t>
            </w:r>
            <w:r w:rsidR="002D5A4C" w:rsidRPr="002D5A4C">
              <w:rPr>
                <w:rFonts w:ascii="Arial" w:hAnsi="Arial" w:cs="Arial"/>
                <w:sz w:val="22"/>
                <w:szCs w:val="22"/>
              </w:rPr>
              <w:t>прављење резервне копије.</w:t>
            </w:r>
          </w:p>
        </w:tc>
      </w:tr>
      <w:tr w:rsidR="002D5A4C" w:rsidRPr="002D5A4C" w:rsidTr="00DE08F4">
        <w:trPr>
          <w:trHeight w:val="281"/>
        </w:trPr>
        <w:tc>
          <w:tcPr>
            <w:tcW w:w="300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Увоз и извоз података</w:t>
            </w:r>
            <w:r w:rsidRPr="002D5A4C">
              <w:rPr>
                <w:rFonts w:ascii="Arial" w:hAnsi="Arial" w:cs="Arial"/>
                <w:sz w:val="22"/>
                <w:szCs w:val="22"/>
                <w:lang w:val="en-US"/>
              </w:rPr>
              <w:t xml:space="preserve"> </w:t>
            </w:r>
            <w:r w:rsidRPr="002D5A4C">
              <w:rPr>
                <w:rFonts w:ascii="Arial" w:hAnsi="Arial" w:cs="Arial"/>
                <w:sz w:val="22"/>
                <w:szCs w:val="22"/>
              </w:rPr>
              <w:t>из и у екстерне</w:t>
            </w:r>
            <w:r w:rsidRPr="002D5A4C">
              <w:rPr>
                <w:rFonts w:ascii="Arial" w:hAnsi="Arial" w:cs="Arial"/>
                <w:sz w:val="22"/>
                <w:szCs w:val="22"/>
                <w:lang w:val="en-US"/>
              </w:rPr>
              <w:t xml:space="preserve"> </w:t>
            </w:r>
            <w:r w:rsidRPr="002D5A4C">
              <w:rPr>
                <w:rFonts w:ascii="Arial" w:hAnsi="Arial" w:cs="Arial"/>
                <w:sz w:val="22"/>
                <w:szCs w:val="22"/>
              </w:rPr>
              <w:t>апликације</w:t>
            </w:r>
          </w:p>
        </w:tc>
        <w:tc>
          <w:tcPr>
            <w:tcW w:w="608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Уколико Понуђач предложи било коју посебну</w:t>
            </w:r>
            <w:r w:rsidRPr="002D5A4C">
              <w:rPr>
                <w:rFonts w:ascii="Arial" w:hAnsi="Arial" w:cs="Arial"/>
                <w:sz w:val="22"/>
                <w:szCs w:val="22"/>
                <w:lang w:val="en-US"/>
              </w:rPr>
              <w:t xml:space="preserve"> </w:t>
            </w:r>
            <w:r w:rsidRPr="002D5A4C">
              <w:rPr>
                <w:rFonts w:ascii="Arial" w:hAnsi="Arial" w:cs="Arial"/>
                <w:sz w:val="22"/>
                <w:szCs w:val="22"/>
              </w:rPr>
              <w:t>процедуру/софтвер за увоз и извоз података, онда</w:t>
            </w:r>
            <w:r w:rsidRPr="002D5A4C">
              <w:rPr>
                <w:rFonts w:ascii="Arial" w:hAnsi="Arial" w:cs="Arial"/>
                <w:sz w:val="22"/>
                <w:szCs w:val="22"/>
                <w:lang w:val="en-US"/>
              </w:rPr>
              <w:t xml:space="preserve"> </w:t>
            </w:r>
            <w:r w:rsidRPr="002D5A4C">
              <w:rPr>
                <w:rFonts w:ascii="Arial" w:hAnsi="Arial" w:cs="Arial"/>
                <w:sz w:val="22"/>
                <w:szCs w:val="22"/>
              </w:rPr>
              <w:t>последице овога у погледу перформанси треба да</w:t>
            </w:r>
            <w:r w:rsidRPr="002D5A4C">
              <w:rPr>
                <w:rFonts w:ascii="Arial" w:hAnsi="Arial" w:cs="Arial"/>
                <w:sz w:val="22"/>
                <w:szCs w:val="22"/>
                <w:lang w:val="en-US"/>
              </w:rPr>
              <w:t xml:space="preserve"> </w:t>
            </w:r>
            <w:r w:rsidRPr="002D5A4C">
              <w:rPr>
                <w:rFonts w:ascii="Arial" w:hAnsi="Arial" w:cs="Arial"/>
                <w:sz w:val="22"/>
                <w:szCs w:val="22"/>
              </w:rPr>
              <w:t>буду јасно наведене у техничком делу понуде.</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8" w:name="_Toc450217332"/>
      <w:bookmarkStart w:id="339" w:name="_Toc463877903"/>
      <w:r w:rsidRPr="002D5A4C">
        <w:rPr>
          <w:rFonts w:ascii="Arial" w:hAnsi="Arial" w:cs="Arial"/>
          <w:b/>
          <w:sz w:val="22"/>
          <w:szCs w:val="22"/>
        </w:rPr>
        <w:t xml:space="preserve">5.3.5. РЕВИЗОРСКИ ТРАГ И СИГУРНОСТ </w:t>
      </w:r>
      <w:bookmarkEnd w:id="338"/>
      <w:bookmarkEnd w:id="339"/>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суштинског је значаја да постоји могућност лаког праћења извора уноса и историје промена за било коју врсту промене или подешавања </w:t>
      </w:r>
      <w:r w:rsidR="00E62270">
        <w:rPr>
          <w:rFonts w:ascii="Arial" w:hAnsi="Arial" w:cs="Arial"/>
          <w:sz w:val="22"/>
          <w:szCs w:val="22"/>
          <w:lang w:val="sr-Cyrl-RS"/>
        </w:rPr>
        <w:t>ИСООНЕЕ-а</w:t>
      </w:r>
      <w:r w:rsidRPr="002D5A4C">
        <w:rPr>
          <w:rFonts w:ascii="Arial" w:hAnsi="Arial" w:cs="Arial"/>
          <w:sz w:val="22"/>
          <w:szCs w:val="22"/>
        </w:rPr>
        <w:t>.</w:t>
      </w:r>
      <w:r w:rsidR="00E62270" w:rsidRPr="00E62270">
        <w:rPr>
          <w:rFonts w:ascii="Arial" w:hAnsi="Arial" w:cs="Arial"/>
          <w:sz w:val="22"/>
          <w:szCs w:val="22"/>
          <w:lang w:val="sr-Cyrl-RS"/>
        </w:rPr>
        <w:t xml:space="preserve"> </w:t>
      </w:r>
      <w:r w:rsidR="00E62270">
        <w:rPr>
          <w:rFonts w:ascii="Arial" w:hAnsi="Arial" w:cs="Arial"/>
          <w:sz w:val="22"/>
          <w:szCs w:val="22"/>
          <w:lang w:val="sr-Cyrl-RS"/>
        </w:rPr>
        <w:t>ИСООНЕЕ</w:t>
      </w:r>
      <w:r w:rsidR="00E62270" w:rsidRPr="002D5A4C">
        <w:rPr>
          <w:rFonts w:ascii="Arial" w:hAnsi="Arial" w:cs="Arial"/>
          <w:sz w:val="22"/>
          <w:szCs w:val="22"/>
        </w:rPr>
        <w:t xml:space="preserve"> </w:t>
      </w:r>
      <w:r w:rsidRPr="002D5A4C">
        <w:rPr>
          <w:rFonts w:ascii="Arial" w:hAnsi="Arial" w:cs="Arial"/>
          <w:sz w:val="22"/>
          <w:szCs w:val="22"/>
        </w:rPr>
        <w:t>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E62270"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40" w:name="_Toc450217333"/>
      <w:bookmarkStart w:id="341" w:name="_Toc463877904"/>
      <w:r w:rsidRPr="00E62270">
        <w:rPr>
          <w:rFonts w:ascii="Arial" w:hAnsi="Arial" w:cs="Arial"/>
          <w:b/>
          <w:sz w:val="22"/>
          <w:szCs w:val="22"/>
        </w:rPr>
        <w:t xml:space="preserve">5.3.6. АРХИТЕКТУРА </w:t>
      </w:r>
      <w:r w:rsidR="00E62270" w:rsidRPr="00E62270">
        <w:rPr>
          <w:rFonts w:ascii="Arial" w:hAnsi="Arial" w:cs="Arial"/>
          <w:b/>
          <w:sz w:val="22"/>
          <w:szCs w:val="22"/>
          <w:lang w:val="sr-Cyrl-RS"/>
        </w:rPr>
        <w:t>ИСООНЕЕ-а</w:t>
      </w:r>
      <w:r w:rsidRPr="00E62270">
        <w:rPr>
          <w:rFonts w:ascii="Arial" w:hAnsi="Arial" w:cs="Arial"/>
          <w:b/>
          <w:sz w:val="22"/>
          <w:szCs w:val="22"/>
        </w:rPr>
        <w:t xml:space="preserve"> И ПЛАН ИМПЛЕМЕНТАЦИЈЕ</w:t>
      </w:r>
      <w:bookmarkEnd w:id="340"/>
      <w:bookmarkEnd w:id="34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јасно описати архитектуру </w:t>
      </w:r>
      <w:r w:rsidR="00E62270">
        <w:rPr>
          <w:rFonts w:ascii="Arial" w:hAnsi="Arial" w:cs="Arial"/>
          <w:sz w:val="22"/>
          <w:szCs w:val="22"/>
        </w:rPr>
        <w:t>ИСООНЕЕ</w:t>
      </w:r>
      <w:r w:rsidRPr="002D5A4C">
        <w:rPr>
          <w:rFonts w:ascii="Arial" w:hAnsi="Arial" w:cs="Arial"/>
          <w:sz w:val="22"/>
          <w:szCs w:val="22"/>
        </w:rPr>
        <w:t xml:space="preserve">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Наручилац и Понуђач ће формирати заједничку комисију (у даљем тексту: Надзорни одбор пројекта) од 7 чланова од којих су 3 представници Понуђача и 4 Наручиоца, ради управљања пројектом, а одлуке се доносе консензусом.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w:t>
      </w:r>
      <w:r w:rsidR="00DE08F4">
        <w:rPr>
          <w:rFonts w:ascii="Arial" w:hAnsi="Arial" w:cs="Arial"/>
          <w:sz w:val="22"/>
          <w:szCs w:val="22"/>
        </w:rPr>
        <w:t xml:space="preserve">лну тачку за имплементацију </w:t>
      </w:r>
      <w:r w:rsidR="00E62270">
        <w:rPr>
          <w:rFonts w:ascii="Arial" w:hAnsi="Arial" w:cs="Arial"/>
          <w:sz w:val="22"/>
          <w:szCs w:val="22"/>
        </w:rPr>
        <w:t>ИСООНЕЕ</w:t>
      </w:r>
      <w:r w:rsidR="00DE08F4">
        <w:rPr>
          <w:rFonts w:ascii="Arial" w:hAnsi="Arial" w:cs="Arial"/>
          <w:sz w:val="22"/>
          <w:szCs w:val="22"/>
        </w:rPr>
        <w:t xml:space="preserve">-а </w:t>
      </w:r>
      <w:r w:rsidRPr="002D5A4C">
        <w:rPr>
          <w:rFonts w:ascii="Arial" w:hAnsi="Arial" w:cs="Arial"/>
          <w:sz w:val="22"/>
          <w:szCs w:val="22"/>
        </w:rPr>
        <w:t>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2D5A4C" w:rsidRPr="002D5A4C" w:rsidRDefault="002D5A4C" w:rsidP="002D5A4C">
      <w:pPr>
        <w:suppressAutoHyphens w:val="0"/>
        <w:jc w:val="both"/>
        <w:rPr>
          <w:rFonts w:ascii="Arial" w:hAnsi="Arial" w:cs="Arial"/>
          <w:sz w:val="22"/>
          <w:szCs w:val="22"/>
        </w:rPr>
      </w:pPr>
    </w:p>
    <w:p w:rsidR="00E62270" w:rsidRPr="00E62270" w:rsidRDefault="002D5A4C" w:rsidP="002D5A4C">
      <w:pPr>
        <w:suppressAutoHyphens w:val="0"/>
        <w:jc w:val="both"/>
        <w:rPr>
          <w:rFonts w:ascii="Arial" w:hAnsi="Arial" w:cs="Arial"/>
          <w:sz w:val="22"/>
          <w:szCs w:val="22"/>
          <w:lang w:val="sr-Cyrl-RS"/>
        </w:rPr>
      </w:pPr>
      <w:bookmarkStart w:id="342" w:name="_Toc450217334"/>
      <w:bookmarkStart w:id="343" w:name="_Toc463877905"/>
      <w:r w:rsidRPr="002D5A4C">
        <w:rPr>
          <w:rFonts w:ascii="Arial" w:hAnsi="Arial" w:cs="Arial"/>
          <w:b/>
          <w:sz w:val="22"/>
          <w:szCs w:val="22"/>
        </w:rPr>
        <w:t xml:space="preserve">5.3.7. ПРИЈЕМ </w:t>
      </w:r>
      <w:bookmarkEnd w:id="342"/>
      <w:bookmarkEnd w:id="343"/>
      <w:r w:rsidR="00E62270" w:rsidRPr="00E62270">
        <w:rPr>
          <w:rFonts w:ascii="Arial" w:hAnsi="Arial" w:cs="Arial"/>
          <w:b/>
          <w:sz w:val="22"/>
          <w:szCs w:val="22"/>
          <w:lang w:val="sr-Cyrl-RS"/>
        </w:rPr>
        <w:t>ИСООНЕЕ-а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Пријем система је прихватање имплементираног </w:t>
      </w:r>
      <w:r w:rsidR="00E62270">
        <w:rPr>
          <w:rFonts w:ascii="Arial" w:hAnsi="Arial" w:cs="Arial"/>
          <w:sz w:val="22"/>
          <w:szCs w:val="22"/>
          <w:lang w:val="sr-Cyrl-RS"/>
        </w:rPr>
        <w:t>ИСООНЕЕ</w:t>
      </w:r>
      <w:r w:rsidR="00DE08F4">
        <w:rPr>
          <w:rFonts w:ascii="Arial" w:hAnsi="Arial" w:cs="Arial"/>
          <w:sz w:val="22"/>
          <w:szCs w:val="22"/>
          <w:lang w:val="sr-Cyrl-RS"/>
        </w:rPr>
        <w:t>-а</w:t>
      </w:r>
      <w:r w:rsidRPr="002D5A4C">
        <w:rPr>
          <w:rFonts w:ascii="Arial" w:hAnsi="Arial" w:cs="Arial"/>
          <w:sz w:val="22"/>
          <w:szCs w:val="22"/>
        </w:rPr>
        <w:t xml:space="preserve"> од стране ЕПС-а кроз одговарајуће тестове, укључујући пренос одговорности у погледу одржавања </w:t>
      </w:r>
      <w:r w:rsidR="00E62270">
        <w:rPr>
          <w:rFonts w:ascii="Arial" w:hAnsi="Arial" w:cs="Arial"/>
          <w:sz w:val="22"/>
          <w:szCs w:val="22"/>
          <w:lang w:val="sr-Cyrl-RS"/>
        </w:rPr>
        <w:t>ИСООНЕЕ-а</w:t>
      </w:r>
      <w:r w:rsidRPr="002D5A4C">
        <w:rPr>
          <w:rFonts w:ascii="Arial" w:hAnsi="Arial" w:cs="Arial"/>
          <w:sz w:val="22"/>
          <w:szCs w:val="22"/>
        </w:rPr>
        <w:t xml:space="preserve">. Пријем </w:t>
      </w:r>
      <w:r w:rsidR="00E62270">
        <w:rPr>
          <w:rFonts w:ascii="Arial" w:hAnsi="Arial" w:cs="Arial"/>
          <w:sz w:val="22"/>
          <w:szCs w:val="22"/>
          <w:lang w:val="sr-Cyrl-RS"/>
        </w:rPr>
        <w:t>ИСООНЕЕ-а</w:t>
      </w:r>
      <w:r w:rsidRPr="002D5A4C">
        <w:rPr>
          <w:rFonts w:ascii="Arial" w:hAnsi="Arial" w:cs="Arial"/>
          <w:sz w:val="22"/>
          <w:szCs w:val="22"/>
        </w:rPr>
        <w:t xml:space="preserve"> ће бити потврђен Записником о финалном пријему, који верификује Надзорни одбор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Овлашћена лица Наручиоца и Понуђача ће усвојити и оверити Записник о квантитативном и квалитативном пријему услуга имплементације </w:t>
      </w:r>
      <w:r w:rsidR="00E62270">
        <w:rPr>
          <w:rFonts w:ascii="Arial" w:hAnsi="Arial" w:cs="Arial"/>
          <w:sz w:val="22"/>
          <w:szCs w:val="22"/>
        </w:rPr>
        <w:t>ИСООНЕЕ</w:t>
      </w:r>
      <w:r w:rsidR="00E62270">
        <w:rPr>
          <w:rFonts w:ascii="Arial" w:hAnsi="Arial" w:cs="Arial"/>
          <w:sz w:val="22"/>
          <w:szCs w:val="22"/>
          <w:lang w:val="sr-Cyrl-RS"/>
        </w:rPr>
        <w:t>-а</w:t>
      </w:r>
      <w:r w:rsidRPr="002D5A4C">
        <w:rPr>
          <w:rFonts w:ascii="Arial" w:hAnsi="Arial" w:cs="Arial"/>
          <w:sz w:val="22"/>
          <w:szCs w:val="22"/>
        </w:rPr>
        <w:t>, који ће бити основ за фактурисање након сваке фазе пројекта, у складу са динамиком дефинисаном у уговору.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4" w:name="_Toc450217335"/>
      <w:bookmarkStart w:id="345" w:name="_Toc463877906"/>
      <w:r w:rsidRPr="002D5A4C">
        <w:rPr>
          <w:rFonts w:ascii="Arial" w:hAnsi="Arial" w:cs="Arial"/>
          <w:b/>
          <w:sz w:val="22"/>
          <w:szCs w:val="22"/>
        </w:rPr>
        <w:t>5.3.8. УПРАВЉАЊЕ ПРОЈЕКТОМ И ДОКУМЕНТАЦИЈА</w:t>
      </w:r>
      <w:bookmarkEnd w:id="344"/>
      <w:bookmarkEnd w:id="345"/>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Током имплементације система </w:t>
      </w:r>
      <w:bookmarkStart w:id="346" w:name="OLE_LINK54"/>
      <w:bookmarkStart w:id="347" w:name="OLE_LINK55"/>
      <w:bookmarkStart w:id="348" w:name="OLE_LINK56"/>
      <w:r w:rsidRPr="002D5A4C">
        <w:rPr>
          <w:rFonts w:ascii="Arial" w:hAnsi="Arial" w:cs="Arial"/>
          <w:sz w:val="22"/>
          <w:szCs w:val="22"/>
        </w:rPr>
        <w:t>Понуђач се обавезује</w:t>
      </w:r>
      <w:bookmarkEnd w:id="346"/>
      <w:bookmarkEnd w:id="347"/>
      <w:bookmarkEnd w:id="348"/>
      <w:r w:rsidRPr="002D5A4C">
        <w:rPr>
          <w:rFonts w:ascii="Arial" w:hAnsi="Arial" w:cs="Arial"/>
          <w:sz w:val="22"/>
          <w:szCs w:val="22"/>
        </w:rPr>
        <w:t xml:space="preserve"> да редовно извештава Наручиоца у складу са претходно утврђеним редовним распоредом, управљањем пројектом и такође се обавезује да прати управљање пројектом.</w:t>
      </w:r>
    </w:p>
    <w:p w:rsidR="002D5A4C" w:rsidRPr="002D5A4C" w:rsidRDefault="002D5A4C" w:rsidP="002D5A4C">
      <w:pPr>
        <w:suppressAutoHyphens w:val="0"/>
        <w:jc w:val="both"/>
        <w:rPr>
          <w:rFonts w:ascii="Arial" w:hAnsi="Arial" w:cs="Arial"/>
          <w:sz w:val="22"/>
          <w:szCs w:val="22"/>
          <w:lang w:val="hr-HR"/>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се обавезује да обезбеди учешће произвођача </w:t>
      </w:r>
      <w:r w:rsidR="00E62270">
        <w:rPr>
          <w:rFonts w:ascii="Arial" w:hAnsi="Arial" w:cs="Arial"/>
          <w:sz w:val="22"/>
          <w:szCs w:val="22"/>
        </w:rPr>
        <w:t>ИСООНЕЕ</w:t>
      </w:r>
      <w:r w:rsidRPr="002D5A4C">
        <w:rPr>
          <w:rFonts w:ascii="Arial" w:hAnsi="Arial" w:cs="Arial"/>
          <w:sz w:val="22"/>
          <w:szCs w:val="22"/>
        </w:rPr>
        <w:t>а, удаљено, али и на терену, у кључним управљачким и контролним процесима имплементације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1. Подршка у домену техничке изводљивости пројекта;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 Подршка у домену дефинисања и техничке оптимизације хардверске инфраструктуре и архитекту</w:t>
      </w:r>
      <w:r w:rsidR="00DE08F4">
        <w:rPr>
          <w:rFonts w:ascii="Arial" w:hAnsi="Arial" w:cs="Arial"/>
          <w:sz w:val="22"/>
          <w:szCs w:val="22"/>
        </w:rPr>
        <w:t xml:space="preserve">ре </w:t>
      </w:r>
      <w:r w:rsidR="00E62270">
        <w:rPr>
          <w:rFonts w:ascii="Arial" w:hAnsi="Arial" w:cs="Arial"/>
          <w:sz w:val="22"/>
          <w:szCs w:val="22"/>
        </w:rPr>
        <w:t>ИСООНЕЕ</w:t>
      </w:r>
      <w:r w:rsidR="00DE08F4">
        <w:rPr>
          <w:rFonts w:ascii="Arial" w:hAnsi="Arial" w:cs="Arial"/>
          <w:sz w:val="22"/>
          <w:szCs w:val="22"/>
        </w:rPr>
        <w:t>-</w:t>
      </w:r>
      <w:r w:rsidRPr="002D5A4C">
        <w:rPr>
          <w:rFonts w:ascii="Arial" w:hAnsi="Arial" w:cs="Arial"/>
          <w:sz w:val="22"/>
          <w:szCs w:val="22"/>
        </w:rPr>
        <w:t xml:space="preserve">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3. Подршка у домену примене најбоље пословне праксе;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4. Подршка у реализацији техничких интеграционих провера;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 Подршка у оптимизацији перформанси рада кључних пословних процеса;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треба да одреди архитекту </w:t>
      </w:r>
      <w:r w:rsidR="00E62270">
        <w:rPr>
          <w:rFonts w:ascii="Arial" w:hAnsi="Arial" w:cs="Arial"/>
          <w:sz w:val="22"/>
          <w:szCs w:val="22"/>
          <w:lang w:val="sr-Cyrl-RS"/>
        </w:rPr>
        <w:t>ИСООНЕЕ</w:t>
      </w:r>
      <w:r w:rsidR="00DE08F4">
        <w:rPr>
          <w:rFonts w:ascii="Arial" w:hAnsi="Arial" w:cs="Arial"/>
          <w:sz w:val="22"/>
          <w:szCs w:val="22"/>
          <w:lang w:val="sr-Cyrl-RS"/>
        </w:rPr>
        <w:t>-а</w:t>
      </w:r>
      <w:r w:rsidRPr="002D5A4C">
        <w:rPr>
          <w:rFonts w:ascii="Arial" w:hAnsi="Arial" w:cs="Arial"/>
          <w:sz w:val="22"/>
          <w:szCs w:val="22"/>
        </w:rPr>
        <w:t xml:space="preserve"> који ће надгледати подешавања свих функционалности и пратити интеграцију свих модула т</w:t>
      </w:r>
      <w:r w:rsidR="00DE08F4">
        <w:rPr>
          <w:rFonts w:ascii="Arial" w:hAnsi="Arial" w:cs="Arial"/>
          <w:sz w:val="22"/>
          <w:szCs w:val="22"/>
        </w:rPr>
        <w:t xml:space="preserve">оком целог процеса развоја </w:t>
      </w:r>
      <w:r w:rsidR="00E62270">
        <w:rPr>
          <w:rFonts w:ascii="Arial" w:hAnsi="Arial" w:cs="Arial"/>
          <w:sz w:val="22"/>
          <w:szCs w:val="22"/>
        </w:rPr>
        <w:t>ИСООНЕЕ</w:t>
      </w:r>
      <w:r w:rsidR="00DE08F4">
        <w:rPr>
          <w:rFonts w:ascii="Arial" w:hAnsi="Arial" w:cs="Arial"/>
          <w:sz w:val="22"/>
          <w:szCs w:val="22"/>
        </w:rPr>
        <w:t>-</w:t>
      </w:r>
      <w:r w:rsidRPr="002D5A4C">
        <w:rPr>
          <w:rFonts w:ascii="Arial" w:hAnsi="Arial" w:cs="Arial"/>
          <w:sz w:val="22"/>
          <w:szCs w:val="22"/>
        </w:rPr>
        <w:t>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Упрaвљaњe прojeктнoм дoкумeнтaциjoм кoришћeњeм пoнуђeнe A</w:t>
      </w:r>
      <w:r w:rsidRPr="002D5A4C">
        <w:rPr>
          <w:rFonts w:ascii="Arial" w:hAnsi="Arial" w:cs="Arial"/>
          <w:sz w:val="22"/>
          <w:szCs w:val="22"/>
          <w:lang w:val="en-US"/>
        </w:rPr>
        <w:t>LM</w:t>
      </w:r>
      <w:r w:rsidRPr="002D5A4C">
        <w:rPr>
          <w:rFonts w:ascii="Arial" w:hAnsi="Arial" w:cs="Arial"/>
          <w:sz w:val="22"/>
          <w:szCs w:val="22"/>
        </w:rPr>
        <w:t xml:space="preserve"> плaтфoрмe ћe тaкoђe бити вaжaн дeo рaдa Пoнуђaчa, кao и упрaвљaњe рeшaвaњeм прoблeмa и тeхничким прoмeнaмa.</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Сама имплементација и све промене морају бити пропраћене штампаном или електронском документацијом.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9" w:name="_Toc450217336"/>
      <w:bookmarkStart w:id="350" w:name="_Toc463877907"/>
      <w:r w:rsidRPr="002D5A4C">
        <w:rPr>
          <w:rFonts w:ascii="Arial" w:hAnsi="Arial" w:cs="Arial"/>
          <w:b/>
          <w:sz w:val="22"/>
          <w:szCs w:val="22"/>
        </w:rPr>
        <w:t>5.4. ОБАВЕЗЕ НАРУЧИОЦА</w:t>
      </w:r>
      <w:bookmarkEnd w:id="349"/>
      <w:bookmarkEnd w:id="35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Главне одговорности и доприноси </w:t>
      </w:r>
      <w:r w:rsidRPr="002D5A4C">
        <w:rPr>
          <w:rFonts w:ascii="Arial" w:hAnsi="Arial" w:cs="Arial"/>
          <w:sz w:val="22"/>
          <w:szCs w:val="22"/>
          <w:lang w:val="sr-Cyrl-RS"/>
        </w:rPr>
        <w:t>Наручиоца</w:t>
      </w:r>
      <w:r w:rsidRPr="002D5A4C">
        <w:rPr>
          <w:rFonts w:ascii="Arial" w:hAnsi="Arial" w:cs="Arial"/>
          <w:sz w:val="22"/>
          <w:szCs w:val="22"/>
        </w:rPr>
        <w:t xml:space="preserve"> у овом пројекту су следеће: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Благовремено пружање тражених информација: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поверљивости података, који ће бити правно обавезујући за све чланове пројектног тима које одреди Понуђач.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пројектом: ЕПС се обавезује да обезбеди ресурсе за формирање јединственог пројектног тима за управљање и реализацију пројекта. ЕПС је надлежан за следеће пројектне активности: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одобрење испорука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доношења одлука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ескалације.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подацима: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Експерти за дизајн процеса: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која ће учествовати у целокупној реализацији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Обука крајњих корисника: Обука пројектног тима и кључних корисника система је обавеза Понуђача. ЕПС ће од кључних корисника који прођу обуку одабрати предаваче за даље обучавање крајњих корисника система.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Место рада: ЕПС ће да обезбеди извршавање свих пројектних активности у којима учествује Понуђач у просторијама у Београду и прeкo VPN вeзe.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1" w:name="_Toc450217337"/>
      <w:bookmarkStart w:id="352" w:name="_Toc463877908"/>
      <w:r w:rsidRPr="002D5A4C">
        <w:rPr>
          <w:rFonts w:ascii="Arial" w:hAnsi="Arial" w:cs="Arial"/>
          <w:b/>
          <w:sz w:val="22"/>
          <w:szCs w:val="22"/>
        </w:rPr>
        <w:t xml:space="preserve">5.5. </w:t>
      </w:r>
      <w:r w:rsidRPr="002D5A4C">
        <w:rPr>
          <w:rFonts w:ascii="Arial" w:hAnsi="Arial" w:cs="Arial"/>
          <w:b/>
          <w:sz w:val="22"/>
          <w:szCs w:val="22"/>
        </w:rPr>
        <w:tab/>
        <w:t>КОРИСНИЧКА И ТЕХНИЧКА ДОКУМЕНТАЦИЈА</w:t>
      </w:r>
      <w:bookmarkEnd w:id="351"/>
      <w:bookmarkEnd w:id="35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Корисничка и техничка документација треба да садрже све ажуриране податке и стриктну контролу верзија.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треба да користи </w:t>
      </w:r>
      <w:r w:rsidR="00E62270">
        <w:rPr>
          <w:rFonts w:ascii="Arial" w:hAnsi="Arial" w:cs="Arial"/>
          <w:sz w:val="22"/>
          <w:szCs w:val="22"/>
          <w:lang w:val="sr-Cyrl-RS"/>
        </w:rPr>
        <w:t>ИСООНЕЕ</w:t>
      </w:r>
      <w:r w:rsidR="00DE08F4">
        <w:rPr>
          <w:rFonts w:ascii="Arial" w:hAnsi="Arial" w:cs="Arial"/>
          <w:sz w:val="22"/>
          <w:szCs w:val="22"/>
          <w:lang w:val="sr-Cyrl-RS"/>
        </w:rPr>
        <w:t>,</w:t>
      </w:r>
      <w:r w:rsidRPr="002D5A4C">
        <w:rPr>
          <w:rFonts w:ascii="Arial" w:hAnsi="Arial" w:cs="Arial"/>
          <w:sz w:val="22"/>
          <w:szCs w:val="22"/>
        </w:rPr>
        <w:t xml:space="preserve">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Документација о извршеном прилагођавању система и о извршеним програмским интервенцијама на стандардном коду.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Корисничка документација: </w:t>
      </w:r>
      <w:r w:rsidRPr="002D5A4C">
        <w:rPr>
          <w:rFonts w:ascii="Arial" w:hAnsi="Arial" w:cs="Arial"/>
          <w:sz w:val="22"/>
          <w:szCs w:val="22"/>
          <w:lang w:val="sr-Cyrl-RS"/>
        </w:rPr>
        <w:t xml:space="preserve"> </w:t>
      </w:r>
      <w:r w:rsidRPr="002D5A4C">
        <w:rPr>
          <w:rFonts w:ascii="Arial" w:hAnsi="Arial" w:cs="Arial"/>
          <w:sz w:val="22"/>
          <w:szCs w:val="22"/>
        </w:rPr>
        <w:t xml:space="preserve">Понуђач ће израдити документацију за кључне </w:t>
      </w:r>
      <w:r w:rsidRPr="002D5A4C">
        <w:rPr>
          <w:rFonts w:ascii="Arial" w:hAnsi="Arial" w:cs="Arial"/>
          <w:sz w:val="22"/>
          <w:szCs w:val="22"/>
          <w:lang w:val="sr-Cyrl-RS"/>
        </w:rPr>
        <w:t xml:space="preserve">и крајње </w:t>
      </w:r>
      <w:r w:rsidRPr="002D5A4C">
        <w:rPr>
          <w:rFonts w:ascii="Arial" w:hAnsi="Arial" w:cs="Arial"/>
          <w:sz w:val="22"/>
          <w:szCs w:val="22"/>
        </w:rPr>
        <w:t>кориснике и извршити инсталацију и интеграцију алата за креирање корисничких упутстава</w:t>
      </w:r>
      <w:r w:rsidRPr="002D5A4C">
        <w:rPr>
          <w:rFonts w:ascii="Arial" w:hAnsi="Arial" w:cs="Arial"/>
          <w:sz w:val="22"/>
          <w:szCs w:val="22"/>
          <w:lang w:val="sr-Cyrl-RS"/>
        </w:rPr>
        <w:t xml:space="preserve">. ЕПС </w:t>
      </w:r>
      <w:r w:rsidRPr="002D5A4C">
        <w:rPr>
          <w:rFonts w:ascii="Arial" w:hAnsi="Arial" w:cs="Arial"/>
          <w:sz w:val="22"/>
          <w:szCs w:val="22"/>
        </w:rPr>
        <w:t xml:space="preserve"> ће</w:t>
      </w:r>
      <w:r w:rsidRPr="002D5A4C">
        <w:rPr>
          <w:rFonts w:ascii="Arial" w:hAnsi="Arial" w:cs="Arial"/>
          <w:sz w:val="22"/>
          <w:szCs w:val="22"/>
          <w:lang w:val="sr-Cyrl-RS"/>
        </w:rPr>
        <w:t xml:space="preserve"> на основу потребних обука</w:t>
      </w:r>
      <w:r w:rsidRPr="002D5A4C">
        <w:rPr>
          <w:rFonts w:ascii="Arial" w:hAnsi="Arial" w:cs="Arial"/>
          <w:sz w:val="22"/>
          <w:szCs w:val="22"/>
        </w:rPr>
        <w:t xml:space="preserve">, користећи ове алате, израдити ЕПС-ов центар </w:t>
      </w:r>
      <w:r w:rsidRPr="002D5A4C">
        <w:rPr>
          <w:rFonts w:ascii="Arial" w:hAnsi="Arial" w:cs="Arial"/>
          <w:sz w:val="22"/>
          <w:szCs w:val="22"/>
          <w:lang w:val="sr-Cyrl-RS"/>
        </w:rPr>
        <w:t>подршке у оквиру Сектора за ИКТ</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Документација треба да буде на српском језику за кориснике, док технички приручници могу бити на енглеском језику. Документи ће бити испоручени у електронском формату.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Електронски примерци морају бити испоручени у форматима који су прикладни за уређивање, штампање и дистрибуцију (Word).</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3" w:name="_Toc450217338"/>
      <w:bookmarkStart w:id="354" w:name="_Toc463877909"/>
      <w:r w:rsidRPr="002D5A4C">
        <w:rPr>
          <w:rFonts w:ascii="Arial" w:hAnsi="Arial" w:cs="Arial"/>
          <w:b/>
          <w:sz w:val="22"/>
          <w:szCs w:val="22"/>
        </w:rPr>
        <w:t>5.6. ПРОЈЕКТНИ ТИМ ПОНУЂАЧА</w:t>
      </w:r>
      <w:bookmarkEnd w:id="353"/>
      <w:bookmarkEnd w:id="35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обезбеди своје чланове за пројектни тим. Од Понуђача се очекује да достави ЕПС-у детаљне профиле чланова тима који ће бити укључени у пројекат,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представи детаљан план активности са радним пакетима, кључним тачкама, уговорним испорукама и потребним ресурсима.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адекватног профила као што су ресурси које је потребно заменити, уз сагласност овлашћених лица у ЕПС-у.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итд.</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bookmarkStart w:id="355" w:name="_Toc450217339"/>
      <w:bookmarkStart w:id="356" w:name="_Toc463877910"/>
      <w:r w:rsidRPr="002D5A4C">
        <w:rPr>
          <w:rFonts w:ascii="Arial" w:hAnsi="Arial" w:cs="Arial"/>
          <w:b/>
          <w:sz w:val="22"/>
          <w:szCs w:val="22"/>
        </w:rPr>
        <w:t>5.7. ТРАЈАЊЕ ПРОЈЕКТА</w:t>
      </w:r>
      <w:bookmarkEnd w:id="355"/>
      <w:bookmarkEnd w:id="35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Предложено трајање пројекта не може бити дуже од 24 (двадесет четири)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(три) месеца.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7" w:name="_Toc450217340"/>
      <w:bookmarkStart w:id="358" w:name="_Toc463877911"/>
      <w:r w:rsidRPr="002D5A4C">
        <w:rPr>
          <w:rFonts w:ascii="Arial" w:hAnsi="Arial" w:cs="Arial"/>
          <w:b/>
          <w:sz w:val="22"/>
          <w:szCs w:val="22"/>
        </w:rPr>
        <w:t>5.8. ТЕХНИЧКА СПЕЦИФИКАЦИЈА И ОБУХВАТ ПРОЈЕКТА</w:t>
      </w:r>
      <w:bookmarkEnd w:id="357"/>
      <w:bookmarkEnd w:id="35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9" w:name="_Toc450217341"/>
      <w:bookmarkStart w:id="360" w:name="_Toc463877912"/>
      <w:r w:rsidRPr="002D5A4C">
        <w:rPr>
          <w:rFonts w:ascii="Arial" w:hAnsi="Arial" w:cs="Arial"/>
          <w:b/>
          <w:sz w:val="22"/>
          <w:szCs w:val="22"/>
        </w:rPr>
        <w:t xml:space="preserve">5.8.1. </w:t>
      </w:r>
      <w:r w:rsidR="00AA512B">
        <w:rPr>
          <w:rFonts w:ascii="Arial" w:hAnsi="Arial" w:cs="Arial"/>
          <w:b/>
          <w:sz w:val="22"/>
          <w:szCs w:val="22"/>
          <w:lang w:val="sr-Cyrl-RS"/>
        </w:rPr>
        <w:t xml:space="preserve">ТЕХНИЧКИ ЗАХТЕВИ </w:t>
      </w:r>
      <w:bookmarkEnd w:id="359"/>
      <w:bookmarkEnd w:id="36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да нуди </w:t>
      </w:r>
      <w:r w:rsidR="00E62270">
        <w:rPr>
          <w:rFonts w:ascii="Arial" w:hAnsi="Arial" w:cs="Arial"/>
          <w:sz w:val="22"/>
          <w:szCs w:val="22"/>
          <w:lang w:val="sr-Cyrl-RS"/>
        </w:rPr>
        <w:t>ИСООНЕЕ</w:t>
      </w:r>
      <w:r w:rsidR="00E62270" w:rsidRPr="002D5A4C">
        <w:rPr>
          <w:rFonts w:ascii="Arial" w:hAnsi="Arial" w:cs="Arial"/>
          <w:sz w:val="22"/>
          <w:szCs w:val="22"/>
        </w:rPr>
        <w:t xml:space="preserve"> </w:t>
      </w:r>
      <w:r w:rsidRPr="002D5A4C">
        <w:rPr>
          <w:rFonts w:ascii="Arial" w:hAnsi="Arial" w:cs="Arial"/>
          <w:sz w:val="22"/>
          <w:szCs w:val="22"/>
        </w:rPr>
        <w:t>који :</w:t>
      </w:r>
    </w:p>
    <w:p w:rsidR="002D5A4C" w:rsidRPr="002D5A4C" w:rsidRDefault="002D5A4C" w:rsidP="002D5A4C">
      <w:pPr>
        <w:suppressAutoHyphens w:val="0"/>
        <w:jc w:val="both"/>
        <w:rPr>
          <w:rFonts w:ascii="Arial" w:hAnsi="Arial" w:cs="Arial"/>
          <w:sz w:val="22"/>
          <w:szCs w:val="22"/>
        </w:rPr>
      </w:pPr>
    </w:p>
    <w:p w:rsidR="00AD61B3" w:rsidRPr="00AA512B" w:rsidRDefault="002D5A4C" w:rsidP="00AA512B">
      <w:pPr>
        <w:pStyle w:val="ListParagraph"/>
        <w:numPr>
          <w:ilvl w:val="0"/>
          <w:numId w:val="73"/>
        </w:numPr>
        <w:jc w:val="both"/>
        <w:rPr>
          <w:rFonts w:ascii="Arial" w:hAnsi="Arial" w:cs="Arial"/>
        </w:rPr>
      </w:pPr>
      <w:r w:rsidRPr="00AA512B">
        <w:rPr>
          <w:rFonts w:ascii="Arial" w:hAnsi="Arial" w:cs="Arial"/>
        </w:rPr>
        <w:t>је локализован за српско тржиште (кориснич</w:t>
      </w:r>
      <w:r w:rsidR="00AA512B" w:rsidRPr="00AA512B">
        <w:rPr>
          <w:rFonts w:ascii="Arial" w:hAnsi="Arial" w:cs="Arial"/>
        </w:rPr>
        <w:t xml:space="preserve">ки интерфејс на српском језику) о чему као доказ ове функционалности понуђач као саставни део понуде доставља </w:t>
      </w:r>
      <w:r w:rsidR="00AA512B">
        <w:rPr>
          <w:rFonts w:ascii="Arial" w:hAnsi="Arial" w:cs="Arial"/>
          <w:lang w:val="sr-Cyrl-RS"/>
        </w:rPr>
        <w:t>потврду</w:t>
      </w:r>
      <w:r w:rsidR="00AA512B" w:rsidRPr="00AA512B">
        <w:rPr>
          <w:rFonts w:ascii="Arial" w:hAnsi="Arial" w:cs="Arial"/>
        </w:rPr>
        <w:t xml:space="preserve"> произвођача </w:t>
      </w:r>
      <w:r w:rsidR="00AA512B" w:rsidRPr="00AA512B">
        <w:rPr>
          <w:rFonts w:ascii="Arial" w:hAnsi="Arial" w:cs="Arial"/>
          <w:lang w:val="sr-Cyrl-RS"/>
        </w:rPr>
        <w:t>ИСООНЕЕ-а</w:t>
      </w:r>
      <w:r w:rsidR="00AA512B" w:rsidRPr="00AA512B">
        <w:rPr>
          <w:rFonts w:ascii="Arial" w:hAnsi="Arial" w:cs="Arial"/>
        </w:rPr>
        <w:t xml:space="preserve"> или званичног представништва произвођача </w:t>
      </w:r>
      <w:r w:rsidR="00AA512B" w:rsidRPr="00AA512B">
        <w:rPr>
          <w:rFonts w:ascii="Arial" w:hAnsi="Arial" w:cs="Arial"/>
          <w:lang w:val="sr-Cyrl-RS"/>
        </w:rPr>
        <w:t>ИСООНЕЕ-а</w:t>
      </w:r>
      <w:r w:rsidR="00AA512B" w:rsidRPr="00AA512B">
        <w:rPr>
          <w:rFonts w:ascii="Arial" w:hAnsi="Arial" w:cs="Arial"/>
        </w:rPr>
        <w:t xml:space="preserve"> надлежног за територију Србије, да </w:t>
      </w:r>
      <w:r w:rsidR="00AA512B" w:rsidRPr="00AA512B">
        <w:rPr>
          <w:rFonts w:ascii="Arial" w:hAnsi="Arial" w:cs="Arial"/>
          <w:lang w:val="sr-Cyrl-RS"/>
        </w:rPr>
        <w:t>ИСООНЕЕ</w:t>
      </w:r>
      <w:r w:rsidR="00AA512B" w:rsidRPr="00AA512B">
        <w:rPr>
          <w:rFonts w:ascii="Arial" w:hAnsi="Arial" w:cs="Arial"/>
        </w:rPr>
        <w:t xml:space="preserve"> </w:t>
      </w:r>
      <w:r w:rsidR="00AA512B" w:rsidRPr="00AA512B">
        <w:rPr>
          <w:rFonts w:ascii="Arial" w:hAnsi="Arial" w:cs="Arial"/>
          <w:lang w:val="sr-Cyrl-RS"/>
        </w:rPr>
        <w:t xml:space="preserve"> </w:t>
      </w:r>
      <w:r w:rsidR="00AA512B">
        <w:rPr>
          <w:rFonts w:ascii="Arial" w:hAnsi="Arial" w:cs="Arial"/>
        </w:rPr>
        <w:t xml:space="preserve">који се нуди </w:t>
      </w:r>
      <w:r w:rsidR="00AA512B" w:rsidRPr="00AA512B">
        <w:rPr>
          <w:rFonts w:ascii="Arial" w:hAnsi="Arial" w:cs="Arial"/>
        </w:rPr>
        <w:t xml:space="preserve">јесте локализован (кориснички интерфејс на српском језику) од стране произвођача </w:t>
      </w:r>
      <w:r w:rsidR="00AA512B" w:rsidRPr="00AA512B">
        <w:rPr>
          <w:rFonts w:ascii="Arial" w:hAnsi="Arial" w:cs="Arial"/>
          <w:lang w:val="sr-Cyrl-RS"/>
        </w:rPr>
        <w:t>ИСООНЕЕ-а</w:t>
      </w:r>
      <w:r w:rsidR="00AA512B" w:rsidRPr="00AA512B">
        <w:rPr>
          <w:rFonts w:ascii="Arial" w:hAnsi="Arial" w:cs="Arial"/>
        </w:rPr>
        <w:t xml:space="preserve">; </w:t>
      </w:r>
    </w:p>
    <w:p w:rsidR="00AD61B3" w:rsidRDefault="002D5A4C" w:rsidP="00AD61B3">
      <w:pPr>
        <w:pStyle w:val="ListParagraph"/>
        <w:numPr>
          <w:ilvl w:val="0"/>
          <w:numId w:val="72"/>
        </w:numPr>
        <w:jc w:val="both"/>
        <w:rPr>
          <w:rFonts w:ascii="Arial" w:hAnsi="Arial" w:cs="Arial"/>
        </w:rPr>
      </w:pPr>
      <w:r w:rsidRPr="00AD61B3">
        <w:rPr>
          <w:rFonts w:ascii="Arial" w:hAnsi="Arial" w:cs="Arial"/>
        </w:rPr>
        <w:t>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 Коришћење тог депонованог кода мора бити могуће у случају банкротства или престанка рада произвођача по било ком основу, без обзира да ли Наручилац има или нем</w:t>
      </w:r>
      <w:r w:rsidR="00AD61B3">
        <w:rPr>
          <w:rFonts w:ascii="Arial" w:hAnsi="Arial" w:cs="Arial"/>
        </w:rPr>
        <w:t>а активну произвођачку подршку</w:t>
      </w:r>
      <w:r w:rsidR="00AA512B">
        <w:rPr>
          <w:rFonts w:ascii="Arial" w:hAnsi="Arial" w:cs="Arial"/>
          <w:lang w:val="sr-Cyrl-RS"/>
        </w:rPr>
        <w:t xml:space="preserve">. Као докаѕ испуњености овог техничког захтева понуђач као саставни </w:t>
      </w:r>
      <w:r w:rsidR="00AA512B">
        <w:rPr>
          <w:rFonts w:ascii="Arial" w:hAnsi="Arial" w:cs="Arial"/>
          <w:lang w:val="sr-Cyrl-RS"/>
        </w:rPr>
        <w:lastRenderedPageBreak/>
        <w:t xml:space="preserve">део понуде доставља </w:t>
      </w:r>
      <w:r w:rsidR="00AA512B" w:rsidRPr="00AA512B">
        <w:rPr>
          <w:rFonts w:ascii="Arial" w:hAnsi="Arial" w:cs="Arial"/>
        </w:rPr>
        <w:t xml:space="preserve">о чему као доказ ове функционалности понуђач као саставни део понуде доставља </w:t>
      </w:r>
      <w:r w:rsidR="00AA512B">
        <w:rPr>
          <w:rFonts w:ascii="Arial" w:hAnsi="Arial" w:cs="Arial"/>
          <w:lang w:val="sr-Cyrl-RS"/>
        </w:rPr>
        <w:t>потврду</w:t>
      </w:r>
      <w:r w:rsidR="00AA512B" w:rsidRPr="00AA512B">
        <w:rPr>
          <w:rFonts w:ascii="Arial" w:hAnsi="Arial" w:cs="Arial"/>
        </w:rPr>
        <w:t xml:space="preserve"> произвођача </w:t>
      </w:r>
      <w:r w:rsidR="00AA512B" w:rsidRPr="00AA512B">
        <w:rPr>
          <w:rFonts w:ascii="Arial" w:hAnsi="Arial" w:cs="Arial"/>
          <w:lang w:val="sr-Cyrl-RS"/>
        </w:rPr>
        <w:t>ИСООНЕЕ-а</w:t>
      </w:r>
      <w:r w:rsidR="00AA512B" w:rsidRPr="00AA512B">
        <w:rPr>
          <w:rFonts w:ascii="Arial" w:hAnsi="Arial" w:cs="Arial"/>
        </w:rPr>
        <w:t xml:space="preserve"> или званичног представништва произвођача </w:t>
      </w:r>
      <w:r w:rsidR="00AA512B" w:rsidRPr="00AA512B">
        <w:rPr>
          <w:rFonts w:ascii="Arial" w:hAnsi="Arial" w:cs="Arial"/>
          <w:lang w:val="sr-Cyrl-RS"/>
        </w:rPr>
        <w:t>ИСООНЕЕ-а</w:t>
      </w:r>
      <w:r w:rsidR="00AA512B" w:rsidRPr="00AA512B">
        <w:rPr>
          <w:rFonts w:ascii="Arial" w:hAnsi="Arial" w:cs="Arial"/>
        </w:rPr>
        <w:t xml:space="preserve"> надлежног за територију Србије, да </w:t>
      </w:r>
      <w:r w:rsidR="00AA512B" w:rsidRPr="00AA512B">
        <w:rPr>
          <w:rFonts w:ascii="Arial" w:hAnsi="Arial" w:cs="Arial"/>
          <w:lang w:val="sr-Cyrl-RS"/>
        </w:rPr>
        <w:t>ИСООНЕЕ</w:t>
      </w:r>
      <w:r w:rsidR="00AA512B" w:rsidRPr="00AA512B">
        <w:rPr>
          <w:rFonts w:ascii="Arial" w:hAnsi="Arial" w:cs="Arial"/>
        </w:rPr>
        <w:t xml:space="preserve"> </w:t>
      </w:r>
      <w:r w:rsidR="00AA512B" w:rsidRPr="00AA512B">
        <w:rPr>
          <w:rFonts w:ascii="Arial" w:hAnsi="Arial" w:cs="Arial"/>
          <w:lang w:val="sr-Cyrl-RS"/>
        </w:rPr>
        <w:t xml:space="preserve"> </w:t>
      </w:r>
      <w:r w:rsidR="00AA512B">
        <w:rPr>
          <w:rFonts w:ascii="Arial" w:hAnsi="Arial" w:cs="Arial"/>
        </w:rPr>
        <w:t>који се нуди</w:t>
      </w:r>
      <w:r w:rsidR="00AA512B">
        <w:rPr>
          <w:rFonts w:ascii="Arial" w:hAnsi="Arial" w:cs="Arial"/>
          <w:lang w:val="sr-Cyrl-RS"/>
        </w:rPr>
        <w:t xml:space="preserve"> </w:t>
      </w:r>
      <w:r w:rsidR="00AA512B" w:rsidRPr="00AD61B3">
        <w:rPr>
          <w:rFonts w:ascii="Arial" w:hAnsi="Arial" w:cs="Arial"/>
        </w:rPr>
        <w:t>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w:t>
      </w:r>
      <w:r w:rsidR="00AA512B">
        <w:rPr>
          <w:rFonts w:ascii="Arial" w:hAnsi="Arial" w:cs="Arial"/>
          <w:lang w:val="sr-Cyrl-RS"/>
        </w:rPr>
        <w:t>.</w:t>
      </w:r>
    </w:p>
    <w:p w:rsidR="00AA512B" w:rsidRPr="00AA512B" w:rsidRDefault="00AA512B" w:rsidP="00AA512B">
      <w:pPr>
        <w:pStyle w:val="ListParagraph"/>
        <w:numPr>
          <w:ilvl w:val="0"/>
          <w:numId w:val="72"/>
        </w:numPr>
        <w:jc w:val="both"/>
        <w:rPr>
          <w:rFonts w:ascii="Arial" w:hAnsi="Arial" w:cs="Arial"/>
        </w:rPr>
      </w:pPr>
      <w:r w:rsidRPr="00AA512B">
        <w:rPr>
          <w:rFonts w:ascii="Arial" w:hAnsi="Arial" w:cs="Arial"/>
        </w:rPr>
        <w:t xml:space="preserve">је имплементиран као интегрисани информациони систем на бар једној техничкој инсталацији у последњих </w:t>
      </w:r>
      <w:bookmarkStart w:id="361" w:name="OLE_LINK120"/>
      <w:bookmarkStart w:id="362" w:name="OLE_LINK121"/>
      <w:bookmarkStart w:id="363" w:name="OLE_LINK122"/>
      <w:r w:rsidRPr="00AA512B">
        <w:rPr>
          <w:rFonts w:ascii="Arial" w:hAnsi="Arial" w:cs="Arial"/>
        </w:rPr>
        <w:t xml:space="preserve">3 (три) године </w:t>
      </w:r>
      <w:r w:rsidRPr="00AA512B">
        <w:t xml:space="preserve"> </w:t>
      </w:r>
      <w:r w:rsidRPr="00AA512B">
        <w:rPr>
          <w:rFonts w:ascii="Arial" w:hAnsi="Arial" w:cs="Arial"/>
        </w:rPr>
        <w:t>до дана истека рока за подношење понуда</w:t>
      </w:r>
      <w:r w:rsidRPr="00AA512B" w:rsidDel="008A376D">
        <w:rPr>
          <w:rFonts w:ascii="Arial" w:hAnsi="Arial" w:cs="Arial"/>
        </w:rPr>
        <w:t xml:space="preserve"> </w:t>
      </w:r>
      <w:bookmarkEnd w:id="361"/>
      <w:bookmarkEnd w:id="362"/>
      <w:bookmarkEnd w:id="363"/>
      <w:r w:rsidRPr="00AA512B">
        <w:rPr>
          <w:rFonts w:ascii="Arial" w:hAnsi="Arial" w:cs="Arial"/>
        </w:rPr>
        <w:t>и налази се у продукционом раду код бар 1 (једног) корисника чија је претежна делатност у оквиру енергетског сектора са минимум 1.000.000 (милион) активних мерних места (за која се ради обрачун)</w:t>
      </w:r>
      <w:r w:rsidRPr="00AA512B">
        <w:rPr>
          <w:rFonts w:ascii="Arial" w:hAnsi="Arial" w:cs="Arial"/>
          <w:lang w:val="sr-Latn-RS"/>
        </w:rPr>
        <w:t xml:space="preserve">, </w:t>
      </w:r>
      <w:r w:rsidRPr="00AA512B">
        <w:rPr>
          <w:rFonts w:ascii="Arial" w:hAnsi="Arial" w:cs="Arial"/>
          <w:lang w:val="sr-Cyrl-RS"/>
        </w:rPr>
        <w:t xml:space="preserve">при чему </w:t>
      </w:r>
      <w:bookmarkStart w:id="364" w:name="OLE_LINK125"/>
      <w:bookmarkStart w:id="365" w:name="OLE_LINK126"/>
      <w:r w:rsidRPr="00AA512B">
        <w:rPr>
          <w:rFonts w:ascii="Arial" w:hAnsi="Arial" w:cs="Arial"/>
          <w:lang w:val="sr-Cyrl-RS"/>
        </w:rPr>
        <w:t>се као корисник сматра једна или више повезаних компанија чија је претежна делатност у оквиру енергетског сектора</w:t>
      </w:r>
      <w:bookmarkEnd w:id="364"/>
      <w:bookmarkEnd w:id="365"/>
      <w:r w:rsidRPr="00AA512B">
        <w:rPr>
          <w:rFonts w:ascii="Arial" w:hAnsi="Arial" w:cs="Arial"/>
          <w:lang w:val="sr-Cyrl-RS"/>
        </w:rPr>
        <w:t xml:space="preserve">.Као доказ испуњености овог техничког захтева понуђач у понуди доставља </w:t>
      </w:r>
      <w:r w:rsidRPr="00AA512B">
        <w:rPr>
          <w:rFonts w:ascii="Arial" w:hAnsi="Arial" w:cs="Arial"/>
        </w:rPr>
        <w:t xml:space="preserve">потврде крајњих корисника пројеката имплементације чија је претежна делатност у оквиру енергетског сектора, на меморандуму корисника, којима се потврђује да је ИСООНЕЕ који се нуди имплементиран као интегрални информациони систем на једној инсталацији са најмање 1.000.000 активних мерних места, у последњих 3 (три) године  до дана истека рока за подношење понуда. Потврда, поред горе тражених информација, мора да садржи тачан назив </w:t>
      </w:r>
      <w:r w:rsidRPr="00AA512B">
        <w:rPr>
          <w:rFonts w:ascii="Arial" w:hAnsi="Arial" w:cs="Arial"/>
          <w:lang w:val="sr-Cyrl-RS"/>
        </w:rPr>
        <w:t>ИСООНЕЕ-а</w:t>
      </w:r>
      <w:r w:rsidRPr="00AA512B">
        <w:rPr>
          <w:rFonts w:ascii="Arial" w:hAnsi="Arial" w:cs="Arial"/>
        </w:rPr>
        <w:t xml:space="preserve"> са модулима (назив произвођача и назив самог </w:t>
      </w:r>
      <w:r w:rsidRPr="00AA512B">
        <w:rPr>
          <w:rFonts w:ascii="Arial" w:hAnsi="Arial" w:cs="Arial"/>
          <w:lang w:val="sr-Cyrl-RS"/>
        </w:rPr>
        <w:t>ИСООНЕЕ-а</w:t>
      </w:r>
      <w:r w:rsidRPr="00AA512B">
        <w:rPr>
          <w:rFonts w:ascii="Arial" w:hAnsi="Arial" w:cs="Arial"/>
        </w:rPr>
        <w:t xml:space="preserve"> који је имплементиран), као и контакт податке крајњег корисника ради провере потврде. </w:t>
      </w:r>
    </w:p>
    <w:p w:rsidR="002D5A4C" w:rsidRPr="00AA512B" w:rsidRDefault="002D5A4C" w:rsidP="002D5A4C">
      <w:pPr>
        <w:pStyle w:val="ListParagraph"/>
        <w:numPr>
          <w:ilvl w:val="0"/>
          <w:numId w:val="72"/>
        </w:numPr>
        <w:jc w:val="both"/>
        <w:rPr>
          <w:rFonts w:ascii="Arial" w:hAnsi="Arial" w:cs="Arial"/>
        </w:rPr>
      </w:pPr>
      <w:r w:rsidRPr="00AD61B3">
        <w:rPr>
          <w:rFonts w:ascii="Arial" w:hAnsi="Arial" w:cs="Arial"/>
        </w:rPr>
        <w:t>испуњава све обавезне техничке и функционалне карактеристике захте</w:t>
      </w:r>
      <w:r w:rsidR="00AA512B">
        <w:rPr>
          <w:rFonts w:ascii="Arial" w:hAnsi="Arial" w:cs="Arial"/>
        </w:rPr>
        <w:t>ване у Конкурсној документацији о чему као доказ понуђач у понуди доставља о</w:t>
      </w:r>
      <w:r w:rsidRPr="00AA512B">
        <w:rPr>
          <w:rFonts w:ascii="Arial" w:hAnsi="Arial" w:cs="Arial"/>
        </w:rPr>
        <w:t xml:space="preserve">верене и потписане  обрасце из Одељка 5.8. Конкурсне документације, којим понуђач потврђује да понуђени </w:t>
      </w:r>
      <w:r w:rsidR="00E62270" w:rsidRPr="00AA512B">
        <w:rPr>
          <w:rFonts w:ascii="Arial" w:hAnsi="Arial" w:cs="Arial"/>
        </w:rPr>
        <w:t>ИСООНЕЕ</w:t>
      </w:r>
      <w:r w:rsidRPr="00AA512B">
        <w:rPr>
          <w:rFonts w:ascii="Arial" w:hAnsi="Arial" w:cs="Arial"/>
        </w:rPr>
        <w:t xml:space="preserve"> испуњава све обавезне техничке и функционалне карактеристике захтеване позивом.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66" w:name="_Toc450217342"/>
      <w:bookmarkStart w:id="367" w:name="_Toc463877913"/>
      <w:r w:rsidRPr="002D5A4C">
        <w:rPr>
          <w:rFonts w:ascii="Arial" w:hAnsi="Arial" w:cs="Arial"/>
          <w:b/>
          <w:sz w:val="22"/>
          <w:szCs w:val="22"/>
        </w:rPr>
        <w:t>5.8.2. ТЕХНИЧКА СПЕЦИФИКАЦИЈА</w:t>
      </w:r>
      <w:bookmarkEnd w:id="366"/>
      <w:bookmarkEnd w:id="367"/>
    </w:p>
    <w:p w:rsidR="002D5A4C" w:rsidRPr="002D5A4C" w:rsidRDefault="002D5A4C" w:rsidP="002D5A4C">
      <w:pPr>
        <w:suppressAutoHyphens w:val="0"/>
        <w:jc w:val="both"/>
        <w:rPr>
          <w:rFonts w:ascii="Arial" w:hAnsi="Arial" w:cs="Arial"/>
          <w:b/>
          <w:sz w:val="22"/>
          <w:szCs w:val="22"/>
        </w:rPr>
      </w:pPr>
    </w:p>
    <w:p w:rsidR="002D5A4C" w:rsidRPr="002D5A4C" w:rsidRDefault="00DE08F4" w:rsidP="002D5A4C">
      <w:pPr>
        <w:suppressAutoHyphens w:val="0"/>
        <w:jc w:val="both"/>
        <w:rPr>
          <w:rFonts w:ascii="Arial" w:hAnsi="Arial" w:cs="Arial"/>
          <w:sz w:val="22"/>
          <w:szCs w:val="22"/>
          <w:lang w:val="en-US"/>
        </w:rPr>
      </w:pPr>
      <w:r>
        <w:rPr>
          <w:rFonts w:ascii="Arial" w:hAnsi="Arial" w:cs="Arial"/>
          <w:sz w:val="22"/>
          <w:szCs w:val="22"/>
        </w:rPr>
        <w:t xml:space="preserve">Понуђени </w:t>
      </w:r>
      <w:r w:rsidR="00E62270">
        <w:rPr>
          <w:rFonts w:ascii="Arial" w:hAnsi="Arial" w:cs="Arial"/>
          <w:sz w:val="22"/>
          <w:szCs w:val="22"/>
        </w:rPr>
        <w:t>ИСООНЕЕ</w:t>
      </w:r>
      <w:r>
        <w:rPr>
          <w:rFonts w:ascii="Arial" w:hAnsi="Arial" w:cs="Arial"/>
          <w:sz w:val="22"/>
          <w:szCs w:val="22"/>
        </w:rPr>
        <w:t xml:space="preserve"> </w:t>
      </w:r>
      <w:r w:rsidR="002D5A4C" w:rsidRPr="002D5A4C">
        <w:rPr>
          <w:rFonts w:ascii="Arial" w:hAnsi="Arial" w:cs="Arial"/>
          <w:sz w:val="22"/>
          <w:szCs w:val="22"/>
        </w:rPr>
        <w:t>мора да задовољи одређене техничке захтеве,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204"/>
      </w:tblGrid>
      <w:tr w:rsidR="002D5A4C" w:rsidRPr="002D5A4C" w:rsidTr="00DE08F4">
        <w:tc>
          <w:tcPr>
            <w:tcW w:w="75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322"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захтева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Сигурност и ауторизације</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32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ауторизацијама на нивоу локације/службе/радног места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32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управљање ауторизацијама у складу с прописима о усклађености у организацији</w:t>
            </w:r>
            <w:r w:rsidR="002D5A4C" w:rsidRPr="002D5A4C">
              <w:rPr>
                <w:rFonts w:ascii="Arial" w:hAnsi="Arial" w:cs="Arial"/>
                <w:sz w:val="22"/>
                <w:szCs w:val="22"/>
                <w:lang w:val="sr-Cyrl-RS"/>
              </w:rPr>
              <w:t xml:space="preserve"> </w:t>
            </w:r>
            <w:r w:rsidR="002D5A4C" w:rsidRPr="002D5A4C">
              <w:rPr>
                <w:rFonts w:ascii="Arial" w:hAnsi="Arial" w:cs="Arial"/>
                <w:sz w:val="22"/>
                <w:szCs w:val="22"/>
              </w:rPr>
              <w:t>(compliance).</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уграђене безбедносне механизмена сваком нивоу (ниво корисничког интерфејса, ниво апликације и ниво базе података)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Презентациони, апликативни и слој базе података морају бити одвојени на више физичких или виртуелних система (сервера).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832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одвојени (физички или логички) административни модул за администрацију система (корисничка овлашћења, резервна копија итд.).</w:t>
            </w:r>
            <w:r w:rsidR="002D5A4C" w:rsidRPr="002D5A4C">
              <w:rPr>
                <w:rFonts w:ascii="Arial" w:hAnsi="Arial" w:cs="Arial"/>
                <w:sz w:val="22"/>
                <w:szCs w:val="22"/>
                <w:lang w:val="sr-Cyrl-RS"/>
              </w:rPr>
              <w:t xml:space="preserve"> </w:t>
            </w:r>
            <w:r>
              <w:rPr>
                <w:rFonts w:ascii="Arial" w:hAnsi="Arial" w:cs="Arial"/>
                <w:sz w:val="22"/>
                <w:szCs w:val="22"/>
                <w:lang w:val="en-US"/>
              </w:rPr>
              <w:t>ИСООНЕЕ</w:t>
            </w:r>
            <w:r w:rsidR="002D5A4C" w:rsidRPr="002D5A4C">
              <w:rPr>
                <w:rFonts w:ascii="Arial" w:hAnsi="Arial" w:cs="Arial"/>
                <w:sz w:val="22"/>
                <w:szCs w:val="22"/>
                <w:lang w:val="en-US"/>
              </w:rPr>
              <w:t xml:space="preserve"> мора имати следеће административне функционалности: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и администрација корисника икорисничких група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lastRenderedPageBreak/>
              <w:t>дефиниција организационе структуре која је релевантна за основне ауторизације (овлашћења)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свих улога које интерни и екстерни корисници могу имати у систему и повезивање ти</w:t>
            </w:r>
            <w:r w:rsidRPr="002D5A4C">
              <w:rPr>
                <w:rFonts w:ascii="Arial" w:hAnsi="Arial" w:cs="Arial"/>
                <w:sz w:val="22"/>
                <w:szCs w:val="22"/>
              </w:rPr>
              <w:t>х</w:t>
            </w:r>
            <w:r w:rsidRPr="002D5A4C">
              <w:rPr>
                <w:rFonts w:ascii="Arial" w:hAnsi="Arial" w:cs="Arial"/>
                <w:sz w:val="22"/>
                <w:szCs w:val="22"/>
                <w:lang w:val="en-US"/>
              </w:rPr>
              <w:t xml:space="preserve"> улога с конкретним корисником или корисничком Групом</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проширених овлашћења која има одређени корисник или корисничка група у одабраном профилу (пословна улога) или у делу профила (пословно правило).</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1.6.</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обезбеди евидентирање (записивање, логовање) свих активности корисника које су стигле преко апликативног корисничког интерфејса (GUI-ја) или прeкo рaзличитих интeрфejсoвa, у циљу побољшања безбедности осетљивих података пријавом онога што се преноси кроз истe. Сваки интерфејс позив мора бити евидентиран са свим параметрима и сачуван у log фајловима. </w:t>
            </w:r>
            <w:r>
              <w:rPr>
                <w:rFonts w:ascii="Arial" w:hAnsi="Arial" w:cs="Arial"/>
                <w:sz w:val="22"/>
                <w:szCs w:val="22"/>
                <w:lang w:val="en-US"/>
              </w:rPr>
              <w:t>ИСООНЕЕ</w:t>
            </w:r>
            <w:r w:rsidR="002D5A4C" w:rsidRPr="002D5A4C">
              <w:rPr>
                <w:rFonts w:ascii="Arial" w:hAnsi="Arial" w:cs="Arial"/>
                <w:sz w:val="22"/>
                <w:szCs w:val="22"/>
                <w:lang w:val="en-US"/>
              </w:rPr>
              <w:t xml:space="preserve"> треба да обезбеди механизам филтрирања, како би се смањила количина података која се на овај начин генерише.</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Интеграција и интероперабилност</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ради на платформи која има сопствену интеграциону компоненту, којом ће сеобезбедити протокол за интероперабилне поруке у тржишној комуникацији (промена снабдевача, очитавање бројила, рекламације купаца итд.) </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2</w:t>
            </w:r>
            <w:r w:rsidRPr="002D5A4C">
              <w:rPr>
                <w:rFonts w:ascii="Arial" w:hAnsi="Arial" w:cs="Arial"/>
                <w:sz w:val="22"/>
                <w:szCs w:val="22"/>
              </w:rPr>
              <w:t>.</w:t>
            </w:r>
          </w:p>
        </w:tc>
        <w:tc>
          <w:tcPr>
            <w:tcW w:w="832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ради на платформи која је интегрисана тако да се сви матични подаци уносе у систем само једном. </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3</w:t>
            </w:r>
            <w:r w:rsidRPr="002D5A4C">
              <w:rPr>
                <w:rFonts w:ascii="Arial" w:hAnsi="Arial" w:cs="Arial"/>
                <w:sz w:val="22"/>
                <w:szCs w:val="22"/>
              </w:rPr>
              <w:t>.</w:t>
            </w:r>
          </w:p>
        </w:tc>
        <w:tc>
          <w:tcPr>
            <w:tcW w:w="8322" w:type="dxa"/>
          </w:tcPr>
          <w:p w:rsidR="002D5A4C" w:rsidRPr="002D5A4C" w:rsidRDefault="00E62270" w:rsidP="00DE08F4">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ради на платформи која подржава отворене стандарде и која на једноставан начин може</w:t>
            </w:r>
            <w:r w:rsidR="002D5A4C" w:rsidRPr="002D5A4C">
              <w:rPr>
                <w:rFonts w:ascii="Arial" w:hAnsi="Arial" w:cs="Arial"/>
                <w:sz w:val="22"/>
                <w:szCs w:val="22"/>
                <w:lang w:val="sr-Cyrl-RS"/>
              </w:rPr>
              <w:t xml:space="preserve"> </w:t>
            </w:r>
            <w:r w:rsidR="002D5A4C" w:rsidRPr="002D5A4C">
              <w:rPr>
                <w:rFonts w:ascii="Arial" w:hAnsi="Arial" w:cs="Arial"/>
                <w:sz w:val="22"/>
                <w:szCs w:val="22"/>
                <w:lang w:val="en-US"/>
              </w:rPr>
              <w:t xml:space="preserve">да подржава апликације које треба повезати иинтегрисати с понуђеним </w:t>
            </w:r>
            <w:r>
              <w:rPr>
                <w:rFonts w:ascii="Arial" w:hAnsi="Arial" w:cs="Arial"/>
                <w:sz w:val="22"/>
                <w:szCs w:val="22"/>
                <w:lang w:val="sr-Cyrl-RS"/>
              </w:rPr>
              <w:t>ИСООНЕЕ</w:t>
            </w:r>
            <w:r w:rsidR="00DE08F4">
              <w:rPr>
                <w:rFonts w:ascii="Arial" w:hAnsi="Arial" w:cs="Arial"/>
                <w:sz w:val="22"/>
                <w:szCs w:val="22"/>
                <w:lang w:val="sr-Cyrl-RS"/>
              </w:rPr>
              <w:t>-ом</w:t>
            </w:r>
            <w:r w:rsidR="002D5A4C" w:rsidRPr="002D5A4C">
              <w:rPr>
                <w:rFonts w:ascii="Arial" w:hAnsi="Arial" w:cs="Arial"/>
                <w:sz w:val="22"/>
                <w:szCs w:val="22"/>
                <w:lang w:val="en-US"/>
              </w:rPr>
              <w:t>.</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4</w:t>
            </w:r>
            <w:r w:rsidRPr="002D5A4C">
              <w:rPr>
                <w:rFonts w:ascii="Arial" w:hAnsi="Arial" w:cs="Arial"/>
                <w:sz w:val="22"/>
                <w:szCs w:val="22"/>
              </w:rPr>
              <w:t>.</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треба да омогући интеграцију с производима као што су MS Outlook, MS Office (било која верзија актуелна у време имплементације).</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5</w:t>
            </w:r>
            <w:r w:rsidRPr="002D5A4C">
              <w:rPr>
                <w:rFonts w:ascii="Arial" w:hAnsi="Arial" w:cs="Arial"/>
                <w:sz w:val="22"/>
                <w:szCs w:val="22"/>
              </w:rPr>
              <w:t>.</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треба да пружи интеграцију са стандардним производима за електронску пошту, нпр. MS Exchange</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2.6.</w:t>
            </w:r>
          </w:p>
        </w:tc>
        <w:tc>
          <w:tcPr>
            <w:tcW w:w="832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ради на најмање три широко распрострањене базе података (</w:t>
            </w:r>
            <w:r w:rsidR="002D5A4C" w:rsidRPr="002D5A4C">
              <w:rPr>
                <w:rFonts w:ascii="Arial" w:hAnsi="Arial" w:cs="Arial"/>
                <w:sz w:val="22"/>
                <w:szCs w:val="22"/>
                <w:lang w:val="sr-Latn-CS"/>
              </w:rPr>
              <w:t xml:space="preserve">MS SQL, Oracle, DB2....) </w:t>
            </w:r>
            <w:r w:rsidR="002D5A4C" w:rsidRPr="002D5A4C">
              <w:rPr>
                <w:rFonts w:ascii="Arial" w:hAnsi="Arial" w:cs="Arial"/>
                <w:sz w:val="22"/>
                <w:szCs w:val="22"/>
              </w:rPr>
              <w:t>и на In Memory Data Base у свим сегментима.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Извештавање и ток рада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испоручен са скупом стандардних извештаја за модуле у оквиру обима пројекта.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у могућности да извози извештаје у различитим форматима, укључујући формате које користи MS Office, те PDF формат.</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имати могућност да забележи корисничка специфична подешавања за будуће генерисање извештаја и динамичких излаза.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заказивање генерисања извештаја, по групама корисника, времену и слично.</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има могућност понирања извештаја на нижи ниво детаља од стандардног извештаја (drill down).</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8322" w:type="dxa"/>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се испоручи са алатима извештавања који се користе за ad-hoc упите и извештаје за све нивое запослених ЕПС-а.</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Упрaвљaњe живoтним циклусoм aпликaциje (ALM Application</w:t>
            </w:r>
            <w:r w:rsidRPr="002D5A4C">
              <w:rPr>
                <w:rFonts w:ascii="Arial" w:hAnsi="Arial" w:cs="Arial"/>
                <w:sz w:val="22"/>
                <w:szCs w:val="22"/>
              </w:rPr>
              <w:t xml:space="preserve"> </w:t>
            </w:r>
            <w:r w:rsidRPr="002D5A4C">
              <w:rPr>
                <w:rFonts w:ascii="Arial" w:hAnsi="Arial" w:cs="Arial"/>
                <w:sz w:val="22"/>
                <w:szCs w:val="22"/>
                <w:lang w:val="en-US"/>
              </w:rPr>
              <w:t>Life</w:t>
            </w:r>
            <w:r w:rsidRPr="002D5A4C">
              <w:rPr>
                <w:rFonts w:ascii="Arial" w:hAnsi="Arial" w:cs="Arial"/>
                <w:sz w:val="22"/>
                <w:szCs w:val="22"/>
              </w:rPr>
              <w:t xml:space="preserve"> </w:t>
            </w:r>
            <w:r w:rsidRPr="002D5A4C">
              <w:rPr>
                <w:rFonts w:ascii="Arial" w:hAnsi="Arial" w:cs="Arial"/>
                <w:sz w:val="22"/>
                <w:szCs w:val="22"/>
                <w:lang w:val="en-US"/>
              </w:rPr>
              <w:t>cycle Management)</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будe у пoтпунoсти усклaђeн с ITIL3 прoцeсимa</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4.2.</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 xml:space="preserve">мoрa дa имa функциoнaлнoсти зa пoдршку имплeмeнтaциjи рeшeњa кoje су прирoднo интeгрисaнe и бићe кoришћeнe тoкoм живoтнoг циклусa aпликaциje кaкo би сe спрoвeлe критичнe aктивнoсти нa прojeкту и нaкoн  тoгa </w:t>
            </w:r>
            <w:r w:rsidRPr="002D5A4C">
              <w:rPr>
                <w:rFonts w:ascii="Arial" w:hAnsi="Arial" w:cs="Arial"/>
                <w:sz w:val="22"/>
                <w:szCs w:val="22"/>
                <w:lang w:val="en-US"/>
              </w:rPr>
              <w:lastRenderedPageBreak/>
              <w:t>у пoст-прoдукциoнoм пeриoду (плaн прojeктa, oтвoрeнa питaњa, eвидeнциja ризикa, дoкумeнти дизajнa рeшeњa итд.)</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lastRenderedPageBreak/>
              <w:t>4.3.</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имa мoгућнoст прaћeњa кoнфигурaциje систeмa и кoрисничких пoтврдa рaдa систeмa. Исти aлaт</w:t>
            </w:r>
            <w:r w:rsidRPr="002D5A4C">
              <w:rPr>
                <w:rFonts w:ascii="Arial" w:hAnsi="Arial" w:cs="Arial"/>
                <w:sz w:val="22"/>
                <w:szCs w:val="22"/>
              </w:rPr>
              <w:t xml:space="preserve"> </w:t>
            </w:r>
            <w:r w:rsidRPr="002D5A4C">
              <w:rPr>
                <w:rFonts w:ascii="Arial" w:hAnsi="Arial" w:cs="Arial"/>
                <w:sz w:val="22"/>
                <w:szCs w:val="22"/>
                <w:lang w:val="en-US"/>
              </w:rPr>
              <w:t>ћe сe кoристи кao рeпoзитoриjум знaњa у тoку и нaкoн aктивнoсти имплeмeнтaциje.</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oмoгући свим крajњим кoрисницимa дa приjaвe прoблeм и зaтрaжe пoдршку oд цeнтрa зa пoдршку пoмoћу интeгрисaнoг систeмa слaњa пoрукa и дa им oмoгући дa прaтe рeшaвaњe тих прoблeмa (систeм упрaвљaњa прoблeмимa).</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4.5.</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сe кoристи кao глaвни кaнaл зa кoмуникaциjу измeђу EПС, пoнуђaчa/извршиoцa и прoизвoђaчa сoфтвeрa.</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4.6.</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мoрa дa oмoгући пoтпуни прoцeс упрaвљaњa сeрвисним зaхтeвимa (oтвaрaњe инцидeнaтa, рeшaвaњe инцидeнaтa, пoврaтнe инфoрмaциje, прaћeњe инцидeнaтa итд.)</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4.7.</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oбeзбeди aутoмaтизoвaнe прoцeсe aжурирaњa и нaдoгрaдњe сoфтвeрa.</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4.8.</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AЛM aлaт</w:t>
            </w:r>
            <w:r w:rsidRPr="002D5A4C">
              <w:rPr>
                <w:rFonts w:ascii="Arial" w:hAnsi="Arial" w:cs="Arial"/>
                <w:sz w:val="22"/>
                <w:szCs w:val="22"/>
              </w:rPr>
              <w:t xml:space="preserve"> </w:t>
            </w:r>
            <w:r w:rsidRPr="002D5A4C">
              <w:rPr>
                <w:rFonts w:ascii="Arial" w:hAnsi="Arial" w:cs="Arial"/>
                <w:sz w:val="22"/>
                <w:szCs w:val="22"/>
                <w:lang w:val="en-US"/>
              </w:rPr>
              <w:t>мoрa дa oбeзбeди aутoмaтизaциjу прoцeдурe упрaвљaњa зaхтeвимa зa прoмeну.</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4.9.</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oмoгући бeлeжeњe свих сцeнaриja тeстa и рeзултaтa тeстa.</w:t>
            </w:r>
          </w:p>
        </w:tc>
      </w:tr>
      <w:tr w:rsidR="002D5A4C" w:rsidRPr="002D5A4C" w:rsidTr="00DE08F4">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4.10.</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имa интeгрисaни aлaтзa мигрaциjу,кojи пoдржaвa дeфинисaњe мoдeлa пoдaтaкa кaкo у стaрoм, тaкo и у нoвoм склaдишту пoдaтaкa.</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DE08F4" w:rsidP="002D5A4C">
      <w:pPr>
        <w:suppressAutoHyphens w:val="0"/>
        <w:jc w:val="both"/>
        <w:rPr>
          <w:rFonts w:ascii="Arial" w:hAnsi="Arial" w:cs="Arial"/>
          <w:b/>
          <w:sz w:val="22"/>
          <w:szCs w:val="22"/>
        </w:rPr>
      </w:pPr>
      <w:bookmarkStart w:id="368" w:name="_Toc450217343"/>
      <w:bookmarkStart w:id="369" w:name="_Toc463877914"/>
      <w:r>
        <w:rPr>
          <w:rFonts w:ascii="Arial" w:hAnsi="Arial" w:cs="Arial"/>
          <w:b/>
          <w:sz w:val="22"/>
          <w:szCs w:val="22"/>
        </w:rPr>
        <w:lastRenderedPageBreak/>
        <w:t>5.8.3. АРХИТЕКТУРА ПОНУЂЕНОГ</w:t>
      </w:r>
      <w:bookmarkEnd w:id="368"/>
      <w:bookmarkEnd w:id="369"/>
      <w:r>
        <w:rPr>
          <w:rFonts w:ascii="Arial" w:hAnsi="Arial" w:cs="Arial"/>
          <w:b/>
          <w:sz w:val="22"/>
          <w:szCs w:val="22"/>
        </w:rPr>
        <w:t xml:space="preserve"> </w:t>
      </w:r>
      <w:r w:rsidR="00E62270">
        <w:rPr>
          <w:rFonts w:ascii="Arial" w:hAnsi="Arial" w:cs="Arial"/>
          <w:b/>
          <w:sz w:val="22"/>
          <w:szCs w:val="22"/>
        </w:rPr>
        <w:t>ИСООНЕЕ</w:t>
      </w:r>
      <w:r>
        <w:rPr>
          <w:rFonts w:ascii="Arial" w:hAnsi="Arial" w:cs="Arial"/>
          <w:b/>
          <w:sz w:val="22"/>
          <w:szCs w:val="22"/>
        </w:rPr>
        <w:t>-а</w:t>
      </w:r>
    </w:p>
    <w:p w:rsidR="002D5A4C" w:rsidRPr="002D5A4C" w:rsidRDefault="002D5A4C" w:rsidP="002D5A4C">
      <w:pPr>
        <w:suppressAutoHyphens w:val="0"/>
        <w:jc w:val="both"/>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619"/>
        <w:gridCol w:w="6736"/>
      </w:tblGrid>
      <w:tr w:rsidR="002D5A4C" w:rsidRPr="002D5A4C" w:rsidTr="00DE08F4">
        <w:tc>
          <w:tcPr>
            <w:tcW w:w="38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98"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Назив </w:t>
            </w:r>
            <w:r w:rsidRPr="002D5A4C">
              <w:rPr>
                <w:rFonts w:ascii="Arial" w:hAnsi="Arial" w:cs="Arial"/>
                <w:sz w:val="22"/>
                <w:szCs w:val="22"/>
                <w:lang w:val="en-US"/>
              </w:rPr>
              <w:t xml:space="preserve">процеса/ </w:t>
            </w:r>
            <w:r w:rsidRPr="002D5A4C">
              <w:rPr>
                <w:rFonts w:ascii="Arial" w:hAnsi="Arial" w:cs="Arial"/>
                <w:sz w:val="22"/>
                <w:szCs w:val="22"/>
              </w:rPr>
              <w:t>особине</w:t>
            </w:r>
          </w:p>
        </w:tc>
        <w:tc>
          <w:tcPr>
            <w:tcW w:w="372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процеса/особине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Архитектура</w:t>
            </w:r>
          </w:p>
        </w:tc>
        <w:tc>
          <w:tcPr>
            <w:tcW w:w="372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Понуђена архитектура даје</w:t>
            </w:r>
            <w:r w:rsidRPr="002D5A4C">
              <w:rPr>
                <w:rFonts w:ascii="Arial" w:hAnsi="Arial" w:cs="Arial"/>
                <w:sz w:val="22"/>
                <w:szCs w:val="22"/>
              </w:rPr>
              <w:t xml:space="preserve"> </w:t>
            </w:r>
            <w:r w:rsidRPr="002D5A4C">
              <w:rPr>
                <w:rFonts w:ascii="Arial" w:hAnsi="Arial" w:cs="Arial"/>
                <w:sz w:val="22"/>
                <w:szCs w:val="22"/>
                <w:lang w:val="en-US"/>
              </w:rPr>
              <w:t xml:space="preserve">могућност да се </w:t>
            </w:r>
            <w:r w:rsidR="00E62270">
              <w:rPr>
                <w:rFonts w:ascii="Arial" w:hAnsi="Arial" w:cs="Arial"/>
                <w:sz w:val="22"/>
                <w:szCs w:val="22"/>
                <w:lang w:val="en-US"/>
              </w:rPr>
              <w:t>ИСООНЕЕ</w:t>
            </w:r>
            <w:r w:rsidRPr="002D5A4C">
              <w:rPr>
                <w:rFonts w:ascii="Arial" w:hAnsi="Arial" w:cs="Arial"/>
                <w:sz w:val="22"/>
                <w:szCs w:val="22"/>
                <w:lang w:val="en-US"/>
              </w:rPr>
              <w:t xml:space="preserve"> интегрише</w:t>
            </w:r>
            <w:r w:rsidRPr="002D5A4C">
              <w:rPr>
                <w:rFonts w:ascii="Arial" w:hAnsi="Arial" w:cs="Arial"/>
                <w:sz w:val="22"/>
                <w:szCs w:val="22"/>
              </w:rPr>
              <w:t xml:space="preserve"> </w:t>
            </w:r>
            <w:r w:rsidRPr="002D5A4C">
              <w:rPr>
                <w:rFonts w:ascii="Arial" w:hAnsi="Arial" w:cs="Arial"/>
                <w:sz w:val="22"/>
                <w:szCs w:val="22"/>
                <w:lang w:val="en-US"/>
              </w:rPr>
              <w:t>са напредном инфраструктуром</w:t>
            </w:r>
            <w:r w:rsidRPr="002D5A4C">
              <w:rPr>
                <w:rFonts w:ascii="Arial" w:hAnsi="Arial" w:cs="Arial"/>
                <w:sz w:val="22"/>
                <w:szCs w:val="22"/>
              </w:rPr>
              <w:t xml:space="preserve"> </w:t>
            </w:r>
            <w:r w:rsidRPr="002D5A4C">
              <w:rPr>
                <w:rFonts w:ascii="Arial" w:hAnsi="Arial" w:cs="Arial"/>
                <w:sz w:val="22"/>
                <w:szCs w:val="22"/>
                <w:lang w:val="en-US"/>
              </w:rPr>
              <w:t>за мерење потрошње електричне</w:t>
            </w:r>
            <w:r w:rsidRPr="002D5A4C">
              <w:rPr>
                <w:rFonts w:ascii="Arial" w:hAnsi="Arial" w:cs="Arial"/>
                <w:sz w:val="22"/>
                <w:szCs w:val="22"/>
              </w:rPr>
              <w:t xml:space="preserve"> </w:t>
            </w:r>
            <w:r w:rsidRPr="002D5A4C">
              <w:rPr>
                <w:rFonts w:ascii="Arial" w:hAnsi="Arial" w:cs="Arial"/>
                <w:sz w:val="22"/>
                <w:szCs w:val="22"/>
                <w:lang w:val="en-US"/>
              </w:rPr>
              <w:t>енергије (паметна бројила)</w:t>
            </w:r>
            <w:r w:rsidRPr="002D5A4C">
              <w:rPr>
                <w:rFonts w:ascii="Arial" w:hAnsi="Arial" w:cs="Arial"/>
                <w:sz w:val="22"/>
                <w:szCs w:val="22"/>
              </w:rPr>
              <w:t xml:space="preserve"> </w:t>
            </w:r>
            <w:r w:rsidRPr="002D5A4C">
              <w:rPr>
                <w:rFonts w:ascii="Arial" w:hAnsi="Arial" w:cs="Arial"/>
                <w:sz w:val="22"/>
                <w:szCs w:val="22"/>
                <w:lang w:val="en-US"/>
              </w:rPr>
              <w:t>коришћењем готовог модула за</w:t>
            </w:r>
            <w:r w:rsidRPr="002D5A4C">
              <w:rPr>
                <w:rFonts w:ascii="Arial" w:hAnsi="Arial" w:cs="Arial"/>
                <w:sz w:val="22"/>
                <w:szCs w:val="22"/>
              </w:rPr>
              <w:t xml:space="preserve"> </w:t>
            </w:r>
            <w:r w:rsidRPr="002D5A4C">
              <w:rPr>
                <w:rFonts w:ascii="Arial" w:hAnsi="Arial" w:cs="Arial"/>
                <w:sz w:val="22"/>
                <w:szCs w:val="22"/>
                <w:lang w:val="en-US"/>
              </w:rPr>
              <w:t>интеграцију.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поседовати систем за</w:t>
            </w:r>
            <w:r w:rsidR="002D5A4C" w:rsidRPr="002D5A4C">
              <w:rPr>
                <w:rFonts w:ascii="Arial" w:hAnsi="Arial" w:cs="Arial"/>
                <w:sz w:val="22"/>
                <w:szCs w:val="22"/>
              </w:rPr>
              <w:t xml:space="preserve"> </w:t>
            </w:r>
            <w:r w:rsidR="002D5A4C" w:rsidRPr="002D5A4C">
              <w:rPr>
                <w:rFonts w:ascii="Arial" w:hAnsi="Arial" w:cs="Arial"/>
                <w:sz w:val="22"/>
                <w:szCs w:val="22"/>
                <w:lang w:val="en-US"/>
              </w:rPr>
              <w:t>трајно похрањивање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коресподенције (рачуни, писма</w:t>
            </w:r>
            <w:r w:rsidR="002D5A4C" w:rsidRPr="002D5A4C">
              <w:rPr>
                <w:rFonts w:ascii="Arial" w:hAnsi="Arial" w:cs="Arial"/>
                <w:sz w:val="22"/>
                <w:szCs w:val="22"/>
                <w:lang w:val="sr-Cyrl-RS"/>
              </w:rPr>
              <w:t>,</w:t>
            </w:r>
            <w:r w:rsidR="002D5A4C" w:rsidRPr="002D5A4C">
              <w:rPr>
                <w:rFonts w:ascii="Arial" w:hAnsi="Arial" w:cs="Arial"/>
                <w:sz w:val="22"/>
                <w:szCs w:val="22"/>
              </w:rPr>
              <w:t xml:space="preserve"> </w:t>
            </w:r>
            <w:r w:rsidR="002D5A4C" w:rsidRPr="002D5A4C">
              <w:rPr>
                <w:rFonts w:ascii="Arial" w:hAnsi="Arial" w:cs="Arial"/>
                <w:sz w:val="22"/>
                <w:szCs w:val="22"/>
                <w:lang w:val="en-US"/>
              </w:rPr>
              <w:t>опомене,...), као и могућност</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интеграције са системима за</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документима.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размењивати фајлове</w:t>
            </w:r>
            <w:r w:rsidR="002D5A4C" w:rsidRPr="002D5A4C">
              <w:rPr>
                <w:rFonts w:ascii="Arial" w:hAnsi="Arial" w:cs="Arial"/>
                <w:sz w:val="22"/>
                <w:szCs w:val="22"/>
              </w:rPr>
              <w:t xml:space="preserve"> </w:t>
            </w:r>
            <w:r w:rsidR="002D5A4C" w:rsidRPr="002D5A4C">
              <w:rPr>
                <w:rFonts w:ascii="Arial" w:hAnsi="Arial" w:cs="Arial"/>
                <w:sz w:val="22"/>
                <w:szCs w:val="22"/>
                <w:lang w:val="en-US"/>
              </w:rPr>
              <w:t>са постојећим системима ЕПС на</w:t>
            </w:r>
            <w:r w:rsidR="002D5A4C" w:rsidRPr="002D5A4C">
              <w:rPr>
                <w:rFonts w:ascii="Arial" w:hAnsi="Arial" w:cs="Arial"/>
                <w:sz w:val="22"/>
                <w:szCs w:val="22"/>
              </w:rPr>
              <w:t xml:space="preserve"> </w:t>
            </w:r>
            <w:r w:rsidR="002D5A4C" w:rsidRPr="002D5A4C">
              <w:rPr>
                <w:rFonts w:ascii="Arial" w:hAnsi="Arial" w:cs="Arial"/>
                <w:sz w:val="22"/>
                <w:szCs w:val="22"/>
                <w:lang w:val="en-US"/>
              </w:rPr>
              <w:t>традиционалан начин а снимањем</w:t>
            </w:r>
            <w:r w:rsidR="002D5A4C" w:rsidRPr="002D5A4C">
              <w:rPr>
                <w:rFonts w:ascii="Arial" w:hAnsi="Arial" w:cs="Arial"/>
                <w:sz w:val="22"/>
                <w:szCs w:val="22"/>
              </w:rPr>
              <w:t xml:space="preserve"> </w:t>
            </w:r>
            <w:r w:rsidR="002D5A4C" w:rsidRPr="002D5A4C">
              <w:rPr>
                <w:rFonts w:ascii="Arial" w:hAnsi="Arial" w:cs="Arial"/>
                <w:sz w:val="22"/>
                <w:szCs w:val="22"/>
                <w:lang w:val="en-US"/>
              </w:rPr>
              <w:t>на дељени фајл сервер и</w:t>
            </w:r>
            <w:r w:rsidR="002D5A4C" w:rsidRPr="002D5A4C">
              <w:rPr>
                <w:rFonts w:ascii="Arial" w:hAnsi="Arial" w:cs="Arial"/>
                <w:sz w:val="22"/>
                <w:szCs w:val="22"/>
              </w:rPr>
              <w:t xml:space="preserve"> </w:t>
            </w:r>
            <w:r w:rsidR="002D5A4C" w:rsidRPr="002D5A4C">
              <w:rPr>
                <w:rFonts w:ascii="Arial" w:hAnsi="Arial" w:cs="Arial"/>
                <w:sz w:val="22"/>
                <w:szCs w:val="22"/>
                <w:lang w:val="en-US"/>
              </w:rPr>
              <w:t>преузимањем са њега само у ситуацији где</w:t>
            </w:r>
            <w:r w:rsidR="002D5A4C" w:rsidRPr="002D5A4C">
              <w:rPr>
                <w:rFonts w:ascii="Arial" w:hAnsi="Arial" w:cs="Arial"/>
                <w:sz w:val="22"/>
                <w:szCs w:val="22"/>
              </w:rPr>
              <w:t xml:space="preserve"> </w:t>
            </w:r>
            <w:r w:rsidR="002D5A4C" w:rsidRPr="002D5A4C">
              <w:rPr>
                <w:rFonts w:ascii="Arial" w:hAnsi="Arial" w:cs="Arial"/>
                <w:sz w:val="22"/>
                <w:szCs w:val="22"/>
                <w:lang w:val="en-US"/>
              </w:rPr>
              <w:t>постојећи систем не може</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другачије да комуницира са </w:t>
            </w:r>
            <w:r>
              <w:rPr>
                <w:rFonts w:ascii="Arial" w:hAnsi="Arial" w:cs="Arial"/>
                <w:sz w:val="22"/>
                <w:szCs w:val="22"/>
                <w:lang w:val="en-US"/>
              </w:rPr>
              <w:t>ИСООНЕЕ</w:t>
            </w:r>
            <w:r w:rsidR="002D5A4C" w:rsidRPr="002D5A4C">
              <w:rPr>
                <w:rFonts w:ascii="Arial" w:hAnsi="Arial" w:cs="Arial"/>
                <w:sz w:val="22"/>
                <w:szCs w:val="22"/>
                <w:lang w:val="en-US"/>
              </w:rPr>
              <w:t>.</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омогуће штампање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кореспонденције (рачуни, писма</w:t>
            </w:r>
            <w:r w:rsidR="002D5A4C" w:rsidRPr="002D5A4C">
              <w:rPr>
                <w:rFonts w:ascii="Arial" w:hAnsi="Arial" w:cs="Arial"/>
                <w:sz w:val="22"/>
                <w:szCs w:val="22"/>
              </w:rPr>
              <w:t xml:space="preserve"> </w:t>
            </w:r>
            <w:r w:rsidR="002D5A4C" w:rsidRPr="002D5A4C">
              <w:rPr>
                <w:rFonts w:ascii="Arial" w:hAnsi="Arial" w:cs="Arial"/>
                <w:sz w:val="22"/>
                <w:szCs w:val="22"/>
                <w:lang w:val="en-US"/>
              </w:rPr>
              <w:t>итд.) директно или преко</w:t>
            </w:r>
            <w:r w:rsidR="002D5A4C" w:rsidRPr="002D5A4C">
              <w:rPr>
                <w:rFonts w:ascii="Arial" w:hAnsi="Arial" w:cs="Arial"/>
                <w:sz w:val="22"/>
                <w:szCs w:val="22"/>
              </w:rPr>
              <w:t xml:space="preserve"> </w:t>
            </w:r>
            <w:r w:rsidR="002D5A4C" w:rsidRPr="002D5A4C">
              <w:rPr>
                <w:rFonts w:ascii="Arial" w:hAnsi="Arial" w:cs="Arial"/>
                <w:sz w:val="22"/>
                <w:szCs w:val="22"/>
                <w:lang w:val="en-US"/>
              </w:rPr>
              <w:t>софтвера треће стране помоћу</w:t>
            </w:r>
            <w:r w:rsidR="002D5A4C" w:rsidRPr="002D5A4C">
              <w:rPr>
                <w:rFonts w:ascii="Arial" w:hAnsi="Arial" w:cs="Arial"/>
                <w:sz w:val="22"/>
                <w:szCs w:val="22"/>
              </w:rPr>
              <w:t xml:space="preserve"> </w:t>
            </w:r>
            <w:r w:rsidR="002D5A4C" w:rsidRPr="002D5A4C">
              <w:rPr>
                <w:rFonts w:ascii="Arial" w:hAnsi="Arial" w:cs="Arial"/>
                <w:sz w:val="22"/>
                <w:szCs w:val="22"/>
                <w:lang w:val="en-US"/>
              </w:rPr>
              <w:t>интерфејса, слањем сирових</w:t>
            </w:r>
            <w:r w:rsidR="002D5A4C" w:rsidRPr="002D5A4C">
              <w:rPr>
                <w:rFonts w:ascii="Arial" w:hAnsi="Arial" w:cs="Arial"/>
                <w:sz w:val="22"/>
                <w:szCs w:val="22"/>
              </w:rPr>
              <w:t xml:space="preserve"> </w:t>
            </w:r>
            <w:r w:rsidR="002D5A4C" w:rsidRPr="002D5A4C">
              <w:rPr>
                <w:rFonts w:ascii="Arial" w:hAnsi="Arial" w:cs="Arial"/>
                <w:sz w:val="22"/>
                <w:szCs w:val="22"/>
                <w:lang w:val="en-US"/>
              </w:rPr>
              <w:t>података за штампу у неком од</w:t>
            </w:r>
            <w:r w:rsidR="002D5A4C" w:rsidRPr="002D5A4C">
              <w:rPr>
                <w:rFonts w:ascii="Arial" w:hAnsi="Arial" w:cs="Arial"/>
                <w:sz w:val="22"/>
                <w:szCs w:val="22"/>
              </w:rPr>
              <w:t xml:space="preserve"> </w:t>
            </w:r>
            <w:r w:rsidR="002D5A4C" w:rsidRPr="002D5A4C">
              <w:rPr>
                <w:rFonts w:ascii="Arial" w:hAnsi="Arial" w:cs="Arial"/>
                <w:sz w:val="22"/>
                <w:szCs w:val="22"/>
                <w:lang w:val="en-US"/>
              </w:rPr>
              <w:t>стандардних формата (Post</w:t>
            </w:r>
            <w:r w:rsidR="002D5A4C" w:rsidRPr="002D5A4C">
              <w:rPr>
                <w:rFonts w:ascii="Arial" w:hAnsi="Arial" w:cs="Arial"/>
                <w:sz w:val="22"/>
                <w:szCs w:val="22"/>
              </w:rPr>
              <w:t xml:space="preserve"> </w:t>
            </w:r>
            <w:r w:rsidR="002D5A4C" w:rsidRPr="002D5A4C">
              <w:rPr>
                <w:rFonts w:ascii="Arial" w:hAnsi="Arial" w:cs="Arial"/>
                <w:sz w:val="22"/>
                <w:szCs w:val="22"/>
                <w:lang w:val="en-US"/>
              </w:rPr>
              <w:t>Script, PCL,…).</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управља изузецима</w:t>
            </w:r>
            <w:r w:rsidR="002D5A4C" w:rsidRPr="002D5A4C">
              <w:rPr>
                <w:rFonts w:ascii="Arial" w:hAnsi="Arial" w:cs="Arial"/>
                <w:sz w:val="22"/>
                <w:szCs w:val="22"/>
              </w:rPr>
              <w:t xml:space="preserve"> </w:t>
            </w:r>
            <w:r w:rsidR="002D5A4C" w:rsidRPr="002D5A4C">
              <w:rPr>
                <w:rFonts w:ascii="Arial" w:hAnsi="Arial" w:cs="Arial"/>
                <w:sz w:val="22"/>
                <w:szCs w:val="22"/>
                <w:lang w:val="en-US"/>
              </w:rPr>
              <w:t>(exceptions) и аутоматски бележи</w:t>
            </w:r>
            <w:r w:rsidR="002D5A4C" w:rsidRPr="002D5A4C">
              <w:rPr>
                <w:rFonts w:ascii="Arial" w:hAnsi="Arial" w:cs="Arial"/>
                <w:sz w:val="22"/>
                <w:szCs w:val="22"/>
              </w:rPr>
              <w:t xml:space="preserve"> </w:t>
            </w:r>
            <w:r w:rsidR="002D5A4C" w:rsidRPr="002D5A4C">
              <w:rPr>
                <w:rFonts w:ascii="Arial" w:hAnsi="Arial" w:cs="Arial"/>
                <w:sz w:val="22"/>
                <w:szCs w:val="22"/>
                <w:lang w:val="en-US"/>
              </w:rPr>
              <w:t>изузетке и грешке на начин</w:t>
            </w:r>
            <w:r w:rsidR="002D5A4C" w:rsidRPr="002D5A4C">
              <w:rPr>
                <w:rFonts w:ascii="Arial" w:hAnsi="Arial" w:cs="Arial"/>
                <w:sz w:val="22"/>
                <w:szCs w:val="22"/>
              </w:rPr>
              <w:t xml:space="preserve"> </w:t>
            </w:r>
            <w:r w:rsidR="002D5A4C" w:rsidRPr="002D5A4C">
              <w:rPr>
                <w:rFonts w:ascii="Arial" w:hAnsi="Arial" w:cs="Arial"/>
                <w:sz w:val="22"/>
                <w:szCs w:val="22"/>
                <w:lang w:val="en-US"/>
              </w:rPr>
              <w:t>прилагођен</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корисницима.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процесира</w:t>
            </w:r>
            <w:r w:rsidR="002D5A4C" w:rsidRPr="002D5A4C">
              <w:rPr>
                <w:rFonts w:ascii="Arial" w:hAnsi="Arial" w:cs="Arial"/>
                <w:sz w:val="22"/>
                <w:szCs w:val="22"/>
              </w:rPr>
              <w:t xml:space="preserve"> </w:t>
            </w:r>
            <w:r w:rsidR="002D5A4C" w:rsidRPr="002D5A4C">
              <w:rPr>
                <w:rFonts w:ascii="Arial" w:hAnsi="Arial" w:cs="Arial"/>
                <w:sz w:val="22"/>
                <w:szCs w:val="22"/>
                <w:lang w:val="en-US"/>
              </w:rPr>
              <w:t>трансакције и у реалном времену и у позадини, у зависности од</w:t>
            </w:r>
            <w:r w:rsidR="002D5A4C" w:rsidRPr="002D5A4C">
              <w:rPr>
                <w:rFonts w:ascii="Arial" w:hAnsi="Arial" w:cs="Arial"/>
                <w:sz w:val="22"/>
                <w:szCs w:val="22"/>
              </w:rPr>
              <w:t xml:space="preserve"> </w:t>
            </w:r>
            <w:r w:rsidR="002D5A4C" w:rsidRPr="002D5A4C">
              <w:rPr>
                <w:rFonts w:ascii="Arial" w:hAnsi="Arial" w:cs="Arial"/>
                <w:sz w:val="22"/>
                <w:szCs w:val="22"/>
                <w:lang w:val="en-US"/>
              </w:rPr>
              <w:t>типа трансакције и пословне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потребе.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интеграцију са финансијским ИС</w:t>
            </w:r>
            <w:r w:rsidR="002D5A4C" w:rsidRPr="002D5A4C">
              <w:rPr>
                <w:rFonts w:ascii="Arial" w:hAnsi="Arial" w:cs="Arial"/>
                <w:sz w:val="22"/>
                <w:szCs w:val="22"/>
              </w:rPr>
              <w:t xml:space="preserve"> </w:t>
            </w:r>
            <w:r w:rsidR="002D5A4C" w:rsidRPr="002D5A4C">
              <w:rPr>
                <w:rFonts w:ascii="Arial" w:hAnsi="Arial" w:cs="Arial"/>
                <w:sz w:val="22"/>
                <w:szCs w:val="22"/>
                <w:lang w:val="en-US"/>
              </w:rPr>
              <w:t>у ЕПС-у, у циљу бележења</w:t>
            </w:r>
            <w:r w:rsidR="002D5A4C" w:rsidRPr="002D5A4C">
              <w:rPr>
                <w:rFonts w:ascii="Arial" w:hAnsi="Arial" w:cs="Arial"/>
                <w:sz w:val="22"/>
                <w:szCs w:val="22"/>
              </w:rPr>
              <w:t xml:space="preserve"> </w:t>
            </w:r>
            <w:r w:rsidR="002D5A4C" w:rsidRPr="002D5A4C">
              <w:rPr>
                <w:rFonts w:ascii="Arial" w:hAnsi="Arial" w:cs="Arial"/>
                <w:sz w:val="22"/>
                <w:szCs w:val="22"/>
                <w:lang w:val="en-US"/>
              </w:rPr>
              <w:t>финансијских књижења.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буде</w:t>
            </w:r>
            <w:r w:rsidR="002D5A4C" w:rsidRPr="002D5A4C">
              <w:rPr>
                <w:rFonts w:ascii="Arial" w:hAnsi="Arial" w:cs="Arial"/>
                <w:sz w:val="22"/>
                <w:szCs w:val="22"/>
              </w:rPr>
              <w:t xml:space="preserve"> </w:t>
            </w:r>
            <w:r w:rsidR="002D5A4C" w:rsidRPr="002D5A4C">
              <w:rPr>
                <w:rFonts w:ascii="Arial" w:hAnsi="Arial" w:cs="Arial"/>
                <w:sz w:val="22"/>
                <w:szCs w:val="22"/>
                <w:lang w:val="en-US"/>
              </w:rPr>
              <w:t>имплементиран тако да је</w:t>
            </w:r>
            <w:r w:rsidR="002D5A4C" w:rsidRPr="002D5A4C">
              <w:rPr>
                <w:rFonts w:ascii="Arial" w:hAnsi="Arial" w:cs="Arial"/>
                <w:sz w:val="22"/>
                <w:szCs w:val="22"/>
              </w:rPr>
              <w:t xml:space="preserve"> </w:t>
            </w:r>
            <w:r w:rsidR="002D5A4C" w:rsidRPr="002D5A4C">
              <w:rPr>
                <w:rFonts w:ascii="Arial" w:hAnsi="Arial" w:cs="Arial"/>
                <w:sz w:val="22"/>
                <w:szCs w:val="22"/>
                <w:lang w:val="en-US"/>
              </w:rPr>
              <w:t>испоштован процес</w:t>
            </w:r>
            <w:r w:rsidR="002D5A4C" w:rsidRPr="002D5A4C">
              <w:rPr>
                <w:rFonts w:ascii="Arial" w:hAnsi="Arial" w:cs="Arial"/>
                <w:sz w:val="22"/>
                <w:szCs w:val="22"/>
              </w:rPr>
              <w:t xml:space="preserve"> </w:t>
            </w:r>
            <w:r w:rsidR="002D5A4C" w:rsidRPr="002D5A4C">
              <w:rPr>
                <w:rFonts w:ascii="Arial" w:hAnsi="Arial" w:cs="Arial"/>
                <w:sz w:val="22"/>
                <w:szCs w:val="22"/>
                <w:lang w:val="en-US"/>
              </w:rPr>
              <w:t>раздвајања</w:t>
            </w:r>
            <w:r w:rsidR="002D5A4C" w:rsidRPr="002D5A4C">
              <w:rPr>
                <w:rFonts w:ascii="Arial" w:hAnsi="Arial" w:cs="Arial"/>
                <w:sz w:val="22"/>
                <w:szCs w:val="22"/>
              </w:rPr>
              <w:t xml:space="preserve"> </w:t>
            </w:r>
            <w:r w:rsidR="002D5A4C" w:rsidRPr="002D5A4C">
              <w:rPr>
                <w:rFonts w:ascii="Arial" w:hAnsi="Arial" w:cs="Arial"/>
                <w:sz w:val="22"/>
                <w:szCs w:val="22"/>
                <w:lang w:val="en-US"/>
              </w:rPr>
              <w:t>(unbundling) за тржиште Србије</w:t>
            </w:r>
            <w:r w:rsidR="002D5A4C" w:rsidRPr="002D5A4C">
              <w:rPr>
                <w:rFonts w:ascii="Arial" w:hAnsi="Arial" w:cs="Arial"/>
                <w:sz w:val="22"/>
                <w:szCs w:val="22"/>
              </w:rPr>
              <w:t xml:space="preserve"> на ОДС и Снабдевача</w:t>
            </w:r>
            <w:r w:rsidR="002D5A4C" w:rsidRPr="002D5A4C">
              <w:rPr>
                <w:rFonts w:ascii="Arial" w:hAnsi="Arial" w:cs="Arial"/>
                <w:sz w:val="22"/>
                <w:szCs w:val="22"/>
                <w:lang w:val="en-US"/>
              </w:rPr>
              <w:t>.</w:t>
            </w:r>
            <w:r w:rsidR="002D5A4C" w:rsidRPr="002D5A4C">
              <w:rPr>
                <w:rFonts w:ascii="Arial" w:hAnsi="Arial" w:cs="Arial"/>
                <w:sz w:val="22"/>
                <w:szCs w:val="22"/>
              </w:rPr>
              <w:t xml:space="preserve"> </w:t>
            </w:r>
            <w:r w:rsidR="002D5A4C" w:rsidRPr="002D5A4C">
              <w:rPr>
                <w:rFonts w:ascii="Arial" w:hAnsi="Arial" w:cs="Arial"/>
                <w:sz w:val="22"/>
                <w:szCs w:val="22"/>
                <w:lang w:val="en-US"/>
              </w:rPr>
              <w:t>ЕПС</w:t>
            </w:r>
            <w:r w:rsidR="002D5A4C" w:rsidRPr="002D5A4C">
              <w:rPr>
                <w:rFonts w:ascii="Arial" w:hAnsi="Arial" w:cs="Arial"/>
                <w:sz w:val="22"/>
                <w:szCs w:val="22"/>
              </w:rPr>
              <w:t xml:space="preserve"> захтева од </w:t>
            </w:r>
            <w:r w:rsidR="002D5A4C" w:rsidRPr="002D5A4C">
              <w:rPr>
                <w:rFonts w:ascii="Arial" w:hAnsi="Arial" w:cs="Arial"/>
                <w:sz w:val="22"/>
                <w:szCs w:val="22"/>
                <w:lang w:val="en-US"/>
              </w:rPr>
              <w:t>понуђачу да физичко</w:t>
            </w:r>
            <w:r w:rsidR="002D5A4C" w:rsidRPr="002D5A4C">
              <w:rPr>
                <w:rFonts w:ascii="Arial" w:hAnsi="Arial" w:cs="Arial"/>
                <w:sz w:val="22"/>
                <w:szCs w:val="22"/>
              </w:rPr>
              <w:t xml:space="preserve"> </w:t>
            </w:r>
            <w:r w:rsidR="002D5A4C" w:rsidRPr="002D5A4C">
              <w:rPr>
                <w:rFonts w:ascii="Arial" w:hAnsi="Arial" w:cs="Arial"/>
                <w:sz w:val="22"/>
                <w:szCs w:val="22"/>
                <w:lang w:val="en-US"/>
              </w:rPr>
              <w:t>раздвајање реализује на</w:t>
            </w:r>
            <w:r w:rsidR="002D5A4C" w:rsidRPr="002D5A4C">
              <w:rPr>
                <w:rFonts w:ascii="Arial" w:hAnsi="Arial" w:cs="Arial"/>
                <w:sz w:val="22"/>
                <w:szCs w:val="22"/>
              </w:rPr>
              <w:t xml:space="preserve"> </w:t>
            </w:r>
            <w:r w:rsidR="002D5A4C" w:rsidRPr="002D5A4C">
              <w:rPr>
                <w:rFonts w:ascii="Arial" w:hAnsi="Arial" w:cs="Arial"/>
                <w:sz w:val="22"/>
                <w:szCs w:val="22"/>
                <w:lang w:val="en-US"/>
              </w:rPr>
              <w:t>пројекту.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интеграцију са мобилним и</w:t>
            </w:r>
            <w:r w:rsidR="002D5A4C" w:rsidRPr="002D5A4C">
              <w:rPr>
                <w:rFonts w:ascii="Arial" w:hAnsi="Arial" w:cs="Arial"/>
                <w:sz w:val="22"/>
                <w:szCs w:val="22"/>
              </w:rPr>
              <w:t xml:space="preserve"> </w:t>
            </w:r>
            <w:r w:rsidR="002D5A4C" w:rsidRPr="002D5A4C">
              <w:rPr>
                <w:rFonts w:ascii="Arial" w:hAnsi="Arial" w:cs="Arial"/>
                <w:sz w:val="22"/>
                <w:szCs w:val="22"/>
                <w:lang w:val="en-US"/>
              </w:rPr>
              <w:t>интернет апликацијама како би се</w:t>
            </w:r>
            <w:r w:rsidR="002D5A4C" w:rsidRPr="002D5A4C">
              <w:rPr>
                <w:rFonts w:ascii="Arial" w:hAnsi="Arial" w:cs="Arial"/>
                <w:sz w:val="22"/>
                <w:szCs w:val="22"/>
              </w:rPr>
              <w:t xml:space="preserve"> </w:t>
            </w:r>
            <w:r w:rsidR="002D5A4C" w:rsidRPr="002D5A4C">
              <w:rPr>
                <w:rFonts w:ascii="Arial" w:hAnsi="Arial" w:cs="Arial"/>
                <w:sz w:val="22"/>
                <w:szCs w:val="22"/>
                <w:lang w:val="en-US"/>
              </w:rPr>
              <w:t>купцима пружио приступ њиховим</w:t>
            </w:r>
            <w:r w:rsidR="002D5A4C" w:rsidRPr="002D5A4C">
              <w:rPr>
                <w:rFonts w:ascii="Arial" w:hAnsi="Arial" w:cs="Arial"/>
                <w:sz w:val="22"/>
                <w:szCs w:val="22"/>
              </w:rPr>
              <w:t xml:space="preserve"> </w:t>
            </w:r>
            <w:r w:rsidR="002D5A4C" w:rsidRPr="002D5A4C">
              <w:rPr>
                <w:rFonts w:ascii="Arial" w:hAnsi="Arial" w:cs="Arial"/>
                <w:sz w:val="22"/>
                <w:szCs w:val="22"/>
                <w:lang w:val="en-US"/>
              </w:rPr>
              <w:t>подацима у систему ЕПС-а</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(фактуре, потрошња, плаћања</w:t>
            </w:r>
            <w:r w:rsidR="002D5A4C" w:rsidRPr="002D5A4C">
              <w:rPr>
                <w:rFonts w:ascii="Arial" w:hAnsi="Arial" w:cs="Arial"/>
                <w:sz w:val="22"/>
                <w:szCs w:val="22"/>
              </w:rPr>
              <w:t xml:space="preserve"> </w:t>
            </w:r>
            <w:r w:rsidR="002D5A4C" w:rsidRPr="002D5A4C">
              <w:rPr>
                <w:rFonts w:ascii="Arial" w:hAnsi="Arial" w:cs="Arial"/>
                <w:sz w:val="22"/>
                <w:szCs w:val="22"/>
                <w:lang w:val="en-US"/>
              </w:rPr>
              <w:t>итд.)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w:t>
            </w:r>
            <w:r w:rsidR="002D5A4C" w:rsidRPr="002D5A4C">
              <w:rPr>
                <w:rFonts w:ascii="Arial" w:hAnsi="Arial" w:cs="Arial"/>
                <w:sz w:val="22"/>
                <w:szCs w:val="22"/>
              </w:rPr>
              <w:t xml:space="preserve">омогући </w:t>
            </w:r>
            <w:r w:rsidR="002D5A4C" w:rsidRPr="002D5A4C">
              <w:rPr>
                <w:rFonts w:ascii="Arial" w:hAnsi="Arial" w:cs="Arial"/>
                <w:sz w:val="22"/>
                <w:szCs w:val="22"/>
                <w:lang w:val="en-US"/>
              </w:rPr>
              <w:t>динамичке и ad hoc</w:t>
            </w:r>
            <w:r w:rsidR="002D5A4C" w:rsidRPr="002D5A4C">
              <w:rPr>
                <w:rFonts w:ascii="Arial" w:hAnsi="Arial" w:cs="Arial"/>
                <w:sz w:val="22"/>
                <w:szCs w:val="22"/>
              </w:rPr>
              <w:t xml:space="preserve"> </w:t>
            </w:r>
            <w:r w:rsidR="002D5A4C" w:rsidRPr="002D5A4C">
              <w:rPr>
                <w:rFonts w:ascii="Arial" w:hAnsi="Arial" w:cs="Arial"/>
                <w:sz w:val="22"/>
                <w:szCs w:val="22"/>
                <w:lang w:val="en-US"/>
              </w:rPr>
              <w:t>извештавање: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Стандардни и ad hoc</w:t>
            </w:r>
            <w:r w:rsidRPr="002D5A4C">
              <w:rPr>
                <w:rFonts w:ascii="Arial" w:hAnsi="Arial" w:cs="Arial"/>
                <w:sz w:val="22"/>
                <w:szCs w:val="22"/>
              </w:rPr>
              <w:t xml:space="preserve"> </w:t>
            </w:r>
            <w:r w:rsidRPr="002D5A4C">
              <w:rPr>
                <w:rFonts w:ascii="Arial" w:hAnsi="Arial" w:cs="Arial"/>
                <w:sz w:val="22"/>
                <w:szCs w:val="22"/>
                <w:lang w:val="en-US"/>
              </w:rPr>
              <w:t>извештаји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Извештаји доступни у</w:t>
            </w:r>
            <w:r w:rsidRPr="002D5A4C">
              <w:rPr>
                <w:rFonts w:ascii="Arial" w:hAnsi="Arial" w:cs="Arial"/>
                <w:sz w:val="22"/>
                <w:szCs w:val="22"/>
              </w:rPr>
              <w:t xml:space="preserve"> </w:t>
            </w:r>
            <w:r w:rsidRPr="002D5A4C">
              <w:rPr>
                <w:rFonts w:ascii="Arial" w:hAnsi="Arial" w:cs="Arial"/>
                <w:sz w:val="22"/>
                <w:szCs w:val="22"/>
                <w:lang w:val="en-US"/>
              </w:rPr>
              <w:t>различитим форматима (PDF,</w:t>
            </w:r>
            <w:r w:rsidRPr="002D5A4C">
              <w:rPr>
                <w:rFonts w:ascii="Arial" w:hAnsi="Arial" w:cs="Arial"/>
                <w:sz w:val="22"/>
                <w:szCs w:val="22"/>
              </w:rPr>
              <w:t xml:space="preserve"> </w:t>
            </w:r>
            <w:r w:rsidRPr="002D5A4C">
              <w:rPr>
                <w:rFonts w:ascii="Arial" w:hAnsi="Arial" w:cs="Arial"/>
                <w:sz w:val="22"/>
                <w:szCs w:val="22"/>
                <w:lang w:val="en-US"/>
              </w:rPr>
              <w:t>HTML, CSV, Word)</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Могућност извоза</w:t>
            </w:r>
            <w:r w:rsidRPr="002D5A4C">
              <w:rPr>
                <w:rFonts w:ascii="Arial" w:hAnsi="Arial" w:cs="Arial"/>
                <w:sz w:val="22"/>
                <w:szCs w:val="22"/>
              </w:rPr>
              <w:t xml:space="preserve"> </w:t>
            </w:r>
            <w:r w:rsidRPr="002D5A4C">
              <w:rPr>
                <w:rFonts w:ascii="Arial" w:hAnsi="Arial" w:cs="Arial"/>
                <w:sz w:val="22"/>
                <w:szCs w:val="22"/>
                <w:lang w:val="en-US"/>
              </w:rPr>
              <w:t>информација у Excel</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Матични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подаци</w:t>
            </w: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Општи захтеви за матичне</w:t>
            </w:r>
            <w:r w:rsidRPr="002D5A4C">
              <w:rPr>
                <w:rFonts w:ascii="Arial" w:hAnsi="Arial" w:cs="Arial"/>
                <w:sz w:val="22"/>
                <w:szCs w:val="22"/>
                <w:lang w:val="sr-Cyrl-RS"/>
              </w:rPr>
              <w:t xml:space="preserve"> п</w:t>
            </w:r>
            <w:r w:rsidRPr="002D5A4C">
              <w:rPr>
                <w:rFonts w:ascii="Arial" w:hAnsi="Arial" w:cs="Arial"/>
                <w:sz w:val="22"/>
                <w:szCs w:val="22"/>
                <w:lang w:val="en-US"/>
              </w:rPr>
              <w:t>одатке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дефинисање група за обрачун</w:t>
            </w:r>
            <w:r w:rsidR="002D5A4C" w:rsidRPr="002D5A4C">
              <w:rPr>
                <w:rFonts w:ascii="Arial" w:hAnsi="Arial" w:cs="Arial"/>
                <w:sz w:val="22"/>
                <w:szCs w:val="22"/>
              </w:rPr>
              <w:t xml:space="preserve"> </w:t>
            </w:r>
            <w:r w:rsidR="002D5A4C" w:rsidRPr="002D5A4C">
              <w:rPr>
                <w:rFonts w:ascii="Arial" w:hAnsi="Arial" w:cs="Arial"/>
                <w:sz w:val="22"/>
                <w:szCs w:val="22"/>
                <w:lang w:val="en-US"/>
              </w:rPr>
              <w:t>ради груписања купаца за које се</w:t>
            </w:r>
            <w:r w:rsidR="002D5A4C" w:rsidRPr="002D5A4C">
              <w:rPr>
                <w:rFonts w:ascii="Arial" w:hAnsi="Arial" w:cs="Arial"/>
                <w:sz w:val="22"/>
                <w:szCs w:val="22"/>
              </w:rPr>
              <w:t xml:space="preserve"> </w:t>
            </w:r>
            <w:r w:rsidR="002D5A4C" w:rsidRPr="002D5A4C">
              <w:rPr>
                <w:rFonts w:ascii="Arial" w:hAnsi="Arial" w:cs="Arial"/>
                <w:sz w:val="22"/>
                <w:szCs w:val="22"/>
                <w:lang w:val="en-US"/>
              </w:rPr>
              <w:t>врши заједнички обрачун. Група</w:t>
            </w:r>
            <w:r w:rsidR="002D5A4C" w:rsidRPr="002D5A4C">
              <w:rPr>
                <w:rFonts w:ascii="Arial" w:hAnsi="Arial" w:cs="Arial"/>
                <w:sz w:val="22"/>
                <w:szCs w:val="22"/>
              </w:rPr>
              <w:t xml:space="preserve"> </w:t>
            </w:r>
            <w:r w:rsidR="002D5A4C" w:rsidRPr="002D5A4C">
              <w:rPr>
                <w:rFonts w:ascii="Arial" w:hAnsi="Arial" w:cs="Arial"/>
                <w:sz w:val="22"/>
                <w:szCs w:val="22"/>
                <w:lang w:val="en-US"/>
              </w:rPr>
              <w:t>за обрачун омогућава</w:t>
            </w:r>
            <w:r w:rsidR="002D5A4C" w:rsidRPr="002D5A4C">
              <w:rPr>
                <w:rFonts w:ascii="Arial" w:hAnsi="Arial" w:cs="Arial"/>
                <w:sz w:val="22"/>
                <w:szCs w:val="22"/>
              </w:rPr>
              <w:t xml:space="preserve"> </w:t>
            </w:r>
            <w:r w:rsidR="002D5A4C" w:rsidRPr="002D5A4C">
              <w:rPr>
                <w:rFonts w:ascii="Arial" w:hAnsi="Arial" w:cs="Arial"/>
                <w:sz w:val="22"/>
                <w:szCs w:val="22"/>
                <w:lang w:val="en-US"/>
              </w:rPr>
              <w:t>дефинисање атрибута циклуса</w:t>
            </w:r>
            <w:r w:rsidR="002D5A4C" w:rsidRPr="002D5A4C">
              <w:rPr>
                <w:rFonts w:ascii="Arial" w:hAnsi="Arial" w:cs="Arial"/>
                <w:sz w:val="22"/>
                <w:szCs w:val="22"/>
              </w:rPr>
              <w:t xml:space="preserve"> </w:t>
            </w:r>
            <w:r w:rsidR="002D5A4C" w:rsidRPr="002D5A4C">
              <w:rPr>
                <w:rFonts w:ascii="Arial" w:hAnsi="Arial" w:cs="Arial"/>
                <w:sz w:val="22"/>
                <w:szCs w:val="22"/>
                <w:lang w:val="en-US"/>
              </w:rPr>
              <w:t>обрачуна (датум обрачуна,</w:t>
            </w:r>
            <w:r w:rsidR="002D5A4C" w:rsidRPr="002D5A4C">
              <w:rPr>
                <w:rFonts w:ascii="Arial" w:hAnsi="Arial" w:cs="Arial"/>
                <w:sz w:val="22"/>
                <w:szCs w:val="22"/>
              </w:rPr>
              <w:t xml:space="preserve"> </w:t>
            </w:r>
            <w:r w:rsidR="002D5A4C" w:rsidRPr="002D5A4C">
              <w:rPr>
                <w:rFonts w:ascii="Arial" w:hAnsi="Arial" w:cs="Arial"/>
                <w:sz w:val="22"/>
                <w:szCs w:val="22"/>
                <w:lang w:val="en-US"/>
              </w:rPr>
              <w:t>период).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(локације) за нову адресу</w:t>
            </w:r>
            <w:r w:rsidR="002D5A4C" w:rsidRPr="002D5A4C">
              <w:rPr>
                <w:rFonts w:ascii="Arial" w:hAnsi="Arial" w:cs="Arial"/>
                <w:sz w:val="22"/>
                <w:szCs w:val="22"/>
              </w:rPr>
              <w:t xml:space="preserve"> </w:t>
            </w:r>
            <w:r w:rsidR="002D5A4C" w:rsidRPr="002D5A4C">
              <w:rPr>
                <w:rFonts w:ascii="Arial" w:hAnsi="Arial" w:cs="Arial"/>
                <w:sz w:val="22"/>
                <w:szCs w:val="22"/>
                <w:lang w:val="en-US"/>
              </w:rPr>
              <w:t>мерног места.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валидацију</w:t>
            </w:r>
            <w:r w:rsidR="002D5A4C" w:rsidRPr="002D5A4C">
              <w:rPr>
                <w:rFonts w:ascii="Arial" w:hAnsi="Arial" w:cs="Arial"/>
                <w:sz w:val="22"/>
                <w:szCs w:val="22"/>
              </w:rPr>
              <w:t xml:space="preserve"> </w:t>
            </w:r>
            <w:r w:rsidR="002D5A4C" w:rsidRPr="002D5A4C">
              <w:rPr>
                <w:rFonts w:ascii="Arial" w:hAnsi="Arial" w:cs="Arial"/>
                <w:sz w:val="22"/>
                <w:szCs w:val="22"/>
                <w:lang w:val="en-US"/>
              </w:rPr>
              <w:t>назива улице и града при</w:t>
            </w:r>
            <w:r w:rsidR="002D5A4C" w:rsidRPr="002D5A4C">
              <w:rPr>
                <w:rFonts w:ascii="Arial" w:hAnsi="Arial" w:cs="Arial"/>
                <w:sz w:val="22"/>
                <w:szCs w:val="22"/>
              </w:rPr>
              <w:t xml:space="preserve"> </w:t>
            </w:r>
            <w:r w:rsidR="002D5A4C" w:rsidRPr="002D5A4C">
              <w:rPr>
                <w:rFonts w:ascii="Arial" w:hAnsi="Arial" w:cs="Arial"/>
                <w:sz w:val="22"/>
                <w:szCs w:val="22"/>
                <w:lang w:val="en-US"/>
              </w:rPr>
              <w:t>креирању новог објекта</w:t>
            </w:r>
            <w:r w:rsidR="002D5A4C" w:rsidRPr="002D5A4C">
              <w:rPr>
                <w:rFonts w:ascii="Arial" w:hAnsi="Arial" w:cs="Arial"/>
                <w:sz w:val="22"/>
                <w:szCs w:val="22"/>
              </w:rPr>
              <w:t xml:space="preserve"> </w:t>
            </w:r>
            <w:r w:rsidR="002D5A4C" w:rsidRPr="002D5A4C">
              <w:rPr>
                <w:rFonts w:ascii="Arial" w:hAnsi="Arial" w:cs="Arial"/>
                <w:sz w:val="22"/>
                <w:szCs w:val="22"/>
                <w:lang w:val="en-US"/>
              </w:rPr>
              <w:t>(локације), уколико је доступна</w:t>
            </w:r>
            <w:r w:rsidR="002D5A4C" w:rsidRPr="002D5A4C">
              <w:rPr>
                <w:rFonts w:ascii="Arial" w:hAnsi="Arial" w:cs="Arial"/>
                <w:sz w:val="22"/>
                <w:szCs w:val="22"/>
              </w:rPr>
              <w:t xml:space="preserve"> </w:t>
            </w:r>
            <w:r w:rsidR="002D5A4C" w:rsidRPr="002D5A4C">
              <w:rPr>
                <w:rFonts w:ascii="Arial" w:hAnsi="Arial" w:cs="Arial"/>
                <w:sz w:val="22"/>
                <w:szCs w:val="22"/>
                <w:lang w:val="en-US"/>
              </w:rPr>
              <w:t>актуелна база адресних кодова.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више објеката (локација) мерних</w:t>
            </w:r>
            <w:r w:rsidR="002D5A4C" w:rsidRPr="002D5A4C">
              <w:rPr>
                <w:rFonts w:ascii="Arial" w:hAnsi="Arial" w:cs="Arial"/>
                <w:sz w:val="22"/>
                <w:szCs w:val="22"/>
              </w:rPr>
              <w:t xml:space="preserve"> </w:t>
            </w:r>
            <w:r w:rsidR="002D5A4C" w:rsidRPr="002D5A4C">
              <w:rPr>
                <w:rFonts w:ascii="Arial" w:hAnsi="Arial" w:cs="Arial"/>
                <w:sz w:val="22"/>
                <w:szCs w:val="22"/>
                <w:lang w:val="en-US"/>
              </w:rPr>
              <w:t>места за појединачни катастарски објекат (нпр. Тржни</w:t>
            </w:r>
            <w:r w:rsidR="002D5A4C" w:rsidRPr="002D5A4C">
              <w:rPr>
                <w:rFonts w:ascii="Arial" w:hAnsi="Arial" w:cs="Arial"/>
                <w:sz w:val="22"/>
                <w:szCs w:val="22"/>
              </w:rPr>
              <w:t xml:space="preserve"> </w:t>
            </w:r>
            <w:r w:rsidR="002D5A4C" w:rsidRPr="002D5A4C">
              <w:rPr>
                <w:rFonts w:ascii="Arial" w:hAnsi="Arial" w:cs="Arial"/>
                <w:sz w:val="22"/>
                <w:szCs w:val="22"/>
                <w:lang w:val="en-US"/>
              </w:rPr>
              <w:t>центар са више пословних</w:t>
            </w:r>
            <w:r w:rsidR="002D5A4C" w:rsidRPr="002D5A4C">
              <w:rPr>
                <w:rFonts w:ascii="Arial" w:hAnsi="Arial" w:cs="Arial"/>
                <w:sz w:val="22"/>
                <w:szCs w:val="22"/>
              </w:rPr>
              <w:t xml:space="preserve"> </w:t>
            </w:r>
            <w:r w:rsidR="002D5A4C" w:rsidRPr="002D5A4C">
              <w:rPr>
                <w:rFonts w:ascii="Arial" w:hAnsi="Arial" w:cs="Arial"/>
                <w:sz w:val="22"/>
                <w:szCs w:val="22"/>
                <w:lang w:val="en-US"/>
              </w:rPr>
              <w:t>простора/локација у њему).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случај у</w:t>
            </w:r>
            <w:r w:rsidR="002D5A4C" w:rsidRPr="002D5A4C">
              <w:rPr>
                <w:rFonts w:ascii="Arial" w:hAnsi="Arial" w:cs="Arial"/>
                <w:sz w:val="22"/>
                <w:szCs w:val="22"/>
              </w:rPr>
              <w:t xml:space="preserve"> </w:t>
            </w:r>
            <w:r w:rsidR="002D5A4C" w:rsidRPr="002D5A4C">
              <w:rPr>
                <w:rFonts w:ascii="Arial" w:hAnsi="Arial" w:cs="Arial"/>
                <w:sz w:val="22"/>
                <w:szCs w:val="22"/>
                <w:lang w:val="en-US"/>
              </w:rPr>
              <w:t>коме се објекат купца не налази</w:t>
            </w:r>
            <w:r w:rsidR="002D5A4C" w:rsidRPr="002D5A4C">
              <w:rPr>
                <w:rFonts w:ascii="Arial" w:hAnsi="Arial" w:cs="Arial"/>
                <w:sz w:val="22"/>
                <w:szCs w:val="22"/>
              </w:rPr>
              <w:t xml:space="preserve"> </w:t>
            </w:r>
            <w:r w:rsidR="002D5A4C" w:rsidRPr="002D5A4C">
              <w:rPr>
                <w:rFonts w:ascii="Arial" w:hAnsi="Arial" w:cs="Arial"/>
                <w:sz w:val="22"/>
                <w:szCs w:val="22"/>
                <w:lang w:val="en-US"/>
              </w:rPr>
              <w:t>на територији испоруке рачуна,</w:t>
            </w:r>
            <w:r w:rsidR="002D5A4C" w:rsidRPr="002D5A4C">
              <w:rPr>
                <w:rFonts w:ascii="Arial" w:hAnsi="Arial" w:cs="Arial"/>
                <w:sz w:val="22"/>
                <w:szCs w:val="22"/>
              </w:rPr>
              <w:t xml:space="preserve"> </w:t>
            </w:r>
            <w:r w:rsidR="002D5A4C" w:rsidRPr="002D5A4C">
              <w:rPr>
                <w:rFonts w:ascii="Arial" w:hAnsi="Arial" w:cs="Arial"/>
                <w:sz w:val="22"/>
                <w:szCs w:val="22"/>
                <w:lang w:val="en-US"/>
              </w:rPr>
              <w:t>нема валидну адресу, није</w:t>
            </w:r>
            <w:r w:rsidR="002D5A4C" w:rsidRPr="002D5A4C">
              <w:rPr>
                <w:rFonts w:ascii="Arial" w:hAnsi="Arial" w:cs="Arial"/>
                <w:sz w:val="22"/>
                <w:szCs w:val="22"/>
              </w:rPr>
              <w:t xml:space="preserve"> </w:t>
            </w:r>
            <w:r w:rsidR="002D5A4C" w:rsidRPr="002D5A4C">
              <w:rPr>
                <w:rFonts w:ascii="Arial" w:hAnsi="Arial" w:cs="Arial"/>
                <w:sz w:val="22"/>
                <w:szCs w:val="22"/>
                <w:lang w:val="en-US"/>
              </w:rPr>
              <w:t>регистрован као непокретност у</w:t>
            </w:r>
            <w:r w:rsidR="002D5A4C" w:rsidRPr="002D5A4C">
              <w:rPr>
                <w:rFonts w:ascii="Arial" w:hAnsi="Arial" w:cs="Arial"/>
                <w:sz w:val="22"/>
                <w:szCs w:val="22"/>
              </w:rPr>
              <w:t xml:space="preserve"> </w:t>
            </w:r>
            <w:r w:rsidR="002D5A4C" w:rsidRPr="002D5A4C">
              <w:rPr>
                <w:rFonts w:ascii="Arial" w:hAnsi="Arial" w:cs="Arial"/>
                <w:sz w:val="22"/>
                <w:szCs w:val="22"/>
                <w:lang w:val="en-US"/>
              </w:rPr>
              <w:t>катастру и томе слично.</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садржи</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информације специфичне за</w:t>
            </w:r>
            <w:r w:rsidR="002D5A4C" w:rsidRPr="002D5A4C">
              <w:rPr>
                <w:rFonts w:ascii="Arial" w:hAnsi="Arial" w:cs="Arial"/>
                <w:sz w:val="22"/>
                <w:szCs w:val="22"/>
              </w:rPr>
              <w:t xml:space="preserve"> </w:t>
            </w:r>
            <w:r w:rsidR="002D5A4C" w:rsidRPr="002D5A4C">
              <w:rPr>
                <w:rFonts w:ascii="Arial" w:hAnsi="Arial" w:cs="Arial"/>
                <w:sz w:val="22"/>
                <w:szCs w:val="22"/>
                <w:lang w:val="en-US"/>
              </w:rPr>
              <w:t>објекат: власник објекта,корисник објекта, број</w:t>
            </w:r>
            <w:r w:rsidR="002D5A4C" w:rsidRPr="002D5A4C">
              <w:rPr>
                <w:rFonts w:ascii="Arial" w:hAnsi="Arial" w:cs="Arial"/>
                <w:sz w:val="22"/>
                <w:szCs w:val="22"/>
              </w:rPr>
              <w:t xml:space="preserve"> </w:t>
            </w:r>
            <w:r w:rsidR="002D5A4C" w:rsidRPr="002D5A4C">
              <w:rPr>
                <w:rFonts w:ascii="Arial" w:hAnsi="Arial" w:cs="Arial"/>
                <w:sz w:val="22"/>
                <w:szCs w:val="22"/>
                <w:lang w:val="en-US"/>
              </w:rPr>
              <w:t>бројила/опреме и тако даље.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претрагу</w:t>
            </w:r>
            <w:r w:rsidR="002D5A4C" w:rsidRPr="002D5A4C">
              <w:rPr>
                <w:rFonts w:ascii="Arial" w:hAnsi="Arial" w:cs="Arial"/>
                <w:sz w:val="22"/>
                <w:szCs w:val="22"/>
              </w:rPr>
              <w:t xml:space="preserve"> </w:t>
            </w:r>
            <w:r w:rsidR="002D5A4C" w:rsidRPr="002D5A4C">
              <w:rPr>
                <w:rFonts w:ascii="Arial" w:hAnsi="Arial" w:cs="Arial"/>
                <w:sz w:val="22"/>
                <w:szCs w:val="22"/>
                <w:lang w:val="en-US"/>
              </w:rPr>
              <w:t>објеката по неколико критеријума</w:t>
            </w:r>
            <w:r w:rsidR="002D5A4C" w:rsidRPr="002D5A4C">
              <w:rPr>
                <w:rFonts w:ascii="Arial" w:hAnsi="Arial" w:cs="Arial"/>
                <w:sz w:val="22"/>
                <w:szCs w:val="22"/>
              </w:rPr>
              <w:t xml:space="preserve"> </w:t>
            </w:r>
            <w:r w:rsidR="002D5A4C" w:rsidRPr="002D5A4C">
              <w:rPr>
                <w:rFonts w:ascii="Arial" w:hAnsi="Arial" w:cs="Arial"/>
                <w:sz w:val="22"/>
                <w:szCs w:val="22"/>
                <w:lang w:val="en-US"/>
              </w:rPr>
              <w:t>(број објекта, кључна реч или</w:t>
            </w:r>
            <w:r w:rsidR="002D5A4C" w:rsidRPr="002D5A4C">
              <w:rPr>
                <w:rFonts w:ascii="Arial" w:hAnsi="Arial" w:cs="Arial"/>
                <w:sz w:val="22"/>
                <w:szCs w:val="22"/>
              </w:rPr>
              <w:t xml:space="preserve"> </w:t>
            </w:r>
            <w:r w:rsidR="002D5A4C" w:rsidRPr="002D5A4C">
              <w:rPr>
                <w:rFonts w:ascii="Arial" w:hAnsi="Arial" w:cs="Arial"/>
                <w:sz w:val="22"/>
                <w:szCs w:val="22"/>
                <w:lang w:val="en-US"/>
              </w:rPr>
              <w:t>фраза, улица, град…).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одржавање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кориснички дефинисаних</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информација о објекту.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приказ</w:t>
            </w:r>
            <w:r w:rsidR="002D5A4C" w:rsidRPr="002D5A4C">
              <w:rPr>
                <w:rFonts w:ascii="Arial" w:hAnsi="Arial" w:cs="Arial"/>
                <w:sz w:val="22"/>
                <w:szCs w:val="22"/>
              </w:rPr>
              <w:t xml:space="preserve"> </w:t>
            </w:r>
            <w:r w:rsidR="002D5A4C" w:rsidRPr="002D5A4C">
              <w:rPr>
                <w:rFonts w:ascii="Arial" w:hAnsi="Arial" w:cs="Arial"/>
                <w:sz w:val="22"/>
                <w:szCs w:val="22"/>
                <w:lang w:val="en-US"/>
              </w:rPr>
              <w:t>свих претходних и тренутних</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уговора/рачуна за објекат.</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криве профила потрошње за</w:t>
            </w:r>
            <w:r w:rsidR="002D5A4C" w:rsidRPr="002D5A4C">
              <w:rPr>
                <w:rFonts w:ascii="Arial" w:hAnsi="Arial" w:cs="Arial"/>
                <w:sz w:val="22"/>
                <w:szCs w:val="22"/>
              </w:rPr>
              <w:t xml:space="preserve"> </w:t>
            </w:r>
            <w:r w:rsidR="002D5A4C" w:rsidRPr="002D5A4C">
              <w:rPr>
                <w:rFonts w:ascii="Arial" w:hAnsi="Arial" w:cs="Arial"/>
                <w:sz w:val="22"/>
                <w:szCs w:val="22"/>
                <w:lang w:val="en-US"/>
              </w:rPr>
              <w:t>објекат.</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потрошње и износа за више</w:t>
            </w:r>
            <w:r w:rsidR="002D5A4C" w:rsidRPr="002D5A4C">
              <w:rPr>
                <w:rFonts w:ascii="Arial" w:hAnsi="Arial" w:cs="Arial"/>
                <w:sz w:val="22"/>
                <w:szCs w:val="22"/>
              </w:rPr>
              <w:t xml:space="preserve"> </w:t>
            </w:r>
            <w:r w:rsidR="002D5A4C" w:rsidRPr="002D5A4C">
              <w:rPr>
                <w:rFonts w:ascii="Arial" w:hAnsi="Arial" w:cs="Arial"/>
                <w:sz w:val="22"/>
                <w:szCs w:val="22"/>
                <w:lang w:val="en-US"/>
              </w:rPr>
              <w:t>година.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јединственог ИД броја објеката за</w:t>
            </w:r>
            <w:r w:rsidR="002D5A4C" w:rsidRPr="002D5A4C">
              <w:rPr>
                <w:rFonts w:ascii="Arial" w:hAnsi="Arial" w:cs="Arial"/>
                <w:sz w:val="22"/>
                <w:szCs w:val="22"/>
              </w:rPr>
              <w:t xml:space="preserve"> </w:t>
            </w:r>
            <w:r w:rsidR="002D5A4C" w:rsidRPr="002D5A4C">
              <w:rPr>
                <w:rFonts w:ascii="Arial" w:hAnsi="Arial" w:cs="Arial"/>
                <w:sz w:val="22"/>
                <w:szCs w:val="22"/>
                <w:lang w:val="en-US"/>
              </w:rPr>
              <w:t>употребу у комуникацији с другим</w:t>
            </w:r>
            <w:r w:rsidR="002D5A4C" w:rsidRPr="002D5A4C">
              <w:rPr>
                <w:rFonts w:ascii="Arial" w:hAnsi="Arial" w:cs="Arial"/>
                <w:sz w:val="22"/>
                <w:szCs w:val="22"/>
              </w:rPr>
              <w:t xml:space="preserve"> </w:t>
            </w:r>
            <w:r w:rsidR="002D5A4C" w:rsidRPr="002D5A4C">
              <w:rPr>
                <w:rFonts w:ascii="Arial" w:hAnsi="Arial" w:cs="Arial"/>
                <w:sz w:val="22"/>
                <w:szCs w:val="22"/>
                <w:lang w:val="en-US"/>
              </w:rPr>
              <w:t>учесницима на тржишту (остали</w:t>
            </w:r>
            <w:r w:rsidR="002D5A4C" w:rsidRPr="002D5A4C">
              <w:rPr>
                <w:rFonts w:ascii="Arial" w:hAnsi="Arial" w:cs="Arial"/>
                <w:sz w:val="22"/>
                <w:szCs w:val="22"/>
              </w:rPr>
              <w:t xml:space="preserve"> </w:t>
            </w:r>
            <w:r w:rsidR="002D5A4C" w:rsidRPr="002D5A4C">
              <w:rPr>
                <w:rFonts w:ascii="Arial" w:hAnsi="Arial" w:cs="Arial"/>
                <w:sz w:val="22"/>
                <w:szCs w:val="22"/>
                <w:lang w:val="en-US"/>
              </w:rPr>
              <w:t>снабдевачи).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са мерним местом или</w:t>
            </w:r>
            <w:r w:rsidR="002D5A4C" w:rsidRPr="002D5A4C">
              <w:rPr>
                <w:rFonts w:ascii="Arial" w:hAnsi="Arial" w:cs="Arial"/>
                <w:sz w:val="22"/>
                <w:szCs w:val="22"/>
              </w:rPr>
              <w:t xml:space="preserve"> </w:t>
            </w:r>
            <w:r w:rsidR="002D5A4C" w:rsidRPr="002D5A4C">
              <w:rPr>
                <w:rFonts w:ascii="Arial" w:hAnsi="Arial" w:cs="Arial"/>
                <w:sz w:val="22"/>
                <w:szCs w:val="22"/>
                <w:lang w:val="en-US"/>
              </w:rPr>
              <w:t>без њега.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тарифе на</w:t>
            </w:r>
            <w:r w:rsidR="002D5A4C" w:rsidRPr="002D5A4C">
              <w:rPr>
                <w:rFonts w:ascii="Arial" w:hAnsi="Arial" w:cs="Arial"/>
                <w:sz w:val="22"/>
                <w:szCs w:val="22"/>
              </w:rPr>
              <w:t xml:space="preserve"> </w:t>
            </w:r>
            <w:r w:rsidR="002D5A4C" w:rsidRPr="002D5A4C">
              <w:rPr>
                <w:rFonts w:ascii="Arial" w:hAnsi="Arial" w:cs="Arial"/>
                <w:sz w:val="22"/>
                <w:szCs w:val="22"/>
                <w:lang w:val="en-US"/>
              </w:rPr>
              <w:t>нивоу објекта.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креирање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нових купаца са следећим</w:t>
            </w:r>
            <w:r w:rsidR="002D5A4C" w:rsidRPr="002D5A4C">
              <w:rPr>
                <w:rFonts w:ascii="Arial" w:hAnsi="Arial" w:cs="Arial"/>
                <w:sz w:val="22"/>
                <w:szCs w:val="22"/>
              </w:rPr>
              <w:t xml:space="preserve"> </w:t>
            </w:r>
            <w:r w:rsidR="002D5A4C" w:rsidRPr="002D5A4C">
              <w:rPr>
                <w:rFonts w:ascii="Arial" w:hAnsi="Arial" w:cs="Arial"/>
                <w:sz w:val="22"/>
                <w:szCs w:val="22"/>
                <w:lang w:val="en-US"/>
              </w:rPr>
              <w:t>својствима: име купца (правно</w:t>
            </w:r>
            <w:r w:rsidR="002D5A4C" w:rsidRPr="002D5A4C">
              <w:rPr>
                <w:rFonts w:ascii="Arial" w:hAnsi="Arial" w:cs="Arial"/>
                <w:sz w:val="22"/>
                <w:szCs w:val="22"/>
              </w:rPr>
              <w:t xml:space="preserve"> </w:t>
            </w:r>
            <w:r w:rsidR="002D5A4C" w:rsidRPr="002D5A4C">
              <w:rPr>
                <w:rFonts w:ascii="Arial" w:hAnsi="Arial" w:cs="Arial"/>
                <w:sz w:val="22"/>
                <w:szCs w:val="22"/>
                <w:lang w:val="en-US"/>
              </w:rPr>
              <w:t>име за компаније, презиме и име</w:t>
            </w:r>
            <w:r w:rsidR="002D5A4C" w:rsidRPr="002D5A4C">
              <w:rPr>
                <w:rFonts w:ascii="Arial" w:hAnsi="Arial" w:cs="Arial"/>
                <w:sz w:val="22"/>
                <w:szCs w:val="22"/>
              </w:rPr>
              <w:t xml:space="preserve"> </w:t>
            </w:r>
            <w:r w:rsidR="002D5A4C" w:rsidRPr="002D5A4C">
              <w:rPr>
                <w:rFonts w:ascii="Arial" w:hAnsi="Arial" w:cs="Arial"/>
                <w:sz w:val="22"/>
                <w:szCs w:val="22"/>
                <w:lang w:val="en-US"/>
              </w:rPr>
              <w:t>за физичка лица), адреса, подаци</w:t>
            </w:r>
            <w:r w:rsidR="002D5A4C" w:rsidRPr="002D5A4C">
              <w:rPr>
                <w:rFonts w:ascii="Arial" w:hAnsi="Arial" w:cs="Arial"/>
                <w:sz w:val="22"/>
                <w:szCs w:val="22"/>
              </w:rPr>
              <w:t xml:space="preserve"> </w:t>
            </w:r>
            <w:r w:rsidR="002D5A4C" w:rsidRPr="002D5A4C">
              <w:rPr>
                <w:rFonts w:ascii="Arial" w:hAnsi="Arial" w:cs="Arial"/>
                <w:sz w:val="22"/>
                <w:szCs w:val="22"/>
                <w:lang w:val="en-US"/>
              </w:rPr>
              <w:t>за контакт (факс, телефон,</w:t>
            </w:r>
            <w:r w:rsidR="002D5A4C" w:rsidRPr="002D5A4C">
              <w:rPr>
                <w:rFonts w:ascii="Arial" w:hAnsi="Arial" w:cs="Arial"/>
                <w:sz w:val="22"/>
                <w:szCs w:val="22"/>
              </w:rPr>
              <w:t xml:space="preserve"> </w:t>
            </w:r>
            <w:r w:rsidR="002D5A4C" w:rsidRPr="002D5A4C">
              <w:rPr>
                <w:rFonts w:ascii="Arial" w:hAnsi="Arial" w:cs="Arial"/>
                <w:sz w:val="22"/>
                <w:szCs w:val="22"/>
                <w:lang w:val="en-US"/>
              </w:rPr>
              <w:t>електронска адреса), тип купца,</w:t>
            </w:r>
            <w:r w:rsidR="002D5A4C" w:rsidRPr="002D5A4C">
              <w:rPr>
                <w:rFonts w:ascii="Arial" w:hAnsi="Arial" w:cs="Arial"/>
                <w:sz w:val="22"/>
                <w:szCs w:val="22"/>
              </w:rPr>
              <w:t xml:space="preserve"> </w:t>
            </w:r>
            <w:r w:rsidR="002D5A4C" w:rsidRPr="002D5A4C">
              <w:rPr>
                <w:rFonts w:ascii="Arial" w:hAnsi="Arial" w:cs="Arial"/>
                <w:sz w:val="22"/>
                <w:szCs w:val="22"/>
                <w:lang w:val="en-US"/>
              </w:rPr>
              <w:t>матични број, ПИБ.</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одржавање</w:t>
            </w:r>
            <w:r w:rsidR="002D5A4C" w:rsidRPr="002D5A4C">
              <w:rPr>
                <w:rFonts w:ascii="Arial" w:hAnsi="Arial" w:cs="Arial"/>
                <w:sz w:val="22"/>
                <w:szCs w:val="22"/>
              </w:rPr>
              <w:t xml:space="preserve"> </w:t>
            </w:r>
            <w:r w:rsidR="002D5A4C" w:rsidRPr="002D5A4C">
              <w:rPr>
                <w:rFonts w:ascii="Arial" w:hAnsi="Arial" w:cs="Arial"/>
                <w:sz w:val="22"/>
                <w:szCs w:val="22"/>
                <w:lang w:val="en-US"/>
              </w:rPr>
              <w:t>кориснички дефинисаних</w:t>
            </w:r>
            <w:r w:rsidR="002D5A4C" w:rsidRPr="002D5A4C">
              <w:rPr>
                <w:rFonts w:ascii="Arial" w:hAnsi="Arial" w:cs="Arial"/>
                <w:sz w:val="22"/>
                <w:szCs w:val="22"/>
              </w:rPr>
              <w:t xml:space="preserve"> </w:t>
            </w:r>
            <w:r w:rsidR="002D5A4C" w:rsidRPr="002D5A4C">
              <w:rPr>
                <w:rFonts w:ascii="Arial" w:hAnsi="Arial" w:cs="Arial"/>
                <w:sz w:val="22"/>
                <w:szCs w:val="22"/>
                <w:lang w:val="en-US"/>
              </w:rPr>
              <w:t>информација о купцу.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води историју</w:t>
            </w:r>
            <w:r w:rsidR="002D5A4C" w:rsidRPr="002D5A4C">
              <w:rPr>
                <w:rFonts w:ascii="Arial" w:hAnsi="Arial" w:cs="Arial"/>
                <w:sz w:val="22"/>
                <w:szCs w:val="22"/>
              </w:rPr>
              <w:t xml:space="preserve"> </w:t>
            </w:r>
            <w:r w:rsidR="002D5A4C" w:rsidRPr="002D5A4C">
              <w:rPr>
                <w:rFonts w:ascii="Arial" w:hAnsi="Arial" w:cs="Arial"/>
                <w:sz w:val="22"/>
                <w:szCs w:val="22"/>
                <w:lang w:val="en-US"/>
              </w:rPr>
              <w:t>промена матичних података</w:t>
            </w:r>
            <w:r w:rsidR="002D5A4C" w:rsidRPr="002D5A4C">
              <w:rPr>
                <w:rFonts w:ascii="Arial" w:hAnsi="Arial" w:cs="Arial"/>
                <w:sz w:val="22"/>
                <w:szCs w:val="22"/>
              </w:rPr>
              <w:t xml:space="preserve"> </w:t>
            </w:r>
            <w:r w:rsidR="002D5A4C" w:rsidRPr="002D5A4C">
              <w:rPr>
                <w:rFonts w:ascii="Arial" w:hAnsi="Arial" w:cs="Arial"/>
                <w:sz w:val="22"/>
                <w:szCs w:val="22"/>
                <w:lang w:val="en-US"/>
              </w:rPr>
              <w:t>купца (корисници могу да виде</w:t>
            </w:r>
            <w:r w:rsidR="002D5A4C" w:rsidRPr="002D5A4C">
              <w:rPr>
                <w:rFonts w:ascii="Arial" w:hAnsi="Arial" w:cs="Arial"/>
                <w:sz w:val="22"/>
                <w:szCs w:val="22"/>
              </w:rPr>
              <w:t xml:space="preserve"> </w:t>
            </w:r>
            <w:r w:rsidR="002D5A4C" w:rsidRPr="002D5A4C">
              <w:rPr>
                <w:rFonts w:ascii="Arial" w:hAnsi="Arial" w:cs="Arial"/>
                <w:sz w:val="22"/>
                <w:szCs w:val="22"/>
                <w:lang w:val="en-US"/>
              </w:rPr>
              <w:t>када је неко поље промењено и</w:t>
            </w:r>
            <w:r w:rsidR="002D5A4C" w:rsidRPr="002D5A4C">
              <w:rPr>
                <w:rFonts w:ascii="Arial" w:hAnsi="Arial" w:cs="Arial"/>
                <w:sz w:val="22"/>
                <w:szCs w:val="22"/>
              </w:rPr>
              <w:t xml:space="preserve"> </w:t>
            </w:r>
            <w:r w:rsidR="002D5A4C" w:rsidRPr="002D5A4C">
              <w:rPr>
                <w:rFonts w:ascii="Arial" w:hAnsi="Arial" w:cs="Arial"/>
                <w:sz w:val="22"/>
                <w:szCs w:val="22"/>
                <w:lang w:val="en-US"/>
              </w:rPr>
              <w:t>ко га је променио).</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претраге у циљу</w:t>
            </w:r>
            <w:r w:rsidR="002D5A4C" w:rsidRPr="002D5A4C">
              <w:rPr>
                <w:rFonts w:ascii="Arial" w:hAnsi="Arial" w:cs="Arial"/>
                <w:sz w:val="22"/>
                <w:szCs w:val="22"/>
              </w:rPr>
              <w:t xml:space="preserve"> </w:t>
            </w:r>
            <w:r w:rsidR="002D5A4C" w:rsidRPr="002D5A4C">
              <w:rPr>
                <w:rFonts w:ascii="Arial" w:hAnsi="Arial" w:cs="Arial"/>
                <w:sz w:val="22"/>
                <w:szCs w:val="22"/>
                <w:lang w:val="en-US"/>
              </w:rPr>
              <w:t>тражења купаца по више</w:t>
            </w:r>
            <w:r w:rsidR="002D5A4C" w:rsidRPr="002D5A4C">
              <w:rPr>
                <w:rFonts w:ascii="Arial" w:hAnsi="Arial" w:cs="Arial"/>
                <w:sz w:val="22"/>
                <w:szCs w:val="22"/>
              </w:rPr>
              <w:t xml:space="preserve"> </w:t>
            </w:r>
            <w:r w:rsidR="002D5A4C" w:rsidRPr="002D5A4C">
              <w:rPr>
                <w:rFonts w:ascii="Arial" w:hAnsi="Arial" w:cs="Arial"/>
                <w:sz w:val="22"/>
                <w:szCs w:val="22"/>
                <w:lang w:val="en-US"/>
              </w:rPr>
              <w:t>критеријума (број, име, адреса</w:t>
            </w:r>
            <w:r w:rsidR="002D5A4C" w:rsidRPr="002D5A4C">
              <w:rPr>
                <w:rFonts w:ascii="Arial" w:hAnsi="Arial" w:cs="Arial"/>
                <w:sz w:val="22"/>
                <w:szCs w:val="22"/>
              </w:rPr>
              <w:t xml:space="preserve"> </w:t>
            </w:r>
            <w:r w:rsidR="002D5A4C" w:rsidRPr="002D5A4C">
              <w:rPr>
                <w:rFonts w:ascii="Arial" w:hAnsi="Arial" w:cs="Arial"/>
                <w:sz w:val="22"/>
                <w:szCs w:val="22"/>
                <w:lang w:val="en-US"/>
              </w:rPr>
              <w:t>итд.).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подацима банака и</w:t>
            </w:r>
            <w:r w:rsidR="002D5A4C" w:rsidRPr="002D5A4C">
              <w:rPr>
                <w:rFonts w:ascii="Arial" w:hAnsi="Arial" w:cs="Arial"/>
                <w:sz w:val="22"/>
                <w:szCs w:val="22"/>
              </w:rPr>
              <w:t xml:space="preserve"> </w:t>
            </w:r>
            <w:r w:rsidR="002D5A4C" w:rsidRPr="002D5A4C">
              <w:rPr>
                <w:rFonts w:ascii="Arial" w:hAnsi="Arial" w:cs="Arial"/>
                <w:sz w:val="22"/>
                <w:szCs w:val="22"/>
                <w:lang w:val="sr-Cyrl-RS"/>
              </w:rPr>
              <w:t>текућим рачунима</w:t>
            </w:r>
            <w:r w:rsidR="002D5A4C" w:rsidRPr="002D5A4C">
              <w:rPr>
                <w:rFonts w:ascii="Arial" w:hAnsi="Arial" w:cs="Arial"/>
                <w:sz w:val="22"/>
                <w:szCs w:val="22"/>
                <w:lang w:val="en-US"/>
              </w:rPr>
              <w:t xml:space="preserve"> купца.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управљање већим бројем адреса</w:t>
            </w:r>
            <w:r w:rsidR="002D5A4C" w:rsidRPr="002D5A4C">
              <w:rPr>
                <w:rFonts w:ascii="Arial" w:hAnsi="Arial" w:cs="Arial"/>
                <w:sz w:val="22"/>
                <w:szCs w:val="22"/>
              </w:rPr>
              <w:t xml:space="preserve"> </w:t>
            </w:r>
            <w:r w:rsidR="002D5A4C" w:rsidRPr="002D5A4C">
              <w:rPr>
                <w:rFonts w:ascii="Arial" w:hAnsi="Arial" w:cs="Arial"/>
                <w:sz w:val="22"/>
                <w:szCs w:val="22"/>
                <w:lang w:val="en-US"/>
              </w:rPr>
              <w:t>за купца.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у циљу</w:t>
            </w:r>
            <w:r w:rsidR="002D5A4C" w:rsidRPr="002D5A4C">
              <w:rPr>
                <w:rFonts w:ascii="Arial" w:hAnsi="Arial" w:cs="Arial"/>
                <w:sz w:val="22"/>
                <w:szCs w:val="22"/>
              </w:rPr>
              <w:t xml:space="preserve"> </w:t>
            </w:r>
            <w:r w:rsidR="002D5A4C" w:rsidRPr="002D5A4C">
              <w:rPr>
                <w:rFonts w:ascii="Arial" w:hAnsi="Arial" w:cs="Arial"/>
                <w:sz w:val="22"/>
                <w:szCs w:val="22"/>
                <w:lang w:val="en-US"/>
              </w:rPr>
              <w:t>креирања рачуна купца који</w:t>
            </w:r>
            <w:r w:rsidR="002D5A4C" w:rsidRPr="002D5A4C">
              <w:rPr>
                <w:rFonts w:ascii="Arial" w:hAnsi="Arial" w:cs="Arial"/>
                <w:sz w:val="22"/>
                <w:szCs w:val="22"/>
              </w:rPr>
              <w:t xml:space="preserve"> </w:t>
            </w:r>
            <w:r w:rsidR="002D5A4C" w:rsidRPr="002D5A4C">
              <w:rPr>
                <w:rFonts w:ascii="Arial" w:hAnsi="Arial" w:cs="Arial"/>
                <w:sz w:val="22"/>
                <w:szCs w:val="22"/>
                <w:lang w:val="en-US"/>
              </w:rPr>
              <w:t>групише све објекте купца за које</w:t>
            </w:r>
            <w:r w:rsidR="002D5A4C" w:rsidRPr="002D5A4C">
              <w:rPr>
                <w:rFonts w:ascii="Arial" w:hAnsi="Arial" w:cs="Arial"/>
                <w:sz w:val="22"/>
                <w:szCs w:val="22"/>
              </w:rPr>
              <w:t xml:space="preserve"> </w:t>
            </w:r>
            <w:r w:rsidR="002D5A4C" w:rsidRPr="002D5A4C">
              <w:rPr>
                <w:rFonts w:ascii="Arial" w:hAnsi="Arial" w:cs="Arial"/>
                <w:sz w:val="22"/>
                <w:szCs w:val="22"/>
                <w:lang w:val="en-US"/>
              </w:rPr>
              <w:t>се врши обрачун на истој</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фактури.</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Рачун купца мора да садржи</w:t>
            </w:r>
            <w:r w:rsidRPr="002D5A4C">
              <w:rPr>
                <w:rFonts w:ascii="Arial" w:hAnsi="Arial" w:cs="Arial"/>
                <w:sz w:val="22"/>
                <w:szCs w:val="22"/>
              </w:rPr>
              <w:t xml:space="preserve"> </w:t>
            </w:r>
            <w:r w:rsidRPr="002D5A4C">
              <w:rPr>
                <w:rFonts w:ascii="Arial" w:hAnsi="Arial" w:cs="Arial"/>
                <w:sz w:val="22"/>
                <w:szCs w:val="22"/>
                <w:lang w:val="en-US"/>
              </w:rPr>
              <w:t>информације о условима</w:t>
            </w:r>
            <w:r w:rsidRPr="002D5A4C">
              <w:rPr>
                <w:rFonts w:ascii="Arial" w:hAnsi="Arial" w:cs="Arial"/>
                <w:sz w:val="22"/>
                <w:szCs w:val="22"/>
              </w:rPr>
              <w:t xml:space="preserve"> </w:t>
            </w:r>
            <w:r w:rsidRPr="002D5A4C">
              <w:rPr>
                <w:rFonts w:ascii="Arial" w:hAnsi="Arial" w:cs="Arial"/>
                <w:sz w:val="22"/>
                <w:szCs w:val="22"/>
                <w:lang w:val="en-US"/>
              </w:rPr>
              <w:t>плаћања и опоменама.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консолидоване рачуне (нпр. </w:t>
            </w:r>
            <w:r w:rsidR="002D5A4C" w:rsidRPr="002D5A4C">
              <w:rPr>
                <w:rFonts w:ascii="Arial" w:hAnsi="Arial" w:cs="Arial"/>
                <w:sz w:val="22"/>
                <w:szCs w:val="22"/>
                <w:lang w:val="sr-Cyrl-RS"/>
              </w:rPr>
              <w:t>з</w:t>
            </w:r>
            <w:r w:rsidR="002D5A4C" w:rsidRPr="002D5A4C">
              <w:rPr>
                <w:rFonts w:ascii="Arial" w:hAnsi="Arial" w:cs="Arial"/>
                <w:sz w:val="22"/>
                <w:szCs w:val="22"/>
                <w:lang w:val="en-US"/>
              </w:rPr>
              <w:t>а</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тржни центар, </w:t>
            </w:r>
            <w:r>
              <w:rPr>
                <w:rFonts w:ascii="Arial" w:hAnsi="Arial" w:cs="Arial"/>
                <w:sz w:val="22"/>
                <w:szCs w:val="22"/>
                <w:lang w:val="en-US"/>
              </w:rPr>
              <w:t>ИСООНЕЕ</w:t>
            </w:r>
            <w:r w:rsidR="002D5A4C" w:rsidRPr="002D5A4C">
              <w:rPr>
                <w:rFonts w:ascii="Arial" w:hAnsi="Arial" w:cs="Arial"/>
                <w:sz w:val="22"/>
                <w:szCs w:val="22"/>
                <w:lang w:val="en-US"/>
              </w:rPr>
              <w:t xml:space="preserve"> мора бити у</w:t>
            </w:r>
            <w:r w:rsidR="002D5A4C" w:rsidRPr="002D5A4C">
              <w:rPr>
                <w:rFonts w:ascii="Arial" w:hAnsi="Arial" w:cs="Arial"/>
                <w:sz w:val="22"/>
                <w:szCs w:val="22"/>
              </w:rPr>
              <w:t xml:space="preserve"> </w:t>
            </w:r>
            <w:r w:rsidR="002D5A4C" w:rsidRPr="002D5A4C">
              <w:rPr>
                <w:rFonts w:ascii="Arial" w:hAnsi="Arial" w:cs="Arial"/>
                <w:sz w:val="22"/>
                <w:szCs w:val="22"/>
                <w:lang w:val="en-US"/>
              </w:rPr>
              <w:t xml:space="preserve">могућности да групише </w:t>
            </w:r>
            <w:r w:rsidR="002D5A4C" w:rsidRPr="002D5A4C">
              <w:rPr>
                <w:rFonts w:ascii="Arial" w:hAnsi="Arial" w:cs="Arial"/>
                <w:sz w:val="22"/>
                <w:szCs w:val="22"/>
                <w:lang w:val="en-US"/>
              </w:rPr>
              <w:lastRenderedPageBreak/>
              <w:t>све</w:t>
            </w:r>
            <w:r w:rsidR="002D5A4C" w:rsidRPr="002D5A4C">
              <w:rPr>
                <w:rFonts w:ascii="Arial" w:hAnsi="Arial" w:cs="Arial"/>
                <w:sz w:val="22"/>
                <w:szCs w:val="22"/>
              </w:rPr>
              <w:t xml:space="preserve"> </w:t>
            </w:r>
            <w:r w:rsidR="002D5A4C" w:rsidRPr="002D5A4C">
              <w:rPr>
                <w:rFonts w:ascii="Arial" w:hAnsi="Arial" w:cs="Arial"/>
                <w:sz w:val="22"/>
                <w:szCs w:val="22"/>
                <w:lang w:val="en-US"/>
              </w:rPr>
              <w:t>рачуне малих продавница у један</w:t>
            </w:r>
            <w:r w:rsidR="002D5A4C" w:rsidRPr="002D5A4C">
              <w:rPr>
                <w:rFonts w:ascii="Arial" w:hAnsi="Arial" w:cs="Arial"/>
                <w:sz w:val="22"/>
                <w:szCs w:val="22"/>
              </w:rPr>
              <w:t xml:space="preserve"> </w:t>
            </w:r>
            <w:r w:rsidR="002D5A4C" w:rsidRPr="002D5A4C">
              <w:rPr>
                <w:rFonts w:ascii="Arial" w:hAnsi="Arial" w:cs="Arial"/>
                <w:sz w:val="22"/>
                <w:szCs w:val="22"/>
                <w:lang w:val="en-US"/>
              </w:rPr>
              <w:t>велики консолидовани рачун).</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за бележење</w:t>
            </w:r>
            <w:r w:rsidR="002D5A4C" w:rsidRPr="002D5A4C">
              <w:rPr>
                <w:rFonts w:ascii="Arial" w:hAnsi="Arial" w:cs="Arial"/>
                <w:sz w:val="22"/>
                <w:szCs w:val="22"/>
              </w:rPr>
              <w:t xml:space="preserve"> </w:t>
            </w:r>
            <w:r w:rsidR="002D5A4C" w:rsidRPr="002D5A4C">
              <w:rPr>
                <w:rFonts w:ascii="Arial" w:hAnsi="Arial" w:cs="Arial"/>
                <w:sz w:val="22"/>
                <w:szCs w:val="22"/>
                <w:lang w:val="en-US"/>
              </w:rPr>
              <w:t>додатних контакт података</w:t>
            </w:r>
            <w:r w:rsidR="002D5A4C" w:rsidRPr="002D5A4C">
              <w:rPr>
                <w:rFonts w:ascii="Arial" w:hAnsi="Arial" w:cs="Arial"/>
                <w:sz w:val="22"/>
                <w:szCs w:val="22"/>
              </w:rPr>
              <w:t xml:space="preserve"> </w:t>
            </w:r>
            <w:r w:rsidR="002D5A4C" w:rsidRPr="002D5A4C">
              <w:rPr>
                <w:rFonts w:ascii="Arial" w:hAnsi="Arial" w:cs="Arial"/>
                <w:sz w:val="22"/>
                <w:szCs w:val="22"/>
                <w:lang w:val="en-US"/>
              </w:rPr>
              <w:t>(алтернативна имена и адресе,</w:t>
            </w:r>
            <w:r w:rsidR="002D5A4C" w:rsidRPr="002D5A4C">
              <w:rPr>
                <w:rFonts w:ascii="Arial" w:hAnsi="Arial" w:cs="Arial"/>
                <w:sz w:val="22"/>
                <w:szCs w:val="22"/>
              </w:rPr>
              <w:t xml:space="preserve"> </w:t>
            </w:r>
            <w:r w:rsidR="002D5A4C" w:rsidRPr="002D5A4C">
              <w:rPr>
                <w:rFonts w:ascii="Arial" w:hAnsi="Arial" w:cs="Arial"/>
                <w:sz w:val="22"/>
                <w:szCs w:val="22"/>
                <w:lang w:val="en-US"/>
              </w:rPr>
              <w:t>бројеви за контактирање</w:t>
            </w:r>
            <w:r w:rsidR="002D5A4C" w:rsidRPr="002D5A4C">
              <w:rPr>
                <w:rFonts w:ascii="Arial" w:hAnsi="Arial" w:cs="Arial"/>
                <w:sz w:val="22"/>
                <w:szCs w:val="22"/>
              </w:rPr>
              <w:t xml:space="preserve"> </w:t>
            </w:r>
            <w:r w:rsidR="002D5A4C" w:rsidRPr="002D5A4C">
              <w:rPr>
                <w:rFonts w:ascii="Arial" w:hAnsi="Arial" w:cs="Arial"/>
                <w:sz w:val="22"/>
                <w:szCs w:val="22"/>
                <w:lang w:val="en-US"/>
              </w:rPr>
              <w:t>овлашћених лица у активностима</w:t>
            </w:r>
            <w:r w:rsidR="002D5A4C" w:rsidRPr="002D5A4C">
              <w:rPr>
                <w:rFonts w:ascii="Arial" w:hAnsi="Arial" w:cs="Arial"/>
                <w:sz w:val="22"/>
                <w:szCs w:val="22"/>
              </w:rPr>
              <w:t xml:space="preserve"> </w:t>
            </w:r>
            <w:r w:rsidR="002D5A4C" w:rsidRPr="002D5A4C">
              <w:rPr>
                <w:rFonts w:ascii="Arial" w:hAnsi="Arial" w:cs="Arial"/>
                <w:sz w:val="22"/>
                <w:szCs w:val="22"/>
                <w:lang w:val="en-US"/>
              </w:rPr>
              <w:t>које се односе на рачун).</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функционалност управљања</w:t>
            </w:r>
            <w:r w:rsidR="002D5A4C" w:rsidRPr="002D5A4C">
              <w:rPr>
                <w:rFonts w:ascii="Arial" w:hAnsi="Arial" w:cs="Arial"/>
                <w:sz w:val="22"/>
                <w:szCs w:val="22"/>
              </w:rPr>
              <w:t xml:space="preserve"> </w:t>
            </w:r>
            <w:r w:rsidR="002D5A4C" w:rsidRPr="002D5A4C">
              <w:rPr>
                <w:rFonts w:ascii="Arial" w:hAnsi="Arial" w:cs="Arial"/>
                <w:sz w:val="22"/>
                <w:szCs w:val="22"/>
                <w:lang w:val="en-US"/>
              </w:rPr>
              <w:t>релацијама рачуна (власник се</w:t>
            </w:r>
            <w:r w:rsidR="002D5A4C" w:rsidRPr="002D5A4C">
              <w:rPr>
                <w:rFonts w:ascii="Arial" w:hAnsi="Arial" w:cs="Arial"/>
                <w:sz w:val="22"/>
                <w:szCs w:val="22"/>
              </w:rPr>
              <w:t xml:space="preserve"> </w:t>
            </w:r>
            <w:r w:rsidR="002D5A4C" w:rsidRPr="002D5A4C">
              <w:rPr>
                <w:rFonts w:ascii="Arial" w:hAnsi="Arial" w:cs="Arial"/>
                <w:sz w:val="22"/>
                <w:szCs w:val="22"/>
                <w:lang w:val="en-US"/>
              </w:rPr>
              <w:t>повезује са објектом, овлашћено</w:t>
            </w:r>
            <w:r w:rsidR="002D5A4C" w:rsidRPr="002D5A4C">
              <w:rPr>
                <w:rFonts w:ascii="Arial" w:hAnsi="Arial" w:cs="Arial"/>
                <w:sz w:val="22"/>
                <w:szCs w:val="22"/>
              </w:rPr>
              <w:t xml:space="preserve"> </w:t>
            </w:r>
            <w:r w:rsidR="002D5A4C" w:rsidRPr="002D5A4C">
              <w:rPr>
                <w:rFonts w:ascii="Arial" w:hAnsi="Arial" w:cs="Arial"/>
                <w:sz w:val="22"/>
                <w:szCs w:val="22"/>
                <w:lang w:val="en-US"/>
              </w:rPr>
              <w:t>лице се повезује с купцем).</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евиденцију</w:t>
            </w:r>
            <w:r w:rsidR="002D5A4C" w:rsidRPr="002D5A4C">
              <w:rPr>
                <w:rFonts w:ascii="Arial" w:hAnsi="Arial" w:cs="Arial"/>
                <w:sz w:val="22"/>
                <w:szCs w:val="22"/>
              </w:rPr>
              <w:t xml:space="preserve"> </w:t>
            </w:r>
            <w:r w:rsidR="002D5A4C" w:rsidRPr="002D5A4C">
              <w:rPr>
                <w:rFonts w:ascii="Arial" w:hAnsi="Arial" w:cs="Arial"/>
                <w:sz w:val="22"/>
                <w:szCs w:val="22"/>
                <w:lang w:val="en-US"/>
              </w:rPr>
              <w:t>и трансакционо праћење уговора</w:t>
            </w:r>
            <w:r w:rsidR="002D5A4C" w:rsidRPr="002D5A4C">
              <w:rPr>
                <w:rFonts w:ascii="Arial" w:hAnsi="Arial" w:cs="Arial"/>
                <w:sz w:val="22"/>
                <w:szCs w:val="22"/>
              </w:rPr>
              <w:t xml:space="preserve"> </w:t>
            </w:r>
            <w:r w:rsidR="002D5A4C" w:rsidRPr="002D5A4C">
              <w:rPr>
                <w:rFonts w:ascii="Arial" w:hAnsi="Arial" w:cs="Arial"/>
                <w:sz w:val="22"/>
                <w:szCs w:val="22"/>
                <w:lang w:val="en-US"/>
              </w:rPr>
              <w:t>између купца и снабдевача, то</w:t>
            </w:r>
            <w:r w:rsidR="002D5A4C" w:rsidRPr="002D5A4C">
              <w:rPr>
                <w:rFonts w:ascii="Arial" w:hAnsi="Arial" w:cs="Arial"/>
                <w:sz w:val="22"/>
                <w:szCs w:val="22"/>
              </w:rPr>
              <w:t xml:space="preserve"> </w:t>
            </w:r>
            <w:r w:rsidR="002D5A4C" w:rsidRPr="002D5A4C">
              <w:rPr>
                <w:rFonts w:ascii="Arial" w:hAnsi="Arial" w:cs="Arial"/>
                <w:sz w:val="22"/>
                <w:szCs w:val="22"/>
                <w:lang w:val="en-US"/>
              </w:rPr>
              <w:t>јест купца и ОДС.</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да се у</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уговору повеже купац са објектом</w:t>
            </w:r>
            <w:r w:rsidR="002D5A4C" w:rsidRPr="002D5A4C">
              <w:rPr>
                <w:rFonts w:ascii="Arial" w:hAnsi="Arial" w:cs="Arial"/>
                <w:sz w:val="22"/>
                <w:szCs w:val="22"/>
              </w:rPr>
              <w:t xml:space="preserve"> </w:t>
            </w:r>
            <w:r w:rsidR="002D5A4C" w:rsidRPr="002D5A4C">
              <w:rPr>
                <w:rFonts w:ascii="Arial" w:hAnsi="Arial" w:cs="Arial"/>
                <w:sz w:val="22"/>
                <w:szCs w:val="22"/>
                <w:lang w:val="en-US"/>
              </w:rPr>
              <w:t>за одређени период.</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поновну</w:t>
            </w:r>
            <w:r w:rsidR="002D5A4C" w:rsidRPr="002D5A4C">
              <w:rPr>
                <w:rFonts w:ascii="Arial" w:hAnsi="Arial" w:cs="Arial"/>
                <w:sz w:val="22"/>
                <w:szCs w:val="22"/>
              </w:rPr>
              <w:t xml:space="preserve"> </w:t>
            </w:r>
            <w:r w:rsidR="002D5A4C" w:rsidRPr="002D5A4C">
              <w:rPr>
                <w:rFonts w:ascii="Arial" w:hAnsi="Arial" w:cs="Arial"/>
                <w:sz w:val="22"/>
                <w:szCs w:val="22"/>
                <w:lang w:val="en-US"/>
              </w:rPr>
              <w:t>употребу података купца и</w:t>
            </w:r>
            <w:r w:rsidR="002D5A4C" w:rsidRPr="002D5A4C">
              <w:rPr>
                <w:rFonts w:ascii="Arial" w:hAnsi="Arial" w:cs="Arial"/>
                <w:sz w:val="22"/>
                <w:szCs w:val="22"/>
              </w:rPr>
              <w:t xml:space="preserve"> </w:t>
            </w:r>
            <w:r w:rsidR="002D5A4C" w:rsidRPr="002D5A4C">
              <w:rPr>
                <w:rFonts w:ascii="Arial" w:hAnsi="Arial" w:cs="Arial"/>
                <w:sz w:val="22"/>
                <w:szCs w:val="22"/>
                <w:lang w:val="en-US"/>
              </w:rPr>
              <w:t>објекта за будуће уговоре.</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 раскид</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не сме да дозвољава више</w:t>
            </w:r>
            <w:r w:rsidR="002D5A4C" w:rsidRPr="002D5A4C">
              <w:rPr>
                <w:rFonts w:ascii="Arial" w:hAnsi="Arial" w:cs="Arial"/>
                <w:sz w:val="22"/>
                <w:szCs w:val="22"/>
              </w:rPr>
              <w:t xml:space="preserve"> </w:t>
            </w:r>
            <w:r w:rsidR="002D5A4C" w:rsidRPr="002D5A4C">
              <w:rPr>
                <w:rFonts w:ascii="Arial" w:hAnsi="Arial" w:cs="Arial"/>
                <w:sz w:val="22"/>
                <w:szCs w:val="22"/>
                <w:lang w:val="en-US"/>
              </w:rPr>
              <w:t>уговора за један објекат у истом</w:t>
            </w:r>
            <w:r w:rsidR="002D5A4C" w:rsidRPr="002D5A4C">
              <w:rPr>
                <w:rFonts w:ascii="Arial" w:hAnsi="Arial" w:cs="Arial"/>
                <w:sz w:val="22"/>
                <w:szCs w:val="22"/>
              </w:rPr>
              <w:t xml:space="preserve"> </w:t>
            </w:r>
            <w:r w:rsidR="002D5A4C" w:rsidRPr="002D5A4C">
              <w:rPr>
                <w:rFonts w:ascii="Arial" w:hAnsi="Arial" w:cs="Arial"/>
                <w:sz w:val="22"/>
                <w:szCs w:val="22"/>
                <w:lang w:val="en-US"/>
              </w:rPr>
              <w:t>временском тренутку.</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фактурисање по уговорима на</w:t>
            </w:r>
            <w:r w:rsidR="002D5A4C" w:rsidRPr="002D5A4C">
              <w:rPr>
                <w:rFonts w:ascii="Arial" w:hAnsi="Arial" w:cs="Arial"/>
                <w:sz w:val="22"/>
                <w:szCs w:val="22"/>
              </w:rPr>
              <w:t xml:space="preserve"> </w:t>
            </w:r>
            <w:r w:rsidR="002D5A4C" w:rsidRPr="002D5A4C">
              <w:rPr>
                <w:rFonts w:ascii="Arial" w:hAnsi="Arial" w:cs="Arial"/>
                <w:sz w:val="22"/>
                <w:szCs w:val="22"/>
                <w:lang w:val="en-US"/>
              </w:rPr>
              <w:t>истој фактури или засебним</w:t>
            </w:r>
            <w:r w:rsidR="002D5A4C" w:rsidRPr="002D5A4C">
              <w:rPr>
                <w:rFonts w:ascii="Arial" w:hAnsi="Arial" w:cs="Arial"/>
                <w:sz w:val="22"/>
                <w:szCs w:val="22"/>
              </w:rPr>
              <w:t xml:space="preserve"> </w:t>
            </w:r>
            <w:r w:rsidR="002D5A4C" w:rsidRPr="002D5A4C">
              <w:rPr>
                <w:rFonts w:ascii="Arial" w:hAnsi="Arial" w:cs="Arial"/>
                <w:sz w:val="22"/>
                <w:szCs w:val="22"/>
                <w:lang w:val="en-US"/>
              </w:rPr>
              <w:t>фактурама за купце који имају</w:t>
            </w:r>
            <w:r w:rsidR="002D5A4C" w:rsidRPr="002D5A4C">
              <w:rPr>
                <w:rFonts w:ascii="Arial" w:hAnsi="Arial" w:cs="Arial"/>
                <w:sz w:val="22"/>
                <w:szCs w:val="22"/>
              </w:rPr>
              <w:t xml:space="preserve"> </w:t>
            </w:r>
            <w:r w:rsidR="002D5A4C" w:rsidRPr="002D5A4C">
              <w:rPr>
                <w:rFonts w:ascii="Arial" w:hAnsi="Arial" w:cs="Arial"/>
                <w:sz w:val="22"/>
                <w:szCs w:val="22"/>
                <w:lang w:val="en-US"/>
              </w:rPr>
              <w:t>више уговора.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омогући</w:t>
            </w:r>
            <w:r w:rsidR="002D5A4C" w:rsidRPr="002D5A4C">
              <w:rPr>
                <w:rFonts w:ascii="Arial" w:hAnsi="Arial" w:cs="Arial"/>
                <w:sz w:val="22"/>
                <w:szCs w:val="22"/>
              </w:rPr>
              <w:t xml:space="preserve"> </w:t>
            </w:r>
            <w:r w:rsidR="002D5A4C" w:rsidRPr="002D5A4C">
              <w:rPr>
                <w:rFonts w:ascii="Arial" w:hAnsi="Arial" w:cs="Arial"/>
                <w:sz w:val="22"/>
                <w:szCs w:val="22"/>
                <w:lang w:val="en-US"/>
              </w:rPr>
              <w:t>привремене рачуне купца.</w:t>
            </w:r>
          </w:p>
        </w:tc>
      </w:tr>
      <w:tr w:rsidR="002D5A4C" w:rsidRPr="002D5A4C" w:rsidTr="00DE08F4">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lang w:val="en-US"/>
              </w:rPr>
              <w:t>ИСООНЕЕ</w:t>
            </w:r>
            <w:r w:rsidR="002D5A4C" w:rsidRPr="002D5A4C">
              <w:rPr>
                <w:rFonts w:ascii="Arial" w:hAnsi="Arial" w:cs="Arial"/>
                <w:sz w:val="22"/>
                <w:szCs w:val="22"/>
                <w:lang w:val="en-US"/>
              </w:rPr>
              <w:t xml:space="preserve"> мора да поседује податке о</w:t>
            </w:r>
            <w:r w:rsidR="002D5A4C" w:rsidRPr="002D5A4C">
              <w:rPr>
                <w:rFonts w:ascii="Arial" w:hAnsi="Arial" w:cs="Arial"/>
                <w:sz w:val="22"/>
                <w:szCs w:val="22"/>
              </w:rPr>
              <w:t xml:space="preserve"> </w:t>
            </w:r>
            <w:r w:rsidR="002D5A4C" w:rsidRPr="002D5A4C">
              <w:rPr>
                <w:rFonts w:ascii="Arial" w:hAnsi="Arial" w:cs="Arial"/>
                <w:sz w:val="22"/>
                <w:szCs w:val="22"/>
                <w:lang w:val="en-US"/>
              </w:rPr>
              <w:t>учесницима на тржишту и</w:t>
            </w:r>
            <w:r w:rsidR="002D5A4C" w:rsidRPr="002D5A4C">
              <w:rPr>
                <w:rFonts w:ascii="Arial" w:hAnsi="Arial" w:cs="Arial"/>
                <w:sz w:val="22"/>
                <w:szCs w:val="22"/>
              </w:rPr>
              <w:t xml:space="preserve"> </w:t>
            </w:r>
            <w:r w:rsidR="002D5A4C" w:rsidRPr="002D5A4C">
              <w:rPr>
                <w:rFonts w:ascii="Arial" w:hAnsi="Arial" w:cs="Arial"/>
                <w:sz w:val="22"/>
                <w:szCs w:val="22"/>
                <w:lang w:val="en-US"/>
              </w:rPr>
              <w:t>релацијама између њих</w:t>
            </w:r>
            <w:r w:rsidR="002D5A4C" w:rsidRPr="002D5A4C">
              <w:rPr>
                <w:rFonts w:ascii="Arial" w:hAnsi="Arial" w:cs="Arial"/>
                <w:sz w:val="22"/>
                <w:szCs w:val="22"/>
              </w:rPr>
              <w:t xml:space="preserve"> </w:t>
            </w:r>
            <w:r w:rsidR="002D5A4C" w:rsidRPr="002D5A4C">
              <w:rPr>
                <w:rFonts w:ascii="Arial" w:hAnsi="Arial" w:cs="Arial"/>
                <w:sz w:val="22"/>
                <w:szCs w:val="22"/>
                <w:lang w:val="en-US"/>
              </w:rPr>
              <w:t>(снабдевач, ОДС, ОТС).</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rPr>
          <w:trHeight w:val="150"/>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bookmarkStart w:id="370" w:name="_Toc450217344"/>
      <w:bookmarkStart w:id="371" w:name="_Toc463877915"/>
      <w:r w:rsidRPr="002D5A4C">
        <w:rPr>
          <w:rFonts w:ascii="Arial" w:hAnsi="Arial" w:cs="Arial"/>
          <w:b/>
          <w:sz w:val="22"/>
          <w:szCs w:val="22"/>
        </w:rPr>
        <w:lastRenderedPageBreak/>
        <w:t>5.8.4. ОБУХВАТ ПРОЈЕКТА – ФУНКЦИОНАЛНОСТИ КОЈЕ СУ ПРЕДМЕТ ИМПЛЕМЕНТАЦИЈЕ</w:t>
      </w:r>
      <w:bookmarkEnd w:id="370"/>
      <w:bookmarkEnd w:id="371"/>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Овде наведене функционалности су описане по процесима, обавезне су у информационом систему и представљају предмет набавке.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 xml:space="preserve">5.8.4.1. Понуде, уговори и односи са купцима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804"/>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Идентифико вање и управљање матичним подацима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Креирање и одржавање пословних матичних података: купац, рачун купца, локације и производи.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система следеће захтеве за идентификовање и управљање матичним подацима: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дефинисање специфичних фактора (нпр. накнада или попуста) по производу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дефинисање правила на основу фактора производа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приказ прегледа купаца са одговарајућим информацијама везано за уговор и место испоруке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одређивање информација доступних за приказивање/претраживање идентификације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одређивање информација доступних за приказивање/претраживање за адресу испоруке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процесима уговарања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уговарања морају да укључе поступке понуде и потписивања уговора у процедури пријаве, одјаве или пресељења.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креирања уговора</w:t>
            </w:r>
            <w:r w:rsidR="002D5A4C" w:rsidRPr="002D5A4C">
              <w:rPr>
                <w:rFonts w:ascii="Arial" w:hAnsi="Arial" w:cs="Arial"/>
                <w:sz w:val="22"/>
                <w:szCs w:val="22"/>
                <w:lang w:val="sr-Cyrl-RS"/>
              </w:rPr>
              <w:t xml:space="preserve"> (појединачни уговори и групације)</w:t>
            </w:r>
            <w:r w:rsidR="002D5A4C" w:rsidRPr="002D5A4C">
              <w:rPr>
                <w:rFonts w:ascii="Arial" w:hAnsi="Arial" w:cs="Arial"/>
                <w:sz w:val="22"/>
                <w:szCs w:val="22"/>
              </w:rPr>
              <w:t>.</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раскида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измене датума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исправке уговора након креирања.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процес креирање понуде</w:t>
            </w:r>
            <w:r w:rsidR="002D5A4C" w:rsidRPr="002D5A4C">
              <w:rPr>
                <w:rFonts w:ascii="Arial" w:hAnsi="Arial" w:cs="Arial"/>
                <w:sz w:val="22"/>
                <w:szCs w:val="22"/>
                <w:lang w:val="sr-Cyrl-RS"/>
              </w:rPr>
              <w:t xml:space="preserve"> (појединачне и групације)</w:t>
            </w:r>
            <w:r w:rsidR="002D5A4C" w:rsidRPr="002D5A4C">
              <w:rPr>
                <w:rFonts w:ascii="Arial" w:hAnsi="Arial" w:cs="Arial"/>
                <w:sz w:val="22"/>
                <w:szCs w:val="22"/>
              </w:rPr>
              <w:t>.</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креирање корака након креирања понуде/уговора.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постави примарну адресу купца након креирања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ажурира податке о банкама/</w:t>
            </w:r>
            <w:r w:rsidR="002D5A4C" w:rsidRPr="002D5A4C">
              <w:rPr>
                <w:rFonts w:ascii="Arial" w:hAnsi="Arial" w:cs="Arial"/>
                <w:sz w:val="22"/>
                <w:szCs w:val="22"/>
                <w:lang w:val="sr-Cyrl-RS"/>
              </w:rPr>
              <w:t>текућим рачунима</w:t>
            </w:r>
            <w:r w:rsidR="002D5A4C" w:rsidRPr="002D5A4C">
              <w:rPr>
                <w:rFonts w:ascii="Arial" w:hAnsi="Arial" w:cs="Arial"/>
                <w:sz w:val="22"/>
                <w:szCs w:val="22"/>
              </w:rPr>
              <w:t xml:space="preserve"> пре или после креирања понуде/уговора.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очитавања бројила могу унети у систем.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креирања нових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измене постојећих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препознавање и понављања неверодостојних очитавања бројила, на бази разноврсних контролних параметара.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процене очитавања бројила на основу историјских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 историје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увођење очитавања бројила у току процеса пријаве/одјаве.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обрачуна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обрачун.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изврши обрачун за фактурисање.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сторнира обрачун.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обезбеди кориснику могућност да одреди обрачунске циклусе.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изврши обрачун за случај неовлашћеног коришћења електричне енергије (места са или без мерног уређаја). Овај рачун се издаје од стране 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плаћања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на нивоу рачуна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на нивоу ставке.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начина уплате/исплате за групу отворених ставки.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одлагања било ког датума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креирања плана отплате за неизмирена дуговања.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одабира броја и износа рата у оквиру плана отплате.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процесним блокадама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блокаде се могу додати, приказати и уклонити са корисничког интерфејса.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процедуру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процедуру фактурисања.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уплате.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исплате.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кориснику да закључава/откључава процедуре опомињања.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активности</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укључује различите типове комуникације са корисницима.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чувања све интеракције са купцем.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активирања рекламације.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додатних текстуалних информација за било ког корисника.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приказивања и филтрирања интеракције по кориснику.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приказивања и филтрирања интеракције по статусу.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5.8.4.2 Управљање бројилима и опремом </w:t>
      </w:r>
    </w:p>
    <w:p w:rsidR="002D5A4C" w:rsidRPr="002D5A4C" w:rsidRDefault="002D5A4C" w:rsidP="002D5A4C">
      <w:pPr>
        <w:suppressAutoHyphens w:val="0"/>
        <w:jc w:val="both"/>
        <w:rPr>
          <w:rFonts w:ascii="Arial" w:hAnsi="Arial" w:cs="Arial"/>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0"/>
        <w:gridCol w:w="6913"/>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45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91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Одређивање података о потрошњи</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конверзију резултата очитавања бројила у вредности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конверзије резултата очитавања бројила у стварне вредности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факторе уређаја који утичу на израчунавање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атрибуте трансформатора у израчунавању фактора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бележење, валидацију, прихватање и исправку очитавања бројила ручно или преко интерфејса с постојећим системима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доделу бројила дефинисаном распореду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поновну доделу бројила распореду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распоредима очитавања бројила који дефинишу очитавања у одређеном временском периоду.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уноса резултата очитавања бројила ручно или преношењем у систем из фајла.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правила за валидацију резултата очитавања бројила из ручног или процеса у позадини.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измене резултата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минимално следећа правила валидације код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(апсолутна и релативна)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прекорачење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управљања различитим типовима очитавања бројила, као што су: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пријави које се користи да означи почетак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одјави које се користи да означи крај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се очитавају увек када се инсталирају, уклањају и искључују.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Контролно очитавање се може извршити из било ког пословног разлога који се сматра оправданим.  На пример, очитавање бројила које је било недоступно.</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извора очитавања бројила (нпр. купац, стварно, процена итд.).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означавање очитавања која нису релевантна (само у информативне сврхе и која се неће користити при обрачуну и процени).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минимум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очитавању бројила и историји потрошње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просечној потрошњи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која дуго нису Очитавана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извештај о учинку преноса резултата очитавања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нултој потрошњи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надзор очитавања бројила, нпр. очекивани број очитавања бројила, очитавања бројила која недостају, важећа очитавања </w:t>
            </w:r>
            <w:r w:rsidRPr="002D5A4C">
              <w:rPr>
                <w:rFonts w:ascii="Arial" w:hAnsi="Arial" w:cs="Arial"/>
                <w:sz w:val="22"/>
                <w:szCs w:val="22"/>
                <w:lang w:val="sr-Cyrl-RS"/>
              </w:rPr>
              <w:t>б</w:t>
            </w:r>
            <w:r w:rsidRPr="002D5A4C">
              <w:rPr>
                <w:rFonts w:ascii="Arial" w:hAnsi="Arial" w:cs="Arial"/>
                <w:sz w:val="22"/>
                <w:szCs w:val="22"/>
              </w:rPr>
              <w:t>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у пословним процесима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исправку очитавања бројила која су првобитно означена као изузеци; резултат</w:t>
            </w:r>
            <w:r w:rsidRPr="002D5A4C">
              <w:rPr>
                <w:rFonts w:ascii="Arial" w:hAnsi="Arial" w:cs="Arial"/>
                <w:sz w:val="22"/>
                <w:szCs w:val="22"/>
                <w:lang w:val="sr-Cyrl-RS"/>
              </w:rPr>
              <w:t xml:space="preserve"> </w:t>
            </w:r>
            <w:r w:rsidRPr="002D5A4C">
              <w:rPr>
                <w:rFonts w:ascii="Arial" w:hAnsi="Arial" w:cs="Arial"/>
                <w:sz w:val="22"/>
                <w:szCs w:val="22"/>
              </w:rPr>
              <w:t>може бити генерисање процене, пуштања или налога за излазак на терен.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процес валидације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ревизије невалидираних очитавања бројила и механизам повратних информација - шаље исправљен резултат одговарајућим заинтересованим странама.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функције за управљање невалидираним очитавањима бројила масовно или по кориснику.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бележи изузетке и грешке на начин прилагођен кориснику како би он био упознат с грешкама и изузецима који се односе на очитавања бројила у било ком тренутку.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минимум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неуспешан пренос резултата очитавања бројила – за приказ свих очитавања бројила која се не могу пренети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Инвентар</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у циљу идентификације елемената неопходних за креирање матичних података уређаја.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типовима опреме: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врши обрачун</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не врши обрачун (контролна бројила, сопствена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уклопни сатови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трансформатори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улична расвета.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Сваки предмет опреме има сопствени запис у систему и додељује му се јединствени идентификациони број.</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својствима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произвођач</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сертификације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регистри на бројилу (kVA, kVARH, kW, kWh)</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константа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инсталације / уклањања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функционалност додавања неограниченог броја својстава за одређени тип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функционалност управљања следећим својствима за свако бројило: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регистра (реактивно, активно, снага)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јединица мере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фактор регистра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сати употребе регистра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следећим својствима за трансформаторе: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трансформатора (трансформатор снаге, струјни</w:t>
            </w:r>
            <w:r w:rsidRPr="002D5A4C">
              <w:rPr>
                <w:rFonts w:ascii="Arial" w:hAnsi="Arial" w:cs="Arial"/>
                <w:sz w:val="22"/>
                <w:szCs w:val="22"/>
                <w:lang w:val="sr-Cyrl-RS"/>
              </w:rPr>
              <w:t xml:space="preserve"> </w:t>
            </w:r>
            <w:r w:rsidRPr="002D5A4C">
              <w:rPr>
                <w:rFonts w:ascii="Arial" w:hAnsi="Arial" w:cs="Arial"/>
                <w:sz w:val="22"/>
                <w:szCs w:val="22"/>
              </w:rPr>
              <w:t>трансформатор)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примарни напон трансформатора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секундарни напон трансформатора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пломбама са следећим својствима: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 пломбе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пломбе (инсталирана, расположива)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евидентирање задужења и раздужења пломбе.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инвентаром бројила: набавка, пријем у складиште, сертификација бројила, пренос бројила у мрежу.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инвентаром бројила само по количини. Инсталацијом бројила мора се аутоматски ажурирати инвентар бројила и његови атрибути (нпр. датум инсталације,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Заменом бројила ће се аутоматски ажурирати инвентар бројила и његови атрибути (нпр. Датум инсталације,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Уклањањем бројила ће се аутоматски ажурирати инвентар бројила и његови атрибути (нпр. датум уклањања, локација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могућност масовног пријема и додавања бројила у инвентар.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инсталације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инсталацију, замену, уклањање бројила и пломбе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повезаном са информацијама о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обрађује процес инсталације, замене и уклањања бројила на месту потрошње. </w:t>
            </w:r>
            <w:r>
              <w:rPr>
                <w:rFonts w:ascii="Arial" w:hAnsi="Arial" w:cs="Arial"/>
                <w:sz w:val="22"/>
                <w:szCs w:val="22"/>
              </w:rPr>
              <w:t>ИСООНЕЕ</w:t>
            </w:r>
            <w:r w:rsidR="002D5A4C" w:rsidRPr="002D5A4C">
              <w:rPr>
                <w:rFonts w:ascii="Arial" w:hAnsi="Arial" w:cs="Arial"/>
                <w:sz w:val="22"/>
                <w:szCs w:val="22"/>
              </w:rPr>
              <w:t xml:space="preserve"> мора да обезбеди пуну историју ових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пломбама и инсталацију и замену пломбе повезане са бројилом инсталираним на месту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чува информације о бројилу на месту потрошње привременог карактера, градилишта и објеката у пробном раду и других објеката у складу са законом којим се уређује изградња објеката.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Периодична Замена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генерисање листе бројила за замену као део годишњег програма сертификације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има функционалност за периодичну замену бројила по истеку датум сертификације.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6.2.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чува датум сертификације који представља годину у којој уређај треба ресертификовати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листе замена бројила на бази датума калибрације и периода валидности.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активирање теренског радног налога у циљу уклањања и замене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у ОДС</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од стране 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одржавања рута очитавања бројила и циклуса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lang w:val="sr-Cyrl-RS"/>
              </w:rPr>
              <w:t>ИСООНЕЕ</w:t>
            </w:r>
            <w:r w:rsidR="002D5A4C" w:rsidRPr="002D5A4C">
              <w:rPr>
                <w:rFonts w:ascii="Arial" w:hAnsi="Arial" w:cs="Arial"/>
                <w:sz w:val="22"/>
                <w:szCs w:val="22"/>
              </w:rPr>
              <w:t xml:space="preserve"> има могућност чувања података организације области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редоследом купаца на рути на основу информација које је пренео систем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груписање места потрошње на основу њихове локације или типа.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прилагођавање датума очитавања бројила и креирања нових рута по потреби.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резултата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интегрисање са системом аутоматског очитавања бројила (AMR) помоћу web сервиса или путем размене секвенцијалних фајлова.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7.9</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интегрисање с паметним бројилима у циљу подршке следећим процесима: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 поновно прикључивање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добијање аутоматског периодичног очитавања или очитавања на захтев</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приказ статуса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7.10</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резултата очитавања бројила у екстерне системе.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7.11</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интегрисање с мобилним апликацијама које лица задужена за очитавање бројила користе на терену.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7.12</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подржава очитавање бројила преко мобилних уређаја.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7.13</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проверава тачност резултата очитавања бројила на основу претходних очитавања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7.14</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проверава тачност резултата очитавања бројила користећи следећа правила: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(процентуална 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апсолутна)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максимална вредност бројчаника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 сваког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висока / ниска тарифа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претходних процењених очитавања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7.15</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стандардне рутине за процене као и кориснички дефинисане алгоритме за процене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7.16</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рутине за процене: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истог период претходне године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годишње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претходних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7.17</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аутоматске процене очитавања бројила ако се очитавање бројила не унесе у систем у року од задатог броја дана након планираног датума очитавања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Нови прикључак</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управљање новим прикључцима (типски, посебни или индивидуални) на мрежу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пријем захтева купаца за нови прикључак.</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eвидeнциjу за нове прикључке по захтеву купаца кojи су у припрeми.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прелаз прикључa из припрeмe у aктивaн стaтус.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унос трошкова монтаже новог прикључка и обрачуна их купцу.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фактуре за нови прикључак</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израчунавање цене новог прикључка на основу материјала и времена или паушалне тарифе.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параметара новог прикључка, као што су дужина линије прикључка, услови земљишта, типови бројила, трансформатори.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новог места прикључка у систему након инсталирања новог прикључка на терену.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издавање радних налога за нове прикључке на основу продајног налога.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радних налога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обраду операција на терену у вези са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пријема захтева од купца преко модула за интеракцију с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eвидeнциjу</w:t>
            </w:r>
            <w:r w:rsidR="002D5A4C" w:rsidRPr="002D5A4C">
              <w:rPr>
                <w:rFonts w:ascii="Arial" w:hAnsi="Arial" w:cs="Arial"/>
                <w:sz w:val="22"/>
                <w:szCs w:val="22"/>
              </w:rPr>
              <w:t xml:space="preserve"> радн</w:t>
            </w:r>
            <w:r w:rsidR="002D5A4C" w:rsidRPr="002D5A4C">
              <w:rPr>
                <w:rFonts w:ascii="Arial" w:hAnsi="Arial" w:cs="Arial"/>
                <w:sz w:val="22"/>
                <w:szCs w:val="22"/>
                <w:lang w:val="en-US"/>
              </w:rPr>
              <w:t>их</w:t>
            </w:r>
            <w:r w:rsidR="002D5A4C" w:rsidRPr="002D5A4C">
              <w:rPr>
                <w:rFonts w:ascii="Arial" w:hAnsi="Arial" w:cs="Arial"/>
                <w:sz w:val="22"/>
                <w:szCs w:val="22"/>
              </w:rPr>
              <w:t xml:space="preserve"> нало</w:t>
            </w:r>
            <w:r w:rsidR="002D5A4C" w:rsidRPr="002D5A4C">
              <w:rPr>
                <w:rFonts w:ascii="Arial" w:hAnsi="Arial" w:cs="Arial"/>
                <w:sz w:val="22"/>
                <w:szCs w:val="22"/>
                <w:lang w:val="en-US"/>
              </w:rPr>
              <w:t>гa</w:t>
            </w:r>
            <w:r w:rsidR="002D5A4C" w:rsidRPr="002D5A4C">
              <w:rPr>
                <w:rFonts w:ascii="Arial" w:hAnsi="Arial" w:cs="Arial"/>
                <w:sz w:val="22"/>
                <w:szCs w:val="22"/>
              </w:rPr>
              <w:t xml:space="preserve"> који имају следеће податке: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податке налога и датум креирања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 је радио и завршио налог</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радње на терену (нпр.очитавање бројила, 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 / опреме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w:t>
            </w:r>
            <w:r w:rsidR="002D5A4C" w:rsidRPr="002D5A4C">
              <w:rPr>
                <w:rFonts w:ascii="Arial" w:hAnsi="Arial" w:cs="Arial"/>
                <w:sz w:val="22"/>
                <w:szCs w:val="22"/>
                <w:lang w:val="en-US"/>
              </w:rPr>
              <w:t>имa мoгу</w:t>
            </w:r>
            <w:r w:rsidR="002D5A4C" w:rsidRPr="002D5A4C">
              <w:rPr>
                <w:rFonts w:ascii="Arial" w:hAnsi="Arial" w:cs="Arial"/>
                <w:sz w:val="22"/>
                <w:szCs w:val="22"/>
              </w:rPr>
              <w:t xml:space="preserve">ћнoст </w:t>
            </w:r>
            <w:r w:rsidR="002D5A4C" w:rsidRPr="002D5A4C">
              <w:rPr>
                <w:rFonts w:ascii="Arial" w:hAnsi="Arial" w:cs="Arial"/>
                <w:sz w:val="22"/>
                <w:szCs w:val="22"/>
                <w:lang w:val="en-US"/>
              </w:rPr>
              <w:t>eвидeнциje</w:t>
            </w:r>
            <w:r w:rsidR="002D5A4C" w:rsidRPr="002D5A4C">
              <w:rPr>
                <w:rFonts w:ascii="Arial" w:hAnsi="Arial" w:cs="Arial"/>
                <w:sz w:val="22"/>
                <w:szCs w:val="22"/>
              </w:rPr>
              <w:t xml:space="preserve"> минимално следећих типове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пријава и одјава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прикључење новог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поновно прикључење постојеће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са уклањањем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ванредно очитавање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провера крађе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репрограмирање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верификовање бројила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претраживање радних налога по адреси, типу налога, датуму, статусу и сл.</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претраживање радних налога по адреси, типу налога, датуму, статусу и сл.</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садржи информације о локацији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приступ радницима са терена.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рекламације купаца које се односе на проверу на терену.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обраду захтева за очитавање бројила када је купцу или компанији то потребно.</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чување податка процеса замене бројила за радника на терену.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lastRenderedPageBreak/>
        <w:t>5.8.4.3. Односи с потрошачима за оператора дистрибутивног система</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26"/>
        <w:gridCol w:w="6561"/>
      </w:tblGrid>
      <w:tr w:rsidR="002D5A4C" w:rsidRPr="002D5A4C" w:rsidTr="00DE08F4">
        <w:tc>
          <w:tcPr>
            <w:tcW w:w="585"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2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6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2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за интеракцију с потрошачима за оператора дистрибутивног система</w:t>
            </w: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Кориснички интерфејс за крајње кориснике </w:t>
            </w:r>
            <w:r w:rsidR="00E62270">
              <w:rPr>
                <w:rFonts w:ascii="Arial" w:hAnsi="Arial" w:cs="Arial"/>
                <w:sz w:val="22"/>
                <w:szCs w:val="22"/>
              </w:rPr>
              <w:t>ИСООНЕЕ</w:t>
            </w:r>
            <w:r w:rsidRPr="002D5A4C">
              <w:rPr>
                <w:rFonts w:ascii="Arial" w:hAnsi="Arial" w:cs="Arial"/>
                <w:sz w:val="22"/>
                <w:szCs w:val="22"/>
              </w:rPr>
              <w:t xml:space="preserve"> система, запослене у ОДС-у, који су задужени за интеракцију с потрошачима.</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поседује модул за интеракцију с потрошачима путем којих корисници система могу покренути процесе оријентисане на потрошаче.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могућност претраге потрошача и места потрошње на основу имена и адресе.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приказивати све информације о купцу и потрошњи,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места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интеракције</w:t>
            </w:r>
          </w:p>
        </w:tc>
      </w:tr>
      <w:tr w:rsidR="002D5A4C" w:rsidRPr="002D5A4C" w:rsidTr="00DE08F4">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функционалност за покретање процеса повезаних с купцем,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процеса новог прикључка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рекламације потрошача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5.8.4.4. Обрачун </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6372"/>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9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372"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тарифама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Тарифе или израчунавања треба да обезбеде тачан обрачун за све периодичне трошкове. То укључује подешавања за контролу разграничења и параметре за правилне рачуноводствене уносе и плаћање 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израчунавање износа за купце на гaрaнтoвaнoм, комерцијалном и резервном снабдевању.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разматрање промена у методима израчунавања у току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активне енергије на основу јединствене тарифе или двојне тарифе за све купце.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гарaнтoвaнoм снабдевању да имају 3 зоне за цене по јединици активне енергије на основу месечне потрошње (30 дана). Зоне се могу одредити на основу укупне потрошње и за двојну тарифу. Цена у зони се може применити на потрошњу у тој зони.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комерцијалном снабдевању да имају цене по јединици активне енергије које се дефинишу у различитим валутама (нпр. у ЕУР) у зависности од уговора.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количине снаге на основу резервисане снаге која се одређује у уговору за купце на гарaнтoвaнoм и комерцијалном снабдевању.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количине снаге на основу резервисане снаге која се одређује у уговору за купце на јавном и комерцијалном снабдевању.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за купце на комерцијалном снабдевању разлика наплаћује по дуплој цени ако је стварна снага већа од резервисане снаге.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дужина периода обрачуна не примени на снагу, међутим, у случају новог уговора купца и раскида уговора од стране купца, читав период обрачуна се узима у обзир.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трошак гaрaнтoвaнoг снабдевача обрачуна као фиксни износ. У случају раскида уговора период обрачуна се може узети у обзир. У другим случајевима се може обрачунати пун износ.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трошка гарaнтoвaнoг снабдевача чак и када је потрошња активне енергије 0.</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наплату таксе за обновљиву енергију свим купцима на основу укупне активне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купцима на гарaнтoвaнoм снабдевању примену попуста за енергетски заштићене купце у случају одређених купаца. 2 граничне вредности се могу одредити за те купце и бележе се на основу уговора. Ако је потрошња испод прве граничне вредности, попуст који се примењује може бити 100%, ако је потрошња изнад прве граничне вредности, али испод друге граничне вредности, попуст који се примењује може бити 50%, а ако </w:t>
            </w:r>
            <w:r w:rsidR="002D5A4C" w:rsidRPr="002D5A4C">
              <w:rPr>
                <w:rFonts w:ascii="Arial" w:hAnsi="Arial" w:cs="Arial"/>
                <w:sz w:val="22"/>
                <w:szCs w:val="22"/>
              </w:rPr>
              <w:lastRenderedPageBreak/>
              <w:t>је потрошња изнад друге граничне вредности, попуст се не примењује.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 случају комерцијалних купаца, наплату дистрибутивне таксе на основу потрошње активне енергије. Ако се за купца примењује двострука тарифа, обе тарифе се могу израчунати засебно.</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 случају комерцијалних корисника, наплату реактивне потрошње. Реактивна потрошња се може одредити на основу фактора снаге.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и расподелу заједничке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без</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мерења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 овај процес се сматра да се првенствено односи на тарифе за расвету, противпожарне услуге и услуге у случају временских непогода које се не мере обухваћене су у Управљању тарифама.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за уличну расвету. Мери се потрошња за расвету. Бројила су увек инсталирана и потрошња се мери за све купце.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функционалности: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Могућа је обједињена обрада већег броја сијалица уличне расвете исте категорије или се оне могу обрађивати засебно.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Енергија коју потроши улична расвета може се измерити или израчунати. Дневно или месечно трајање расвете се може сачувати у календару за израчунавање. Трајање расвете се може даље поделити на основу употребе и рада у календару.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Снага расвете се може одредити и може се користити за израчунавање.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вредности прикључка сијалице могу се поделити у различите режиме, као што су 24 сата, цела ноћ или пола ноћи.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Потрошња која се не мери, а која не укључује уличну расвету, може се израчунати на основу дневне потрошње, снаге, радних сати и периода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Ноћни процеси за масовни обрачун и фактурисање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могућност обједињеног фактурисања већег броја уговора. Износ фактуре за уговоре се може књижити на засебне рачуне купца и књижити групно на други рачун купца или се износ фактуре за уговоре може књижити на исти рачун купца који је додељен појединачним уговорима.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књижења износа на рачуне главне књиге на основу група купаца.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израчунавања ПДВ-а у току фактурисања и његовог генерисања на основу података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одређивања датума доспећа фактуре на основу датума фактурисања којем се додаје фиксни период у данима или као фиксни датум.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управљања попустима. На пример, ако купци плате своје фактуре пре датума доспећа, примењује се попуст од 5%. Износ попуста се може одбити од следеће фактуре. Износ попуста не укључује износ ПДВ-а.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израчунавања камате. Ако постоје неплаћене ставке, износ камате се може израчунати у току фактурисања и може се додати на износ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механизам затварања ставки. На пример, ако постоје дупла плаћања или авансно плаћање, за износ фактуре се врши затварање ставки на основу тог авансног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валидације за фактуре како би се избегло издавање фактура с високим износима (нпр. у случају нетачне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наплате купцима на основу фиксног износа, а не на основу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Појединачни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који омогућавају корисницима да обрачунају и фактуришу појединачне рачуне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креирају фактуру у реалном времену.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штампају фактуру.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корисницима да поставе блокаде рачуна купаца за фактурисање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Сторнирање / поновни обрачун</w:t>
            </w: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сторнирање и поновни обрачун (исправка или усклађивања) за протекле периоде као и за периоде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сторнирање фактура креирањем нове фактуре која се назива сторно фактуром и која се штампа.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разлога сторнирања који ће се доделити стандардно или ће их доделити корисник у току процеса сторнирања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пословног процеса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обухвата искључивање: аутоматско и ручно за кориснички дефинисане разлоге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надзор пословних процеса и екстраховања грешака и изузетака из апликативних протокола како би их корисник видео и предузео корективне мере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DE08F4">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категоризације грешака и изузетака и доделе корака </w:t>
            </w:r>
            <w:r>
              <w:rPr>
                <w:rFonts w:ascii="Arial" w:hAnsi="Arial" w:cs="Arial"/>
                <w:sz w:val="22"/>
                <w:szCs w:val="22"/>
                <w:lang w:val="sr-Cyrl-RS"/>
              </w:rPr>
              <w:t>ИСООНЕЕ</w:t>
            </w:r>
            <w:r w:rsidR="00DE08F4">
              <w:rPr>
                <w:rFonts w:ascii="Arial" w:hAnsi="Arial" w:cs="Arial"/>
                <w:sz w:val="22"/>
                <w:szCs w:val="22"/>
                <w:lang w:val="sr-Cyrl-RS"/>
              </w:rPr>
              <w:t>-а</w:t>
            </w:r>
            <w:r w:rsidR="002D5A4C" w:rsidRPr="002D5A4C">
              <w:rPr>
                <w:rFonts w:ascii="Arial" w:hAnsi="Arial" w:cs="Arial"/>
                <w:sz w:val="22"/>
                <w:szCs w:val="22"/>
              </w:rPr>
              <w:t xml:space="preserve"> и одговорних лица у циљу исправке грешке / изузетка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повезивања сваке грешке/изузетка са објектом који се обрађивао када је генерисана грешка / изузетак (купац, рачун купца, објекат итд.)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извештаје у циљу анализе грешака и изузетака у систему и напретка који је корисник постигао у оба случаја.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Штампање фактура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Пружа решење за штампање фактура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масовно или појединачно штампање фактура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интерно и екстерно управљање процесом штампања фактура.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извоз фајлова у формату RAW DATA (РДИ) за фактуре које се штампају екстерно. Биће коришћен неки од распрострањених формата за ову намену.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слања фактура електронски у виду PDF докумената приложених као додатак е-пошти.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дуплих фактура. Свака фактура која се одштампа након штампања оригиналне фактуре означава се као дупликат.</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различите формате изгледа фактуре за различите типове купаца: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Гaрaнтoвaнo снабдевање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Комерцијално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Резервно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Остало, у складу са важећом регулативом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информација на фактури у складу са законским обавезама.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 пример: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купцу, адресе и адресе локације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Резултата очитавања бројила, фактора обрачуна, потрошње, губитка у трансформатору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Историје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 (на основу једне тарифе или двојне тарифе), цене по јединици (на основу зона, ако постоје) и износа за појединачне ставке. Ставке се могу груписати на основу наплате од стране добављача, дистрибутера и других ставки одобрења/задужења.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отвореним ставкама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попуста у случају плаћања пре датума доспећа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за сваког појединачног купца/локацију који се може штампати у случају заједничког фактурисања за више купаца на једној одштампаној фактури.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додатним материјалом и масовном комуникацијом</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Укључује поруке и кореспонденцију.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информативних текстова на фактури. Информативни текстови могу бити општи текстови који се штампају на свим фактурама или могу бити специфични за одређеног купца или локацију услуге.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постојање датума валидности за информативне текстове. Стога, информативни текст се неће штампати на фактури након датума валидности.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Сложени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обрачуна за велике комерцијалне и индустријске купце на основу потрошње у интервалима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бележења потрошње у интервалима (нпр. Интервалима од 15 минута, 30 минута или 60 минута).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у интервалима сабирањем свих интервала потрошње у периоду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у интервалима одређивањем максималне или минималне вредности интервала у периоду обрачуна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обрачун потрошње по времену употребе на основу вредности интервала. Време употребе се одређује по годишњем добу (зима, лето), данима у недељи (радни дан, викенд, празник) и делу дана (пре подне, поподне, вече)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бележење цена за сваки интервал потрошње и обрачуна потрошње у интервалима преко одговарајуће цене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991"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c>
          <w:tcPr>
            <w:tcW w:w="6372"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одређивања добављача за сваку тачку мерења. Користиће се за груписање свих тачака мерења које припадају једном добављачу како би се креирала фактура за таксу за коришћење мреже за сваког добављача.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ОДС-у да одреди тарифе за таксу за коришћење мреже. Тарифе могу бити засноване на потрошњама на тачки мерења или на паушалним таксама или на укупној потрошњи.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израчунавање таксе за коришћење мреже на појединачној тачки мерења.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груписања свих појединачних фактура за сваког добављача и слања једне сажете фактуре сваком добављачу.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сторнирања појединачних фактура на нивоу тачке мерења и њиховог укључивања у засебну сажету фактуру за добављача</w:t>
            </w:r>
          </w:p>
        </w:tc>
      </w:tr>
      <w:tr w:rsidR="002D5A4C" w:rsidRPr="002D5A4C" w:rsidTr="00DE08F4">
        <w:trPr>
          <w:trHeight w:val="737"/>
        </w:trPr>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затварања ставки појединачних фактура на нивоу тачке мерења на основу уплата добављача у време пријема уплате.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сажимања потрошње за све купце добављача и примене таксе на дистрибутивну мрежу на нивоу добављача ради креирањаједне фактуре за сваког добављача.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Функционалност израчунавања ПДВ-а на нивоу сажете фактуре за сваког добављача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rPr>
          <w:trHeight w:val="430"/>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t xml:space="preserve">5.8.4.5. Управљање наплатом </w:t>
      </w:r>
    </w:p>
    <w:p w:rsidR="002D5A4C" w:rsidRPr="002D5A4C" w:rsidRDefault="002D5A4C" w:rsidP="002D5A4C">
      <w:pPr>
        <w:suppressAutoHyphens w:val="0"/>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6520"/>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84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2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плаћања мора да омогући обраде плаћања без резервације, плаћања на назначену адресу, серија плаћања, преноса директних задужења и преноса у мрежи. Подржани начини плаћања укључују готовину, чекове, трајни налог и директно задужење. </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типове благајне: готовина, чекови, банковна дебитна и кредитна картица (MasterCard, Visa, American Express, Diners и Dina)</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очитавање бар кодова фактуре и уноса вредности у апликацију благајне у циљу убрзавања процеса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штампање признанице за плаћања примљена на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разлика у току процеса затварања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благајнику да изабере отворене ставке за које ће се извршити затварање преко плаћања на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делимичних плаћања.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подршке различитих улога корисника у зависности од овлашћења дефинисаних у благајни.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фајлова банке с детаљима плаћања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фајлова поште с детаљима плаћања на сервер.</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редоследа доделе плаћања ставци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Стање благајне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Затварање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Поступак</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рефундирања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подржава рефундирање постојећих одобрења на рачуну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рефундирања одобрења купца у готовини преко благајне.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одређивања овлашћених корисника који ће моћи да обрађују рефундирања.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Књижење ручних докумената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Пословни процес који подржава ручно креирање докумената одобрења/задужења са утицајем на стање рачуна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књижење износа ручног одобрења или задужења на рачун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операција задужења и одобрења које се користе за ручна усклађивања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бележи датум, време и корисника који је књижио износ ручног одобрења или задужења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покретање процеса одобрења за ручно усклађивање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Израчунавање камате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обрађује израчунавање камате за доспело дуговање.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израчунавања износа камате на неплаћене износе дуговања. Камата се израчунава аутоматски или ручно и укључује се у износ фактуре.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управљање различитим поступцима израчунавања камате на различите начине за купце на гарaнтoвaнoм и комерцијалном снабдевању.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Опомињање за дуговање купаца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опомињања периодично анализира стања с дуговањем на основу претходно дефинисаних временских оквира који су углавном законски одређени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аутоматски покрене  активност опомињања на основу информација о купцу и информација о потраживањима, као што су стање, старост и тип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различитих поступака опомињања и различитих активности опомињања по сегментацији купаца.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минималног износа који генерише различите активности опомињања или случајеве у којима нема генерисања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генерисање налога за поновно прикључење након затварање неплаћених дуговања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блокаду појединачних ставки или читавог рачуна купца за опомињање уз навођење релевантних разлога за блокаду опомињања на потребном нивоу. То такође може ограничити валидност блокаде опомињања на одређени период.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историји опомињања купца и статусу дуговања.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Извршитељи</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Коришћење услуга извршитеља за даље активности наплате од купца с неплаћеним дуговањима.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дефинисања логике подношења/упућивања предмета извршитељима при дистрибуцији ненаплаћених потраживања већем броју извршитеља на основу дефинисаних правила, тј. </w:t>
            </w:r>
            <w:r w:rsidR="002D5A4C" w:rsidRPr="002D5A4C">
              <w:rPr>
                <w:rFonts w:ascii="Arial" w:hAnsi="Arial" w:cs="Arial"/>
                <w:sz w:val="22"/>
                <w:szCs w:val="22"/>
                <w:lang w:val="sr-Cyrl-RS"/>
              </w:rPr>
              <w:t>б</w:t>
            </w:r>
            <w:r w:rsidR="002D5A4C" w:rsidRPr="002D5A4C">
              <w:rPr>
                <w:rFonts w:ascii="Arial" w:hAnsi="Arial" w:cs="Arial"/>
                <w:sz w:val="22"/>
                <w:szCs w:val="22"/>
              </w:rPr>
              <w:t>рој случајева, износа, процента итд.</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аутоматско обавештавање извршитеља о ажурираном статусу предмета, нпр. уплатама, повлачењима и подношењима.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са потраживањима извршитељима по формираним предметима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извршитељима са ажурираним статусом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обезбеди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Информације о послатим статусима дуговања купаца према извршитељима.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Одлагање дуговања купца (репрограм)</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регулисање померања рока плаћања, плана отплате или обећања плаћања за отворене ставке.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планова отплате на основу отворених фактура које су доспеле или нису доспеле.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различитих планова отплате и различитих интервала између рата.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промене датума доспећа отворених ставки, књижења наплата и обрачун камате на рачун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промену датума доспећа и износа рата.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креирање писма о плану отплате да би се обезбедио потпис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статусу или историји плана отплате.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Отпис ненаплативих потраживања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 случају отворених ставки креира уносе трошкова за застарела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масовни и појединачни отпис рачуна, при чему сваки може имати ограничење и разлог за отпис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дефинисања флексибилних критеријума/правила отписа за различите сегменте купаца и разлоге за отпис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отпис делимичног износа у трансакцији отписа ставки.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документима за отпис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Остале функционалности наплате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Преглед осталих функционалности наплате потраживања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преношење фактура или ставки фактура на рачун купца, другог купца или истог купца, али на његов други рачун.</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означавање фактура купаца као сумњиво потраживање и рекласификацију.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дневног усклађивања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Свакодневни сумарни пренос ставки за књижење у главну књигу.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има помоћну књигу, као и интеграцију рачуноводствених података који долазе из различитих већ постојећих апликација и система.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кумулативно књижење докумената на основу датума књижења или рачуна главне књиге.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пренос сумарних записа с различитим датумима књижења, чиме се књиже документи главне књиге за сваки датум књижења.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5.8.4.6. Комуникација на тржишту </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4"/>
        <w:gridCol w:w="6409"/>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5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4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матичним подацима дерегулације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Дефиниција и одржавање мерних места, партнера на тржишту и односа са њима.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коришћење мерног места у својству централног објекта за процесе и претраживања повезане с дерегулацијом.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мерног места у складу са номенклатуром која ће бити дефинисана током пројекта.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(технички део)</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Дефинисање обавезних интерфејса између тржишних партнера и електронске размене. Структурна и семантичка валидација порука.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размену тржишних порука у захтеваном формату за тржиште, углавном XML формату.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аутоматски врши све техничке валидације како би се обезбедиле валидне и читљиве поруке с целокупним захтеваним садржајем.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с валидацијама с пословне тачке гледишта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Садржај тржишне поруке је потребно претворити у садржај прилагођен пословању. Валидације се морају вршити аутоматски у зависности од типа поруке. Промене правила валидације морају се једноставно усвајати помоћу табела конфигурације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претвори садржај улазних тржишних порука у одговарајуће информације које ће даље да користи </w:t>
            </w:r>
            <w:r>
              <w:rPr>
                <w:rFonts w:ascii="Arial" w:hAnsi="Arial" w:cs="Arial"/>
                <w:sz w:val="22"/>
                <w:szCs w:val="22"/>
              </w:rPr>
              <w:t>ИСООНЕЕ</w:t>
            </w:r>
            <w:r w:rsidR="002D5A4C" w:rsidRPr="002D5A4C">
              <w:rPr>
                <w:rFonts w:ascii="Arial" w:hAnsi="Arial" w:cs="Arial"/>
                <w:sz w:val="22"/>
                <w:szCs w:val="22"/>
              </w:rPr>
              <w:t xml:space="preserve"> и остали информациони системи у ЕПС.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све обавезне пословне валидације и аутоматски врши ове валидације на тржишним порукама у зависности од типа и контекста поруке.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обавља обрнуте процесе за излазне поруке. У случају неуспешних валидација </w:t>
            </w:r>
            <w:r>
              <w:rPr>
                <w:rFonts w:ascii="Arial" w:hAnsi="Arial" w:cs="Arial"/>
                <w:sz w:val="22"/>
                <w:szCs w:val="22"/>
              </w:rPr>
              <w:t>ИСООНЕЕ</w:t>
            </w:r>
            <w:r w:rsidR="002D5A4C" w:rsidRPr="002D5A4C">
              <w:rPr>
                <w:rFonts w:ascii="Arial" w:hAnsi="Arial" w:cs="Arial"/>
                <w:sz w:val="22"/>
                <w:szCs w:val="22"/>
              </w:rPr>
              <w:t xml:space="preserve"> мора да пружи могућност аутоматског наставка или тражења ручне одлуке, у зависности од ситуације.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аутоматски шаље поруку потврде (негативне или позитивне) када тржишни прописи то захтевају.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Почетак снабдевања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(Business to business) који иницира снабдевач у циљу обавештавања ОДС-а о добијању новог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промене снабдевача у коме се размењују подаци између новог снабдевача електричном енергијом, старог снабдевача и дистрибутера.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прави разлику између различитих типова почетка снабдевања, на пример, прве пријаве новог купца код било ког снабдевача или преузимање постојећег купца. Током процеса преузимања ОДС тренутном снабдевачу шаље информације о губитку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подржава купце с једном или више мерних места.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сторнирања који иницира нови снабдевач у оквиру дефинисаних временских рокова.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укључи могућност приговора тренутног снабдевача.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Престанак снабдевања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снабдевач у циљу обавештавања ОДС о губитку купца.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да се информација о престанку снабдевања пренесе од постојећег снабдевача до ОДС.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прави разлику између различитих типова престанка испоруке, на пример, одјаве купца или истека уговора о снабдевању без обнављања.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сторнирања који иницира постојећи снабдевач у оквиру дефинисаних временских рокова.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Резервно снабдевање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обавештавања резервног снабдевача о почетку резервног снабдевања за купца који није изабрао ниједног снабдевача.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прати све купце регистроване у ОДС </w:t>
            </w:r>
            <w:r w:rsidR="002D5A4C" w:rsidRPr="002D5A4C">
              <w:rPr>
                <w:rFonts w:ascii="Arial" w:hAnsi="Arial" w:cs="Arial"/>
                <w:sz w:val="22"/>
                <w:szCs w:val="22"/>
                <w:lang w:val="sr-Cyrl-RS"/>
              </w:rPr>
              <w:t xml:space="preserve">као комерцијалне, </w:t>
            </w:r>
            <w:r w:rsidR="002D5A4C" w:rsidRPr="002D5A4C">
              <w:rPr>
                <w:rFonts w:ascii="Arial" w:hAnsi="Arial" w:cs="Arial"/>
                <w:sz w:val="22"/>
                <w:szCs w:val="22"/>
              </w:rPr>
              <w:t>који су без важећег уговора о снабдевању и покреће процес резервног снабдевања.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обезбеди све кораке процеса за реализацију процеса доделе резервном снабдевачу купаца без важећег уговора. Процедура ОДС налаже купцима за које се врши резервно снабдевање да изаберу снабдевача у року од 60 дана. Ако купац није изабрао снабдевача, процес искључивања се покреће и обавештава се резервни снабдевач. Ако купац за ког се врши резервно снабдевање изабере новог снабдевача, ОДС иницира процес престанка снабдевања слањем одговарајуће тржишне поруке резервном снабдевачу.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Промена података о пословању</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или ОДС или снабдевач (и резервни снабдевач) у циљу обавештавања друге стране о променама матичних података који се односе на пословање.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промене матичних података о пословању између постојећег снабдевача (укључујући резервног снабдевача) и ОДС који су или иницијатор (пошиљалац) или страна која преузима податке (прималац). По промени одређених матичних података (за дефинисање промена које ће бити релевантне) </w:t>
            </w:r>
            <w:r>
              <w:rPr>
                <w:rFonts w:ascii="Arial" w:hAnsi="Arial" w:cs="Arial"/>
                <w:sz w:val="22"/>
                <w:szCs w:val="22"/>
              </w:rPr>
              <w:t>ИСООНЕЕ</w:t>
            </w:r>
            <w:r w:rsidR="002D5A4C" w:rsidRPr="002D5A4C">
              <w:rPr>
                <w:rFonts w:ascii="Arial" w:hAnsi="Arial" w:cs="Arial"/>
                <w:sz w:val="22"/>
                <w:szCs w:val="22"/>
              </w:rPr>
              <w:t xml:space="preserve"> аутоматски отпочиње процес кореспонденције у циљу обавештавања другог тржишног партнера о промени. На пријемној страни након валидације захтевана ажурирања система врше се аутоматски.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Техничка размена података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обавештавања снабдевача (и резервног снабдевача) о променама техничких матичних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процес размене техничких података између постојећег снабдевача</w:t>
            </w:r>
            <w:r w:rsidR="002D5A4C" w:rsidRPr="002D5A4C">
              <w:rPr>
                <w:rFonts w:ascii="Arial" w:hAnsi="Arial" w:cs="Arial"/>
                <w:sz w:val="22"/>
                <w:szCs w:val="22"/>
                <w:lang w:val="sr-Cyrl-RS"/>
              </w:rPr>
              <w:t xml:space="preserve"> </w:t>
            </w:r>
            <w:r w:rsidR="002D5A4C" w:rsidRPr="002D5A4C">
              <w:rPr>
                <w:rFonts w:ascii="Arial" w:hAnsi="Arial" w:cs="Arial"/>
                <w:sz w:val="22"/>
                <w:szCs w:val="22"/>
              </w:rPr>
              <w:t xml:space="preserve">(укључујући резервног снабдевача) и ОДС. По размени одређених </w:t>
            </w:r>
            <w:r w:rsidR="002D5A4C" w:rsidRPr="002D5A4C">
              <w:rPr>
                <w:rFonts w:ascii="Arial" w:hAnsi="Arial" w:cs="Arial"/>
                <w:sz w:val="22"/>
                <w:szCs w:val="22"/>
              </w:rPr>
              <w:lastRenderedPageBreak/>
              <w:t xml:space="preserve">техничких матичних података (нпр. промена уређаја) </w:t>
            </w:r>
            <w:r>
              <w:rPr>
                <w:rFonts w:ascii="Arial" w:hAnsi="Arial" w:cs="Arial"/>
                <w:sz w:val="22"/>
                <w:szCs w:val="22"/>
              </w:rPr>
              <w:t>ИСООНЕЕ</w:t>
            </w:r>
            <w:r w:rsidR="002D5A4C" w:rsidRPr="002D5A4C">
              <w:rPr>
                <w:rFonts w:ascii="Arial" w:hAnsi="Arial" w:cs="Arial"/>
                <w:sz w:val="22"/>
                <w:szCs w:val="22"/>
              </w:rPr>
              <w:t xml:space="preserve"> аутоматски отпочиње процес у циљу обавештавања одговарајућег снабдевача о промени. На страни снабдевача након валидације захтевана ажурирања система врше се аутоматски. По потреби, вредности мерења се такође шаљу као део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резултата мерења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слања резултата мерења снабдевачу (и резервном снабдевачу).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дискретних очитавања бројила, израчунатих вредности потрошње и профила оптерећења са индустријских или паметних бројила снабдевачу. Вредности се прикупљају и комбинују у виду једног секвенцијалног фајла пре слања снабдевачу.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снабдевачу да аутоматски валидира и пренесе резултата мерења у систем обрачуна. Корекције резултата мерења се такође шаљу снабдевачима са одговарајућим индикаторима, да би било јасно да се ради о корекцији.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Захтеви за сервис</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снабдевач (и резервни снабдевач) у циљу тражења техничког сервиса.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омогући реализацију размене порука о захтеву за технички сервис између снабдевача (укључујући резервног снабдевача) и ОДС-а.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ручно покретање процеса (нпр. Из центра за позиве када се купац жали на проблем с бројилом) или аутоматско покретање процеса (нпр. опомињање купца када дуговање достигне ниво који ће захтевати искључење).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 пријему и валидацији поруке захтева за технички сервис у систему ОДС-а </w:t>
            </w:r>
            <w:r w:rsidR="00E62270">
              <w:rPr>
                <w:rFonts w:ascii="Arial" w:hAnsi="Arial" w:cs="Arial"/>
                <w:sz w:val="22"/>
                <w:szCs w:val="22"/>
              </w:rPr>
              <w:t>ИСООНЕЕ</w:t>
            </w:r>
            <w:r w:rsidRPr="002D5A4C">
              <w:rPr>
                <w:rFonts w:ascii="Arial" w:hAnsi="Arial" w:cs="Arial"/>
                <w:sz w:val="22"/>
                <w:szCs w:val="22"/>
              </w:rPr>
              <w:t xml:space="preserve"> активира потребне радне ставке (налоге) у зависности од типа тражене услуге. По завршетку тражене услуге (успешно или неуспешно) </w:t>
            </w:r>
            <w:r w:rsidR="00E62270">
              <w:rPr>
                <w:rFonts w:ascii="Arial" w:hAnsi="Arial" w:cs="Arial"/>
                <w:sz w:val="22"/>
                <w:szCs w:val="22"/>
              </w:rPr>
              <w:t>ИСООНЕЕ</w:t>
            </w:r>
            <w:r w:rsidRPr="002D5A4C">
              <w:rPr>
                <w:rFonts w:ascii="Arial" w:hAnsi="Arial" w:cs="Arial"/>
                <w:sz w:val="22"/>
                <w:szCs w:val="22"/>
              </w:rPr>
              <w:t xml:space="preserve"> аутоматски шаље поруку одговора ОДС снабдевачу, како би га обавестио о резултату.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укључује могућност да добављач затражи информацију о тренутном статусу сервисног захтева и прими одговарајућу поруку са одговором.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омогућава снабдевачу да откаже сервисни захтев.</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Обрачун мрежарине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слања трошкова дистрибуције снабдевачу (и резервном снабдевачу) и пријема уплате.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електронско слање засебних појединачних ставки мрежарине по мерном месту и креирање и слање збирне електронске фактуре по снабдевачу. Збирна фактура је фактура релевантна за сврхе опорезивања. Појединачне фактуре за мрежарину се прикупљају и комбинују у виду једне поруке пре слања снабдевачу.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снабдевачу да прими, валидира и плати сажету фактуру.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11.3.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снабдевачу да прими, валидира и потврди/одбије појединачну фактуру по мерном месту. За сваку појединачну фактуру креира се одговор ОДС-у, којим се или потврђује тачност или одбија фактура и наводи разлог одбијања. Одговори се прикупљају и комбинују у виду једне поруке пре слања ОДС-у.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ОДС-у аутоматску обраду одбијених фактура, у зависности од разлога одбијања.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снабдевачу да омогући флексибилност штампања засебних појединачних ставки мрежарине онако како их прими од ОДС на рачуну или коришћења глобалне тарифе и приказивања само укупних трошкова за мрежарину у информативне сврхе на рачуну.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11.6.</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исправке рачуна. Исправку може покренути ОДС (када ОДС сам закључи да рачун није тачан) или снабдевач (нпр. жалба купца на велики износ на рачуну, при чему се мора верификовати очитавање бројила). Када је потребна исправка рачуна за мрежарину, систем снабдевачу шаље информације о сторнираној и поново обрачунатој фактури.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обради све проблеме и грешке и чини их лако доступним и видљивим за кориснике пословног и техничког система.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аутоматизовано отклањање грешака кад год је то могуће. У случају да је потребна ручна интеракција, </w:t>
            </w:r>
            <w:r>
              <w:rPr>
                <w:rFonts w:ascii="Arial" w:hAnsi="Arial" w:cs="Arial"/>
                <w:sz w:val="22"/>
                <w:szCs w:val="22"/>
              </w:rPr>
              <w:t>ИСООНЕЕ</w:t>
            </w:r>
            <w:r w:rsidR="002D5A4C" w:rsidRPr="002D5A4C">
              <w:rPr>
                <w:rFonts w:ascii="Arial" w:hAnsi="Arial" w:cs="Arial"/>
                <w:sz w:val="22"/>
                <w:szCs w:val="22"/>
              </w:rPr>
              <w:t xml:space="preserve"> мора да пружи управљање изузецима преко: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Доделе обавеза решавања изузетака појединачним корисницима или групама корисника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Надзор над решавањем изузетака уз праћење рокова</w:t>
            </w:r>
          </w:p>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одабир претходно дефинисаних алтернатива за решавање изузетка, укључујући поновну обраду и отказивање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процеса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појединачних инстанци процеса и група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надзор над  групама процеса по различитим критеријумима, на пример статусу процеса, типу процеса, датум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увид у тренутно стање појединачне инстанце процеса. Крајњи корисник има могућност да види све информације релевантне за процес, укључујући већ извршене кораке процеса, послате и примљене поруке, резултате валидације, грешке које су се појавиле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крајњим роковима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Крајње рокове је потребно дефинисати и надзирати</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крајњих рокова који се аутоматски разматрају при вршењу процеса кореспонденције. Пример је време чекања које је дефинисао регулатор за одговор након слања захтева другом тржишном партнеру.</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14.2.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дефинисање временских рокова за вршење активности попут пријаве или одјаве. Ови временски рокови се валидирају у односу на датуме пријаве и одјаве пре слања захтева и при пријему захтева.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пружи увид у резултате крајњих рокова у надзору процеса. Промене дефиниција крајњих рокова морају се једноставно усвојити помоћу табела конфигурације.</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rPr>
          <w:trHeight w:val="522"/>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5.8.4.7. Интерфејси и размена података за таксу Jaвнoг мeдиjскoг сeрвисa-a</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 са јавним медијским сервисом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обележавање и евиденцију купаца који су задужени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ретроактивно ослобађање купаца задужених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слање фајлова са променама на мерном месту и променама о купцима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преглед задужених за таксу за јавни медијски сервис</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омогући приказ задужења за таксу за јавни медијски сервис на рачуну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5.8.4.8. Интерфејси и размена података сa SAP-oм</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Размена података са </w:t>
            </w:r>
            <w:r w:rsidRPr="002D5A4C">
              <w:rPr>
                <w:rFonts w:ascii="Arial" w:hAnsi="Arial" w:cs="Arial"/>
                <w:sz w:val="22"/>
                <w:szCs w:val="22"/>
                <w:lang w:val="en-US"/>
              </w:rPr>
              <w:t>SAP-oм</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 xml:space="preserve">aутoмaтизoвaн синтeтички прeнoс свих рeлeвaнтних финaнсиjских трaнсaкциja у SAP </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lang w:val="en-US"/>
              </w:rPr>
            </w:pPr>
            <w:r>
              <w:rPr>
                <w:rFonts w:ascii="Arial" w:hAnsi="Arial" w:cs="Arial"/>
                <w:sz w:val="22"/>
                <w:szCs w:val="22"/>
              </w:rPr>
              <w:t>ИСООНЕЕ</w:t>
            </w:r>
            <w:r w:rsidR="002D5A4C" w:rsidRPr="002D5A4C">
              <w:rPr>
                <w:rFonts w:ascii="Arial" w:hAnsi="Arial" w:cs="Arial"/>
                <w:sz w:val="22"/>
                <w:szCs w:val="22"/>
              </w:rPr>
              <w:t xml:space="preserve"> мора да омогући </w:t>
            </w:r>
            <w:r w:rsidR="002D5A4C" w:rsidRPr="002D5A4C">
              <w:rPr>
                <w:rFonts w:ascii="Arial" w:hAnsi="Arial" w:cs="Arial"/>
                <w:sz w:val="22"/>
                <w:szCs w:val="22"/>
                <w:lang w:val="en-US"/>
              </w:rPr>
              <w:t>ру</w:t>
            </w:r>
            <w:r w:rsidR="002D5A4C" w:rsidRPr="002D5A4C">
              <w:rPr>
                <w:rFonts w:ascii="Arial" w:hAnsi="Arial" w:cs="Arial"/>
                <w:sz w:val="22"/>
                <w:szCs w:val="22"/>
              </w:rPr>
              <w:t xml:space="preserve">чни синтeтички </w:t>
            </w:r>
            <w:r w:rsidR="002D5A4C" w:rsidRPr="002D5A4C">
              <w:rPr>
                <w:rFonts w:ascii="Arial" w:hAnsi="Arial" w:cs="Arial"/>
                <w:sz w:val="22"/>
                <w:szCs w:val="22"/>
                <w:lang w:val="en-US"/>
              </w:rPr>
              <w:t>прeнoс свих рeлeвaнтних финaнсиjских трaнсaкциja у SAP</w:t>
            </w:r>
          </w:p>
        </w:tc>
      </w:tr>
      <w:tr w:rsidR="002D5A4C" w:rsidRPr="002D5A4C" w:rsidTr="00DE08F4">
        <w:trPr>
          <w:trHeight w:val="507"/>
        </w:trPr>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E62270" w:rsidP="002D5A4C">
            <w:pPr>
              <w:suppressAutoHyphens w:val="0"/>
              <w:jc w:val="both"/>
              <w:rPr>
                <w:rFonts w:ascii="Arial" w:hAnsi="Arial" w:cs="Arial"/>
                <w:sz w:val="22"/>
                <w:szCs w:val="22"/>
              </w:rPr>
            </w:pPr>
            <w:r>
              <w:rPr>
                <w:rFonts w:ascii="Arial" w:hAnsi="Arial" w:cs="Arial"/>
                <w:sz w:val="22"/>
                <w:szCs w:val="22"/>
              </w:rPr>
              <w:t>ИСООНЕЕ</w:t>
            </w:r>
            <w:r w:rsidR="002D5A4C" w:rsidRPr="002D5A4C">
              <w:rPr>
                <w:rFonts w:ascii="Arial" w:hAnsi="Arial" w:cs="Arial"/>
                <w:sz w:val="22"/>
                <w:szCs w:val="22"/>
              </w:rPr>
              <w:t xml:space="preserve"> мора да oмoгући дeфинисaњe шeмe књижeњa свих финaнсиjских трaнсaкциja кoje учeствуjу у прeнoсу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r w:rsidRPr="002D5A4C">
        <w:rPr>
          <w:rFonts w:ascii="Arial" w:hAnsi="Arial" w:cs="Arial"/>
          <w:b/>
          <w:sz w:val="22"/>
          <w:szCs w:val="22"/>
          <w:lang w:val="en-US"/>
        </w:rPr>
        <w:lastRenderedPageBreak/>
        <w:t>5.8.4.9. Миграција података</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87"/>
      </w:tblGrid>
      <w:tr w:rsidR="002D5A4C" w:rsidRPr="002D5A4C" w:rsidTr="00DE08F4">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27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708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27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w:t>
            </w:r>
          </w:p>
        </w:tc>
        <w:tc>
          <w:tcPr>
            <w:tcW w:w="708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процес миграције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уз понуду достави детаљан приказ укупног приступа миграцији укључујући уочене предности и све релевантне недостатке и ограничења.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DE08F4">
            <w:pPr>
              <w:suppressAutoHyphens w:val="0"/>
              <w:jc w:val="both"/>
              <w:rPr>
                <w:rFonts w:ascii="Arial" w:hAnsi="Arial" w:cs="Arial"/>
                <w:sz w:val="22"/>
                <w:szCs w:val="22"/>
              </w:rPr>
            </w:pPr>
            <w:r w:rsidRPr="002D5A4C">
              <w:rPr>
                <w:rFonts w:ascii="Arial" w:hAnsi="Arial" w:cs="Arial"/>
                <w:sz w:val="22"/>
                <w:szCs w:val="22"/>
              </w:rPr>
              <w:t>Неопходно је детаљно описати какви су структура и формат циљних података у циљу миграције старих података у нов</w:t>
            </w:r>
            <w:r w:rsidR="00DE08F4">
              <w:rPr>
                <w:rFonts w:ascii="Arial" w:hAnsi="Arial" w:cs="Arial"/>
                <w:sz w:val="22"/>
                <w:szCs w:val="22"/>
              </w:rPr>
              <w:t>и</w:t>
            </w:r>
            <w:r w:rsidRPr="002D5A4C">
              <w:rPr>
                <w:rFonts w:ascii="Arial" w:hAnsi="Arial" w:cs="Arial"/>
                <w:sz w:val="22"/>
                <w:szCs w:val="22"/>
              </w:rPr>
              <w:t xml:space="preserve"> </w:t>
            </w:r>
            <w:r w:rsidR="00E62270">
              <w:rPr>
                <w:rFonts w:ascii="Arial" w:hAnsi="Arial" w:cs="Arial"/>
                <w:sz w:val="22"/>
                <w:szCs w:val="22"/>
                <w:lang w:val="sr-Cyrl-RS"/>
              </w:rPr>
              <w:t>ИСООНЕЕ</w:t>
            </w:r>
            <w:r w:rsidRPr="002D5A4C">
              <w:rPr>
                <w:rFonts w:ascii="Arial" w:hAnsi="Arial" w:cs="Arial"/>
                <w:sz w:val="22"/>
                <w:szCs w:val="22"/>
              </w:rPr>
              <w:t>. Неопходно је детаљно описати какви су очекивани ризици чишћења кључних података и анализе података током пројекта.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детаљно опише какав има приступ верификацији, усклађивању и прихватању мигрираних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27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 - алати</w:t>
            </w:r>
          </w:p>
        </w:tc>
        <w:tc>
          <w:tcPr>
            <w:tcW w:w="7087"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алат за миграцију података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омогући миграцију матичних података (купци, објекти, рачуни) и историјских података (рачуни, отворена стања, историја потрошње).</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Алати за миграцију морају да омогуће вршење паралелних увоза истог објекта у циљу убрзавања процеса.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статистику миграције; бројач за успешно увезене објекте и грешке, преглед обрађених фајлова и тренутног статуса извођења увоза.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функционалност увоза фајлова са локалног рачунара или са сервера.</w:t>
            </w:r>
          </w:p>
        </w:tc>
      </w:tr>
      <w:tr w:rsidR="002D5A4C" w:rsidRPr="002D5A4C" w:rsidTr="00DE08F4">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евидентира све грешке откривене у току обраде фајла увоза.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DE08F4">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DE08F4">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Default="002F6538" w:rsidP="00701176">
      <w:pPr>
        <w:suppressAutoHyphens w:val="0"/>
        <w:rPr>
          <w:rFonts w:ascii="Arial" w:hAnsi="Arial" w:cs="Arial"/>
          <w:sz w:val="22"/>
          <w:szCs w:val="22"/>
          <w:lang w:val="en-US"/>
        </w:rPr>
      </w:pPr>
    </w:p>
    <w:p w:rsidR="003317F4" w:rsidRDefault="003317F4" w:rsidP="00701176">
      <w:pPr>
        <w:suppressAutoHyphens w:val="0"/>
        <w:rPr>
          <w:rFonts w:ascii="Arial" w:hAnsi="Arial" w:cs="Arial"/>
          <w:sz w:val="22"/>
          <w:szCs w:val="22"/>
          <w:lang w:val="en-US"/>
        </w:rPr>
      </w:pPr>
    </w:p>
    <w:p w:rsidR="003317F4" w:rsidRPr="00380CF9" w:rsidRDefault="003317F4"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3A65E6" w:rsidRPr="00380CF9" w:rsidRDefault="00FD1BF9" w:rsidP="006D7858">
      <w:pPr>
        <w:pStyle w:val="Heading10"/>
        <w:numPr>
          <w:ilvl w:val="0"/>
          <w:numId w:val="21"/>
        </w:numPr>
        <w:jc w:val="both"/>
        <w:rPr>
          <w:i/>
          <w:iCs/>
        </w:rPr>
      </w:pPr>
      <w:bookmarkStart w:id="372" w:name="_Toc430697423"/>
      <w:bookmarkStart w:id="373" w:name="_Toc463877916"/>
      <w:r w:rsidRPr="00380CF9">
        <w:t>ОБРАСЦИ</w:t>
      </w:r>
      <w:bookmarkEnd w:id="372"/>
      <w:bookmarkEnd w:id="373"/>
    </w:p>
    <w:p w:rsidR="003A65E6" w:rsidRPr="00380CF9" w:rsidRDefault="003A65E6" w:rsidP="008F441E">
      <w:pPr>
        <w:pStyle w:val="Heading2"/>
        <w:jc w:val="right"/>
        <w:rPr>
          <w:lang w:val="ru-RU"/>
        </w:rPr>
      </w:pPr>
      <w:bookmarkStart w:id="374" w:name="_ОБРАЗАЦ_1."/>
      <w:bookmarkStart w:id="375" w:name="_Toc430697749"/>
      <w:bookmarkStart w:id="376" w:name="_Toc463877917"/>
      <w:bookmarkEnd w:id="374"/>
      <w:r w:rsidRPr="00380CF9">
        <w:t>ОБРАЗАЦ 1.</w:t>
      </w:r>
      <w:bookmarkEnd w:id="375"/>
      <w:bookmarkEnd w:id="376"/>
    </w:p>
    <w:p w:rsidR="00411F26" w:rsidRPr="00380CF9" w:rsidRDefault="00411F26" w:rsidP="008F441E">
      <w:pPr>
        <w:rPr>
          <w:rFonts w:ascii="Arial" w:hAnsi="Arial" w:cs="Arial"/>
          <w:sz w:val="22"/>
          <w:szCs w:val="22"/>
        </w:rPr>
      </w:pPr>
    </w:p>
    <w:p w:rsidR="00411F26" w:rsidRPr="00380CF9" w:rsidRDefault="00411F26" w:rsidP="008F441E">
      <w:pPr>
        <w:rPr>
          <w:rFonts w:ascii="Arial" w:hAnsi="Arial" w:cs="Arial"/>
          <w:sz w:val="22"/>
          <w:szCs w:val="22"/>
        </w:rPr>
      </w:pPr>
    </w:p>
    <w:p w:rsidR="003A65E6" w:rsidRPr="00380CF9" w:rsidRDefault="003A65E6" w:rsidP="008F441E">
      <w:pPr>
        <w:jc w:val="center"/>
        <w:rPr>
          <w:rFonts w:ascii="Arial" w:hAnsi="Arial" w:cs="Arial"/>
          <w:b/>
          <w:sz w:val="22"/>
          <w:szCs w:val="22"/>
        </w:rPr>
      </w:pPr>
      <w:r w:rsidRPr="00380CF9">
        <w:rPr>
          <w:rFonts w:ascii="Arial" w:hAnsi="Arial" w:cs="Arial"/>
          <w:b/>
          <w:sz w:val="22"/>
          <w:szCs w:val="22"/>
        </w:rPr>
        <w:t>ПОДАЦИ О ПОНУЂАЧУ</w:t>
      </w:r>
    </w:p>
    <w:p w:rsidR="003A65E6" w:rsidRPr="00380CF9" w:rsidRDefault="003A65E6" w:rsidP="008A0F84">
      <w:pPr>
        <w:pStyle w:val="BodyText"/>
        <w:jc w:val="center"/>
        <w:rPr>
          <w:rFonts w:ascii="Arial" w:hAnsi="Arial" w:cs="Arial"/>
          <w:b/>
          <w:bCs/>
          <w:spacing w:val="80"/>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одговорно за потписивање уговора: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i/>
          <w:iCs/>
          <w:sz w:val="22"/>
          <w:szCs w:val="22"/>
        </w:rPr>
      </w:pPr>
      <w:r w:rsidRPr="00380CF9">
        <w:rPr>
          <w:rFonts w:ascii="Arial" w:hAnsi="Arial" w:cs="Arial"/>
          <w:b/>
          <w:bCs/>
          <w:i/>
          <w:iCs/>
          <w:sz w:val="22"/>
          <w:szCs w:val="22"/>
        </w:rPr>
        <w:t>Напомена</w:t>
      </w:r>
      <w:r w:rsidRPr="00380CF9">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3A65E6" w:rsidRPr="00380CF9" w:rsidRDefault="003A65E6" w:rsidP="008F441E">
      <w:pPr>
        <w:pStyle w:val="Heading2"/>
        <w:jc w:val="right"/>
        <w:rPr>
          <w:lang w:eastAsia="en-US"/>
        </w:rPr>
      </w:pPr>
      <w:bookmarkStart w:id="377" w:name="_ОБРАЗАЦ__1.1"/>
      <w:bookmarkStart w:id="378" w:name="_Toc430697750"/>
      <w:bookmarkStart w:id="379" w:name="_Toc463877918"/>
      <w:bookmarkEnd w:id="377"/>
      <w:r w:rsidRPr="00380CF9">
        <w:rPr>
          <w:lang w:eastAsia="en-US"/>
        </w:rPr>
        <w:t>ОБРАЗАЦ  1.1</w:t>
      </w:r>
      <w:bookmarkEnd w:id="378"/>
      <w:bookmarkEnd w:id="379"/>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ПОНУЂАЧУ ИЗ</w:t>
      </w:r>
      <w:r w:rsidRPr="00380CF9">
        <w:rPr>
          <w:rFonts w:ascii="Arial" w:hAnsi="Arial" w:cs="Arial"/>
          <w:b/>
          <w:bCs/>
          <w:sz w:val="22"/>
          <w:szCs w:val="22"/>
          <w:lang w:val="ru-RU" w:eastAsia="en-US"/>
        </w:rPr>
        <w:t xml:space="preserve">  ГРУПЕ ПОНУЂАЧА</w:t>
      </w:r>
      <w:r w:rsidRPr="00380CF9">
        <w:rPr>
          <w:rFonts w:ascii="Arial" w:hAnsi="Arial" w:cs="Arial"/>
          <w:b/>
          <w:bCs/>
          <w:sz w:val="22"/>
          <w:szCs w:val="22"/>
          <w:lang w:val="ru-RU"/>
        </w:rPr>
        <w:t xml:space="preserve"> </w:t>
      </w: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AA5341" w:rsidP="00AA5341">
            <w:pPr>
              <w:rPr>
                <w:rFonts w:ascii="Arial" w:hAnsi="Arial" w:cs="Arial"/>
                <w:sz w:val="22"/>
                <w:szCs w:val="22"/>
              </w:rPr>
            </w:pPr>
            <w:r w:rsidRPr="00380CF9">
              <w:rPr>
                <w:rFonts w:ascii="Arial" w:hAnsi="Arial" w:cs="Arial"/>
                <w:sz w:val="22"/>
                <w:szCs w:val="22"/>
              </w:rPr>
              <w:t>О</w:t>
            </w:r>
            <w:r w:rsidR="003A65E6" w:rsidRPr="00380CF9">
              <w:rPr>
                <w:rFonts w:ascii="Arial" w:hAnsi="Arial" w:cs="Arial"/>
                <w:sz w:val="22"/>
                <w:szCs w:val="22"/>
              </w:rPr>
              <w:t xml:space="preserve">дговорно </w:t>
            </w:r>
            <w:r w:rsidRPr="00380CF9">
              <w:rPr>
                <w:rFonts w:ascii="Arial" w:hAnsi="Arial" w:cs="Arial"/>
                <w:sz w:val="22"/>
                <w:szCs w:val="22"/>
              </w:rPr>
              <w:t>лице</w:t>
            </w:r>
            <w:r w:rsidR="003A65E6" w:rsidRPr="00380CF9">
              <w:rPr>
                <w:rFonts w:ascii="Arial" w:hAnsi="Arial" w:cs="Arial"/>
                <w:sz w:val="22"/>
                <w:szCs w:val="22"/>
              </w:rPr>
              <w:t>:</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i/>
          <w:iCs/>
          <w:sz w:val="22"/>
          <w:szCs w:val="22"/>
          <w:lang w:eastAsia="en-US"/>
        </w:rPr>
      </w:pPr>
      <w:r w:rsidRPr="00380CF9">
        <w:rPr>
          <w:rFonts w:ascii="Arial" w:hAnsi="Arial" w:cs="Arial"/>
          <w:b/>
          <w:bCs/>
          <w:i/>
          <w:iCs/>
          <w:sz w:val="22"/>
          <w:szCs w:val="22"/>
        </w:rPr>
        <w:t>Напомена</w:t>
      </w:r>
      <w:r w:rsidRPr="00380CF9">
        <w:rPr>
          <w:rFonts w:ascii="Arial" w:hAnsi="Arial" w:cs="Arial"/>
          <w:i/>
          <w:iCs/>
          <w:sz w:val="22"/>
          <w:szCs w:val="22"/>
        </w:rPr>
        <w:t>:</w:t>
      </w:r>
      <w:r w:rsidRPr="00380CF9">
        <w:rPr>
          <w:rFonts w:ascii="Arial" w:hAnsi="Arial" w:cs="Arial"/>
          <w:i/>
          <w:iCs/>
          <w:sz w:val="22"/>
          <w:szCs w:val="22"/>
          <w:lang w:eastAsia="en-US"/>
        </w:rPr>
        <w:t xml:space="preserve"> </w:t>
      </w:r>
      <w:r w:rsidRPr="00380CF9">
        <w:rPr>
          <w:rFonts w:ascii="Arial" w:hAnsi="Arial" w:cs="Arial"/>
          <w:i/>
          <w:iCs/>
          <w:sz w:val="22"/>
          <w:szCs w:val="22"/>
        </w:rPr>
        <w:t>Уколико понуђачи наступају у заједничкој понуди</w:t>
      </w:r>
      <w:r w:rsidRPr="00380CF9">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3212AD" w:rsidRPr="00380CF9" w:rsidRDefault="003212AD"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rPr>
      </w:pPr>
    </w:p>
    <w:p w:rsidR="003A65E6" w:rsidRPr="00380CF9" w:rsidRDefault="003A65E6" w:rsidP="008F441E">
      <w:pPr>
        <w:pStyle w:val="Heading2"/>
        <w:jc w:val="right"/>
        <w:rPr>
          <w:lang w:eastAsia="en-US"/>
        </w:rPr>
      </w:pPr>
      <w:bookmarkStart w:id="380" w:name="_ОБРАЗАЦ__1.2"/>
      <w:bookmarkStart w:id="381" w:name="_Toc430697751"/>
      <w:bookmarkStart w:id="382" w:name="_Toc463877919"/>
      <w:bookmarkEnd w:id="380"/>
      <w:r w:rsidRPr="00380CF9">
        <w:rPr>
          <w:lang w:eastAsia="en-US"/>
        </w:rPr>
        <w:t>ОБРАЗАЦ  1.2</w:t>
      </w:r>
      <w:bookmarkEnd w:id="381"/>
      <w:bookmarkEnd w:id="382"/>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ПОДИЗВОЂАЧУ</w:t>
      </w:r>
      <w:r w:rsidRPr="00380CF9">
        <w:rPr>
          <w:rFonts w:ascii="Arial" w:hAnsi="Arial" w:cs="Arial"/>
          <w:b/>
          <w:bCs/>
          <w:sz w:val="22"/>
          <w:szCs w:val="22"/>
          <w:lang w:val="ru-RU"/>
        </w:rPr>
        <w:t xml:space="preserve"> </w:t>
      </w:r>
    </w:p>
    <w:p w:rsidR="003A65E6" w:rsidRPr="00380CF9" w:rsidRDefault="003A65E6" w:rsidP="00395B0F">
      <w:pPr>
        <w:jc w:val="center"/>
        <w:rPr>
          <w:rFonts w:ascii="Arial" w:hAnsi="Arial" w:cs="Arial"/>
          <w:b/>
          <w:bCs/>
          <w:sz w:val="22"/>
          <w:szCs w:val="22"/>
          <w:lang w:val="ru-RU"/>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 xml:space="preserve">Назив </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Адреса: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Порески број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Матични број:</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596823" w:rsidRPr="00380CF9">
        <w:trPr>
          <w:trHeight w:val="492"/>
        </w:trPr>
        <w:tc>
          <w:tcPr>
            <w:tcW w:w="3129" w:type="dxa"/>
            <w:vAlign w:val="center"/>
          </w:tcPr>
          <w:p w:rsidR="00596823" w:rsidRPr="00380CF9" w:rsidRDefault="00596823" w:rsidP="009E1609">
            <w:pPr>
              <w:rPr>
                <w:rFonts w:ascii="Arial" w:hAnsi="Arial" w:cs="Arial"/>
                <w:sz w:val="22"/>
                <w:szCs w:val="22"/>
              </w:rPr>
            </w:pPr>
            <w:r w:rsidRPr="00380CF9">
              <w:rPr>
                <w:rFonts w:ascii="Arial" w:hAnsi="Arial" w:cs="Arial"/>
                <w:sz w:val="22"/>
                <w:szCs w:val="22"/>
              </w:rPr>
              <w:t>Одговорно лице:</w:t>
            </w:r>
          </w:p>
        </w:tc>
        <w:tc>
          <w:tcPr>
            <w:tcW w:w="595" w:type="dxa"/>
            <w:vAlign w:val="center"/>
          </w:tcPr>
          <w:p w:rsidR="00596823" w:rsidRPr="00380CF9"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380CF9" w:rsidRDefault="00596823" w:rsidP="009E1609">
            <w:pPr>
              <w:rPr>
                <w:rFonts w:ascii="Arial" w:hAnsi="Arial" w:cs="Arial"/>
                <w:sz w:val="22"/>
                <w:szCs w:val="22"/>
              </w:rPr>
            </w:pPr>
          </w:p>
        </w:tc>
      </w:tr>
    </w:tbl>
    <w:p w:rsidR="00596823" w:rsidRPr="00380CF9" w:rsidRDefault="00596823"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2E3102">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i/>
          <w:iCs/>
          <w:sz w:val="22"/>
          <w:szCs w:val="22"/>
          <w:lang w:eastAsia="en-US"/>
        </w:rPr>
      </w:pPr>
      <w:r w:rsidRPr="00380CF9">
        <w:rPr>
          <w:rFonts w:ascii="Arial" w:hAnsi="Arial" w:cs="Arial"/>
          <w:i/>
          <w:iCs/>
          <w:sz w:val="22"/>
          <w:szCs w:val="22"/>
          <w:lang w:eastAsia="en-US"/>
        </w:rPr>
        <w:t>НАПОМЕНА: Уколико понуђач подноси понуду са подизвођачем, о</w:t>
      </w:r>
      <w:r w:rsidRPr="00380CF9">
        <w:rPr>
          <w:rFonts w:ascii="Arial" w:hAnsi="Arial" w:cs="Arial"/>
          <w:i/>
          <w:iCs/>
          <w:sz w:val="22"/>
          <w:szCs w:val="22"/>
          <w:lang w:val="ru-RU"/>
        </w:rPr>
        <w:t>вај образац попуњава, потписује и оверава понуђач за сваког подизвођача.</w:t>
      </w:r>
    </w:p>
    <w:p w:rsidR="003A65E6" w:rsidRPr="00380CF9" w:rsidRDefault="003A65E6" w:rsidP="00395B0F">
      <w:pPr>
        <w:jc w:val="both"/>
        <w:rPr>
          <w:rFonts w:ascii="Arial" w:hAnsi="Arial" w:cs="Arial"/>
          <w:i/>
          <w:iCs/>
          <w:sz w:val="22"/>
          <w:szCs w:val="22"/>
          <w:lang w:val="ru-RU"/>
        </w:rPr>
      </w:pPr>
    </w:p>
    <w:p w:rsidR="003A65E6" w:rsidRPr="00380CF9" w:rsidRDefault="003A65E6" w:rsidP="00395B0F">
      <w:pPr>
        <w:jc w:val="both"/>
        <w:rPr>
          <w:rFonts w:ascii="Arial" w:hAnsi="Arial" w:cs="Arial"/>
          <w:sz w:val="22"/>
          <w:szCs w:val="22"/>
          <w:lang w:val="ru-RU"/>
        </w:rPr>
      </w:pPr>
    </w:p>
    <w:p w:rsidR="003A65E6" w:rsidRPr="00380CF9" w:rsidRDefault="003A65E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3A65E6" w:rsidRPr="00380CF9" w:rsidRDefault="003A65E6" w:rsidP="008F441E">
      <w:pPr>
        <w:pStyle w:val="Heading2"/>
        <w:jc w:val="right"/>
      </w:pPr>
      <w:bookmarkStart w:id="383" w:name="_ОБРАЗАЦ_2."/>
      <w:bookmarkStart w:id="384" w:name="_Toc362821713"/>
      <w:bookmarkStart w:id="385" w:name="_Toc430697752"/>
      <w:bookmarkStart w:id="386" w:name="_Toc463877920"/>
      <w:bookmarkEnd w:id="383"/>
      <w:r w:rsidRPr="00380CF9">
        <w:t>ОБРАЗАЦ 2.</w:t>
      </w:r>
      <w:bookmarkEnd w:id="384"/>
      <w:bookmarkEnd w:id="385"/>
      <w:bookmarkEnd w:id="386"/>
    </w:p>
    <w:p w:rsidR="003A65E6" w:rsidRPr="00380CF9" w:rsidRDefault="003A65E6" w:rsidP="002555E1">
      <w:pPr>
        <w:rPr>
          <w:rFonts w:ascii="Arial" w:hAnsi="Arial" w:cs="Arial"/>
          <w:sz w:val="22"/>
          <w:szCs w:val="22"/>
        </w:rPr>
      </w:pPr>
    </w:p>
    <w:p w:rsidR="003A65E6" w:rsidRPr="00380CF9" w:rsidRDefault="003A65E6" w:rsidP="008F441E">
      <w:pPr>
        <w:jc w:val="center"/>
        <w:rPr>
          <w:rStyle w:val="BookTitle"/>
          <w:rFonts w:ascii="Arial" w:hAnsi="Arial" w:cs="Arial"/>
          <w:b w:val="0"/>
          <w:bCs w:val="0"/>
          <w:sz w:val="22"/>
          <w:szCs w:val="22"/>
        </w:rPr>
      </w:pPr>
      <w:bookmarkStart w:id="387" w:name="_Toc310433006"/>
      <w:bookmarkStart w:id="388" w:name="_Toc361395923"/>
      <w:bookmarkStart w:id="389" w:name="_Toc361395988"/>
      <w:bookmarkStart w:id="390" w:name="_Toc362821714"/>
      <w:r w:rsidRPr="00380CF9">
        <w:rPr>
          <w:rStyle w:val="BookTitle"/>
          <w:rFonts w:ascii="Arial" w:hAnsi="Arial" w:cs="Arial"/>
          <w:sz w:val="22"/>
          <w:szCs w:val="22"/>
        </w:rPr>
        <w:t>ОБРАЗАЦ ПОНУДЕ</w:t>
      </w:r>
      <w:bookmarkEnd w:id="387"/>
      <w:bookmarkEnd w:id="388"/>
      <w:bookmarkEnd w:id="389"/>
      <w:bookmarkEnd w:id="390"/>
    </w:p>
    <w:p w:rsidR="003A65E6" w:rsidRPr="00380CF9" w:rsidRDefault="003A65E6" w:rsidP="00071074">
      <w:pPr>
        <w:jc w:val="both"/>
        <w:rPr>
          <w:rFonts w:ascii="Arial" w:hAnsi="Arial" w:cs="Arial"/>
          <w:sz w:val="22"/>
          <w:szCs w:val="22"/>
        </w:rPr>
      </w:pPr>
    </w:p>
    <w:p w:rsidR="003A65E6" w:rsidRPr="00380CF9" w:rsidRDefault="003A65E6" w:rsidP="00071074">
      <w:pPr>
        <w:jc w:val="both"/>
        <w:rPr>
          <w:rFonts w:ascii="Arial" w:hAnsi="Arial" w:cs="Arial"/>
          <w:sz w:val="22"/>
          <w:szCs w:val="22"/>
        </w:rPr>
      </w:pPr>
      <w:r w:rsidRPr="00380CF9">
        <w:rPr>
          <w:rFonts w:ascii="Arial" w:hAnsi="Arial" w:cs="Arial"/>
          <w:sz w:val="22"/>
          <w:szCs w:val="22"/>
        </w:rPr>
        <w:t>Назив понуђача ___________________________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Адреса понуђача 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Број дел. протокола понуђача 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Датум: __________  године</w:t>
      </w:r>
    </w:p>
    <w:p w:rsidR="003A65E6" w:rsidRPr="00380CF9" w:rsidRDefault="003A65E6" w:rsidP="00071074">
      <w:pPr>
        <w:jc w:val="both"/>
        <w:rPr>
          <w:rFonts w:ascii="Arial" w:hAnsi="Arial" w:cs="Arial"/>
          <w:sz w:val="22"/>
          <w:szCs w:val="22"/>
        </w:rPr>
      </w:pPr>
      <w:r w:rsidRPr="00380CF9">
        <w:rPr>
          <w:rFonts w:ascii="Arial" w:hAnsi="Arial" w:cs="Arial"/>
          <w:sz w:val="22"/>
          <w:szCs w:val="22"/>
        </w:rPr>
        <w:t>Место: 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(у случају заједничке понуде уносе се подаци за носиоца посла)</w:t>
      </w:r>
    </w:p>
    <w:p w:rsidR="003A65E6" w:rsidRPr="00380CF9" w:rsidRDefault="003A65E6" w:rsidP="00071074">
      <w:pPr>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На ос</w:t>
      </w:r>
      <w:r w:rsidR="004708AD" w:rsidRPr="00380CF9">
        <w:rPr>
          <w:rFonts w:ascii="Arial" w:hAnsi="Arial" w:cs="Arial"/>
          <w:sz w:val="22"/>
          <w:szCs w:val="22"/>
        </w:rPr>
        <w:t>нову П</w:t>
      </w:r>
      <w:r w:rsidRPr="00380CF9">
        <w:rPr>
          <w:rFonts w:ascii="Arial" w:hAnsi="Arial" w:cs="Arial"/>
          <w:sz w:val="22"/>
          <w:szCs w:val="22"/>
        </w:rPr>
        <w:t xml:space="preserve">озива за подношење понуда у отвореном поступку јавне набавке </w:t>
      </w:r>
      <w:r w:rsidR="006F2E5F" w:rsidRPr="00380CF9">
        <w:rPr>
          <w:rFonts w:ascii="Arial" w:hAnsi="Arial" w:cs="Arial"/>
          <w:sz w:val="22"/>
          <w:szCs w:val="22"/>
        </w:rPr>
        <w:t>услуга</w:t>
      </w:r>
      <w:r w:rsidR="00550F17" w:rsidRPr="00380CF9">
        <w:rPr>
          <w:rFonts w:ascii="Arial" w:hAnsi="Arial" w:cs="Arial"/>
          <w:sz w:val="22"/>
          <w:szCs w:val="22"/>
        </w:rPr>
        <w:t xml:space="preserve">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944249" w:rsidRPr="00380CF9">
        <w:rPr>
          <w:rFonts w:ascii="Arial" w:hAnsi="Arial" w:cs="Arial"/>
          <w:sz w:val="22"/>
          <w:szCs w:val="22"/>
        </w:rPr>
        <w:t xml:space="preserve"> </w:t>
      </w:r>
      <w:r w:rsidRPr="00380CF9">
        <w:rPr>
          <w:rFonts w:ascii="Arial" w:hAnsi="Arial" w:cs="Arial"/>
          <w:sz w:val="22"/>
          <w:szCs w:val="22"/>
        </w:rPr>
        <w:t xml:space="preserve">, подносимо </w:t>
      </w: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center"/>
        <w:rPr>
          <w:rFonts w:ascii="Arial" w:hAnsi="Arial" w:cs="Arial"/>
          <w:b/>
          <w:bCs/>
          <w:sz w:val="22"/>
          <w:szCs w:val="22"/>
        </w:rPr>
      </w:pPr>
      <w:r w:rsidRPr="00380CF9">
        <w:rPr>
          <w:rFonts w:ascii="Arial" w:hAnsi="Arial" w:cs="Arial"/>
          <w:b/>
          <w:bCs/>
          <w:sz w:val="22"/>
          <w:szCs w:val="22"/>
        </w:rPr>
        <w:t>П О Н У Д У</w:t>
      </w:r>
    </w:p>
    <w:p w:rsidR="003A65E6" w:rsidRPr="00380CF9" w:rsidRDefault="00C87171" w:rsidP="00C87171">
      <w:pPr>
        <w:tabs>
          <w:tab w:val="left" w:pos="6345"/>
        </w:tabs>
        <w:ind w:right="282"/>
        <w:jc w:val="both"/>
        <w:rPr>
          <w:rFonts w:ascii="Arial" w:hAnsi="Arial" w:cs="Arial"/>
          <w:sz w:val="22"/>
          <w:szCs w:val="22"/>
        </w:rPr>
      </w:pPr>
      <w:r w:rsidRPr="00380CF9">
        <w:rPr>
          <w:rFonts w:ascii="Arial" w:hAnsi="Arial" w:cs="Arial"/>
          <w:sz w:val="22"/>
          <w:szCs w:val="22"/>
        </w:rPr>
        <w:tab/>
      </w: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380CF9"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380CF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5A5A79" w:rsidP="009D32DE">
            <w:pPr>
              <w:jc w:val="center"/>
              <w:rPr>
                <w:rFonts w:ascii="Arial" w:hAnsi="Arial" w:cs="Arial"/>
                <w:sz w:val="22"/>
                <w:szCs w:val="22"/>
              </w:rPr>
            </w:pPr>
            <w:r w:rsidRPr="00380CF9">
              <w:rPr>
                <w:rFonts w:ascii="Arial" w:hAnsi="Arial" w:cs="Arial"/>
                <w:b/>
                <w:bCs/>
                <w:sz w:val="22"/>
                <w:szCs w:val="22"/>
                <w:lang w:val="sr-Cyrl-RS"/>
              </w:rPr>
              <w:t>ЈН/</w:t>
            </w:r>
            <w:r w:rsidRPr="00380CF9">
              <w:rPr>
                <w:rFonts w:ascii="Arial" w:hAnsi="Arial" w:cs="Arial"/>
                <w:b/>
                <w:bCs/>
                <w:sz w:val="22"/>
                <w:szCs w:val="22"/>
              </w:rPr>
              <w:t>1000/0213</w:t>
            </w:r>
            <w:r w:rsidRPr="00380CF9">
              <w:rPr>
                <w:rFonts w:ascii="Arial" w:hAnsi="Arial" w:cs="Arial"/>
                <w:b/>
                <w:bCs/>
                <w:color w:val="000000"/>
                <w:sz w:val="22"/>
                <w:szCs w:val="22"/>
              </w:rPr>
              <w:t>/2016</w:t>
            </w: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И СЕДИШТЕ ПОНУЂАЧА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 xml:space="preserve">ДЕЛАТНОСТ ПОНУЂАЧА </w:t>
            </w:r>
            <w:r w:rsidRPr="00380CF9">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НАЧИН ПОДНОШЕЊА ПОНУДЕ</w:t>
            </w:r>
          </w:p>
          <w:p w:rsidR="003A65E6" w:rsidRPr="00380CF9" w:rsidRDefault="003A65E6" w:rsidP="00071074">
            <w:pPr>
              <w:jc w:val="center"/>
              <w:rPr>
                <w:rFonts w:ascii="Arial" w:hAnsi="Arial" w:cs="Arial"/>
                <w:sz w:val="22"/>
                <w:szCs w:val="22"/>
              </w:rPr>
            </w:pPr>
            <w:r w:rsidRPr="00380CF9">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самостално</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заједничка понуда</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 подизвођачем</w:t>
            </w:r>
          </w:p>
        </w:tc>
      </w:tr>
      <w:tr w:rsidR="003A65E6" w:rsidRPr="00380CF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suppressAutoHyphens w:val="0"/>
              <w:rPr>
                <w:rFonts w:ascii="Arial" w:hAnsi="Arial" w:cs="Arial"/>
                <w:sz w:val="22"/>
                <w:szCs w:val="22"/>
              </w:rPr>
            </w:pPr>
          </w:p>
        </w:tc>
      </w:tr>
      <w:tr w:rsidR="003A65E6" w:rsidRPr="00380CF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СЕДИШТЕ, МАТИЧНИ БРОЈ И ПИБ ОСТАЛИХ ЧЛАНОВА ГРУПЕ ПОНУЂАЧА ИЛИ ПОДИЗВОЂАЧА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ind w:left="1260"/>
              <w:rPr>
                <w:rFonts w:ascii="Arial" w:hAnsi="Arial" w:cs="Arial"/>
                <w:sz w:val="22"/>
                <w:szCs w:val="22"/>
              </w:rPr>
            </w:pPr>
          </w:p>
        </w:tc>
      </w:tr>
    </w:tbl>
    <w:p w:rsidR="003A65E6" w:rsidRPr="00380CF9" w:rsidRDefault="003A65E6" w:rsidP="00071074">
      <w:pPr>
        <w:rPr>
          <w:rFonts w:ascii="Arial" w:hAnsi="Arial" w:cs="Arial"/>
          <w:sz w:val="22"/>
          <w:szCs w:val="22"/>
        </w:rPr>
      </w:pPr>
    </w:p>
    <w:p w:rsidR="003A65E6" w:rsidRPr="00380CF9" w:rsidRDefault="003A65E6" w:rsidP="00D67E7F">
      <w:pPr>
        <w:suppressAutoHyphens w:val="0"/>
        <w:rPr>
          <w:rFonts w:ascii="Arial" w:hAnsi="Arial" w:cs="Arial"/>
          <w:sz w:val="22"/>
          <w:szCs w:val="22"/>
        </w:rPr>
      </w:pPr>
      <w:r w:rsidRPr="00380CF9">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380CF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ТЕКУЋИ РАЧУН ПОНУЂАЧА</w:t>
            </w: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C87171">
      <w:pPr>
        <w:ind w:right="140"/>
        <w:jc w:val="both"/>
        <w:rPr>
          <w:rFonts w:ascii="Arial" w:hAnsi="Arial" w:cs="Arial"/>
          <w:b/>
          <w:bCs/>
          <w:sz w:val="22"/>
          <w:szCs w:val="22"/>
        </w:rPr>
      </w:pPr>
    </w:p>
    <w:p w:rsidR="00550F17" w:rsidRPr="00380CF9" w:rsidRDefault="00550F17" w:rsidP="00C87171">
      <w:pPr>
        <w:widowControl w:val="0"/>
        <w:autoSpaceDE w:val="0"/>
        <w:autoSpaceDN w:val="0"/>
        <w:adjustRightInd w:val="0"/>
        <w:ind w:right="140"/>
        <w:rPr>
          <w:rFonts w:ascii="Arial" w:hAnsi="Arial" w:cs="Arial"/>
          <w:sz w:val="22"/>
          <w:szCs w:val="22"/>
        </w:rPr>
      </w:pPr>
      <w:r w:rsidRPr="00380CF9">
        <w:rPr>
          <w:rFonts w:ascii="Arial" w:hAnsi="Arial" w:cs="Arial"/>
          <w:b/>
          <w:bCs/>
          <w:sz w:val="22"/>
          <w:szCs w:val="22"/>
        </w:rPr>
        <w:t>4)  ОПИС ПРЕДМЕТА НАБАВКЕ</w:t>
      </w:r>
    </w:p>
    <w:p w:rsidR="00550F17" w:rsidRPr="00380CF9" w:rsidRDefault="00550F17" w:rsidP="00C87171">
      <w:pPr>
        <w:widowControl w:val="0"/>
        <w:autoSpaceDE w:val="0"/>
        <w:autoSpaceDN w:val="0"/>
        <w:adjustRightInd w:val="0"/>
        <w:spacing w:line="171"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spacing w:line="218" w:lineRule="auto"/>
        <w:ind w:left="360" w:right="140" w:hanging="356"/>
        <w:jc w:val="both"/>
        <w:rPr>
          <w:rFonts w:ascii="Arial" w:hAnsi="Arial" w:cs="Arial"/>
          <w:sz w:val="22"/>
          <w:szCs w:val="22"/>
        </w:rPr>
      </w:pPr>
      <w:r w:rsidRPr="00380CF9">
        <w:rPr>
          <w:rFonts w:ascii="Arial" w:hAnsi="Arial" w:cs="Arial"/>
          <w:sz w:val="22"/>
          <w:szCs w:val="22"/>
        </w:rPr>
        <w:t xml:space="preserve">Према спецификацији услуга и добара датој у конкурсној документацији нудимо укупну цену _________________ (словима: _________________) </w:t>
      </w:r>
    </w:p>
    <w:p w:rsidR="00550F17" w:rsidRPr="00380CF9" w:rsidRDefault="00550F17" w:rsidP="00C87171">
      <w:pPr>
        <w:widowControl w:val="0"/>
        <w:overflowPunct w:val="0"/>
        <w:autoSpaceDE w:val="0"/>
        <w:autoSpaceDN w:val="0"/>
        <w:adjustRightInd w:val="0"/>
        <w:spacing w:line="237" w:lineRule="auto"/>
        <w:ind w:left="360" w:right="14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софтверске лиценце са произвођачком подршком до краја пројекта је: ____________ (словима: ______________________________)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23"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 је: ______________________ </w:t>
      </w:r>
    </w:p>
    <w:p w:rsidR="00550F17" w:rsidRPr="00380CF9" w:rsidRDefault="00550F17" w:rsidP="00C87171">
      <w:pPr>
        <w:widowControl w:val="0"/>
        <w:overflowPunct w:val="0"/>
        <w:autoSpaceDE w:val="0"/>
        <w:autoSpaceDN w:val="0"/>
        <w:adjustRightInd w:val="0"/>
        <w:ind w:left="720" w:right="140"/>
        <w:jc w:val="both"/>
        <w:rPr>
          <w:rFonts w:ascii="Arial" w:hAnsi="Arial" w:cs="Arial"/>
          <w:sz w:val="22"/>
          <w:szCs w:val="22"/>
        </w:rPr>
      </w:pPr>
      <w:r w:rsidRPr="00380CF9">
        <w:rPr>
          <w:rFonts w:ascii="Arial" w:hAnsi="Arial" w:cs="Arial"/>
          <w:sz w:val="22"/>
          <w:szCs w:val="22"/>
        </w:rPr>
        <w:t xml:space="preserve">(словима: _____________________________________________________) </w:t>
      </w: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w:t>
      </w:r>
      <w:r w:rsidR="00A73A76" w:rsidRPr="00380CF9">
        <w:rPr>
          <w:rFonts w:ascii="Arial" w:hAnsi="Arial" w:cs="Arial"/>
          <w:sz w:val="22"/>
          <w:szCs w:val="22"/>
        </w:rPr>
        <w:t>обуке</w:t>
      </w:r>
      <w:r w:rsidRPr="00380CF9">
        <w:rPr>
          <w:rFonts w:ascii="Arial" w:hAnsi="Arial" w:cs="Arial"/>
          <w:sz w:val="22"/>
          <w:szCs w:val="22"/>
        </w:rPr>
        <w:t xml:space="preserve">: ___________ (словима: ___________________________ )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i/>
          <w:iCs/>
          <w:sz w:val="22"/>
          <w:szCs w:val="22"/>
        </w:rPr>
      </w:pPr>
      <w:r w:rsidRPr="00380CF9">
        <w:rPr>
          <w:rFonts w:ascii="Arial" w:hAnsi="Arial" w:cs="Arial"/>
          <w:i/>
          <w:iCs/>
          <w:sz w:val="22"/>
          <w:szCs w:val="22"/>
        </w:rPr>
        <w:t>(навести датум,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9B3704" w:rsidRPr="00380CF9" w:rsidRDefault="009B3704" w:rsidP="009B3704">
      <w:pPr>
        <w:widowControl w:val="0"/>
        <w:overflowPunct w:val="0"/>
        <w:autoSpaceDE w:val="0"/>
        <w:autoSpaceDN w:val="0"/>
        <w:adjustRightInd w:val="0"/>
        <w:spacing w:line="237" w:lineRule="auto"/>
        <w:ind w:right="140"/>
        <w:jc w:val="both"/>
        <w:rPr>
          <w:rFonts w:ascii="Arial" w:hAnsi="Arial" w:cs="Arial"/>
          <w:sz w:val="22"/>
          <w:szCs w:val="22"/>
        </w:rPr>
      </w:pPr>
    </w:p>
    <w:p w:rsidR="00550F17" w:rsidRPr="00380CF9" w:rsidRDefault="00550F17" w:rsidP="00C87171">
      <w:pPr>
        <w:widowControl w:val="0"/>
        <w:autoSpaceDE w:val="0"/>
        <w:autoSpaceDN w:val="0"/>
        <w:adjustRightInd w:val="0"/>
        <w:spacing w:line="243"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ind w:left="360" w:right="140" w:hanging="353"/>
        <w:jc w:val="both"/>
        <w:rPr>
          <w:rFonts w:ascii="Arial" w:hAnsi="Arial" w:cs="Arial"/>
          <w:sz w:val="22"/>
          <w:szCs w:val="22"/>
        </w:rPr>
      </w:pPr>
      <w:r w:rsidRPr="00380CF9">
        <w:rPr>
          <w:rFonts w:ascii="Arial" w:hAnsi="Arial" w:cs="Arial"/>
          <w:sz w:val="22"/>
          <w:szCs w:val="22"/>
        </w:rPr>
        <w:t xml:space="preserve">Услови и начин фактурисања и плаћања: </w:t>
      </w:r>
    </w:p>
    <w:p w:rsidR="00550F17" w:rsidRPr="00380CF9" w:rsidRDefault="00550F17" w:rsidP="00C87171">
      <w:pPr>
        <w:widowControl w:val="0"/>
        <w:autoSpaceDE w:val="0"/>
        <w:autoSpaceDN w:val="0"/>
        <w:adjustRightInd w:val="0"/>
        <w:spacing w:line="170" w:lineRule="exact"/>
        <w:ind w:right="140"/>
        <w:rPr>
          <w:rFonts w:ascii="Arial" w:hAnsi="Arial" w:cs="Arial"/>
          <w:sz w:val="22"/>
          <w:szCs w:val="22"/>
        </w:rPr>
      </w:pPr>
    </w:p>
    <w:p w:rsidR="00550F17" w:rsidRPr="00380CF9" w:rsidRDefault="00550F17" w:rsidP="00EB391F">
      <w:pPr>
        <w:widowControl w:val="0"/>
        <w:overflowPunct w:val="0"/>
        <w:autoSpaceDE w:val="0"/>
        <w:autoSpaceDN w:val="0"/>
        <w:adjustRightInd w:val="0"/>
        <w:spacing w:line="225" w:lineRule="auto"/>
        <w:ind w:left="426" w:right="140"/>
        <w:jc w:val="both"/>
        <w:rPr>
          <w:rFonts w:ascii="Arial" w:hAnsi="Arial" w:cs="Arial"/>
          <w:sz w:val="22"/>
          <w:szCs w:val="22"/>
          <w:lang w:val="sr-Cyrl-RS"/>
        </w:rPr>
      </w:pPr>
      <w:r w:rsidRPr="00380CF9">
        <w:rPr>
          <w:rFonts w:ascii="Arial" w:hAnsi="Arial" w:cs="Arial"/>
          <w:sz w:val="22"/>
          <w:szCs w:val="22"/>
        </w:rPr>
        <w:t xml:space="preserve">Издавање фактуре од стране испоручиоца врши се у року од 3 (три) дана од дана потписивања Записника о квантитативном и квалитативном пријему од стране Наручиоца за сваку појединачну фазу испоруке.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lang w:val="sr-Cyrl-RS"/>
        </w:rPr>
      </w:pPr>
      <w:r w:rsidRPr="00380CF9">
        <w:rPr>
          <w:rFonts w:ascii="Arial" w:hAnsi="Arial" w:cs="Arial"/>
          <w:sz w:val="22"/>
          <w:szCs w:val="22"/>
        </w:rPr>
        <w:t xml:space="preserve">Сва плаћања се врше у динарима.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rPr>
      </w:pPr>
      <w:r w:rsidRPr="00380CF9">
        <w:rPr>
          <w:rFonts w:ascii="Arial" w:hAnsi="Arial" w:cs="Arial"/>
          <w:sz w:val="22"/>
          <w:szCs w:val="22"/>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Записника од стране овлашћеног представника Наручиоца.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17" w:lineRule="auto"/>
        <w:ind w:left="360" w:right="140"/>
        <w:jc w:val="both"/>
        <w:rPr>
          <w:rFonts w:ascii="Arial" w:hAnsi="Arial" w:cs="Arial"/>
          <w:sz w:val="22"/>
          <w:szCs w:val="22"/>
        </w:rPr>
      </w:pPr>
      <w:r w:rsidRPr="00380CF9">
        <w:rPr>
          <w:rFonts w:ascii="Arial" w:hAnsi="Arial" w:cs="Arial"/>
          <w:sz w:val="22"/>
          <w:szCs w:val="22"/>
        </w:rPr>
        <w:t>Наручилац прихвата плаћање за сваку појединачну фазу испоруке</w:t>
      </w:r>
      <w:r w:rsidR="001B26A2" w:rsidRPr="00380CF9">
        <w:rPr>
          <w:rFonts w:ascii="Arial" w:hAnsi="Arial" w:cs="Arial"/>
          <w:sz w:val="22"/>
          <w:szCs w:val="22"/>
        </w:rPr>
        <w:t xml:space="preserve"> </w:t>
      </w:r>
      <w:r w:rsidRPr="00380CF9">
        <w:rPr>
          <w:rFonts w:ascii="Arial" w:hAnsi="Arial" w:cs="Arial"/>
          <w:sz w:val="22"/>
          <w:szCs w:val="22"/>
        </w:rPr>
        <w:t xml:space="preserve">софтверских лиценци и извршења услуга наведених у Термин плану, и то: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3E4EB3" w:rsidRPr="00380CF9" w:rsidRDefault="003E4EB3" w:rsidP="003E4EB3">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софтверске лиценце са произвођачком подршком вршиће се након сваке фазе испоруке на следећи начин: </w:t>
      </w:r>
    </w:p>
    <w:p w:rsidR="00C87171" w:rsidRPr="00380CF9" w:rsidRDefault="00C87171"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20146B" w:rsidRPr="00380CF9" w:rsidRDefault="0020146B"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550F17">
      <w:pPr>
        <w:widowControl w:val="0"/>
        <w:autoSpaceDE w:val="0"/>
        <w:autoSpaceDN w:val="0"/>
        <w:adjustRightInd w:val="0"/>
        <w:spacing w:line="293" w:lineRule="exact"/>
        <w:rPr>
          <w:rFonts w:ascii="Arial" w:hAnsi="Arial" w:cs="Arial"/>
          <w:sz w:val="22"/>
          <w:szCs w:val="22"/>
        </w:rPr>
      </w:pPr>
    </w:p>
    <w:p w:rsidR="00550F17" w:rsidRPr="00380CF9" w:rsidRDefault="00550F17" w:rsidP="00550F17">
      <w:pPr>
        <w:widowControl w:val="0"/>
        <w:tabs>
          <w:tab w:val="left" w:pos="6780"/>
        </w:tabs>
        <w:autoSpaceDE w:val="0"/>
        <w:autoSpaceDN w:val="0"/>
        <w:adjustRightInd w:val="0"/>
        <w:spacing w:line="239" w:lineRule="auto"/>
        <w:ind w:left="198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60" w:lineRule="exact"/>
        <w:rPr>
          <w:rFonts w:ascii="Arial" w:hAnsi="Arial" w:cs="Arial"/>
          <w:sz w:val="22"/>
          <w:szCs w:val="22"/>
        </w:rPr>
      </w:pP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0288" behindDoc="1" locked="0" layoutInCell="0" allowOverlap="1" wp14:anchorId="24120681" wp14:editId="62903BE2">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D48F" id="Line 1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1312" behindDoc="1" locked="0" layoutInCell="0" allowOverlap="1" wp14:anchorId="52562FB5" wp14:editId="4F710E17">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6321" id="Line 1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2336" behindDoc="1" locked="0" layoutInCell="0" allowOverlap="1" wp14:anchorId="3F36724E" wp14:editId="26CBEE08">
                <wp:simplePos x="0" y="0"/>
                <wp:positionH relativeFrom="column">
                  <wp:posOffset>458470</wp:posOffset>
                </wp:positionH>
                <wp:positionV relativeFrom="paragraph">
                  <wp:posOffset>3809</wp:posOffset>
                </wp:positionV>
                <wp:extent cx="2581910" cy="0"/>
                <wp:effectExtent l="0" t="0" r="27940" b="19050"/>
                <wp:wrapNone/>
                <wp:docPr id="2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758F" id="Line 14"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3360" behindDoc="1" locked="0" layoutInCell="0" allowOverlap="1" wp14:anchorId="78777E9F" wp14:editId="1B41922D">
                <wp:simplePos x="0" y="0"/>
                <wp:positionH relativeFrom="column">
                  <wp:posOffset>3241675</wp:posOffset>
                </wp:positionH>
                <wp:positionV relativeFrom="paragraph">
                  <wp:posOffset>3809</wp:posOffset>
                </wp:positionV>
                <wp:extent cx="2540635" cy="0"/>
                <wp:effectExtent l="0" t="0" r="31115" b="19050"/>
                <wp:wrapNone/>
                <wp:docPr id="2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00A6" id="Line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oB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rPr>
        <w:lastRenderedPageBreak/>
        <w:t>…</w:t>
      </w:r>
    </w:p>
    <w:p w:rsidR="00550F17" w:rsidRPr="00380CF9" w:rsidRDefault="00491EA1" w:rsidP="00550F17">
      <w:pPr>
        <w:widowControl w:val="0"/>
        <w:autoSpaceDE w:val="0"/>
        <w:autoSpaceDN w:val="0"/>
        <w:adjustRightInd w:val="0"/>
        <w:spacing w:line="5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4384" behindDoc="1" locked="0" layoutInCell="0" allowOverlap="1" wp14:anchorId="3D9177ED" wp14:editId="10B2A60D">
                <wp:simplePos x="0" y="0"/>
                <wp:positionH relativeFrom="column">
                  <wp:posOffset>448945</wp:posOffset>
                </wp:positionH>
                <wp:positionV relativeFrom="paragraph">
                  <wp:posOffset>3809</wp:posOffset>
                </wp:positionV>
                <wp:extent cx="2591435" cy="0"/>
                <wp:effectExtent l="0" t="0" r="37465" b="19050"/>
                <wp:wrapNone/>
                <wp:docPr id="2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474F" id="Line 16"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5408" behindDoc="1" locked="0" layoutInCell="0" allowOverlap="1" wp14:anchorId="30990A3B" wp14:editId="7A2A342D">
                <wp:simplePos x="0" y="0"/>
                <wp:positionH relativeFrom="column">
                  <wp:posOffset>3232785</wp:posOffset>
                </wp:positionH>
                <wp:positionV relativeFrom="paragraph">
                  <wp:posOffset>3809</wp:posOffset>
                </wp:positionV>
                <wp:extent cx="2549525" cy="0"/>
                <wp:effectExtent l="0" t="0" r="22225" b="19050"/>
                <wp:wrapNone/>
                <wp:docPr id="2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7924" id="Line 17"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4.5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fx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" o:allowincell="f" strokeweight=".48pt"/>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Фазе испоруке софтверских лиценци морају бити усклађене са фазама извршења услуга које су предмет набавке.</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а вршиће се по пријему сваке фазе извршења услуга на следећи начин: </w:t>
      </w:r>
    </w:p>
    <w:p w:rsidR="00550F17" w:rsidRPr="00380CF9" w:rsidRDefault="00550F17" w:rsidP="00550F17">
      <w:pPr>
        <w:widowControl w:val="0"/>
        <w:autoSpaceDE w:val="0"/>
        <w:autoSpaceDN w:val="0"/>
        <w:adjustRightInd w:val="0"/>
        <w:spacing w:line="200" w:lineRule="exact"/>
        <w:rPr>
          <w:rFonts w:ascii="Arial" w:hAnsi="Arial" w:cs="Arial"/>
          <w:sz w:val="22"/>
          <w:szCs w:val="22"/>
        </w:rPr>
      </w:pPr>
    </w:p>
    <w:p w:rsidR="00550F17" w:rsidRPr="00380CF9" w:rsidRDefault="00550F17" w:rsidP="00550F17">
      <w:pPr>
        <w:widowControl w:val="0"/>
        <w:autoSpaceDE w:val="0"/>
        <w:autoSpaceDN w:val="0"/>
        <w:adjustRightInd w:val="0"/>
        <w:spacing w:line="229" w:lineRule="exact"/>
        <w:rPr>
          <w:rFonts w:ascii="Arial" w:hAnsi="Arial" w:cs="Arial"/>
          <w:sz w:val="22"/>
          <w:szCs w:val="22"/>
        </w:rPr>
      </w:pPr>
    </w:p>
    <w:p w:rsidR="00550F17" w:rsidRPr="00380CF9" w:rsidRDefault="00550F17" w:rsidP="00550F17">
      <w:pPr>
        <w:widowControl w:val="0"/>
        <w:tabs>
          <w:tab w:val="left" w:pos="6060"/>
        </w:tabs>
        <w:autoSpaceDE w:val="0"/>
        <w:autoSpaceDN w:val="0"/>
        <w:adjustRightInd w:val="0"/>
        <w:ind w:left="2020"/>
        <w:rPr>
          <w:rFonts w:ascii="Arial" w:hAnsi="Arial" w:cs="Arial"/>
          <w:sz w:val="22"/>
          <w:szCs w:val="22"/>
        </w:rPr>
      </w:pPr>
      <w:r w:rsidRPr="00380CF9">
        <w:rPr>
          <w:rFonts w:ascii="Arial" w:hAnsi="Arial" w:cs="Arial"/>
          <w:sz w:val="22"/>
          <w:szCs w:val="22"/>
        </w:rPr>
        <w:t>Фаза извршења</w:t>
      </w:r>
      <w:r w:rsidRPr="00380CF9">
        <w:rPr>
          <w:rFonts w:ascii="Arial" w:hAnsi="Arial" w:cs="Arial"/>
          <w:sz w:val="22"/>
          <w:szCs w:val="22"/>
        </w:rPr>
        <w:tab/>
        <w:t>% укупне цене или износ</w:t>
      </w:r>
    </w:p>
    <w:p w:rsidR="00550F17" w:rsidRPr="00380CF9" w:rsidRDefault="00550F17" w:rsidP="00550F17">
      <w:pPr>
        <w:widowControl w:val="0"/>
        <w:autoSpaceDE w:val="0"/>
        <w:autoSpaceDN w:val="0"/>
        <w:adjustRightInd w:val="0"/>
        <w:spacing w:line="201" w:lineRule="exact"/>
        <w:rPr>
          <w:rFonts w:ascii="Arial" w:hAnsi="Arial" w:cs="Arial"/>
          <w:sz w:val="22"/>
          <w:szCs w:val="22"/>
        </w:rPr>
      </w:pP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7456" behindDoc="1" locked="0" layoutInCell="0" allowOverlap="1" wp14:anchorId="40208BC6" wp14:editId="3B9EF449">
                <wp:simplePos x="0" y="0"/>
                <wp:positionH relativeFrom="column">
                  <wp:posOffset>458470</wp:posOffset>
                </wp:positionH>
                <wp:positionV relativeFrom="paragraph">
                  <wp:posOffset>6349</wp:posOffset>
                </wp:positionV>
                <wp:extent cx="2787650" cy="0"/>
                <wp:effectExtent l="0" t="0" r="31750" b="19050"/>
                <wp:wrapNone/>
                <wp:docPr id="2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53DA" id="Line 18"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qIFQIAACs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8480" behindDoc="1" locked="0" layoutInCell="0" allowOverlap="1" wp14:anchorId="5C0E67B0" wp14:editId="2FACBC9B">
                <wp:simplePos x="0" y="0"/>
                <wp:positionH relativeFrom="column">
                  <wp:posOffset>3743325</wp:posOffset>
                </wp:positionH>
                <wp:positionV relativeFrom="paragraph">
                  <wp:posOffset>6349</wp:posOffset>
                </wp:positionV>
                <wp:extent cx="2019300" cy="0"/>
                <wp:effectExtent l="0" t="0" r="19050" b="19050"/>
                <wp:wrapNone/>
                <wp:docPr id="2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4B88" id="Line 19"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TNFA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9504" behindDoc="1" locked="0" layoutInCell="0" allowOverlap="1" wp14:anchorId="10CC4ED8" wp14:editId="08F9615B">
                <wp:simplePos x="0" y="0"/>
                <wp:positionH relativeFrom="column">
                  <wp:posOffset>458470</wp:posOffset>
                </wp:positionH>
                <wp:positionV relativeFrom="paragraph">
                  <wp:posOffset>4444</wp:posOffset>
                </wp:positionV>
                <wp:extent cx="2787650" cy="0"/>
                <wp:effectExtent l="0" t="0" r="31750" b="19050"/>
                <wp:wrapNone/>
                <wp:docPr id="2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6838" id="Line 2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5pt" to="2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BFg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0528" behindDoc="1" locked="0" layoutInCell="0" allowOverlap="1" wp14:anchorId="62188BF7" wp14:editId="62BE6D80">
                <wp:simplePos x="0" y="0"/>
                <wp:positionH relativeFrom="column">
                  <wp:posOffset>3743325</wp:posOffset>
                </wp:positionH>
                <wp:positionV relativeFrom="paragraph">
                  <wp:posOffset>4444</wp:posOffset>
                </wp:positionV>
                <wp:extent cx="2019300" cy="0"/>
                <wp:effectExtent l="0" t="0" r="19050" b="19050"/>
                <wp:wrapNone/>
                <wp:docPr id="2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83F6" id="Line 2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EFQIAACs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0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1552" behindDoc="1" locked="0" layoutInCell="0" allowOverlap="1" wp14:anchorId="3E7BC17C" wp14:editId="2CBA80CC">
                <wp:simplePos x="0" y="0"/>
                <wp:positionH relativeFrom="column">
                  <wp:posOffset>448945</wp:posOffset>
                </wp:positionH>
                <wp:positionV relativeFrom="paragraph">
                  <wp:posOffset>6349</wp:posOffset>
                </wp:positionV>
                <wp:extent cx="2797175" cy="0"/>
                <wp:effectExtent l="0" t="0" r="22225" b="19050"/>
                <wp:wrapNone/>
                <wp:docPr id="2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BA2B" id="Line 22"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5c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2576" behindDoc="1" locked="0" layoutInCell="0" allowOverlap="1" wp14:anchorId="09EBE848" wp14:editId="3A3AC149">
                <wp:simplePos x="0" y="0"/>
                <wp:positionH relativeFrom="column">
                  <wp:posOffset>3733800</wp:posOffset>
                </wp:positionH>
                <wp:positionV relativeFrom="paragraph">
                  <wp:posOffset>6349</wp:posOffset>
                </wp:positionV>
                <wp:extent cx="2028825" cy="0"/>
                <wp:effectExtent l="0" t="0" r="28575" b="19050"/>
                <wp:wrapNone/>
                <wp:docPr id="2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7B9C" id="Line 23"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HC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" o:allowincell="f" strokeweight=".48pt"/>
            </w:pict>
          </mc:Fallback>
        </mc:AlternateContent>
      </w:r>
    </w:p>
    <w:p w:rsidR="00550F17" w:rsidRPr="00380CF9" w:rsidRDefault="00550F17" w:rsidP="00550F17">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w:t>
      </w:r>
      <w:r w:rsidRPr="00380CF9">
        <w:rPr>
          <w:rFonts w:ascii="Arial" w:hAnsi="Arial" w:cs="Arial"/>
          <w:sz w:val="22"/>
          <w:szCs w:val="22"/>
        </w:rPr>
        <w:t xml:space="preserve"> </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укупне цене или износ из</w:t>
      </w:r>
      <w:r w:rsidRPr="00380CF9">
        <w:rPr>
          <w:rFonts w:ascii="Arial" w:hAnsi="Arial" w:cs="Arial"/>
          <w:sz w:val="22"/>
          <w:szCs w:val="22"/>
        </w:rPr>
        <w:t xml:space="preserve"> </w:t>
      </w:r>
      <w:r w:rsidRPr="00380CF9">
        <w:rPr>
          <w:rFonts w:ascii="Arial" w:hAnsi="Arial" w:cs="Arial"/>
          <w:i/>
          <w:iCs/>
          <w:sz w:val="22"/>
          <w:szCs w:val="22"/>
        </w:rPr>
        <w:t>понуде. У случају навођења % њихов збир мора бити 100. У случају навођења износа њихов збир мора бити једнак укупној цени за ову позицију)</w:t>
      </w: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w:t>
      </w:r>
      <w:r w:rsidR="00A57A14" w:rsidRPr="00380CF9">
        <w:rPr>
          <w:rFonts w:ascii="Arial" w:hAnsi="Arial" w:cs="Arial"/>
          <w:sz w:val="22"/>
          <w:szCs w:val="22"/>
        </w:rPr>
        <w:t>обуке</w:t>
      </w:r>
      <w:r w:rsidRPr="00380CF9">
        <w:rPr>
          <w:rFonts w:ascii="Arial" w:hAnsi="Arial" w:cs="Arial"/>
          <w:sz w:val="22"/>
          <w:szCs w:val="22"/>
        </w:rPr>
        <w:t xml:space="preserve">, и то: </w:t>
      </w:r>
    </w:p>
    <w:p w:rsidR="00550F17" w:rsidRPr="00380CF9" w:rsidRDefault="00550F17" w:rsidP="00550F17">
      <w:pPr>
        <w:widowControl w:val="0"/>
        <w:autoSpaceDE w:val="0"/>
        <w:autoSpaceDN w:val="0"/>
        <w:adjustRightInd w:val="0"/>
        <w:spacing w:line="293" w:lineRule="exact"/>
        <w:rPr>
          <w:rFonts w:ascii="Arial" w:hAnsi="Arial" w:cs="Arial"/>
          <w:sz w:val="22"/>
          <w:szCs w:val="22"/>
          <w:lang w:val="en-US"/>
        </w:rPr>
      </w:pPr>
    </w:p>
    <w:p w:rsidR="00550F17" w:rsidRPr="00380CF9" w:rsidRDefault="00550F17" w:rsidP="00550F17">
      <w:pPr>
        <w:widowControl w:val="0"/>
        <w:tabs>
          <w:tab w:val="left" w:pos="7100"/>
        </w:tabs>
        <w:autoSpaceDE w:val="0"/>
        <w:autoSpaceDN w:val="0"/>
        <w:adjustRightInd w:val="0"/>
        <w:ind w:left="1180"/>
        <w:rPr>
          <w:rFonts w:ascii="Arial" w:hAnsi="Arial" w:cs="Arial"/>
          <w:sz w:val="22"/>
          <w:szCs w:val="22"/>
        </w:rPr>
      </w:pPr>
      <w:r w:rsidRPr="00380CF9">
        <w:rPr>
          <w:rFonts w:ascii="Arial" w:hAnsi="Arial" w:cs="Arial"/>
          <w:sz w:val="22"/>
          <w:szCs w:val="22"/>
        </w:rPr>
        <w:t xml:space="preserve">Фаза </w:t>
      </w:r>
      <w:r w:rsidR="00C27285" w:rsidRPr="00380CF9">
        <w:rPr>
          <w:rFonts w:ascii="Arial" w:hAnsi="Arial" w:cs="Arial"/>
          <w:sz w:val="22"/>
          <w:szCs w:val="22"/>
        </w:rPr>
        <w:t>обуке</w:t>
      </w:r>
      <w:r w:rsidRPr="00380CF9">
        <w:rPr>
          <w:rFonts w:ascii="Arial" w:hAnsi="Arial" w:cs="Arial"/>
          <w:sz w:val="22"/>
          <w:szCs w:val="22"/>
        </w:rPr>
        <w:t xml:space="preserve"> (Назив обуке)</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04" w:lineRule="exact"/>
        <w:rPr>
          <w:rFonts w:ascii="Arial" w:hAnsi="Arial" w:cs="Arial"/>
          <w:sz w:val="22"/>
          <w:szCs w:val="22"/>
        </w:rPr>
      </w:pPr>
    </w:p>
    <w:p w:rsidR="00550F17" w:rsidRPr="00380CF9" w:rsidRDefault="00550F17" w:rsidP="00550F17">
      <w:pPr>
        <w:widowControl w:val="0"/>
        <w:autoSpaceDE w:val="0"/>
        <w:autoSpaceDN w:val="0"/>
        <w:adjustRightInd w:val="0"/>
        <w:ind w:left="42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9744" behindDoc="1" locked="0" layoutInCell="0" allowOverlap="1" wp14:anchorId="7B15F105" wp14:editId="13CC556A">
                <wp:simplePos x="0" y="0"/>
                <wp:positionH relativeFrom="column">
                  <wp:posOffset>452120</wp:posOffset>
                </wp:positionH>
                <wp:positionV relativeFrom="paragraph">
                  <wp:posOffset>3809</wp:posOffset>
                </wp:positionV>
                <wp:extent cx="2708910" cy="0"/>
                <wp:effectExtent l="0" t="0" r="34290" b="19050"/>
                <wp:wrapNone/>
                <wp:docPr id="2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CDC4" id="Line 30" o:spid="_x0000_s1026" style="position:absolute;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KS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z2EKS&#10;FgIAACsEAAAOAAAAAAAAAAAAAAAAAC4CAABkcnMvZTJvRG9jLnhtbFBLAQItABQABgAIAAAAIQBR&#10;O9M32AAAAAQBAAAPAAAAAAAAAAAAAAAAAHA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0768" behindDoc="1" locked="0" layoutInCell="0" allowOverlap="1" wp14:anchorId="20F57C15" wp14:editId="04A5EA6E">
                <wp:simplePos x="0" y="0"/>
                <wp:positionH relativeFrom="column">
                  <wp:posOffset>3700145</wp:posOffset>
                </wp:positionH>
                <wp:positionV relativeFrom="paragraph">
                  <wp:posOffset>3809</wp:posOffset>
                </wp:positionV>
                <wp:extent cx="2062480" cy="0"/>
                <wp:effectExtent l="0" t="0" r="33020" b="19050"/>
                <wp:wrapNone/>
                <wp:docPr id="2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ECAD" id="Line 31"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rYFQIAACs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AFdCrY&#10;FQIAACsEAAAOAAAAAAAAAAAAAAAAAC4CAABkcnMvZTJvRG9jLnhtbFBLAQItABQABgAIAAAAIQBP&#10;xBQn2QAAAAUBAAAPAAAAAAAAAAAAAAAAAG8EAABkcnMvZG93bnJldi54bWxQSwUGAAAAAAQABADz&#10;AAAAdQU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2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1792" behindDoc="1" locked="0" layoutInCell="0" allowOverlap="1" wp14:anchorId="6C1F254C" wp14:editId="01E6BC50">
                <wp:simplePos x="0" y="0"/>
                <wp:positionH relativeFrom="column">
                  <wp:posOffset>452120</wp:posOffset>
                </wp:positionH>
                <wp:positionV relativeFrom="paragraph">
                  <wp:posOffset>4444</wp:posOffset>
                </wp:positionV>
                <wp:extent cx="2708910" cy="0"/>
                <wp:effectExtent l="0" t="0" r="34290" b="19050"/>
                <wp:wrapNone/>
                <wp:docPr id="2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A2C5" id="Line 32"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zTFQ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B3h&#10;DNMVAgAAKwQAAA4AAAAAAAAAAAAAAAAALgIAAGRycy9lMm9Eb2MueG1sUEsBAi0AFAAGAAgAAAAh&#10;ABp93CPbAAAABA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2816" behindDoc="1" locked="0" layoutInCell="0" allowOverlap="1" wp14:anchorId="0BD30B87" wp14:editId="3A6DF1F1">
                <wp:simplePos x="0" y="0"/>
                <wp:positionH relativeFrom="column">
                  <wp:posOffset>3700145</wp:posOffset>
                </wp:positionH>
                <wp:positionV relativeFrom="paragraph">
                  <wp:posOffset>4444</wp:posOffset>
                </wp:positionV>
                <wp:extent cx="2062480" cy="0"/>
                <wp:effectExtent l="0" t="0" r="33020" b="19050"/>
                <wp:wrapNone/>
                <wp:docPr id="2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0259" id="Line 33"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mFAIAACs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ind w:left="3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7"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3840" behindDoc="1" locked="0" layoutInCell="0" allowOverlap="1" wp14:anchorId="26E7885A" wp14:editId="1B66BF23">
                <wp:simplePos x="0" y="0"/>
                <wp:positionH relativeFrom="column">
                  <wp:posOffset>443230</wp:posOffset>
                </wp:positionH>
                <wp:positionV relativeFrom="paragraph">
                  <wp:posOffset>5714</wp:posOffset>
                </wp:positionV>
                <wp:extent cx="2717800" cy="0"/>
                <wp:effectExtent l="0" t="0" r="25400" b="19050"/>
                <wp:wrapNone/>
                <wp:docPr id="2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EF1D" id="Line 34" o:spid="_x0000_s1026" style="position:absolute;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2J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WNu2JFQIA&#10;ACsEAAAOAAAAAAAAAAAAAAAAAC4CAABkcnMvZTJvRG9jLnhtbFBLAQItABQABgAIAAAAIQA+LmoH&#10;1gAAAAQBAAAPAAAAAAAAAAAAAAAAAG8EAABkcnMvZG93bnJldi54bWxQSwUGAAAAAAQABADzAAAA&#10;cg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4864" behindDoc="1" locked="0" layoutInCell="0" allowOverlap="1" wp14:anchorId="4FBF5E68" wp14:editId="7B959A90">
                <wp:simplePos x="0" y="0"/>
                <wp:positionH relativeFrom="column">
                  <wp:posOffset>3691255</wp:posOffset>
                </wp:positionH>
                <wp:positionV relativeFrom="paragraph">
                  <wp:posOffset>5714</wp:posOffset>
                </wp:positionV>
                <wp:extent cx="2071370" cy="0"/>
                <wp:effectExtent l="0" t="0" r="24130" b="19050"/>
                <wp:wrapNone/>
                <wp:docPr id="2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8A0F" id="Line 35"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SR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" o:allowincell="f" strokeweight=".16931mm"/>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V</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autoSpaceDE w:val="0"/>
        <w:autoSpaceDN w:val="0"/>
        <w:adjustRightInd w:val="0"/>
        <w:spacing w:line="125" w:lineRule="exact"/>
        <w:rPr>
          <w:rFonts w:ascii="Arial" w:hAnsi="Arial" w:cs="Arial"/>
          <w:sz w:val="22"/>
          <w:szCs w:val="22"/>
        </w:rPr>
      </w:pPr>
    </w:p>
    <w:p w:rsidR="00550F17" w:rsidRPr="00380CF9" w:rsidRDefault="00550F17" w:rsidP="00407634">
      <w:pPr>
        <w:widowControl w:val="0"/>
        <w:numPr>
          <w:ilvl w:val="0"/>
          <w:numId w:val="32"/>
        </w:numPr>
        <w:tabs>
          <w:tab w:val="clear" w:pos="720"/>
          <w:tab w:val="num" w:pos="360"/>
        </w:tabs>
        <w:suppressAutoHyphens w:val="0"/>
        <w:overflowPunct w:val="0"/>
        <w:autoSpaceDE w:val="0"/>
        <w:autoSpaceDN w:val="0"/>
        <w:adjustRightInd w:val="0"/>
        <w:ind w:left="360" w:hanging="356"/>
        <w:jc w:val="both"/>
        <w:rPr>
          <w:rFonts w:ascii="Arial" w:hAnsi="Arial" w:cs="Arial"/>
          <w:sz w:val="22"/>
          <w:szCs w:val="22"/>
        </w:rPr>
      </w:pPr>
      <w:r w:rsidRPr="00380CF9">
        <w:rPr>
          <w:rFonts w:ascii="Arial" w:hAnsi="Arial" w:cs="Arial"/>
          <w:sz w:val="22"/>
          <w:szCs w:val="22"/>
        </w:rPr>
        <w:t xml:space="preserve">Рокови извршења услуга и испоруке софтверских лиценци: </w:t>
      </w:r>
    </w:p>
    <w:p w:rsidR="00550F17" w:rsidRPr="00380CF9" w:rsidRDefault="00550F17" w:rsidP="00550F17">
      <w:pPr>
        <w:widowControl w:val="0"/>
        <w:autoSpaceDE w:val="0"/>
        <w:autoSpaceDN w:val="0"/>
        <w:adjustRightInd w:val="0"/>
        <w:spacing w:line="170"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ind w:left="360" w:right="20"/>
        <w:jc w:val="both"/>
        <w:rPr>
          <w:rFonts w:ascii="Arial" w:hAnsi="Arial" w:cs="Arial"/>
          <w:sz w:val="22"/>
          <w:szCs w:val="22"/>
        </w:rPr>
      </w:pPr>
      <w:r w:rsidRPr="00380CF9">
        <w:rPr>
          <w:rFonts w:ascii="Arial" w:hAnsi="Arial" w:cs="Arial"/>
          <w:sz w:val="22"/>
          <w:szCs w:val="22"/>
        </w:rPr>
        <w:t xml:space="preserve">Рок извршења услуга које су предмет набавке је а највише 24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месеца. </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6864F8" w:rsidRPr="00380CF9" w:rsidRDefault="00550F17" w:rsidP="006864F8">
      <w:pPr>
        <w:widowControl w:val="0"/>
        <w:overflowPunct w:val="0"/>
        <w:autoSpaceDE w:val="0"/>
        <w:autoSpaceDN w:val="0"/>
        <w:adjustRightInd w:val="0"/>
        <w:spacing w:line="225" w:lineRule="auto"/>
        <w:ind w:left="360"/>
        <w:jc w:val="both"/>
        <w:rPr>
          <w:rFonts w:ascii="Arial" w:hAnsi="Arial" w:cs="Arial"/>
          <w:sz w:val="22"/>
          <w:szCs w:val="22"/>
        </w:rPr>
      </w:pPr>
      <w:r w:rsidRPr="00380CF9">
        <w:rPr>
          <w:rFonts w:ascii="Arial" w:hAnsi="Arial" w:cs="Arial"/>
          <w:sz w:val="22"/>
          <w:szCs w:val="22"/>
        </w:rPr>
        <w:t xml:space="preserve">Рок за почетак испоруке </w:t>
      </w:r>
      <w:r w:rsidR="00E62270">
        <w:rPr>
          <w:rFonts w:ascii="Arial" w:hAnsi="Arial" w:cs="Arial"/>
          <w:sz w:val="22"/>
          <w:szCs w:val="22"/>
        </w:rPr>
        <w:t>ИСООНЕЕ</w:t>
      </w:r>
      <w:r w:rsidRPr="00380CF9">
        <w:rPr>
          <w:rFonts w:ascii="Arial" w:hAnsi="Arial" w:cs="Arial"/>
          <w:sz w:val="22"/>
          <w:szCs w:val="22"/>
        </w:rPr>
        <w:t>а,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w:t>
      </w:r>
      <w:r w:rsidR="00C87171" w:rsidRPr="00380CF9">
        <w:rPr>
          <w:rFonts w:ascii="Arial" w:hAnsi="Arial" w:cs="Arial"/>
          <w:sz w:val="22"/>
          <w:szCs w:val="22"/>
        </w:rPr>
        <w:t xml:space="preserve"> </w:t>
      </w:r>
      <w:r w:rsidRPr="00380CF9">
        <w:rPr>
          <w:rFonts w:ascii="Arial" w:hAnsi="Arial" w:cs="Arial"/>
          <w:sz w:val="22"/>
          <w:szCs w:val="22"/>
        </w:rPr>
        <w:t>софтверске лиценце почиње од дана њихове испоруке и траје до окончања пројекта.</w:t>
      </w:r>
    </w:p>
    <w:p w:rsidR="00550F17" w:rsidRPr="00380CF9" w:rsidRDefault="00550F17" w:rsidP="00550F17">
      <w:pPr>
        <w:widowControl w:val="0"/>
        <w:autoSpaceDE w:val="0"/>
        <w:autoSpaceDN w:val="0"/>
        <w:adjustRightInd w:val="0"/>
        <w:spacing w:line="123" w:lineRule="exact"/>
        <w:rPr>
          <w:rFonts w:ascii="Arial" w:hAnsi="Arial" w:cs="Arial"/>
          <w:sz w:val="22"/>
          <w:szCs w:val="22"/>
        </w:rPr>
      </w:pPr>
    </w:p>
    <w:p w:rsidR="00B9457E" w:rsidRPr="00380CF9" w:rsidRDefault="00550F17" w:rsidP="00D77383">
      <w:pPr>
        <w:widowControl w:val="0"/>
        <w:autoSpaceDE w:val="0"/>
        <w:autoSpaceDN w:val="0"/>
        <w:adjustRightInd w:val="0"/>
        <w:ind w:left="360"/>
        <w:rPr>
          <w:rFonts w:ascii="Arial" w:hAnsi="Arial" w:cs="Arial"/>
          <w:sz w:val="22"/>
          <w:szCs w:val="22"/>
        </w:rPr>
      </w:pPr>
      <w:r w:rsidRPr="00380CF9">
        <w:rPr>
          <w:rFonts w:ascii="Arial" w:hAnsi="Arial" w:cs="Arial"/>
          <w:sz w:val="22"/>
          <w:szCs w:val="22"/>
        </w:rPr>
        <w:t>Специфични рокови извршења услуга и испоруке софтверских лиценци</w:t>
      </w:r>
      <w:r w:rsidR="00B9457E" w:rsidRPr="00380CF9">
        <w:rPr>
          <w:rFonts w:ascii="Arial" w:hAnsi="Arial" w:cs="Arial"/>
          <w:sz w:val="22"/>
          <w:szCs w:val="22"/>
        </w:rPr>
        <w:t xml:space="preserve"> </w:t>
      </w:r>
      <w:r w:rsidRPr="00380CF9">
        <w:rPr>
          <w:rFonts w:ascii="Arial" w:hAnsi="Arial" w:cs="Arial"/>
          <w:sz w:val="22"/>
          <w:szCs w:val="22"/>
        </w:rPr>
        <w:t>су:</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568"/>
        <w:gridCol w:w="4401"/>
        <w:gridCol w:w="4102"/>
      </w:tblGrid>
      <w:tr w:rsidR="000F174C" w:rsidRPr="00380CF9" w:rsidTr="00D77383">
        <w:trPr>
          <w:trHeight w:val="276"/>
        </w:trPr>
        <w:tc>
          <w:tcPr>
            <w:tcW w:w="313" w:type="pct"/>
            <w:tcBorders>
              <w:top w:val="nil"/>
              <w:left w:val="nil"/>
              <w:bottom w:val="nil"/>
              <w:right w:val="nil"/>
            </w:tcBorders>
            <w:vAlign w:val="center"/>
          </w:tcPr>
          <w:p w:rsidR="00550F17" w:rsidRPr="00380CF9" w:rsidRDefault="000F174C" w:rsidP="000F174C">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t>1)</w:t>
            </w:r>
          </w:p>
        </w:tc>
        <w:tc>
          <w:tcPr>
            <w:tcW w:w="4687" w:type="pct"/>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left="60"/>
              <w:rPr>
                <w:rFonts w:ascii="Arial" w:hAnsi="Arial" w:cs="Arial"/>
                <w:sz w:val="22"/>
                <w:szCs w:val="22"/>
              </w:rPr>
            </w:pPr>
            <w:r w:rsidRPr="00380CF9">
              <w:rPr>
                <w:rFonts w:ascii="Arial" w:hAnsi="Arial" w:cs="Arial"/>
                <w:sz w:val="22"/>
                <w:szCs w:val="22"/>
              </w:rPr>
              <w:t>за софтверске лиценце са произвођачком подршком до краја пројекта:</w:t>
            </w:r>
          </w:p>
        </w:tc>
      </w:tr>
      <w:tr w:rsidR="000F174C" w:rsidRPr="00380CF9" w:rsidTr="00D77383">
        <w:trPr>
          <w:trHeight w:val="396"/>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ind w:right="202"/>
              <w:jc w:val="center"/>
              <w:rPr>
                <w:rFonts w:ascii="Arial" w:hAnsi="Arial" w:cs="Arial"/>
                <w:sz w:val="22"/>
                <w:szCs w:val="22"/>
              </w:rPr>
            </w:pPr>
            <w:r w:rsidRPr="00380CF9">
              <w:rPr>
                <w:rFonts w:ascii="Arial" w:hAnsi="Arial" w:cs="Arial"/>
                <w:w w:val="99"/>
                <w:sz w:val="22"/>
                <w:szCs w:val="22"/>
              </w:rPr>
              <w:t>Јединствени рок испоруке за 1)</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284"/>
              <w:jc w:val="center"/>
              <w:rPr>
                <w:rFonts w:ascii="Arial" w:hAnsi="Arial" w:cs="Arial"/>
                <w:sz w:val="22"/>
                <w:szCs w:val="22"/>
              </w:rPr>
            </w:pPr>
            <w:r w:rsidRPr="00380CF9">
              <w:rPr>
                <w:rFonts w:ascii="Arial" w:hAnsi="Arial" w:cs="Arial"/>
                <w:sz w:val="22"/>
                <w:szCs w:val="22"/>
              </w:rPr>
              <w:t>___________________</w:t>
            </w:r>
          </w:p>
        </w:tc>
      </w:tr>
      <w:tr w:rsidR="000F174C" w:rsidRPr="00380CF9" w:rsidTr="00D77383">
        <w:trPr>
          <w:trHeight w:val="569"/>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D77383" w:rsidP="00550F17">
            <w:pPr>
              <w:widowControl w:val="0"/>
              <w:autoSpaceDE w:val="0"/>
              <w:autoSpaceDN w:val="0"/>
              <w:adjustRightInd w:val="0"/>
              <w:ind w:right="202"/>
              <w:jc w:val="center"/>
              <w:rPr>
                <w:rFonts w:ascii="Arial" w:hAnsi="Arial" w:cs="Arial"/>
                <w:sz w:val="22"/>
                <w:szCs w:val="22"/>
              </w:rPr>
            </w:pPr>
            <w:r w:rsidRPr="00380CF9">
              <w:rPr>
                <w:rFonts w:ascii="Arial" w:hAnsi="Arial" w:cs="Arial"/>
                <w:sz w:val="22"/>
                <w:szCs w:val="22"/>
              </w:rPr>
              <w:t>Фаза и</w:t>
            </w:r>
            <w:r w:rsidR="00550F17" w:rsidRPr="00380CF9">
              <w:rPr>
                <w:rFonts w:ascii="Arial" w:hAnsi="Arial" w:cs="Arial"/>
                <w:sz w:val="22"/>
                <w:szCs w:val="22"/>
              </w:rPr>
              <w:t>споруке</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304"/>
              <w:jc w:val="center"/>
              <w:rPr>
                <w:rFonts w:ascii="Arial" w:hAnsi="Arial" w:cs="Arial"/>
                <w:sz w:val="22"/>
                <w:szCs w:val="22"/>
              </w:rPr>
            </w:pPr>
            <w:r w:rsidRPr="00380CF9">
              <w:rPr>
                <w:rFonts w:ascii="Arial" w:hAnsi="Arial" w:cs="Arial"/>
                <w:sz w:val="22"/>
                <w:szCs w:val="22"/>
              </w:rPr>
              <w:t>Рок испоруке</w:t>
            </w:r>
          </w:p>
        </w:tc>
      </w:tr>
      <w:tr w:rsidR="000F174C" w:rsidRPr="00380CF9" w:rsidTr="00D77383">
        <w:trPr>
          <w:trHeight w:val="433"/>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jc w:val="right"/>
              <w:rPr>
                <w:rFonts w:ascii="Arial" w:hAnsi="Arial" w:cs="Arial"/>
                <w:sz w:val="22"/>
                <w:szCs w:val="22"/>
              </w:rPr>
            </w:pPr>
            <w:r w:rsidRPr="00380CF9">
              <w:rPr>
                <w:rFonts w:ascii="Arial" w:hAnsi="Arial" w:cs="Arial"/>
                <w:sz w:val="22"/>
                <w:szCs w:val="22"/>
              </w:rPr>
              <w:t>1.</w:t>
            </w:r>
          </w:p>
        </w:tc>
        <w:tc>
          <w:tcPr>
            <w:tcW w:w="2426" w:type="pct"/>
            <w:tcBorders>
              <w:top w:val="nil"/>
              <w:left w:val="nil"/>
              <w:bottom w:val="nil"/>
              <w:right w:val="nil"/>
            </w:tcBorders>
            <w:vAlign w:val="bottom"/>
          </w:tcPr>
          <w:p w:rsidR="00550F17" w:rsidRPr="00380CF9" w:rsidRDefault="000F174C" w:rsidP="000F174C">
            <w:pPr>
              <w:widowControl w:val="0"/>
              <w:autoSpaceDE w:val="0"/>
              <w:autoSpaceDN w:val="0"/>
              <w:adjustRightInd w:val="0"/>
              <w:spacing w:line="252" w:lineRule="exact"/>
              <w:ind w:right="202"/>
              <w:jc w:val="center"/>
              <w:rPr>
                <w:rFonts w:ascii="Arial" w:hAnsi="Arial" w:cs="Arial"/>
                <w:sz w:val="22"/>
                <w:szCs w:val="22"/>
                <w:lang w:val="hr-HR"/>
              </w:rPr>
            </w:pPr>
            <w:r w:rsidRPr="00380CF9">
              <w:rPr>
                <w:rFonts w:ascii="Arial" w:hAnsi="Arial" w:cs="Arial"/>
                <w:sz w:val="22"/>
                <w:szCs w:val="22"/>
                <w:lang w:val="hr-HR"/>
              </w:rPr>
              <w:t>_______________________________</w:t>
            </w:r>
          </w:p>
        </w:tc>
        <w:tc>
          <w:tcPr>
            <w:tcW w:w="2261" w:type="pct"/>
            <w:tcBorders>
              <w:top w:val="nil"/>
              <w:left w:val="nil"/>
              <w:bottom w:val="nil"/>
              <w:right w:val="nil"/>
            </w:tcBorders>
            <w:vAlign w:val="bottom"/>
          </w:tcPr>
          <w:p w:rsidR="00550F17" w:rsidRPr="00380CF9" w:rsidRDefault="000F174C" w:rsidP="00550F17">
            <w:pPr>
              <w:widowControl w:val="0"/>
              <w:autoSpaceDE w:val="0"/>
              <w:autoSpaceDN w:val="0"/>
              <w:adjustRightInd w:val="0"/>
              <w:spacing w:line="252" w:lineRule="exact"/>
              <w:ind w:left="284"/>
              <w:jc w:val="center"/>
              <w:rPr>
                <w:rFonts w:ascii="Arial" w:hAnsi="Arial" w:cs="Arial"/>
                <w:sz w:val="22"/>
                <w:szCs w:val="22"/>
                <w:lang w:val="hr-HR"/>
              </w:rPr>
            </w:pPr>
            <w:r w:rsidRPr="00380CF9">
              <w:rPr>
                <w:rFonts w:ascii="Arial" w:hAnsi="Arial" w:cs="Arial"/>
                <w:sz w:val="22"/>
                <w:szCs w:val="22"/>
                <w:lang w:val="hr-HR"/>
              </w:rPr>
              <w:t>__________________________</w:t>
            </w:r>
          </w:p>
        </w:tc>
      </w:tr>
      <w:tr w:rsidR="000F174C" w:rsidRPr="00380CF9" w:rsidTr="00D77383">
        <w:trPr>
          <w:trHeight w:val="433"/>
        </w:trPr>
        <w:tc>
          <w:tcPr>
            <w:tcW w:w="313"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jc w:val="right"/>
              <w:rPr>
                <w:rFonts w:ascii="Arial" w:hAnsi="Arial" w:cs="Arial"/>
                <w:sz w:val="22"/>
                <w:szCs w:val="22"/>
              </w:rPr>
            </w:pPr>
          </w:p>
        </w:tc>
        <w:tc>
          <w:tcPr>
            <w:tcW w:w="2426" w:type="pct"/>
            <w:tcBorders>
              <w:top w:val="nil"/>
              <w:left w:val="nil"/>
              <w:bottom w:val="nil"/>
              <w:right w:val="nil"/>
            </w:tcBorders>
            <w:vAlign w:val="bottom"/>
          </w:tcPr>
          <w:p w:rsidR="000F174C" w:rsidRPr="00380CF9" w:rsidRDefault="000F174C" w:rsidP="00D77383">
            <w:pPr>
              <w:widowControl w:val="0"/>
              <w:autoSpaceDE w:val="0"/>
              <w:autoSpaceDN w:val="0"/>
              <w:adjustRightInd w:val="0"/>
              <w:spacing w:line="252" w:lineRule="exact"/>
              <w:ind w:right="202"/>
              <w:rPr>
                <w:rFonts w:ascii="Arial" w:hAnsi="Arial" w:cs="Arial"/>
                <w:sz w:val="22"/>
                <w:szCs w:val="22"/>
              </w:rPr>
            </w:pPr>
          </w:p>
        </w:tc>
        <w:tc>
          <w:tcPr>
            <w:tcW w:w="2261"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ind w:left="284"/>
              <w:jc w:val="center"/>
              <w:rPr>
                <w:rFonts w:ascii="Arial" w:hAnsi="Arial" w:cs="Arial"/>
                <w:w w:val="99"/>
                <w:sz w:val="22"/>
                <w:szCs w:val="22"/>
              </w:rPr>
            </w:pPr>
          </w:p>
        </w:tc>
      </w:tr>
      <w:tr w:rsidR="000F174C" w:rsidRPr="00380CF9" w:rsidTr="00D77383">
        <w:trPr>
          <w:trHeight w:val="454"/>
        </w:trPr>
        <w:tc>
          <w:tcPr>
            <w:tcW w:w="313" w:type="pct"/>
            <w:tcBorders>
              <w:top w:val="nil"/>
              <w:left w:val="nil"/>
              <w:bottom w:val="nil"/>
              <w:right w:val="nil"/>
            </w:tcBorders>
            <w:vAlign w:val="bottom"/>
          </w:tcPr>
          <w:p w:rsidR="00550F17" w:rsidRPr="00380CF9" w:rsidRDefault="000F174C" w:rsidP="000F174C">
            <w:pPr>
              <w:widowControl w:val="0"/>
              <w:autoSpaceDE w:val="0"/>
              <w:autoSpaceDN w:val="0"/>
              <w:adjustRightInd w:val="0"/>
              <w:ind w:left="37"/>
              <w:jc w:val="right"/>
              <w:rPr>
                <w:rFonts w:ascii="Arial" w:hAnsi="Arial" w:cs="Arial"/>
                <w:sz w:val="22"/>
                <w:szCs w:val="22"/>
                <w:lang w:val="hr-HR"/>
              </w:rPr>
            </w:pPr>
            <w:r w:rsidRPr="00380CF9">
              <w:rPr>
                <w:rFonts w:ascii="Arial" w:hAnsi="Arial" w:cs="Arial"/>
                <w:sz w:val="22"/>
                <w:szCs w:val="22"/>
                <w:lang w:val="hr-HR"/>
              </w:rPr>
              <w:t>2.</w:t>
            </w: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right="202"/>
              <w:jc w:val="center"/>
              <w:rPr>
                <w:rFonts w:ascii="Arial" w:hAnsi="Arial" w:cs="Arial"/>
                <w:sz w:val="22"/>
                <w:szCs w:val="22"/>
              </w:rPr>
            </w:pPr>
            <w:r w:rsidRPr="00380CF9">
              <w:rPr>
                <w:rFonts w:ascii="Arial" w:hAnsi="Arial" w:cs="Arial"/>
                <w:sz w:val="22"/>
                <w:szCs w:val="22"/>
              </w:rPr>
              <w:t>________________________________</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left="284"/>
              <w:jc w:val="center"/>
              <w:rPr>
                <w:rFonts w:ascii="Arial" w:hAnsi="Arial" w:cs="Arial"/>
                <w:sz w:val="22"/>
                <w:szCs w:val="22"/>
              </w:rPr>
            </w:pPr>
            <w:r w:rsidRPr="00380CF9">
              <w:rPr>
                <w:rFonts w:ascii="Arial" w:hAnsi="Arial" w:cs="Arial"/>
                <w:w w:val="99"/>
                <w:sz w:val="22"/>
                <w:szCs w:val="22"/>
              </w:rPr>
              <w:t>___________________________</w:t>
            </w:r>
          </w:p>
        </w:tc>
      </w:tr>
      <w:tr w:rsidR="00D77383" w:rsidRPr="00380CF9" w:rsidTr="000F174C">
        <w:trPr>
          <w:trHeight w:val="454"/>
        </w:trPr>
        <w:tc>
          <w:tcPr>
            <w:tcW w:w="2739" w:type="pct"/>
            <w:gridSpan w:val="2"/>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r w:rsidRPr="00380CF9">
              <w:rPr>
                <w:rFonts w:ascii="Arial" w:hAnsi="Arial" w:cs="Arial"/>
                <w:i/>
                <w:iCs/>
                <w:sz w:val="22"/>
                <w:szCs w:val="22"/>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693"/>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lastRenderedPageBreak/>
              <w:t>2)</w:t>
            </w: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60"/>
              <w:rPr>
                <w:rFonts w:ascii="Arial" w:hAnsi="Arial" w:cs="Arial"/>
                <w:sz w:val="22"/>
                <w:szCs w:val="22"/>
              </w:rPr>
            </w:pPr>
            <w:r w:rsidRPr="00380CF9">
              <w:rPr>
                <w:rFonts w:ascii="Arial" w:hAnsi="Arial" w:cs="Arial"/>
                <w:sz w:val="22"/>
                <w:szCs w:val="22"/>
              </w:rPr>
              <w:t xml:space="preserve">за услуге имплементације </w:t>
            </w:r>
            <w:r w:rsidR="00E62270">
              <w:rPr>
                <w:rFonts w:ascii="Arial" w:hAnsi="Arial" w:cs="Arial"/>
                <w:sz w:val="22"/>
                <w:szCs w:val="22"/>
              </w:rPr>
              <w:t>ИСООНЕЕ</w:t>
            </w:r>
            <w:r w:rsidRPr="00380CF9">
              <w:rPr>
                <w:rFonts w:ascii="Arial" w:hAnsi="Arial" w:cs="Arial"/>
                <w:sz w:val="22"/>
                <w:szCs w:val="22"/>
              </w:rPr>
              <w:t>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40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Јединствени рок извршења за 2)</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right="124"/>
              <w:jc w:val="right"/>
              <w:rPr>
                <w:rFonts w:ascii="Arial" w:hAnsi="Arial" w:cs="Arial"/>
                <w:sz w:val="22"/>
                <w:szCs w:val="22"/>
              </w:rPr>
            </w:pPr>
            <w:r w:rsidRPr="00380CF9">
              <w:rPr>
                <w:rFonts w:ascii="Arial" w:hAnsi="Arial" w:cs="Arial"/>
                <w:sz w:val="22"/>
                <w:szCs w:val="22"/>
              </w:rPr>
              <w:t>___________________</w:t>
            </w:r>
          </w:p>
        </w:tc>
      </w:tr>
      <w:tr w:rsidR="00D77383" w:rsidRPr="00380CF9" w:rsidTr="00D77383">
        <w:trPr>
          <w:trHeight w:val="56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Фаза извршења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564"/>
              <w:jc w:val="center"/>
              <w:rPr>
                <w:rFonts w:ascii="Arial" w:hAnsi="Arial" w:cs="Arial"/>
                <w:sz w:val="22"/>
                <w:szCs w:val="22"/>
              </w:rPr>
            </w:pPr>
            <w:r w:rsidRPr="00380CF9">
              <w:rPr>
                <w:rFonts w:ascii="Arial" w:hAnsi="Arial" w:cs="Arial"/>
                <w:w w:val="99"/>
                <w:sz w:val="22"/>
                <w:szCs w:val="22"/>
              </w:rPr>
              <w:t>Рок извршења</w:t>
            </w:r>
          </w:p>
        </w:tc>
      </w:tr>
    </w:tbl>
    <w:p w:rsidR="00550F17" w:rsidRPr="00380CF9" w:rsidRDefault="00550F17" w:rsidP="00550F17">
      <w:pPr>
        <w:widowControl w:val="0"/>
        <w:autoSpaceDE w:val="0"/>
        <w:autoSpaceDN w:val="0"/>
        <w:adjustRightInd w:val="0"/>
        <w:spacing w:line="180" w:lineRule="exact"/>
        <w:rPr>
          <w:rFonts w:ascii="Arial" w:hAnsi="Arial" w:cs="Arial"/>
          <w:sz w:val="22"/>
          <w:szCs w:val="22"/>
        </w:rPr>
      </w:pP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6912" behindDoc="1" locked="0" layoutInCell="0" allowOverlap="1" wp14:anchorId="35577DE6" wp14:editId="7885B67F">
                <wp:simplePos x="0" y="0"/>
                <wp:positionH relativeFrom="column">
                  <wp:posOffset>570865</wp:posOffset>
                </wp:positionH>
                <wp:positionV relativeFrom="paragraph">
                  <wp:posOffset>132079</wp:posOffset>
                </wp:positionV>
                <wp:extent cx="2590165" cy="0"/>
                <wp:effectExtent l="0" t="0" r="19685" b="19050"/>
                <wp:wrapNone/>
                <wp:docPr id="2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C7D9" id="Line 36"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w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Hg9&#10;v/A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7936" behindDoc="1" locked="0" layoutInCell="0" allowOverlap="1" wp14:anchorId="3CB70D17" wp14:editId="557DF502">
                <wp:simplePos x="0" y="0"/>
                <wp:positionH relativeFrom="column">
                  <wp:posOffset>3700145</wp:posOffset>
                </wp:positionH>
                <wp:positionV relativeFrom="paragraph">
                  <wp:posOffset>132079</wp:posOffset>
                </wp:positionV>
                <wp:extent cx="2062480" cy="0"/>
                <wp:effectExtent l="0" t="0" r="33020" b="19050"/>
                <wp:wrapNone/>
                <wp:docPr id="2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8A1A" id="Line 37"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P4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D0&#10;OMP4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8960" behindDoc="1" locked="0" layoutInCell="0" allowOverlap="1" wp14:anchorId="5C2D3CC5" wp14:editId="4E8132BF">
                <wp:simplePos x="0" y="0"/>
                <wp:positionH relativeFrom="column">
                  <wp:posOffset>570865</wp:posOffset>
                </wp:positionH>
                <wp:positionV relativeFrom="paragraph">
                  <wp:posOffset>132079</wp:posOffset>
                </wp:positionV>
                <wp:extent cx="2590165" cy="0"/>
                <wp:effectExtent l="0" t="0" r="19685" b="19050"/>
                <wp:wrapNone/>
                <wp:docPr id="2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96CA" id="Line 38"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JM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LhF&#10;gkw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9984" behindDoc="1" locked="0" layoutInCell="0" allowOverlap="1" wp14:anchorId="4D84B9C7" wp14:editId="77D7F2D0">
                <wp:simplePos x="0" y="0"/>
                <wp:positionH relativeFrom="column">
                  <wp:posOffset>3700145</wp:posOffset>
                </wp:positionH>
                <wp:positionV relativeFrom="paragraph">
                  <wp:posOffset>132079</wp:posOffset>
                </wp:positionV>
                <wp:extent cx="2062480" cy="0"/>
                <wp:effectExtent l="0" t="0" r="33020" b="19050"/>
                <wp:wrapNone/>
                <wp:docPr id="2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82A8" id="Line 39"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5E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A0&#10;QP5E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1008" behindDoc="1" locked="0" layoutInCell="0" allowOverlap="1" wp14:anchorId="328B0881" wp14:editId="1AD208EB">
                <wp:simplePos x="0" y="0"/>
                <wp:positionH relativeFrom="column">
                  <wp:posOffset>561975</wp:posOffset>
                </wp:positionH>
                <wp:positionV relativeFrom="paragraph">
                  <wp:posOffset>132079</wp:posOffset>
                </wp:positionV>
                <wp:extent cx="2599055" cy="0"/>
                <wp:effectExtent l="0" t="0" r="29845" b="19050"/>
                <wp:wrapNone/>
                <wp:docPr id="20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15F1" id="Line 40"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zZ0a&#10;KRUCAAArBAAADgAAAAAAAAAAAAAAAAAuAgAAZHJzL2Uyb0RvYy54bWxQSwECLQAUAAYACAAAACEA&#10;OqyJ5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2032" behindDoc="1" locked="0" layoutInCell="0" allowOverlap="1" wp14:anchorId="06ACE0DD" wp14:editId="313B2852">
                <wp:simplePos x="0" y="0"/>
                <wp:positionH relativeFrom="column">
                  <wp:posOffset>3691255</wp:posOffset>
                </wp:positionH>
                <wp:positionV relativeFrom="paragraph">
                  <wp:posOffset>132079</wp:posOffset>
                </wp:positionV>
                <wp:extent cx="2071370" cy="0"/>
                <wp:effectExtent l="0" t="0" r="24130" b="19050"/>
                <wp:wrapNone/>
                <wp:docPr id="20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9E85" id="Line 41" o:spid="_x0000_s1026" style="position:absolute;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GzFg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550F17">
      <w:pPr>
        <w:widowControl w:val="0"/>
        <w:autoSpaceDE w:val="0"/>
        <w:autoSpaceDN w:val="0"/>
        <w:adjustRightInd w:val="0"/>
        <w:spacing w:line="124" w:lineRule="exact"/>
        <w:rPr>
          <w:rFonts w:ascii="Arial" w:hAnsi="Arial" w:cs="Arial"/>
          <w:sz w:val="22"/>
          <w:szCs w:val="22"/>
        </w:rPr>
      </w:pPr>
    </w:p>
    <w:p w:rsidR="00550F17" w:rsidRPr="00380CF9" w:rsidRDefault="000F174C"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lang w:val="hr-HR"/>
        </w:rPr>
        <w:t>3</w:t>
      </w:r>
      <w:r w:rsidR="00550F17" w:rsidRPr="00380CF9">
        <w:rPr>
          <w:rFonts w:ascii="Arial" w:hAnsi="Arial" w:cs="Arial"/>
          <w:sz w:val="22"/>
          <w:szCs w:val="22"/>
        </w:rPr>
        <w:t xml:space="preserve">) за услуге </w:t>
      </w:r>
      <w:r w:rsidR="00A57A14" w:rsidRPr="00380CF9">
        <w:rPr>
          <w:rFonts w:ascii="Arial" w:hAnsi="Arial" w:cs="Arial"/>
          <w:sz w:val="22"/>
          <w:szCs w:val="22"/>
        </w:rPr>
        <w:t>обуке</w:t>
      </w:r>
      <w:r w:rsidR="00550F17" w:rsidRPr="00380CF9">
        <w:rPr>
          <w:rFonts w:ascii="Arial" w:hAnsi="Arial" w:cs="Arial"/>
          <w:sz w:val="22"/>
          <w:szCs w:val="22"/>
        </w:rPr>
        <w:t>:</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550F17" w:rsidRPr="00380CF9" w:rsidTr="000F174C">
        <w:trPr>
          <w:trHeight w:val="474"/>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222612" w:rsidP="00D77383">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Јединствени рок извршења за </w:t>
            </w:r>
            <w:r w:rsidRPr="00380CF9">
              <w:rPr>
                <w:rFonts w:ascii="Arial" w:hAnsi="Arial" w:cs="Arial"/>
                <w:sz w:val="22"/>
                <w:szCs w:val="22"/>
                <w:lang w:val="en-US"/>
              </w:rPr>
              <w:t>3</w:t>
            </w:r>
            <w:r w:rsidR="00550F17" w:rsidRPr="00380CF9">
              <w:rPr>
                <w:rFonts w:ascii="Arial" w:hAnsi="Arial" w:cs="Arial"/>
                <w:sz w:val="22"/>
                <w:szCs w:val="22"/>
              </w:rPr>
              <w:t>)</w:t>
            </w:r>
          </w:p>
        </w:tc>
        <w:tc>
          <w:tcPr>
            <w:tcW w:w="4100" w:type="dxa"/>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right="240"/>
              <w:jc w:val="right"/>
              <w:rPr>
                <w:rFonts w:ascii="Arial" w:hAnsi="Arial" w:cs="Arial"/>
                <w:sz w:val="22"/>
                <w:szCs w:val="22"/>
              </w:rPr>
            </w:pPr>
            <w:r w:rsidRPr="00380CF9">
              <w:rPr>
                <w:rFonts w:ascii="Arial" w:hAnsi="Arial" w:cs="Arial"/>
                <w:sz w:val="22"/>
                <w:szCs w:val="22"/>
              </w:rPr>
              <w:t>___________________</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567"/>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550F17" w:rsidP="005663D2">
            <w:pPr>
              <w:widowControl w:val="0"/>
              <w:autoSpaceDE w:val="0"/>
              <w:autoSpaceDN w:val="0"/>
              <w:adjustRightInd w:val="0"/>
              <w:jc w:val="center"/>
              <w:rPr>
                <w:rFonts w:ascii="Arial" w:hAnsi="Arial" w:cs="Arial"/>
                <w:sz w:val="22"/>
                <w:szCs w:val="22"/>
              </w:rPr>
            </w:pPr>
            <w:r w:rsidRPr="00380CF9">
              <w:rPr>
                <w:rFonts w:ascii="Arial" w:hAnsi="Arial" w:cs="Arial"/>
                <w:sz w:val="22"/>
                <w:szCs w:val="22"/>
              </w:rPr>
              <w:t xml:space="preserve">Фаза </w:t>
            </w:r>
            <w:r w:rsidR="00A57A14" w:rsidRPr="00380CF9">
              <w:rPr>
                <w:rFonts w:ascii="Arial" w:hAnsi="Arial" w:cs="Arial"/>
                <w:sz w:val="22"/>
                <w:szCs w:val="22"/>
              </w:rPr>
              <w:t>обуке</w:t>
            </w:r>
            <w:r w:rsidRPr="00380CF9">
              <w:rPr>
                <w:rFonts w:ascii="Arial" w:hAnsi="Arial" w:cs="Arial"/>
                <w:sz w:val="22"/>
                <w:szCs w:val="22"/>
              </w:rPr>
              <w:t xml:space="preserve"> (Назив обуке)</w:t>
            </w: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center"/>
              <w:rPr>
                <w:rFonts w:ascii="Arial" w:hAnsi="Arial" w:cs="Arial"/>
                <w:sz w:val="22"/>
                <w:szCs w:val="22"/>
              </w:rPr>
            </w:pPr>
            <w:r w:rsidRPr="00380CF9">
              <w:rPr>
                <w:rFonts w:ascii="Arial" w:hAnsi="Arial" w:cs="Arial"/>
                <w:w w:val="99"/>
                <w:sz w:val="22"/>
                <w:szCs w:val="22"/>
              </w:rPr>
              <w:t>Рок извршења</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433"/>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1.</w:t>
            </w: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06"/>
        </w:trPr>
        <w:tc>
          <w:tcPr>
            <w:tcW w:w="300" w:type="dxa"/>
            <w:vMerge w:val="restart"/>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2.</w:t>
            </w:r>
          </w:p>
        </w:tc>
        <w:tc>
          <w:tcPr>
            <w:tcW w:w="408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40"/>
        </w:trPr>
        <w:tc>
          <w:tcPr>
            <w:tcW w:w="300" w:type="dxa"/>
            <w:vMerge/>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491EA1" w:rsidP="00D77383">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5104" behindDoc="1" locked="0" layoutInCell="0" allowOverlap="1" wp14:anchorId="4586A7CF" wp14:editId="59E077C1">
                <wp:simplePos x="0" y="0"/>
                <wp:positionH relativeFrom="column">
                  <wp:posOffset>570865</wp:posOffset>
                </wp:positionH>
                <wp:positionV relativeFrom="paragraph">
                  <wp:posOffset>132079</wp:posOffset>
                </wp:positionV>
                <wp:extent cx="2590165" cy="0"/>
                <wp:effectExtent l="0" t="0" r="19685" b="19050"/>
                <wp:wrapNone/>
                <wp:docPr id="2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D5BC" id="Line 44"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0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6128" behindDoc="1" locked="0" layoutInCell="0" allowOverlap="1" wp14:anchorId="135F12DD" wp14:editId="41636367">
                <wp:simplePos x="0" y="0"/>
                <wp:positionH relativeFrom="column">
                  <wp:posOffset>3700145</wp:posOffset>
                </wp:positionH>
                <wp:positionV relativeFrom="paragraph">
                  <wp:posOffset>132079</wp:posOffset>
                </wp:positionV>
                <wp:extent cx="2062480" cy="0"/>
                <wp:effectExtent l="0" t="0" r="33020" b="19050"/>
                <wp:wrapNone/>
                <wp:docPr id="2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306F" id="Line 45" o:spid="_x0000_s1026" style="position:absolute;z-index:-251620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E4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" o:allowincell="f" strokeweight=".16931mm"/>
            </w:pict>
          </mc:Fallback>
        </mc:AlternateConten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7152" behindDoc="1" locked="0" layoutInCell="0" allowOverlap="1" wp14:anchorId="1CE94C53" wp14:editId="3D21C0D4">
                <wp:simplePos x="0" y="0"/>
                <wp:positionH relativeFrom="column">
                  <wp:posOffset>561975</wp:posOffset>
                </wp:positionH>
                <wp:positionV relativeFrom="paragraph">
                  <wp:posOffset>132079</wp:posOffset>
                </wp:positionV>
                <wp:extent cx="2599055" cy="0"/>
                <wp:effectExtent l="0" t="0" r="29845" b="19050"/>
                <wp:wrapNone/>
                <wp:docPr id="20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D53A9" id="Line 46" o:spid="_x0000_s1026" style="position:absolute;z-index:-251619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ll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8176" behindDoc="1" locked="0" layoutInCell="0" allowOverlap="1" wp14:anchorId="52EF5317" wp14:editId="42537D89">
                <wp:simplePos x="0" y="0"/>
                <wp:positionH relativeFrom="column">
                  <wp:posOffset>3691255</wp:posOffset>
                </wp:positionH>
                <wp:positionV relativeFrom="paragraph">
                  <wp:posOffset>132079</wp:posOffset>
                </wp:positionV>
                <wp:extent cx="2071370" cy="0"/>
                <wp:effectExtent l="0" t="0" r="24130" b="19050"/>
                <wp:wrapNone/>
                <wp:docPr id="20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37AC" id="Line 47" o:spid="_x0000_s1026" style="position:absolute;z-index:-251618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L/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AE&#10;UcL/FQIAACsEAAAOAAAAAAAAAAAAAAAAAC4CAABkcnMvZTJvRG9jLnhtbFBLAQItABQABgAIAAAA&#10;IQAXgpMU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i/>
          <w:iCs/>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ind w:left="720"/>
        <w:rPr>
          <w:rFonts w:ascii="Arial" w:hAnsi="Arial" w:cs="Arial"/>
          <w:sz w:val="22"/>
          <w:szCs w:val="22"/>
        </w:rPr>
      </w:pPr>
    </w:p>
    <w:p w:rsidR="00550F17" w:rsidRPr="00380CF9" w:rsidRDefault="00550F17" w:rsidP="00550F17">
      <w:pPr>
        <w:widowControl w:val="0"/>
        <w:overflowPunct w:val="0"/>
        <w:autoSpaceDE w:val="0"/>
        <w:autoSpaceDN w:val="0"/>
        <w:adjustRightInd w:val="0"/>
        <w:spacing w:line="216" w:lineRule="auto"/>
        <w:ind w:left="360" w:right="20"/>
        <w:rPr>
          <w:rFonts w:ascii="Arial" w:hAnsi="Arial" w:cs="Arial"/>
          <w:sz w:val="22"/>
          <w:szCs w:val="22"/>
        </w:rPr>
      </w:pPr>
      <w:r w:rsidRPr="00380CF9">
        <w:rPr>
          <w:rFonts w:ascii="Arial" w:hAnsi="Arial" w:cs="Arial"/>
          <w:sz w:val="22"/>
          <w:szCs w:val="22"/>
        </w:rPr>
        <w:t>Укупно трајање пројекта је ______________________ од дана потписивања уговора. (</w:t>
      </w:r>
      <w:r w:rsidRPr="00380CF9">
        <w:rPr>
          <w:rFonts w:ascii="Arial" w:hAnsi="Arial" w:cs="Arial"/>
          <w:i/>
          <w:iCs/>
          <w:sz w:val="22"/>
          <w:szCs w:val="22"/>
        </w:rPr>
        <w:t>навести 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17" w:lineRule="auto"/>
        <w:ind w:left="360"/>
        <w:rPr>
          <w:rFonts w:ascii="Arial" w:hAnsi="Arial" w:cs="Arial"/>
          <w:sz w:val="22"/>
          <w:szCs w:val="22"/>
        </w:rPr>
      </w:pPr>
      <w:r w:rsidRPr="00380CF9">
        <w:rPr>
          <w:rFonts w:ascii="Arial" w:hAnsi="Arial" w:cs="Arial"/>
          <w:sz w:val="22"/>
          <w:szCs w:val="22"/>
        </w:rPr>
        <w:t>Систем ће бити пуштен у рад у року од _______________________. (</w:t>
      </w:r>
      <w:r w:rsidRPr="00380CF9">
        <w:rPr>
          <w:rFonts w:ascii="Arial" w:hAnsi="Arial" w:cs="Arial"/>
          <w:i/>
          <w:iCs/>
          <w:sz w:val="22"/>
          <w:szCs w:val="22"/>
        </w:rPr>
        <w:t>навести</w:t>
      </w:r>
      <w:r w:rsidRPr="00380CF9">
        <w:rPr>
          <w:rFonts w:ascii="Arial" w:hAnsi="Arial" w:cs="Arial"/>
          <w:sz w:val="22"/>
          <w:szCs w:val="22"/>
        </w:rPr>
        <w:t xml:space="preserve"> </w:t>
      </w:r>
      <w:r w:rsidRPr="00380CF9">
        <w:rPr>
          <w:rFonts w:ascii="Arial" w:hAnsi="Arial" w:cs="Arial"/>
          <w:i/>
          <w:iCs/>
          <w:sz w:val="22"/>
          <w:szCs w:val="22"/>
        </w:rPr>
        <w:t>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Потврђујемо да се ова Понуда односи на целокупан предмет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p>
    <w:p w:rsidR="00550F17" w:rsidRPr="00380CF9" w:rsidRDefault="00550F17" w:rsidP="00550F17">
      <w:pPr>
        <w:widowControl w:val="0"/>
        <w:autoSpaceDE w:val="0"/>
        <w:autoSpaceDN w:val="0"/>
        <w:adjustRightInd w:val="0"/>
        <w:spacing w:line="17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Прихватамо да у случају доделе Уговора, у року од 8 (осам) дана од дана пријема позива, приступимо потписивању Уговора </w:t>
      </w:r>
    </w:p>
    <w:p w:rsidR="00550F17" w:rsidRPr="00380CF9" w:rsidRDefault="00550F17" w:rsidP="00550F17">
      <w:pPr>
        <w:widowControl w:val="0"/>
        <w:autoSpaceDE w:val="0"/>
        <w:autoSpaceDN w:val="0"/>
        <w:adjustRightInd w:val="0"/>
        <w:spacing w:line="12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ind w:left="360" w:hanging="358"/>
        <w:jc w:val="both"/>
        <w:rPr>
          <w:rFonts w:ascii="Arial" w:hAnsi="Arial" w:cs="Arial"/>
          <w:sz w:val="22"/>
          <w:szCs w:val="22"/>
        </w:rPr>
      </w:pPr>
      <w:r w:rsidRPr="00380CF9">
        <w:rPr>
          <w:rFonts w:ascii="Arial" w:hAnsi="Arial" w:cs="Arial"/>
          <w:sz w:val="22"/>
          <w:szCs w:val="22"/>
        </w:rPr>
        <w:t xml:space="preserve">Период важења понуде је </w:t>
      </w:r>
      <w:r w:rsidR="006152E9" w:rsidRPr="00380CF9">
        <w:rPr>
          <w:rFonts w:ascii="Arial" w:hAnsi="Arial" w:cs="Arial"/>
          <w:sz w:val="22"/>
          <w:szCs w:val="22"/>
          <w:lang w:val="sr-Cyrl-RS"/>
        </w:rPr>
        <w:t xml:space="preserve">___________ (минимум </w:t>
      </w:r>
      <w:r w:rsidRPr="00380CF9">
        <w:rPr>
          <w:rFonts w:ascii="Arial" w:hAnsi="Arial" w:cs="Arial"/>
          <w:sz w:val="22"/>
          <w:szCs w:val="22"/>
        </w:rPr>
        <w:t>60 дана од дана отварања понуде</w:t>
      </w:r>
      <w:r w:rsidR="006152E9" w:rsidRPr="00380CF9">
        <w:rPr>
          <w:rFonts w:ascii="Arial" w:hAnsi="Arial" w:cs="Arial"/>
          <w:sz w:val="22"/>
          <w:szCs w:val="22"/>
          <w:lang w:val="sr-Cyrl-RS"/>
        </w:rPr>
        <w:t>)</w:t>
      </w:r>
      <w:r w:rsidRPr="00380CF9">
        <w:rPr>
          <w:rFonts w:ascii="Arial" w:hAnsi="Arial" w:cs="Arial"/>
          <w:sz w:val="22"/>
          <w:szCs w:val="22"/>
        </w:rPr>
        <w:t xml:space="preserve">. </w:t>
      </w:r>
    </w:p>
    <w:p w:rsidR="003A65E6" w:rsidRPr="00380CF9"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AC55D0">
            <w:pPr>
              <w:jc w:val="center"/>
              <w:rPr>
                <w:rFonts w:ascii="Arial" w:hAnsi="Arial" w:cs="Arial"/>
                <w:sz w:val="22"/>
                <w:szCs w:val="22"/>
              </w:rPr>
            </w:pPr>
            <w:r w:rsidRPr="00380CF9">
              <w:rPr>
                <w:rFonts w:ascii="Arial" w:hAnsi="Arial" w:cs="Arial"/>
                <w:sz w:val="22"/>
                <w:szCs w:val="22"/>
              </w:rPr>
              <w:t>Место и датум:</w:t>
            </w:r>
          </w:p>
        </w:tc>
        <w:tc>
          <w:tcPr>
            <w:tcW w:w="1985"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vAlign w:val="center"/>
          </w:tcPr>
          <w:p w:rsidR="003A65E6" w:rsidRPr="00380CF9" w:rsidRDefault="003A65E6" w:rsidP="00071074">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r>
    </w:tbl>
    <w:p w:rsidR="0065065D" w:rsidRPr="00380CF9" w:rsidRDefault="0065065D" w:rsidP="00C74EE7">
      <w:pPr>
        <w:rPr>
          <w:rFonts w:ascii="Arial" w:hAnsi="Arial" w:cs="Arial"/>
          <w:sz w:val="22"/>
          <w:szCs w:val="22"/>
        </w:rPr>
      </w:pPr>
      <w:bookmarkStart w:id="391" w:name="_Toc362821715"/>
      <w:bookmarkStart w:id="392" w:name="_Toc430697753"/>
    </w:p>
    <w:p w:rsidR="0065065D" w:rsidRPr="00380CF9" w:rsidRDefault="0065065D" w:rsidP="00C74EE7">
      <w:pPr>
        <w:rPr>
          <w:rFonts w:ascii="Arial" w:hAnsi="Arial" w:cs="Arial"/>
          <w:sz w:val="22"/>
          <w:szCs w:val="22"/>
        </w:rPr>
      </w:pPr>
    </w:p>
    <w:p w:rsidR="002C40D8" w:rsidRPr="00380CF9" w:rsidRDefault="002C40D8">
      <w:pPr>
        <w:suppressAutoHyphens w:val="0"/>
        <w:rPr>
          <w:rFonts w:ascii="Arial" w:hAnsi="Arial" w:cs="Arial"/>
          <w:b/>
          <w:bCs/>
          <w:sz w:val="22"/>
          <w:szCs w:val="22"/>
          <w:lang w:val="en-US"/>
        </w:rPr>
      </w:pPr>
      <w:r w:rsidRPr="00380CF9">
        <w:rPr>
          <w:rFonts w:ascii="Arial" w:hAnsi="Arial" w:cs="Arial"/>
          <w:sz w:val="22"/>
          <w:szCs w:val="22"/>
          <w:lang w:val="en-US"/>
        </w:rPr>
        <w:br w:type="page"/>
      </w:r>
    </w:p>
    <w:p w:rsidR="00120489" w:rsidRPr="00380CF9" w:rsidRDefault="00120489" w:rsidP="00C74EE7">
      <w:pPr>
        <w:rPr>
          <w:rFonts w:ascii="Arial" w:hAnsi="Arial" w:cs="Arial"/>
          <w:sz w:val="22"/>
          <w:szCs w:val="22"/>
        </w:rPr>
      </w:pPr>
    </w:p>
    <w:p w:rsidR="003A65E6" w:rsidRPr="00380CF9" w:rsidRDefault="003A65E6" w:rsidP="008F441E">
      <w:pPr>
        <w:pStyle w:val="Heading2"/>
        <w:jc w:val="right"/>
      </w:pPr>
      <w:bookmarkStart w:id="393" w:name="_ОБРАЗАЦ_3."/>
      <w:bookmarkStart w:id="394" w:name="_Toc463877921"/>
      <w:bookmarkEnd w:id="393"/>
      <w:r w:rsidRPr="00380CF9">
        <w:t>ОБРАЗАЦ 3.</w:t>
      </w:r>
      <w:bookmarkEnd w:id="391"/>
      <w:bookmarkEnd w:id="392"/>
      <w:bookmarkEnd w:id="394"/>
    </w:p>
    <w:p w:rsidR="003A65E6" w:rsidRPr="00380CF9" w:rsidRDefault="003A65E6" w:rsidP="00071074">
      <w:pPr>
        <w:tabs>
          <w:tab w:val="right" w:pos="9072"/>
        </w:tabs>
        <w:ind w:left="142"/>
        <w:jc w:val="right"/>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603992">
      <w:pPr>
        <w:jc w:val="both"/>
        <w:rPr>
          <w:rFonts w:ascii="Arial" w:hAnsi="Arial" w:cs="Arial"/>
          <w:sz w:val="22"/>
          <w:szCs w:val="22"/>
          <w:lang w:eastAsia="en-US"/>
        </w:rPr>
      </w:pPr>
      <w:r w:rsidRPr="00380CF9">
        <w:rPr>
          <w:rFonts w:ascii="Arial" w:hAnsi="Arial" w:cs="Arial"/>
          <w:sz w:val="22"/>
          <w:szCs w:val="22"/>
          <w:lang w:eastAsia="en-US"/>
        </w:rPr>
        <w:t>У складу са чланом 75. став 2. Закона о јавним набавкама („Сл. гласник РС“ бр. 124/12</w:t>
      </w:r>
      <w:r w:rsidR="00BE6FCA" w:rsidRPr="00380CF9">
        <w:rPr>
          <w:rFonts w:ascii="Arial" w:hAnsi="Arial" w:cs="Arial"/>
          <w:sz w:val="22"/>
          <w:szCs w:val="22"/>
          <w:lang w:eastAsia="en-US"/>
        </w:rPr>
        <w:t>, 14/15 и 68/15</w:t>
      </w:r>
      <w:r w:rsidRPr="00380CF9">
        <w:rPr>
          <w:rFonts w:ascii="Arial" w:hAnsi="Arial" w:cs="Arial"/>
          <w:sz w:val="22"/>
          <w:szCs w:val="22"/>
          <w:lang w:eastAsia="en-US"/>
        </w:rPr>
        <w:t>) дајемо следећу</w:t>
      </w: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center"/>
        <w:rPr>
          <w:rFonts w:ascii="Arial" w:hAnsi="Arial" w:cs="Arial"/>
          <w:b/>
          <w:bCs/>
          <w:sz w:val="22"/>
          <w:szCs w:val="22"/>
        </w:rPr>
      </w:pPr>
      <w:r w:rsidRPr="00380CF9">
        <w:rPr>
          <w:rFonts w:ascii="Arial" w:hAnsi="Arial" w:cs="Arial"/>
          <w:b/>
          <w:bCs/>
          <w:sz w:val="22"/>
          <w:szCs w:val="22"/>
        </w:rPr>
        <w:t xml:space="preserve">И З Ј А В У </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 xml:space="preserve">У својству ____________________ </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уписати: понуђача, члана групе понуђача, подизвођача</w:t>
      </w:r>
      <w:r w:rsidRPr="00380CF9">
        <w:rPr>
          <w:rFonts w:ascii="Arial" w:hAnsi="Arial" w:cs="Arial"/>
          <w:sz w:val="22"/>
          <w:szCs w:val="22"/>
        </w:rPr>
        <w:t>)</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p>
    <w:p w:rsidR="003A65E6" w:rsidRPr="00380CF9" w:rsidRDefault="003A65E6" w:rsidP="00FB287D">
      <w:pPr>
        <w:jc w:val="center"/>
        <w:rPr>
          <w:rFonts w:ascii="Arial" w:hAnsi="Arial" w:cs="Arial"/>
          <w:sz w:val="22"/>
          <w:szCs w:val="22"/>
        </w:rPr>
      </w:pPr>
      <w:r w:rsidRPr="00380CF9">
        <w:rPr>
          <w:rFonts w:ascii="Arial" w:hAnsi="Arial" w:cs="Arial"/>
          <w:sz w:val="22"/>
          <w:szCs w:val="22"/>
        </w:rPr>
        <w:t>И З Ј А В Љ У Ј Е М О</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_____________________________________________________</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3A65E6" w:rsidRPr="00380CF9" w:rsidRDefault="003A65E6" w:rsidP="00603992">
      <w:pPr>
        <w:rPr>
          <w:rFonts w:ascii="Arial" w:hAnsi="Arial" w:cs="Arial"/>
          <w:sz w:val="22"/>
          <w:szCs w:val="22"/>
        </w:rPr>
      </w:pPr>
    </w:p>
    <w:p w:rsidR="003A65E6" w:rsidRPr="00380CF9" w:rsidRDefault="003A65E6" w:rsidP="00603992">
      <w:pPr>
        <w:rPr>
          <w:rFonts w:ascii="Arial" w:hAnsi="Arial" w:cs="Arial"/>
          <w:sz w:val="22"/>
          <w:szCs w:val="22"/>
        </w:rPr>
      </w:pPr>
    </w:p>
    <w:p w:rsidR="00FD351B" w:rsidRPr="00380CF9" w:rsidRDefault="003A65E6" w:rsidP="00FD351B">
      <w:pPr>
        <w:jc w:val="both"/>
        <w:rPr>
          <w:rFonts w:ascii="Arial" w:hAnsi="Arial" w:cs="Arial"/>
          <w:color w:val="000000"/>
          <w:sz w:val="22"/>
          <w:szCs w:val="22"/>
        </w:rPr>
      </w:pPr>
      <w:r w:rsidRPr="00380CF9">
        <w:rPr>
          <w:rFonts w:ascii="Arial" w:hAnsi="Arial" w:cs="Arial"/>
          <w:sz w:val="22"/>
          <w:szCs w:val="22"/>
        </w:rPr>
        <w:t>поштује све обавезе које произлазе из важећих прописа о заштити</w:t>
      </w:r>
      <w:r w:rsidRPr="00380CF9">
        <w:rPr>
          <w:rFonts w:ascii="Arial" w:hAnsi="Arial" w:cs="Arial"/>
          <w:color w:val="000000"/>
          <w:sz w:val="22"/>
          <w:szCs w:val="22"/>
        </w:rPr>
        <w:t xml:space="preserve"> на раду</w:t>
      </w:r>
      <w:r w:rsidRPr="00380CF9">
        <w:rPr>
          <w:rFonts w:ascii="Arial" w:hAnsi="Arial" w:cs="Arial"/>
          <w:sz w:val="22"/>
          <w:szCs w:val="22"/>
        </w:rPr>
        <w:t xml:space="preserve">, запошљавању и условима рада, заштити животне средине и </w:t>
      </w:r>
      <w:r w:rsidR="00FD351B" w:rsidRPr="00380CF9">
        <w:rPr>
          <w:rFonts w:ascii="Arial" w:hAnsi="Arial" w:cs="Arial"/>
          <w:sz w:val="22"/>
          <w:szCs w:val="22"/>
        </w:rPr>
        <w:t xml:space="preserve">нема забрану обављања делатности која је на снази у време подношења понуде у </w:t>
      </w:r>
      <w:r w:rsidR="00AF2384" w:rsidRPr="00380CF9">
        <w:rPr>
          <w:rFonts w:ascii="Arial" w:hAnsi="Arial" w:cs="Arial"/>
          <w:sz w:val="22"/>
          <w:szCs w:val="22"/>
        </w:rPr>
        <w:t xml:space="preserve">отвореном </w:t>
      </w:r>
      <w:r w:rsidR="00FD351B" w:rsidRPr="00380CF9">
        <w:rPr>
          <w:rFonts w:ascii="Arial" w:hAnsi="Arial" w:cs="Arial"/>
          <w:sz w:val="22"/>
          <w:szCs w:val="22"/>
        </w:rPr>
        <w:t>поступку јавне набавке број</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00AF2384" w:rsidRPr="00380CF9">
        <w:rPr>
          <w:rFonts w:ascii="Arial" w:hAnsi="Arial" w:cs="Arial"/>
          <w:sz w:val="22"/>
          <w:szCs w:val="22"/>
        </w:rPr>
        <w:t xml:space="preserve">, </w:t>
      </w:r>
      <w:r w:rsidR="00C769B2" w:rsidRPr="00380CF9">
        <w:rPr>
          <w:rFonts w:ascii="Arial" w:hAnsi="Arial" w:cs="Arial"/>
          <w:sz w:val="22"/>
          <w:szCs w:val="22"/>
        </w:rPr>
        <w:t xml:space="preserve">Наручиоца </w:t>
      </w:r>
      <w:r w:rsidR="00AF2384" w:rsidRPr="00380CF9">
        <w:rPr>
          <w:rFonts w:ascii="Arial" w:hAnsi="Arial" w:cs="Arial"/>
          <w:sz w:val="22"/>
          <w:szCs w:val="22"/>
        </w:rPr>
        <w:t>– Јавно предузеће „Електропривреда Србије“</w:t>
      </w:r>
      <w:r w:rsidR="002E3102" w:rsidRPr="00380CF9">
        <w:rPr>
          <w:rFonts w:ascii="Arial" w:hAnsi="Arial" w:cs="Arial"/>
          <w:sz w:val="22"/>
          <w:szCs w:val="22"/>
        </w:rPr>
        <w:t xml:space="preserve"> </w:t>
      </w:r>
      <w:r w:rsidR="003E2A1C" w:rsidRPr="00380CF9">
        <w:rPr>
          <w:rFonts w:ascii="Arial" w:hAnsi="Arial" w:cs="Arial"/>
          <w:sz w:val="22"/>
          <w:szCs w:val="22"/>
        </w:rPr>
        <w:t>Београд</w:t>
      </w:r>
      <w:r w:rsidR="00AF2384" w:rsidRPr="00380CF9">
        <w:rPr>
          <w:rFonts w:ascii="Arial" w:hAnsi="Arial" w:cs="Arial"/>
          <w:sz w:val="22"/>
          <w:szCs w:val="22"/>
        </w:rPr>
        <w:t>.</w:t>
      </w:r>
    </w:p>
    <w:p w:rsidR="003A65E6" w:rsidRPr="00380CF9" w:rsidRDefault="003A65E6" w:rsidP="00603992">
      <w:pPr>
        <w:jc w:val="both"/>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380CF9">
        <w:trPr>
          <w:jc w:val="center"/>
        </w:trPr>
        <w:tc>
          <w:tcPr>
            <w:tcW w:w="365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Понуђач/</w:t>
            </w:r>
            <w:r w:rsidR="00A21418" w:rsidRPr="00380CF9">
              <w:rPr>
                <w:rFonts w:ascii="Arial" w:hAnsi="Arial" w:cs="Arial"/>
                <w:sz w:val="22"/>
                <w:szCs w:val="22"/>
              </w:rPr>
              <w:t>члан групе/</w:t>
            </w:r>
            <w:r w:rsidRPr="00380CF9">
              <w:rPr>
                <w:rFonts w:ascii="Arial" w:hAnsi="Arial" w:cs="Arial"/>
                <w:sz w:val="22"/>
                <w:szCs w:val="22"/>
              </w:rPr>
              <w:t>подизвођач:</w:t>
            </w:r>
          </w:p>
        </w:tc>
      </w:tr>
      <w:tr w:rsidR="003A65E6" w:rsidRPr="00380CF9">
        <w:trPr>
          <w:jc w:val="center"/>
        </w:trPr>
        <w:tc>
          <w:tcPr>
            <w:tcW w:w="3652" w:type="dxa"/>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vAlign w:val="center"/>
          </w:tcPr>
          <w:p w:rsidR="003A65E6" w:rsidRPr="00380CF9" w:rsidRDefault="003A65E6" w:rsidP="00142570">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r>
    </w:tbl>
    <w:p w:rsidR="003A65E6" w:rsidRPr="00380CF9" w:rsidRDefault="003A65E6"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sectPr w:rsidR="009A0D8B" w:rsidRPr="00380CF9" w:rsidSect="00AF4184">
          <w:headerReference w:type="default" r:id="rId52"/>
          <w:footerReference w:type="default" r:id="rId53"/>
          <w:pgSz w:w="11907" w:h="16840" w:code="9"/>
          <w:pgMar w:top="1418" w:right="1418" w:bottom="1418" w:left="1418" w:header="720" w:footer="246" w:gutter="0"/>
          <w:cols w:space="720"/>
          <w:docGrid w:linePitch="360"/>
        </w:sectPr>
      </w:pPr>
    </w:p>
    <w:p w:rsidR="003A65E6" w:rsidRPr="00380CF9" w:rsidRDefault="00464119" w:rsidP="00E728F3">
      <w:pPr>
        <w:pStyle w:val="Heading2"/>
        <w:jc w:val="right"/>
      </w:pPr>
      <w:bookmarkStart w:id="395" w:name="_ОБРАЗАЦ_4."/>
      <w:bookmarkStart w:id="396" w:name="_Toc362821716"/>
      <w:bookmarkStart w:id="397" w:name="_Toc430697754"/>
      <w:bookmarkStart w:id="398" w:name="_Toc297798741"/>
      <w:bookmarkEnd w:id="395"/>
      <w:r w:rsidRPr="00380CF9">
        <w:lastRenderedPageBreak/>
        <w:t xml:space="preserve">                                                                                                                                                         </w:t>
      </w:r>
      <w:bookmarkStart w:id="399" w:name="_Toc463877922"/>
      <w:r w:rsidR="003A65E6" w:rsidRPr="00380CF9">
        <w:t>ОБРАЗАЦ 4.</w:t>
      </w:r>
      <w:bookmarkEnd w:id="396"/>
      <w:bookmarkEnd w:id="397"/>
      <w:bookmarkEnd w:id="399"/>
    </w:p>
    <w:p w:rsidR="00C87171" w:rsidRPr="00380CF9" w:rsidRDefault="00C87171" w:rsidP="00C87171">
      <w:pPr>
        <w:widowControl w:val="0"/>
        <w:autoSpaceDE w:val="0"/>
        <w:autoSpaceDN w:val="0"/>
        <w:adjustRightInd w:val="0"/>
        <w:spacing w:line="360" w:lineRule="exact"/>
        <w:rPr>
          <w:rFonts w:ascii="Arial" w:hAnsi="Arial" w:cs="Arial"/>
          <w:sz w:val="22"/>
          <w:szCs w:val="22"/>
        </w:rPr>
      </w:pPr>
      <w:bookmarkStart w:id="400" w:name="_Toc362821718"/>
    </w:p>
    <w:p w:rsidR="00C87171" w:rsidRPr="00380CF9" w:rsidRDefault="00C87171" w:rsidP="00C87171">
      <w:pPr>
        <w:widowControl w:val="0"/>
        <w:autoSpaceDE w:val="0"/>
        <w:autoSpaceDN w:val="0"/>
        <w:adjustRightInd w:val="0"/>
        <w:ind w:left="840"/>
        <w:rPr>
          <w:rFonts w:ascii="Arial" w:hAnsi="Arial" w:cs="Arial"/>
          <w:sz w:val="22"/>
          <w:szCs w:val="22"/>
        </w:rPr>
      </w:pPr>
      <w:r w:rsidRPr="00380CF9">
        <w:rPr>
          <w:rFonts w:ascii="Arial" w:hAnsi="Arial" w:cs="Arial"/>
          <w:b/>
          <w:bCs/>
          <w:sz w:val="22"/>
          <w:szCs w:val="22"/>
        </w:rPr>
        <w:t xml:space="preserve">ТЕРМИН ПЛАН ИЗВРШЕЊА УСЛУГА И ИСПОРУКЕ </w:t>
      </w:r>
      <w:r w:rsidR="00E62270">
        <w:rPr>
          <w:rFonts w:ascii="Arial" w:hAnsi="Arial" w:cs="Arial"/>
          <w:b/>
          <w:bCs/>
          <w:sz w:val="22"/>
          <w:szCs w:val="22"/>
        </w:rPr>
        <w:t>ИСООНЕЕ</w:t>
      </w:r>
      <w:r w:rsidRPr="00380CF9">
        <w:rPr>
          <w:rFonts w:ascii="Arial" w:hAnsi="Arial" w:cs="Arial"/>
          <w:b/>
          <w:bCs/>
          <w:sz w:val="22"/>
          <w:szCs w:val="22"/>
        </w:rPr>
        <w:t>А</w:t>
      </w:r>
    </w:p>
    <w:tbl>
      <w:tblPr>
        <w:tblStyle w:val="TableGrid"/>
        <w:tblW w:w="5000" w:type="pct"/>
        <w:tblLook w:val="04A0" w:firstRow="1" w:lastRow="0" w:firstColumn="1" w:lastColumn="0" w:noHBand="0" w:noVBand="1"/>
      </w:tblPr>
      <w:tblGrid>
        <w:gridCol w:w="550"/>
        <w:gridCol w:w="2159"/>
        <w:gridCol w:w="339"/>
        <w:gridCol w:w="339"/>
        <w:gridCol w:w="339"/>
        <w:gridCol w:w="339"/>
        <w:gridCol w:w="339"/>
        <w:gridCol w:w="339"/>
        <w:gridCol w:w="339"/>
        <w:gridCol w:w="339"/>
        <w:gridCol w:w="339"/>
        <w:gridCol w:w="532"/>
        <w:gridCol w:w="478"/>
        <w:gridCol w:w="478"/>
        <w:gridCol w:w="478"/>
        <w:gridCol w:w="478"/>
        <w:gridCol w:w="479"/>
        <w:gridCol w:w="479"/>
        <w:gridCol w:w="479"/>
        <w:gridCol w:w="479"/>
        <w:gridCol w:w="479"/>
        <w:gridCol w:w="479"/>
        <w:gridCol w:w="479"/>
        <w:gridCol w:w="479"/>
        <w:gridCol w:w="479"/>
        <w:gridCol w:w="479"/>
      </w:tblGrid>
      <w:tr w:rsidR="00B40278" w:rsidRPr="00380CF9" w:rsidTr="00E728F3">
        <w:tc>
          <w:tcPr>
            <w:tcW w:w="216"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N</w:t>
            </w:r>
            <w:r w:rsidRPr="00380CF9">
              <w:rPr>
                <w:rFonts w:ascii="Arial" w:hAnsi="Arial" w:cs="Arial"/>
                <w:sz w:val="22"/>
                <w:szCs w:val="22"/>
                <w:lang w:val="sr-Latn-CS"/>
              </w:rPr>
              <w:sym w:font="Symbol" w:char="F0B0"/>
            </w:r>
          </w:p>
        </w:tc>
        <w:tc>
          <w:tcPr>
            <w:tcW w:w="835"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Фаза/Активност*</w:t>
            </w:r>
          </w:p>
        </w:tc>
        <w:tc>
          <w:tcPr>
            <w:tcW w:w="3949" w:type="pct"/>
            <w:gridSpan w:val="24"/>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Месеци</w:t>
            </w:r>
          </w:p>
        </w:tc>
      </w:tr>
      <w:tr w:rsidR="009A0D8B" w:rsidRPr="00380CF9" w:rsidTr="00E728F3">
        <w:tc>
          <w:tcPr>
            <w:tcW w:w="216" w:type="pct"/>
            <w:vMerge/>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835" w:type="pct"/>
            <w:vMerge/>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3</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4</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5</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6</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7</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8</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9</w:t>
            </w: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14</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15</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16</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17</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18</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19</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24</w:t>
            </w:r>
          </w:p>
        </w:tc>
      </w:tr>
      <w:tr w:rsidR="003E4EB3" w:rsidRPr="00380CF9" w:rsidTr="00E728F3">
        <w:trPr>
          <w:trHeight w:val="385"/>
        </w:trPr>
        <w:tc>
          <w:tcPr>
            <w:tcW w:w="216" w:type="pct"/>
            <w:vAlign w:val="center"/>
          </w:tcPr>
          <w:p w:rsidR="003E4EB3" w:rsidRPr="00380CF9" w:rsidRDefault="003E4EB3"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w:t>
            </w:r>
          </w:p>
        </w:tc>
        <w:tc>
          <w:tcPr>
            <w:tcW w:w="4784" w:type="pct"/>
            <w:gridSpan w:val="25"/>
            <w:shd w:val="clear" w:color="auto" w:fill="D9D9D9" w:themeFill="background1" w:themeFillShade="D9"/>
            <w:vAlign w:val="center"/>
          </w:tcPr>
          <w:p w:rsidR="003E4EB3" w:rsidRPr="00380CF9" w:rsidRDefault="003E4EB3" w:rsidP="003E4EB3">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Испорука софтверских лиценци са произвођачком подршком</w:t>
            </w:r>
          </w:p>
        </w:tc>
      </w:tr>
      <w:tr w:rsidR="003E4EB3" w:rsidRPr="00380CF9" w:rsidTr="00E728F3">
        <w:trPr>
          <w:trHeight w:val="277"/>
        </w:trPr>
        <w:tc>
          <w:tcPr>
            <w:tcW w:w="21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7"/>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9A0D8B" w:rsidRPr="00380CF9" w:rsidRDefault="009A0D8B"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w:t>
            </w:r>
          </w:p>
        </w:tc>
        <w:tc>
          <w:tcPr>
            <w:tcW w:w="4784" w:type="pct"/>
            <w:gridSpan w:val="25"/>
            <w:shd w:val="clear" w:color="auto" w:fill="D9D9D9" w:themeFill="background1" w:themeFillShade="D9"/>
            <w:vAlign w:val="center"/>
          </w:tcPr>
          <w:p w:rsidR="009A0D8B" w:rsidRPr="00380CF9" w:rsidRDefault="009A0D8B" w:rsidP="00E62270">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 xml:space="preserve">Имплементација </w:t>
            </w:r>
            <w:r w:rsidR="00E62270">
              <w:rPr>
                <w:rFonts w:ascii="Arial" w:hAnsi="Arial" w:cs="Arial"/>
                <w:sz w:val="22"/>
                <w:szCs w:val="22"/>
              </w:rPr>
              <w:t>ИСООНЕЕ-а</w:t>
            </w:r>
          </w:p>
        </w:tc>
      </w:tr>
      <w:tr w:rsidR="009A0D8B" w:rsidRPr="00380CF9" w:rsidTr="00E728F3">
        <w:trPr>
          <w:trHeight w:val="27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p>
        </w:tc>
      </w:tr>
      <w:tr w:rsidR="009A0D8B" w:rsidRPr="00380CF9" w:rsidTr="00E728F3">
        <w:trPr>
          <w:trHeight w:val="273"/>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464119" w:rsidRPr="00380CF9" w:rsidTr="00E728F3">
        <w:trPr>
          <w:trHeight w:val="339"/>
        </w:trPr>
        <w:tc>
          <w:tcPr>
            <w:tcW w:w="216" w:type="pct"/>
            <w:vAlign w:val="center"/>
          </w:tcPr>
          <w:p w:rsidR="00464119" w:rsidRPr="00380CF9" w:rsidRDefault="00841D57"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III</w:t>
            </w:r>
          </w:p>
        </w:tc>
        <w:tc>
          <w:tcPr>
            <w:tcW w:w="4784" w:type="pct"/>
            <w:gridSpan w:val="25"/>
            <w:shd w:val="clear" w:color="auto" w:fill="D9D9D9" w:themeFill="background1" w:themeFillShade="D9"/>
            <w:vAlign w:val="center"/>
          </w:tcPr>
          <w:p w:rsidR="00464119" w:rsidRPr="00380CF9" w:rsidRDefault="009A02E7"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Обуке</w:t>
            </w:r>
          </w:p>
        </w:tc>
      </w:tr>
      <w:tr w:rsidR="009A0D8B" w:rsidRPr="00380CF9" w:rsidTr="00E728F3">
        <w:trPr>
          <w:trHeight w:val="271"/>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77"/>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bl>
    <w:p w:rsidR="00C87171" w:rsidRPr="00380CF9" w:rsidRDefault="00C87171" w:rsidP="00C87171">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w:t>
      </w:r>
      <w:r w:rsidRPr="00380CF9">
        <w:rPr>
          <w:rFonts w:ascii="Arial" w:hAnsi="Arial" w:cs="Arial"/>
          <w:sz w:val="22"/>
          <w:szCs w:val="22"/>
        </w:rPr>
        <w:tab/>
        <w:t xml:space="preserve">назначити све фазе пројекта, главне активности и контролне тачке, укључујући фазе испоруке за лиценце и предвиђене </w:t>
      </w: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 xml:space="preserve">термине за </w:t>
      </w:r>
      <w:r w:rsidR="002D42DF" w:rsidRPr="00380CF9">
        <w:rPr>
          <w:rFonts w:ascii="Arial" w:hAnsi="Arial" w:cs="Arial"/>
          <w:sz w:val="22"/>
          <w:szCs w:val="22"/>
        </w:rPr>
        <w:t>обуке</w:t>
      </w:r>
      <w:r w:rsidRPr="00380CF9">
        <w:rPr>
          <w:rFonts w:ascii="Arial" w:hAnsi="Arial" w:cs="Arial"/>
          <w:sz w:val="22"/>
          <w:szCs w:val="22"/>
        </w:rPr>
        <w:t>.</w: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200"/>
          <w:tab w:val="left" w:pos="6720"/>
        </w:tabs>
        <w:autoSpaceDE w:val="0"/>
        <w:autoSpaceDN w:val="0"/>
        <w:adjustRightInd w:val="0"/>
        <w:ind w:left="900"/>
        <w:rPr>
          <w:rFonts w:ascii="Arial" w:hAnsi="Arial" w:cs="Arial"/>
          <w:sz w:val="22"/>
          <w:szCs w:val="22"/>
        </w:rPr>
      </w:pPr>
      <w:r w:rsidRPr="00380CF9">
        <w:rPr>
          <w:rFonts w:ascii="Arial" w:hAnsi="Arial" w:cs="Arial"/>
          <w:sz w:val="22"/>
          <w:szCs w:val="22"/>
        </w:rPr>
        <w:t>Место и датум:</w:t>
      </w:r>
      <w:r w:rsidRPr="00380CF9">
        <w:rPr>
          <w:rFonts w:ascii="Arial" w:hAnsi="Arial" w:cs="Arial"/>
          <w:sz w:val="22"/>
          <w:szCs w:val="22"/>
        </w:rPr>
        <w:tab/>
        <w:t>М.П.</w:t>
      </w:r>
      <w:r w:rsidRPr="00380CF9">
        <w:rPr>
          <w:rFonts w:ascii="Arial" w:hAnsi="Arial" w:cs="Arial"/>
          <w:sz w:val="22"/>
          <w:szCs w:val="22"/>
        </w:rPr>
        <w:tab/>
        <w:t>Понуђач:</w:t>
      </w:r>
    </w:p>
    <w:p w:rsidR="00464119" w:rsidRPr="00380CF9" w:rsidRDefault="00491EA1"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86240" behindDoc="1" locked="0" layoutInCell="0" allowOverlap="1" wp14:anchorId="1803C4FE" wp14:editId="63A8FE0B">
                <wp:simplePos x="0" y="0"/>
                <wp:positionH relativeFrom="column">
                  <wp:posOffset>-7620</wp:posOffset>
                </wp:positionH>
                <wp:positionV relativeFrom="paragraph">
                  <wp:posOffset>737869</wp:posOffset>
                </wp:positionV>
                <wp:extent cx="2237105" cy="0"/>
                <wp:effectExtent l="0" t="0" r="29845" b="19050"/>
                <wp:wrapNone/>
                <wp:docPr id="20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631F" id="Line 212" o:spid="_x0000_s1026" style="position:absolute;z-index:-251530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58.1pt" to="175.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K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87264" behindDoc="1" locked="0" layoutInCell="0" allowOverlap="1" wp14:anchorId="6526C78E" wp14:editId="1BC29171">
                <wp:simplePos x="0" y="0"/>
                <wp:positionH relativeFrom="column">
                  <wp:posOffset>3436620</wp:posOffset>
                </wp:positionH>
                <wp:positionV relativeFrom="paragraph">
                  <wp:posOffset>737869</wp:posOffset>
                </wp:positionV>
                <wp:extent cx="2326005" cy="0"/>
                <wp:effectExtent l="0" t="0" r="36195" b="19050"/>
                <wp:wrapNone/>
                <wp:docPr id="20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96E1" id="Line 213" o:spid="_x0000_s1026" style="position:absolute;z-index:-251529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6pt,58.1pt" to="453.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" o:allowincell="f" strokeweight=".16931mm"/>
            </w:pict>
          </mc:Fallback>
        </mc:AlternateConten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C87171" w:rsidRPr="00380CF9" w:rsidRDefault="00C87171" w:rsidP="00395B0F">
      <w:pPr>
        <w:jc w:val="both"/>
        <w:rPr>
          <w:rFonts w:ascii="Arial" w:hAnsi="Arial" w:cs="Arial"/>
          <w:sz w:val="22"/>
          <w:szCs w:val="22"/>
          <w:lang w:eastAsia="en-US"/>
        </w:rPr>
      </w:pPr>
    </w:p>
    <w:p w:rsidR="009A0D8B" w:rsidRPr="00380CF9" w:rsidRDefault="009A0D8B" w:rsidP="00395B0F">
      <w:pPr>
        <w:jc w:val="both"/>
        <w:rPr>
          <w:rFonts w:ascii="Arial" w:hAnsi="Arial" w:cs="Arial"/>
          <w:sz w:val="22"/>
          <w:szCs w:val="22"/>
          <w:lang w:eastAsia="en-US"/>
        </w:rPr>
        <w:sectPr w:rsidR="009A0D8B" w:rsidRPr="00380CF9" w:rsidSect="009A0D8B">
          <w:headerReference w:type="default" r:id="rId54"/>
          <w:footerReference w:type="default" r:id="rId55"/>
          <w:footnotePr>
            <w:pos w:val="beneathText"/>
          </w:footnotePr>
          <w:pgSz w:w="15840" w:h="12240" w:orient="landscape" w:code="1"/>
          <w:pgMar w:top="1418" w:right="1418" w:bottom="1418" w:left="1418" w:header="567" w:footer="567" w:gutter="0"/>
          <w:cols w:space="708"/>
          <w:docGrid w:linePitch="360"/>
        </w:sectPr>
      </w:pPr>
    </w:p>
    <w:p w:rsidR="00C87171" w:rsidRPr="00380CF9" w:rsidRDefault="00C87171" w:rsidP="00395B0F">
      <w:pPr>
        <w:jc w:val="both"/>
        <w:rPr>
          <w:rFonts w:ascii="Arial" w:hAnsi="Arial" w:cs="Arial"/>
          <w:sz w:val="22"/>
          <w:szCs w:val="22"/>
          <w:lang w:eastAsia="en-US"/>
        </w:rPr>
      </w:pPr>
    </w:p>
    <w:p w:rsidR="003A65E6" w:rsidRPr="00380CF9" w:rsidRDefault="003A65E6" w:rsidP="008F441E">
      <w:pPr>
        <w:pStyle w:val="Heading2"/>
        <w:jc w:val="right"/>
      </w:pPr>
      <w:bookmarkStart w:id="401" w:name="_ОБРАЗАЦ_5."/>
      <w:bookmarkStart w:id="402" w:name="_Toc430697755"/>
      <w:bookmarkStart w:id="403" w:name="_Toc463877923"/>
      <w:bookmarkEnd w:id="401"/>
      <w:r w:rsidRPr="00380CF9">
        <w:t>ОБРАЗАЦ 5.</w:t>
      </w:r>
      <w:bookmarkEnd w:id="400"/>
      <w:bookmarkEnd w:id="402"/>
      <w:bookmarkEnd w:id="403"/>
    </w:p>
    <w:p w:rsidR="00550F17" w:rsidRPr="00380CF9" w:rsidRDefault="00550F17" w:rsidP="002E3102">
      <w:pPr>
        <w:jc w:val="center"/>
        <w:rPr>
          <w:rStyle w:val="BookTitle"/>
          <w:rFonts w:ascii="Arial" w:hAnsi="Arial" w:cs="Arial"/>
          <w:sz w:val="22"/>
          <w:szCs w:val="22"/>
        </w:rPr>
      </w:pPr>
      <w:bookmarkStart w:id="404" w:name="_Toc310433014"/>
    </w:p>
    <w:p w:rsidR="00550F17" w:rsidRPr="00380CF9" w:rsidRDefault="00550F17" w:rsidP="002E3102">
      <w:pPr>
        <w:jc w:val="center"/>
        <w:rPr>
          <w:rStyle w:val="BookTitle"/>
          <w:rFonts w:ascii="Arial" w:hAnsi="Arial" w:cs="Arial"/>
          <w:sz w:val="22"/>
          <w:szCs w:val="22"/>
        </w:rPr>
      </w:pPr>
    </w:p>
    <w:p w:rsidR="002E3102" w:rsidRPr="00380CF9" w:rsidRDefault="003A65E6" w:rsidP="002E3102">
      <w:pPr>
        <w:jc w:val="center"/>
        <w:rPr>
          <w:rStyle w:val="BookTitle"/>
          <w:rFonts w:ascii="Arial" w:hAnsi="Arial" w:cs="Arial"/>
          <w:sz w:val="22"/>
          <w:szCs w:val="22"/>
        </w:rPr>
      </w:pPr>
      <w:r w:rsidRPr="00380CF9">
        <w:rPr>
          <w:rStyle w:val="BookTitle"/>
          <w:rFonts w:ascii="Arial" w:hAnsi="Arial" w:cs="Arial"/>
          <w:sz w:val="22"/>
          <w:szCs w:val="22"/>
        </w:rPr>
        <w:t>СТРУКТУРА ЦЕНЕ</w:t>
      </w:r>
      <w:bookmarkEnd w:id="404"/>
    </w:p>
    <w:p w:rsidR="00550F17" w:rsidRPr="00380CF9" w:rsidRDefault="00550F17" w:rsidP="002E3102">
      <w:pPr>
        <w:jc w:val="center"/>
        <w:rPr>
          <w:rStyle w:val="BookTitle"/>
          <w:rFonts w:ascii="Arial" w:hAnsi="Arial" w:cs="Arial"/>
          <w:sz w:val="22"/>
          <w:szCs w:val="22"/>
        </w:rPr>
      </w:pPr>
    </w:p>
    <w:p w:rsidR="00550F17" w:rsidRPr="00380CF9" w:rsidRDefault="00550F17"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1</w:t>
      </w:r>
      <w:r w:rsidRPr="00380CF9">
        <w:rPr>
          <w:rFonts w:ascii="Arial" w:hAnsi="Arial" w:cs="Arial"/>
          <w:b/>
          <w:bCs/>
          <w:sz w:val="22"/>
          <w:szCs w:val="22"/>
        </w:rPr>
        <w:t xml:space="preserve">. </w:t>
      </w:r>
      <w:r w:rsidRPr="00380CF9">
        <w:rPr>
          <w:rFonts w:ascii="Arial" w:hAnsi="Arial" w:cs="Arial"/>
          <w:sz w:val="22"/>
          <w:szCs w:val="22"/>
        </w:rPr>
        <w:t>Уписати јединичне цене за набавку софтверске лиценце</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 јединичне цене произвођачке подршке по јединици времена које се користе у Табели </w:t>
      </w:r>
      <w:r w:rsidR="00A979BE" w:rsidRPr="00380CF9">
        <w:rPr>
          <w:rFonts w:ascii="Arial" w:hAnsi="Arial" w:cs="Arial"/>
          <w:sz w:val="22"/>
          <w:szCs w:val="22"/>
        </w:rPr>
        <w:t>3</w:t>
      </w:r>
      <w:r w:rsidRPr="00380CF9">
        <w:rPr>
          <w:rFonts w:ascii="Arial" w:hAnsi="Arial" w:cs="Arial"/>
          <w:sz w:val="22"/>
          <w:szCs w:val="22"/>
        </w:rPr>
        <w:t>. за обрачун укупне цене за набавку софтверске лиценце са произвођачком подршком по фазама испоруке.</w:t>
      </w:r>
    </w:p>
    <w:p w:rsidR="00E728F3" w:rsidRPr="00380CF9" w:rsidRDefault="00E728F3" w:rsidP="00550F17">
      <w:pPr>
        <w:widowControl w:val="0"/>
        <w:overflowPunct w:val="0"/>
        <w:autoSpaceDE w:val="0"/>
        <w:autoSpaceDN w:val="0"/>
        <w:adjustRightInd w:val="0"/>
        <w:spacing w:line="228" w:lineRule="auto"/>
        <w:jc w:val="both"/>
        <w:rPr>
          <w:rFonts w:ascii="Arial" w:hAnsi="Arial" w:cs="Arial"/>
          <w:sz w:val="22"/>
          <w:szCs w:val="22"/>
        </w:rPr>
      </w:pPr>
    </w:p>
    <w:p w:rsidR="00550F17" w:rsidRPr="00380CF9" w:rsidRDefault="00550F17" w:rsidP="00550F17">
      <w:pPr>
        <w:widowControl w:val="0"/>
        <w:autoSpaceDE w:val="0"/>
        <w:autoSpaceDN w:val="0"/>
        <w:adjustRightInd w:val="0"/>
        <w:spacing w:line="5"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2486"/>
        <w:gridCol w:w="1608"/>
        <w:gridCol w:w="1608"/>
        <w:gridCol w:w="1755"/>
        <w:gridCol w:w="1907"/>
        <w:gridCol w:w="30"/>
      </w:tblGrid>
      <w:tr w:rsidR="00550F17" w:rsidRPr="00380CF9" w:rsidTr="00E728F3">
        <w:trPr>
          <w:trHeight w:val="340"/>
        </w:trPr>
        <w:tc>
          <w:tcPr>
            <w:tcW w:w="1323" w:type="pct"/>
            <w:vMerge w:val="restart"/>
            <w:tcBorders>
              <w:top w:val="single" w:sz="8" w:space="0" w:color="auto"/>
              <w:left w:val="single" w:sz="8" w:space="0" w:color="auto"/>
              <w:right w:val="single" w:sz="8" w:space="0" w:color="auto"/>
            </w:tcBorders>
            <w:vAlign w:val="center"/>
          </w:tcPr>
          <w:p w:rsidR="00550F17" w:rsidRPr="00380CF9" w:rsidRDefault="00464119" w:rsidP="00464119">
            <w:pPr>
              <w:widowControl w:val="0"/>
              <w:autoSpaceDE w:val="0"/>
              <w:autoSpaceDN w:val="0"/>
              <w:adjustRightInd w:val="0"/>
              <w:spacing w:line="227" w:lineRule="exact"/>
              <w:rPr>
                <w:rFonts w:ascii="Arial" w:hAnsi="Arial" w:cs="Arial"/>
                <w:sz w:val="22"/>
                <w:szCs w:val="22"/>
              </w:rPr>
            </w:pPr>
            <w:r w:rsidRPr="00380CF9">
              <w:rPr>
                <w:rFonts w:ascii="Arial" w:hAnsi="Arial" w:cs="Arial"/>
                <w:b/>
                <w:bCs/>
                <w:sz w:val="22"/>
                <w:szCs w:val="22"/>
              </w:rPr>
              <w:t xml:space="preserve">        </w:t>
            </w:r>
            <w:r w:rsidR="00550F17" w:rsidRPr="00380CF9">
              <w:rPr>
                <w:rFonts w:ascii="Arial" w:hAnsi="Arial" w:cs="Arial"/>
                <w:b/>
                <w:bCs/>
                <w:sz w:val="22"/>
                <w:szCs w:val="22"/>
              </w:rPr>
              <w:t>Назив 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8"/>
                <w:sz w:val="22"/>
                <w:szCs w:val="22"/>
              </w:rPr>
              <w:t>Тип</w:t>
            </w:r>
            <w:r w:rsidR="005663D2" w:rsidRPr="00380CF9">
              <w:rPr>
                <w:rFonts w:ascii="Arial" w:hAnsi="Arial" w:cs="Arial"/>
                <w:b/>
                <w:bCs/>
                <w:w w:val="98"/>
                <w:sz w:val="22"/>
                <w:szCs w:val="22"/>
              </w:rPr>
              <w:t>/Метрика</w:t>
            </w:r>
          </w:p>
          <w:p w:rsidR="00550F17" w:rsidRPr="00380CF9" w:rsidRDefault="00550F17" w:rsidP="00464119">
            <w:pPr>
              <w:widowControl w:val="0"/>
              <w:autoSpaceDE w:val="0"/>
              <w:autoSpaceDN w:val="0"/>
              <w:adjustRightInd w:val="0"/>
              <w:spacing w:line="228" w:lineRule="exact"/>
              <w:jc w:val="center"/>
              <w:rPr>
                <w:rFonts w:ascii="Arial" w:hAnsi="Arial" w:cs="Arial"/>
                <w:sz w:val="22"/>
                <w:szCs w:val="22"/>
              </w:rPr>
            </w:pPr>
            <w:r w:rsidRPr="00380CF9">
              <w:rPr>
                <w:rFonts w:ascii="Arial" w:hAnsi="Arial" w:cs="Arial"/>
                <w:b/>
                <w:bCs/>
                <w:sz w:val="22"/>
                <w:szCs w:val="22"/>
              </w:rPr>
              <w:t>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Јединица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времена за</w:t>
            </w:r>
          </w:p>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подршку</w:t>
            </w:r>
          </w:p>
        </w:tc>
        <w:tc>
          <w:tcPr>
            <w:tcW w:w="934"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w w:val="97"/>
                <w:sz w:val="22"/>
                <w:szCs w:val="22"/>
              </w:rPr>
              <w:t>лиценцу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w w:val="98"/>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015"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sz w:val="22"/>
                <w:szCs w:val="22"/>
              </w:rPr>
              <w:t>подршку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58"/>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72"/>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7"/>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7" w:lineRule="exact"/>
              <w:ind w:left="120"/>
              <w:rPr>
                <w:rFonts w:ascii="Arial" w:hAnsi="Arial" w:cs="Arial"/>
                <w:sz w:val="22"/>
                <w:szCs w:val="22"/>
              </w:rPr>
            </w:pPr>
            <w:r w:rsidRPr="00380CF9">
              <w:rPr>
                <w:rFonts w:ascii="Arial" w:hAnsi="Arial" w:cs="Arial"/>
                <w:sz w:val="22"/>
                <w:szCs w:val="22"/>
              </w:rPr>
              <w:t>1.</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2.</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5"/>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5" w:lineRule="exact"/>
              <w:ind w:left="120"/>
              <w:rPr>
                <w:rFonts w:ascii="Arial" w:hAnsi="Arial" w:cs="Arial"/>
                <w:sz w:val="22"/>
                <w:szCs w:val="22"/>
              </w:rPr>
            </w:pPr>
            <w:r w:rsidRPr="00380CF9">
              <w:rPr>
                <w:rFonts w:ascii="Arial" w:hAnsi="Arial" w:cs="Arial"/>
                <w:sz w:val="22"/>
                <w:szCs w:val="22"/>
              </w:rPr>
              <w:t>3.</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4.</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vMerge w:val="restart"/>
            <w:tcBorders>
              <w:top w:val="nil"/>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w:t>
            </w: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2270DF" w:rsidRPr="00380CF9" w:rsidRDefault="002270DF"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2</w:t>
      </w:r>
      <w:r w:rsidRPr="00380CF9">
        <w:rPr>
          <w:rFonts w:ascii="Arial" w:hAnsi="Arial" w:cs="Arial"/>
          <w:b/>
          <w:bCs/>
          <w:sz w:val="22"/>
          <w:szCs w:val="22"/>
        </w:rPr>
        <w:t xml:space="preserve">. </w:t>
      </w:r>
      <w:r w:rsidRPr="00380CF9">
        <w:rPr>
          <w:rFonts w:ascii="Arial" w:hAnsi="Arial" w:cs="Arial"/>
          <w:sz w:val="22"/>
          <w:szCs w:val="22"/>
        </w:rPr>
        <w:t>Уписати укупне цене за набавку софтверских лиценци</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из Табеле </w:t>
      </w:r>
      <w:r w:rsidR="00A979BE" w:rsidRPr="00380CF9">
        <w:rPr>
          <w:rFonts w:ascii="Arial" w:hAnsi="Arial" w:cs="Arial"/>
          <w:sz w:val="22"/>
          <w:szCs w:val="22"/>
        </w:rPr>
        <w:t>2</w:t>
      </w:r>
      <w:r w:rsidRPr="00380CF9">
        <w:rPr>
          <w:rFonts w:ascii="Arial" w:hAnsi="Arial" w:cs="Arial"/>
          <w:sz w:val="22"/>
          <w:szCs w:val="22"/>
        </w:rPr>
        <w:t xml:space="preserve">. и њихове произвођачке подршке по јединици времена из Табеле </w:t>
      </w:r>
      <w:r w:rsidR="00A979BE" w:rsidRPr="00380CF9">
        <w:rPr>
          <w:rFonts w:ascii="Arial" w:hAnsi="Arial" w:cs="Arial"/>
          <w:sz w:val="22"/>
          <w:szCs w:val="22"/>
        </w:rPr>
        <w:t>2</w:t>
      </w:r>
      <w:r w:rsidRPr="00380CF9">
        <w:rPr>
          <w:rFonts w:ascii="Arial" w:hAnsi="Arial" w:cs="Arial"/>
          <w:sz w:val="22"/>
          <w:szCs w:val="22"/>
        </w:rPr>
        <w:t>. за време трајања пројекта по фазама испоруке.</w:t>
      </w: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tbl>
      <w:tblPr>
        <w:tblStyle w:val="TableGrid"/>
        <w:tblW w:w="0" w:type="auto"/>
        <w:tblLook w:val="04A0" w:firstRow="1" w:lastRow="0" w:firstColumn="1" w:lastColumn="0" w:noHBand="0" w:noVBand="1"/>
      </w:tblPr>
      <w:tblGrid>
        <w:gridCol w:w="1866"/>
        <w:gridCol w:w="1657"/>
        <w:gridCol w:w="1680"/>
        <w:gridCol w:w="1390"/>
        <w:gridCol w:w="1422"/>
        <w:gridCol w:w="1379"/>
      </w:tblGrid>
      <w:tr w:rsidR="00D01962" w:rsidRPr="00380CF9" w:rsidTr="00D01962">
        <w:tc>
          <w:tcPr>
            <w:tcW w:w="195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Назив лиценце</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Количина за лиценце </w:t>
            </w:r>
            <w:r w:rsidR="004A7402" w:rsidRPr="00380CF9">
              <w:rPr>
                <w:rFonts w:ascii="Arial" w:hAnsi="Arial" w:cs="Arial"/>
                <w:b/>
                <w:sz w:val="22"/>
                <w:szCs w:val="22"/>
              </w:rPr>
              <w:t xml:space="preserve">по метрици </w:t>
            </w:r>
            <w:r w:rsidRPr="00380CF9">
              <w:rPr>
                <w:rFonts w:ascii="Arial" w:hAnsi="Arial" w:cs="Arial"/>
                <w:b/>
                <w:sz w:val="22"/>
                <w:szCs w:val="22"/>
              </w:rPr>
              <w:t>из Табеле 1.</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Количина за подршку у јединицама времена из Табеле 1.</w:t>
            </w:r>
          </w:p>
        </w:tc>
        <w:tc>
          <w:tcPr>
            <w:tcW w:w="1418"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за лиценце у_____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450"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Укупна цена за подршку </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 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399"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у_______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 фаза испоруке: *</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lastRenderedPageBreak/>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1.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2.фаза успоруке:*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2.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Н-та фаза испоруке:*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Н-ту фазу испоруке</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rPr>
          <w:trHeight w:val="79"/>
        </w:trPr>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 xml:space="preserve">УКУПНА ЦЕНА ЗА СОФТВЕРСКЕ ЛИЦЕНЦЕ СА </w:t>
            </w:r>
          </w:p>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ПРОИЗВОЂАЧКОМ ПОДРШКОМ БЕЗ ПДВ</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bl>
    <w:p w:rsidR="00D01962" w:rsidRPr="00380CF9" w:rsidRDefault="00D01962" w:rsidP="00D01962">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w:t>
      </w:r>
      <w:r w:rsidR="00A979BE" w:rsidRPr="00380CF9">
        <w:rPr>
          <w:rFonts w:ascii="Arial" w:hAnsi="Arial" w:cs="Arial"/>
          <w:sz w:val="22"/>
          <w:szCs w:val="22"/>
          <w:lang w:val="sr-Latn-CS"/>
        </w:rPr>
        <w:t>I</w:t>
      </w:r>
      <w:r w:rsidRPr="00380CF9">
        <w:rPr>
          <w:rFonts w:ascii="Arial" w:hAnsi="Arial" w:cs="Arial"/>
          <w:sz w:val="22"/>
          <w:szCs w:val="22"/>
        </w:rPr>
        <w:t>. Термин плана</w:t>
      </w:r>
    </w:p>
    <w:p w:rsidR="000E582B" w:rsidRPr="00380CF9" w:rsidRDefault="000E582B" w:rsidP="002270DF">
      <w:pPr>
        <w:widowControl w:val="0"/>
        <w:overflowPunct w:val="0"/>
        <w:autoSpaceDE w:val="0"/>
        <w:autoSpaceDN w:val="0"/>
        <w:adjustRightInd w:val="0"/>
        <w:spacing w:line="225" w:lineRule="auto"/>
        <w:ind w:right="20"/>
        <w:jc w:val="both"/>
        <w:rPr>
          <w:rFonts w:ascii="Arial" w:hAnsi="Arial" w:cs="Arial"/>
          <w:sz w:val="22"/>
          <w:szCs w:val="22"/>
        </w:rPr>
      </w:pP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en-US"/>
        </w:rPr>
        <w:t>3</w:t>
      </w:r>
      <w:r w:rsidRPr="00380CF9">
        <w:rPr>
          <w:rFonts w:ascii="Arial" w:hAnsi="Arial" w:cs="Arial"/>
          <w:b/>
          <w:bCs/>
          <w:sz w:val="22"/>
          <w:szCs w:val="22"/>
        </w:rPr>
        <w:t xml:space="preserve">. </w:t>
      </w:r>
      <w:r w:rsidRPr="00380CF9">
        <w:rPr>
          <w:rFonts w:ascii="Arial" w:hAnsi="Arial" w:cs="Arial"/>
          <w:sz w:val="22"/>
          <w:szCs w:val="22"/>
        </w:rPr>
        <w:t xml:space="preserve">Уписати цену за услуге имплементације </w:t>
      </w:r>
      <w:r w:rsidR="00E62270">
        <w:rPr>
          <w:rFonts w:ascii="Arial" w:hAnsi="Arial" w:cs="Arial"/>
          <w:sz w:val="22"/>
          <w:szCs w:val="22"/>
        </w:rPr>
        <w:t>ИСООНЕЕ</w:t>
      </w:r>
      <w:r w:rsidRPr="00380CF9">
        <w:rPr>
          <w:rFonts w:ascii="Arial" w:hAnsi="Arial" w:cs="Arial"/>
          <w:sz w:val="22"/>
          <w:szCs w:val="22"/>
        </w:rPr>
        <w:t xml:space="preserve"> по фазама пројекта.</w:t>
      </w:r>
    </w:p>
    <w:p w:rsidR="005762F7" w:rsidRPr="00380CF9" w:rsidRDefault="005762F7" w:rsidP="002270DF">
      <w:pPr>
        <w:widowControl w:val="0"/>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7832"/>
        <w:gridCol w:w="1562"/>
      </w:tblGrid>
      <w:tr w:rsidR="005762F7" w:rsidRPr="00380CF9" w:rsidTr="005762F7">
        <w:tc>
          <w:tcPr>
            <w:tcW w:w="8188"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Назив фазе извршења услуге*</w:t>
            </w:r>
          </w:p>
        </w:tc>
        <w:tc>
          <w:tcPr>
            <w:tcW w:w="1432"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Цена</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у__________</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(унети валуту)</w:t>
            </w: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1.</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2.</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3.</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787226">
            <w:pPr>
              <w:widowControl w:val="0"/>
              <w:autoSpaceDE w:val="0"/>
              <w:autoSpaceDN w:val="0"/>
              <w:adjustRightInd w:val="0"/>
              <w:jc w:val="right"/>
              <w:rPr>
                <w:rFonts w:ascii="Arial" w:hAnsi="Arial" w:cs="Arial"/>
                <w:b/>
                <w:sz w:val="22"/>
                <w:szCs w:val="22"/>
              </w:rPr>
            </w:pPr>
            <w:r w:rsidRPr="00380CF9">
              <w:rPr>
                <w:rFonts w:ascii="Arial" w:hAnsi="Arial" w:cs="Arial"/>
                <w:b/>
                <w:sz w:val="22"/>
                <w:szCs w:val="22"/>
              </w:rPr>
              <w:t xml:space="preserve">УКУПНА ЦЕНА УСЛУГА ИМПЛЕМЕНТАЦИЈЕ </w:t>
            </w:r>
            <w:r w:rsidR="00787226" w:rsidRPr="00380CF9">
              <w:rPr>
                <w:rFonts w:ascii="Arial" w:hAnsi="Arial" w:cs="Arial"/>
                <w:b/>
                <w:sz w:val="22"/>
                <w:szCs w:val="22"/>
              </w:rPr>
              <w:t>БЕЗ ПДВ</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bl>
    <w:p w:rsidR="005762F7" w:rsidRPr="00380CF9" w:rsidRDefault="005762F7" w:rsidP="002270DF">
      <w:pPr>
        <w:widowControl w:val="0"/>
        <w:autoSpaceDE w:val="0"/>
        <w:autoSpaceDN w:val="0"/>
        <w:adjustRightInd w:val="0"/>
        <w:rPr>
          <w:rFonts w:ascii="Arial" w:hAnsi="Arial" w:cs="Arial"/>
          <w:sz w:val="22"/>
          <w:szCs w:val="22"/>
        </w:rPr>
      </w:pPr>
    </w:p>
    <w:p w:rsidR="002270DF" w:rsidRPr="00380CF9" w:rsidRDefault="002270DF" w:rsidP="002270DF">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II</w:t>
      </w:r>
      <w:r w:rsidR="002D42DF" w:rsidRPr="00380CF9">
        <w:rPr>
          <w:rFonts w:ascii="Arial" w:hAnsi="Arial" w:cs="Arial"/>
          <w:sz w:val="22"/>
          <w:szCs w:val="22"/>
          <w:lang w:val="en-US"/>
        </w:rPr>
        <w:t>I</w:t>
      </w:r>
      <w:r w:rsidRPr="00380CF9">
        <w:rPr>
          <w:rFonts w:ascii="Arial" w:hAnsi="Arial" w:cs="Arial"/>
          <w:sz w:val="22"/>
          <w:szCs w:val="22"/>
        </w:rPr>
        <w:t>. Термин плана</w:t>
      </w:r>
    </w:p>
    <w:p w:rsidR="005762F7" w:rsidRPr="00380CF9" w:rsidRDefault="005762F7" w:rsidP="002270DF">
      <w:pPr>
        <w:widowControl w:val="0"/>
        <w:overflowPunct w:val="0"/>
        <w:autoSpaceDE w:val="0"/>
        <w:autoSpaceDN w:val="0"/>
        <w:adjustRightInd w:val="0"/>
        <w:spacing w:line="225" w:lineRule="auto"/>
        <w:jc w:val="both"/>
        <w:rPr>
          <w:rFonts w:ascii="Arial" w:hAnsi="Arial" w:cs="Arial"/>
          <w:b/>
          <w:bCs/>
          <w:sz w:val="22"/>
          <w:szCs w:val="22"/>
        </w:rPr>
      </w:pPr>
    </w:p>
    <w:p w:rsidR="002270DF" w:rsidRPr="00380CF9" w:rsidRDefault="002270DF" w:rsidP="002270DF">
      <w:pPr>
        <w:widowControl w:val="0"/>
        <w:autoSpaceDE w:val="0"/>
        <w:autoSpaceDN w:val="0"/>
        <w:adjustRightInd w:val="0"/>
        <w:spacing w:line="121" w:lineRule="exact"/>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sr-Latn-CS"/>
        </w:rPr>
        <w:t>4</w:t>
      </w:r>
      <w:r w:rsidRPr="00380CF9">
        <w:rPr>
          <w:rFonts w:ascii="Arial" w:hAnsi="Arial" w:cs="Arial"/>
          <w:b/>
          <w:bCs/>
          <w:sz w:val="22"/>
          <w:szCs w:val="22"/>
        </w:rPr>
        <w:t xml:space="preserve">. </w:t>
      </w:r>
      <w:r w:rsidRPr="00380CF9">
        <w:rPr>
          <w:rFonts w:ascii="Arial" w:hAnsi="Arial" w:cs="Arial"/>
          <w:sz w:val="22"/>
          <w:szCs w:val="22"/>
        </w:rPr>
        <w:t xml:space="preserve">Уписати јединичну и укупну цену за услуге </w:t>
      </w:r>
      <w:r w:rsidR="009A02E7" w:rsidRPr="00380CF9">
        <w:rPr>
          <w:rFonts w:ascii="Arial" w:hAnsi="Arial" w:cs="Arial"/>
          <w:sz w:val="22"/>
          <w:szCs w:val="22"/>
        </w:rPr>
        <w:t>обуке</w:t>
      </w:r>
      <w:r w:rsidRPr="00380CF9">
        <w:rPr>
          <w:rFonts w:ascii="Arial" w:hAnsi="Arial" w:cs="Arial"/>
          <w:sz w:val="22"/>
          <w:szCs w:val="22"/>
        </w:rPr>
        <w:t>.</w:t>
      </w:r>
    </w:p>
    <w:tbl>
      <w:tblPr>
        <w:tblStyle w:val="TableGrid"/>
        <w:tblW w:w="0" w:type="auto"/>
        <w:tblLook w:val="04A0" w:firstRow="1" w:lastRow="0" w:firstColumn="1" w:lastColumn="0" w:noHBand="0" w:noVBand="1"/>
      </w:tblPr>
      <w:tblGrid>
        <w:gridCol w:w="3390"/>
        <w:gridCol w:w="2087"/>
        <w:gridCol w:w="1956"/>
        <w:gridCol w:w="1961"/>
      </w:tblGrid>
      <w:tr w:rsidR="00787226" w:rsidRPr="00380CF9" w:rsidTr="00787226">
        <w:tc>
          <w:tcPr>
            <w:tcW w:w="3510"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Назив* и кратак опис обуке</w:t>
            </w:r>
          </w:p>
        </w:tc>
        <w:tc>
          <w:tcPr>
            <w:tcW w:w="2127"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Количина (у данима обуке)</w:t>
            </w:r>
          </w:p>
        </w:tc>
        <w:tc>
          <w:tcPr>
            <w:tcW w:w="1984"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Јединична цена по дану обуке у________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c>
          <w:tcPr>
            <w:tcW w:w="1999"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Укупна цена у 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1.</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2.</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88107C">
        <w:tc>
          <w:tcPr>
            <w:tcW w:w="7621" w:type="dxa"/>
            <w:gridSpan w:val="3"/>
          </w:tcPr>
          <w:p w:rsidR="00787226" w:rsidRPr="00380CF9" w:rsidRDefault="00787226" w:rsidP="004A7402">
            <w:pPr>
              <w:jc w:val="right"/>
              <w:rPr>
                <w:rFonts w:ascii="Arial" w:hAnsi="Arial" w:cs="Arial"/>
                <w:b/>
                <w:bCs/>
                <w:iCs/>
                <w:sz w:val="22"/>
                <w:szCs w:val="22"/>
              </w:rPr>
            </w:pPr>
            <w:r w:rsidRPr="00380CF9">
              <w:rPr>
                <w:rFonts w:ascii="Arial" w:hAnsi="Arial" w:cs="Arial"/>
                <w:b/>
                <w:bCs/>
                <w:iCs/>
                <w:sz w:val="22"/>
                <w:szCs w:val="22"/>
              </w:rPr>
              <w:t xml:space="preserve">УКУПНА ЦЕНА ЗА УСЛУГЕ </w:t>
            </w:r>
            <w:r w:rsidR="00282B99" w:rsidRPr="00380CF9">
              <w:rPr>
                <w:rFonts w:ascii="Arial" w:hAnsi="Arial" w:cs="Arial"/>
                <w:b/>
                <w:bCs/>
                <w:iCs/>
                <w:sz w:val="22"/>
                <w:szCs w:val="22"/>
              </w:rPr>
              <w:t>ОБУКЕ</w:t>
            </w:r>
            <w:r w:rsidRPr="00380CF9">
              <w:rPr>
                <w:rFonts w:ascii="Arial" w:hAnsi="Arial" w:cs="Arial"/>
                <w:b/>
                <w:bCs/>
                <w:iCs/>
                <w:sz w:val="22"/>
                <w:szCs w:val="22"/>
              </w:rPr>
              <w:t xml:space="preserve"> БЕЗ ПДВ</w:t>
            </w:r>
          </w:p>
        </w:tc>
        <w:tc>
          <w:tcPr>
            <w:tcW w:w="1999" w:type="dxa"/>
          </w:tcPr>
          <w:p w:rsidR="00787226" w:rsidRPr="00380CF9" w:rsidRDefault="00787226" w:rsidP="00B05808">
            <w:pPr>
              <w:rPr>
                <w:rFonts w:ascii="Arial" w:hAnsi="Arial" w:cs="Arial"/>
                <w:bCs/>
                <w:iCs/>
                <w:sz w:val="22"/>
                <w:szCs w:val="22"/>
              </w:rPr>
            </w:pPr>
          </w:p>
        </w:tc>
      </w:tr>
    </w:tbl>
    <w:p w:rsidR="002270DF" w:rsidRPr="00380CF9" w:rsidRDefault="00787226" w:rsidP="00B05808">
      <w:pPr>
        <w:rPr>
          <w:rFonts w:ascii="Arial" w:hAnsi="Arial" w:cs="Arial"/>
          <w:bCs/>
          <w:iCs/>
          <w:sz w:val="22"/>
          <w:szCs w:val="22"/>
        </w:rPr>
      </w:pPr>
      <w:r w:rsidRPr="00380CF9">
        <w:rPr>
          <w:rFonts w:ascii="Arial" w:hAnsi="Arial" w:cs="Arial"/>
          <w:bCs/>
          <w:iCs/>
          <w:sz w:val="22"/>
          <w:szCs w:val="22"/>
        </w:rPr>
        <w:t xml:space="preserve">*) навести назив фазе/активности из позиције </w:t>
      </w:r>
      <w:r w:rsidRPr="00380CF9">
        <w:rPr>
          <w:rFonts w:ascii="Arial" w:hAnsi="Arial" w:cs="Arial"/>
          <w:bCs/>
          <w:iCs/>
          <w:sz w:val="22"/>
          <w:szCs w:val="22"/>
          <w:lang w:val="sr-Latn-CS"/>
        </w:rPr>
        <w:t>I</w:t>
      </w:r>
      <w:r w:rsidR="00F33C81" w:rsidRPr="00380CF9">
        <w:rPr>
          <w:rFonts w:ascii="Arial" w:hAnsi="Arial" w:cs="Arial"/>
          <w:bCs/>
          <w:iCs/>
          <w:sz w:val="22"/>
          <w:szCs w:val="22"/>
          <w:lang w:val="sr-Latn-CS"/>
        </w:rPr>
        <w:t>V</w:t>
      </w:r>
      <w:r w:rsidRPr="00380CF9">
        <w:rPr>
          <w:rFonts w:ascii="Arial" w:hAnsi="Arial" w:cs="Arial"/>
          <w:bCs/>
          <w:iCs/>
          <w:sz w:val="22"/>
          <w:szCs w:val="22"/>
          <w:lang w:val="sr-Latn-CS"/>
        </w:rPr>
        <w:t>.</w:t>
      </w:r>
      <w:r w:rsidRPr="00380CF9">
        <w:rPr>
          <w:rFonts w:ascii="Arial" w:hAnsi="Arial" w:cs="Arial"/>
          <w:bCs/>
          <w:iCs/>
          <w:sz w:val="22"/>
          <w:szCs w:val="22"/>
        </w:rPr>
        <w:t xml:space="preserve">Термин плана </w:t>
      </w:r>
    </w:p>
    <w:p w:rsidR="00787226" w:rsidRPr="00380CF9" w:rsidRDefault="00787226" w:rsidP="00B05808">
      <w:pPr>
        <w:rPr>
          <w:rFonts w:ascii="Arial" w:hAnsi="Arial" w:cs="Arial"/>
          <w:bCs/>
          <w:iCs/>
          <w:sz w:val="22"/>
          <w:szCs w:val="22"/>
        </w:rPr>
      </w:pPr>
    </w:p>
    <w:p w:rsidR="00E728F3" w:rsidRPr="00380CF9" w:rsidRDefault="00E728F3" w:rsidP="002270DF">
      <w:pPr>
        <w:widowControl w:val="0"/>
        <w:overflowPunct w:val="0"/>
        <w:autoSpaceDE w:val="0"/>
        <w:autoSpaceDN w:val="0"/>
        <w:adjustRightInd w:val="0"/>
        <w:spacing w:line="217" w:lineRule="auto"/>
        <w:ind w:right="20"/>
        <w:rPr>
          <w:rFonts w:ascii="Arial" w:hAnsi="Arial" w:cs="Arial"/>
          <w:b/>
          <w:bCs/>
          <w:sz w:val="22"/>
          <w:szCs w:val="22"/>
        </w:rPr>
      </w:pPr>
    </w:p>
    <w:p w:rsidR="002270DF" w:rsidRPr="00380CF9" w:rsidRDefault="00EF3A44" w:rsidP="002270DF">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5</w:t>
      </w:r>
      <w:r w:rsidR="002270DF" w:rsidRPr="00380CF9">
        <w:rPr>
          <w:rFonts w:ascii="Arial" w:hAnsi="Arial" w:cs="Arial"/>
          <w:b/>
          <w:bCs/>
          <w:sz w:val="22"/>
          <w:szCs w:val="22"/>
        </w:rPr>
        <w:t xml:space="preserve">. </w:t>
      </w:r>
      <w:r w:rsidR="002270DF" w:rsidRPr="00380CF9">
        <w:rPr>
          <w:rFonts w:ascii="Arial" w:hAnsi="Arial" w:cs="Arial"/>
          <w:sz w:val="22"/>
          <w:szCs w:val="22"/>
        </w:rPr>
        <w:t xml:space="preserve">Уписати укупне цене без ПДВ из </w:t>
      </w:r>
      <w:r w:rsidR="002D42DF" w:rsidRPr="00380CF9">
        <w:rPr>
          <w:rFonts w:ascii="Arial" w:hAnsi="Arial" w:cs="Arial"/>
          <w:sz w:val="22"/>
          <w:szCs w:val="22"/>
        </w:rPr>
        <w:t xml:space="preserve">Табеле </w:t>
      </w:r>
      <w:r w:rsidR="00336FB8" w:rsidRPr="00380CF9">
        <w:rPr>
          <w:rFonts w:ascii="Arial" w:hAnsi="Arial" w:cs="Arial"/>
          <w:sz w:val="22"/>
          <w:szCs w:val="22"/>
          <w:lang w:val="en-US"/>
        </w:rPr>
        <w:t>1</w:t>
      </w:r>
      <w:r w:rsidR="002D42DF" w:rsidRPr="00380CF9">
        <w:rPr>
          <w:rFonts w:ascii="Arial" w:hAnsi="Arial" w:cs="Arial"/>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3</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4</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и</w:t>
      </w:r>
      <w:r w:rsidR="002270DF" w:rsidRPr="00380CF9">
        <w:rPr>
          <w:rFonts w:ascii="Arial" w:hAnsi="Arial" w:cs="Arial"/>
          <w:b/>
          <w:bCs/>
          <w:sz w:val="22"/>
          <w:szCs w:val="22"/>
        </w:rPr>
        <w:t xml:space="preserve"> </w:t>
      </w:r>
      <w:r w:rsidRPr="00380CF9">
        <w:rPr>
          <w:rFonts w:ascii="Arial" w:hAnsi="Arial" w:cs="Arial"/>
          <w:sz w:val="22"/>
          <w:szCs w:val="22"/>
        </w:rPr>
        <w:t xml:space="preserve">Табеле </w:t>
      </w:r>
      <w:r w:rsidR="002D42DF" w:rsidRPr="00380CF9">
        <w:rPr>
          <w:rFonts w:ascii="Arial" w:hAnsi="Arial" w:cs="Arial"/>
          <w:sz w:val="22"/>
          <w:szCs w:val="22"/>
        </w:rPr>
        <w:t>5</w:t>
      </w:r>
      <w:r w:rsidR="002270DF" w:rsidRPr="00380CF9">
        <w:rPr>
          <w:rFonts w:ascii="Arial" w:hAnsi="Arial" w:cs="Arial"/>
          <w:sz w:val="22"/>
          <w:szCs w:val="22"/>
        </w:rPr>
        <w:t>., припадајући укупан ПДВ и укупну цену са ПДВ.</w:t>
      </w:r>
    </w:p>
    <w:p w:rsidR="00E728F3" w:rsidRPr="00380CF9" w:rsidRDefault="00E728F3" w:rsidP="002270DF">
      <w:pPr>
        <w:widowControl w:val="0"/>
        <w:overflowPunct w:val="0"/>
        <w:autoSpaceDE w:val="0"/>
        <w:autoSpaceDN w:val="0"/>
        <w:adjustRightInd w:val="0"/>
        <w:spacing w:line="217" w:lineRule="auto"/>
        <w:ind w:right="20"/>
        <w:rPr>
          <w:rFonts w:ascii="Arial" w:hAnsi="Arial" w:cs="Arial"/>
          <w:sz w:val="22"/>
          <w:szCs w:val="22"/>
        </w:rPr>
      </w:pPr>
    </w:p>
    <w:tbl>
      <w:tblPr>
        <w:tblStyle w:val="TableGrid"/>
        <w:tblW w:w="0" w:type="auto"/>
        <w:tblLook w:val="04A0" w:firstRow="1" w:lastRow="0" w:firstColumn="1" w:lastColumn="0" w:noHBand="0" w:noVBand="1"/>
      </w:tblPr>
      <w:tblGrid>
        <w:gridCol w:w="7449"/>
        <w:gridCol w:w="1945"/>
      </w:tblGrid>
      <w:tr w:rsidR="00787226" w:rsidRPr="00380CF9" w:rsidTr="0088107C">
        <w:trPr>
          <w:trHeight w:val="708"/>
        </w:trPr>
        <w:tc>
          <w:tcPr>
            <w:tcW w:w="7621"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БЕЗ ПДВ У_____(унети валуту)</w:t>
            </w:r>
          </w:p>
          <w:p w:rsidR="00787226" w:rsidRPr="00380CF9" w:rsidRDefault="00EF3A44" w:rsidP="00336FB8">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w:t>
            </w:r>
            <w:r w:rsidR="00222612" w:rsidRPr="00380CF9">
              <w:rPr>
                <w:rFonts w:ascii="Arial" w:hAnsi="Arial" w:cs="Arial"/>
                <w:b/>
                <w:sz w:val="22"/>
                <w:szCs w:val="22"/>
              </w:rPr>
              <w:t xml:space="preserve">Укупна цена из Табела </w:t>
            </w:r>
            <w:r w:rsidR="00336FB8" w:rsidRPr="00380CF9">
              <w:rPr>
                <w:rFonts w:ascii="Arial" w:hAnsi="Arial" w:cs="Arial"/>
                <w:b/>
                <w:sz w:val="22"/>
                <w:szCs w:val="22"/>
                <w:lang w:val="en-US"/>
              </w:rPr>
              <w:t>1.</w:t>
            </w:r>
            <w:r w:rsidR="00222612" w:rsidRPr="00380CF9">
              <w:rPr>
                <w:rFonts w:ascii="Arial" w:hAnsi="Arial" w:cs="Arial"/>
                <w:b/>
                <w:sz w:val="22"/>
                <w:szCs w:val="22"/>
              </w:rPr>
              <w:t xml:space="preserve">, 3., </w:t>
            </w:r>
            <w:r w:rsidRPr="00380CF9">
              <w:rPr>
                <w:rFonts w:ascii="Arial" w:hAnsi="Arial" w:cs="Arial"/>
                <w:b/>
                <w:sz w:val="22"/>
                <w:szCs w:val="22"/>
              </w:rPr>
              <w:t xml:space="preserve"> </w:t>
            </w:r>
            <w:r w:rsidRPr="00380CF9">
              <w:rPr>
                <w:rFonts w:ascii="Arial" w:hAnsi="Arial" w:cs="Arial"/>
                <w:b/>
                <w:sz w:val="22"/>
                <w:szCs w:val="22"/>
                <w:lang w:val="sr-Latn-CS"/>
              </w:rPr>
              <w:t>4</w:t>
            </w:r>
            <w:r w:rsidR="002D42DF" w:rsidRPr="00380CF9">
              <w:rPr>
                <w:rFonts w:ascii="Arial" w:hAnsi="Arial" w:cs="Arial"/>
                <w:b/>
                <w:sz w:val="22"/>
                <w:szCs w:val="22"/>
              </w:rPr>
              <w:t xml:space="preserve"> и 5</w:t>
            </w:r>
            <w:r w:rsidR="00787226" w:rsidRPr="00380CF9">
              <w:rPr>
                <w:rFonts w:ascii="Arial" w:hAnsi="Arial" w:cs="Arial"/>
                <w:b/>
                <w:sz w:val="22"/>
                <w:szCs w:val="22"/>
              </w:rPr>
              <w:t>.)</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407"/>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lastRenderedPageBreak/>
              <w:t>ПРИПАДАЈУЋИ УКУПАН ИЗНОС ПДВ У 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554"/>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СА ПДВ У ______(унети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bl>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tbl>
      <w:tblPr>
        <w:tblW w:w="0" w:type="auto"/>
        <w:jc w:val="center"/>
        <w:tblLook w:val="01E0" w:firstRow="1" w:lastRow="1" w:firstColumn="1" w:lastColumn="1" w:noHBand="0" w:noVBand="0"/>
      </w:tblPr>
      <w:tblGrid>
        <w:gridCol w:w="3596"/>
        <w:gridCol w:w="1958"/>
        <w:gridCol w:w="3733"/>
      </w:tblGrid>
      <w:tr w:rsidR="008E26E4" w:rsidRPr="00380CF9" w:rsidTr="00185306">
        <w:trPr>
          <w:jc w:val="center"/>
        </w:trPr>
        <w:tc>
          <w:tcPr>
            <w:tcW w:w="3596"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Датум:</w:t>
            </w:r>
          </w:p>
        </w:tc>
        <w:tc>
          <w:tcPr>
            <w:tcW w:w="1958"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М.П.</w:t>
            </w:r>
          </w:p>
        </w:tc>
        <w:tc>
          <w:tcPr>
            <w:tcW w:w="3733"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Потпис овлашћеног лица понуђача:</w:t>
            </w:r>
          </w:p>
        </w:tc>
      </w:tr>
      <w:tr w:rsidR="008E26E4" w:rsidRPr="00380CF9" w:rsidTr="00185306">
        <w:trPr>
          <w:jc w:val="center"/>
        </w:trPr>
        <w:tc>
          <w:tcPr>
            <w:tcW w:w="3596" w:type="dxa"/>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vAlign w:val="center"/>
          </w:tcPr>
          <w:p w:rsidR="008E26E4" w:rsidRPr="00380CF9" w:rsidRDefault="008E26E4" w:rsidP="00185306">
            <w:pPr>
              <w:jc w:val="both"/>
              <w:rPr>
                <w:rFonts w:ascii="Arial" w:hAnsi="Arial" w:cs="Arial"/>
                <w:sz w:val="22"/>
                <w:szCs w:val="22"/>
              </w:rPr>
            </w:pPr>
          </w:p>
        </w:tc>
      </w:tr>
      <w:tr w:rsidR="008E26E4" w:rsidRPr="00380CF9" w:rsidTr="00185306">
        <w:trPr>
          <w:jc w:val="center"/>
        </w:trPr>
        <w:tc>
          <w:tcPr>
            <w:tcW w:w="3596" w:type="dxa"/>
            <w:tcBorders>
              <w:bottom w:val="single" w:sz="4" w:space="0" w:color="auto"/>
            </w:tcBorders>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tcBorders>
              <w:bottom w:val="single" w:sz="4" w:space="0" w:color="auto"/>
            </w:tcBorders>
            <w:vAlign w:val="center"/>
          </w:tcPr>
          <w:p w:rsidR="008E26E4" w:rsidRPr="00380CF9" w:rsidRDefault="008E26E4" w:rsidP="00185306">
            <w:pPr>
              <w:jc w:val="both"/>
              <w:rPr>
                <w:rFonts w:ascii="Arial" w:hAnsi="Arial" w:cs="Arial"/>
                <w:sz w:val="22"/>
                <w:szCs w:val="22"/>
              </w:rPr>
            </w:pPr>
          </w:p>
        </w:tc>
      </w:tr>
    </w:tbl>
    <w:p w:rsidR="008E26E4" w:rsidRPr="00380CF9" w:rsidRDefault="008E26E4" w:rsidP="008E26E4">
      <w:pPr>
        <w:tabs>
          <w:tab w:val="left" w:pos="1695"/>
        </w:tabs>
        <w:jc w:val="both"/>
        <w:rPr>
          <w:rFonts w:ascii="Arial" w:hAnsi="Arial" w:cs="Arial"/>
          <w:sz w:val="22"/>
          <w:szCs w:val="22"/>
        </w:rPr>
      </w:pPr>
    </w:p>
    <w:p w:rsidR="00C302CC" w:rsidRPr="00380CF9" w:rsidRDefault="00C302CC" w:rsidP="00C302CC">
      <w:pPr>
        <w:tabs>
          <w:tab w:val="left" w:pos="1695"/>
        </w:tabs>
        <w:jc w:val="both"/>
        <w:rPr>
          <w:rFonts w:ascii="Arial" w:hAnsi="Arial" w:cs="Arial"/>
          <w:b/>
          <w:bCs/>
          <w:i/>
          <w:iCs/>
          <w:sz w:val="22"/>
          <w:szCs w:val="22"/>
        </w:rPr>
      </w:pPr>
    </w:p>
    <w:p w:rsidR="00C302CC" w:rsidRPr="00380CF9" w:rsidRDefault="00C302CC" w:rsidP="00C302CC">
      <w:pPr>
        <w:tabs>
          <w:tab w:val="left" w:pos="1695"/>
        </w:tabs>
        <w:jc w:val="both"/>
        <w:rPr>
          <w:rFonts w:ascii="Arial" w:hAnsi="Arial" w:cs="Arial"/>
          <w:sz w:val="22"/>
          <w:szCs w:val="22"/>
        </w:rPr>
      </w:pPr>
      <w:r w:rsidRPr="00380CF9">
        <w:rPr>
          <w:rFonts w:ascii="Arial" w:hAnsi="Arial" w:cs="Arial"/>
          <w:b/>
          <w:bCs/>
          <w:i/>
          <w:iCs/>
          <w:sz w:val="22"/>
          <w:szCs w:val="22"/>
        </w:rPr>
        <w:t>Упутство</w:t>
      </w:r>
      <w:r w:rsidRPr="00380CF9">
        <w:rPr>
          <w:rFonts w:ascii="Arial" w:hAnsi="Arial" w:cs="Arial"/>
          <w:i/>
          <w:iCs/>
          <w:sz w:val="22"/>
          <w:szCs w:val="22"/>
        </w:rPr>
        <w:t xml:space="preserve">: </w:t>
      </w:r>
      <w:r w:rsidRPr="00380CF9">
        <w:rPr>
          <w:rFonts w:ascii="Arial" w:hAnsi="Arial" w:cs="Arial"/>
          <w:sz w:val="22"/>
          <w:szCs w:val="22"/>
        </w:rPr>
        <w:t xml:space="preserve">Понуђач јасно и недвосмислено уноси све тражене податке у Образац структура цене. </w:t>
      </w:r>
    </w:p>
    <w:p w:rsidR="002270DF" w:rsidRPr="00380CF9" w:rsidRDefault="002270DF" w:rsidP="002E3102">
      <w:pPr>
        <w:suppressAutoHyphens w:val="0"/>
        <w:rPr>
          <w:rFonts w:ascii="Arial" w:hAnsi="Arial" w:cs="Arial"/>
          <w:sz w:val="22"/>
          <w:szCs w:val="22"/>
        </w:rPr>
      </w:pPr>
    </w:p>
    <w:p w:rsidR="002270DF" w:rsidRPr="00380CF9" w:rsidRDefault="002270DF" w:rsidP="002E3102">
      <w:pPr>
        <w:suppressAutoHyphens w:val="0"/>
        <w:rPr>
          <w:rFonts w:ascii="Arial" w:hAnsi="Arial" w:cs="Arial"/>
          <w:sz w:val="22"/>
          <w:szCs w:val="22"/>
        </w:rPr>
      </w:pPr>
    </w:p>
    <w:p w:rsidR="005A2C7B" w:rsidRPr="00380CF9" w:rsidRDefault="005A2C7B" w:rsidP="00464119">
      <w:pPr>
        <w:pStyle w:val="Heading2"/>
        <w:jc w:val="right"/>
        <w:rPr>
          <w:lang w:val="sr-Latn-CS"/>
        </w:rPr>
      </w:pPr>
      <w:bookmarkStart w:id="405" w:name="_Toc362821720"/>
      <w:bookmarkEnd w:id="398"/>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905DE4" w:rsidRPr="00380CF9" w:rsidRDefault="00905DE4">
      <w:pPr>
        <w:suppressAutoHyphens w:val="0"/>
        <w:rPr>
          <w:rFonts w:ascii="Arial" w:hAnsi="Arial" w:cs="Arial"/>
          <w:b/>
          <w:bCs/>
          <w:sz w:val="22"/>
          <w:szCs w:val="22"/>
        </w:rPr>
      </w:pPr>
      <w:r w:rsidRPr="00380CF9">
        <w:rPr>
          <w:rFonts w:ascii="Arial" w:hAnsi="Arial" w:cs="Arial"/>
          <w:sz w:val="22"/>
          <w:szCs w:val="22"/>
        </w:rPr>
        <w:br w:type="page"/>
      </w:r>
    </w:p>
    <w:p w:rsidR="00464119" w:rsidRPr="00380CF9" w:rsidRDefault="00464119" w:rsidP="00464119">
      <w:pPr>
        <w:pStyle w:val="Heading2"/>
        <w:jc w:val="right"/>
      </w:pPr>
      <w:bookmarkStart w:id="406" w:name="_ОБРАЗАЦ_6."/>
      <w:bookmarkStart w:id="407" w:name="_Toc463877924"/>
      <w:bookmarkEnd w:id="406"/>
      <w:r w:rsidRPr="00380CF9">
        <w:lastRenderedPageBreak/>
        <w:t>ОБРАЗАЦ 6.</w:t>
      </w:r>
      <w:bookmarkEnd w:id="407"/>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jc w:val="both"/>
        <w:rPr>
          <w:rFonts w:ascii="Arial" w:hAnsi="Arial" w:cs="Arial"/>
          <w:sz w:val="22"/>
          <w:szCs w:val="22"/>
          <w:lang w:eastAsia="en-US"/>
        </w:rPr>
      </w:pPr>
    </w:p>
    <w:p w:rsidR="00464119" w:rsidRPr="00380CF9" w:rsidRDefault="00464119" w:rsidP="00464119">
      <w:pPr>
        <w:jc w:val="both"/>
        <w:rPr>
          <w:rFonts w:ascii="Arial" w:hAnsi="Arial" w:cs="Arial"/>
          <w:sz w:val="22"/>
          <w:szCs w:val="22"/>
          <w:lang w:eastAsia="en-US"/>
        </w:rPr>
      </w:pPr>
      <w:r w:rsidRPr="00380CF9">
        <w:rPr>
          <w:rFonts w:ascii="Arial" w:hAnsi="Arial" w:cs="Arial"/>
          <w:sz w:val="22"/>
          <w:szCs w:val="22"/>
          <w:lang w:eastAsia="en-US"/>
        </w:rPr>
        <w:t xml:space="preserve">У </w:t>
      </w:r>
      <w:r w:rsidRPr="00380CF9">
        <w:rPr>
          <w:rFonts w:ascii="Arial" w:hAnsi="Arial" w:cs="Arial"/>
          <w:sz w:val="22"/>
          <w:szCs w:val="22"/>
        </w:rPr>
        <w:t xml:space="preserve">складу са </w:t>
      </w:r>
      <w:r w:rsidRPr="00380CF9">
        <w:rPr>
          <w:rFonts w:ascii="Arial" w:hAnsi="Arial" w:cs="Arial"/>
          <w:sz w:val="22"/>
          <w:szCs w:val="22"/>
          <w:lang w:eastAsia="en-US"/>
        </w:rPr>
        <w:t>чланом 26. Закона о јавним набавкама („Сл. гласник РС“ бр. 124/12, 14/15 и 68/15) дајемо следећу</w:t>
      </w: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 xml:space="preserve">И З Ј А В У </w:t>
      </w: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О НЕЗАВИСНОЈ ПОНУДИ</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у својству 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w:t>
      </w:r>
      <w:r w:rsidRPr="00380CF9">
        <w:rPr>
          <w:rFonts w:ascii="Arial" w:hAnsi="Arial" w:cs="Arial"/>
          <w:sz w:val="22"/>
          <w:szCs w:val="22"/>
        </w:rPr>
        <w:t xml:space="preserve">, </w:t>
      </w:r>
      <w:r w:rsidRPr="00380CF9">
        <w:rPr>
          <w:rFonts w:ascii="Arial" w:hAnsi="Arial" w:cs="Arial"/>
          <w:i/>
          <w:sz w:val="22"/>
          <w:szCs w:val="22"/>
        </w:rPr>
        <w:t>члана групе понуђача</w:t>
      </w:r>
      <w:r w:rsidRPr="00380CF9">
        <w:rPr>
          <w:rFonts w:ascii="Arial" w:hAnsi="Arial" w:cs="Arial"/>
          <w:sz w:val="22"/>
          <w:szCs w:val="22"/>
        </w:rPr>
        <w:t>)</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И З Ј А В Љ У Ј Е М О</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_____________________________________________________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464119" w:rsidRPr="00380CF9" w:rsidRDefault="00464119" w:rsidP="00464119">
      <w:pPr>
        <w:jc w:val="center"/>
        <w:rPr>
          <w:rFonts w:ascii="Arial" w:hAnsi="Arial" w:cs="Arial"/>
          <w:b/>
          <w:bCs/>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both"/>
        <w:rPr>
          <w:rFonts w:ascii="Arial" w:hAnsi="Arial" w:cs="Arial"/>
          <w:sz w:val="22"/>
          <w:szCs w:val="22"/>
        </w:rPr>
      </w:pPr>
      <w:r w:rsidRPr="00380CF9">
        <w:rPr>
          <w:rFonts w:ascii="Arial" w:hAnsi="Arial" w:cs="Arial"/>
          <w:sz w:val="22"/>
          <w:szCs w:val="22"/>
        </w:rPr>
        <w:t>(заједничку) понуду у отвореном поступку јавне набавке број</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подносим/о независно, без договора са другим понуђачима или заинтересованим лицима.</w:t>
      </w:r>
    </w:p>
    <w:p w:rsidR="00464119" w:rsidRPr="00380CF9" w:rsidRDefault="00464119" w:rsidP="00464119">
      <w:pPr>
        <w:pStyle w:val="BodyText"/>
        <w:rPr>
          <w:rFonts w:ascii="Arial" w:hAnsi="Arial" w:cs="Arial"/>
          <w:sz w:val="22"/>
          <w:szCs w:val="22"/>
        </w:rPr>
      </w:pPr>
    </w:p>
    <w:p w:rsidR="00464119" w:rsidRPr="00380CF9" w:rsidRDefault="00464119" w:rsidP="00464119">
      <w:pPr>
        <w:pStyle w:val="BodyText"/>
        <w:rPr>
          <w:rFonts w:ascii="Arial" w:hAnsi="Arial" w:cs="Arial"/>
          <w:sz w:val="22"/>
          <w:szCs w:val="22"/>
        </w:rPr>
      </w:pPr>
    </w:p>
    <w:p w:rsidR="00464119" w:rsidRPr="00380CF9" w:rsidRDefault="00464119" w:rsidP="00464119">
      <w:pPr>
        <w:jc w:val="both"/>
        <w:rPr>
          <w:rFonts w:ascii="Arial" w:hAnsi="Arial" w:cs="Arial"/>
          <w:b/>
          <w:bCs/>
          <w:sz w:val="22"/>
          <w:szCs w:val="22"/>
          <w:lang w:eastAsia="en-US"/>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jc w:val="both"/>
        <w:rPr>
          <w:rFonts w:ascii="Arial" w:hAnsi="Arial" w:cs="Arial"/>
          <w:b/>
          <w:bCs/>
          <w:sz w:val="22"/>
          <w:szCs w:val="22"/>
        </w:rPr>
      </w:pPr>
    </w:p>
    <w:p w:rsidR="00464119" w:rsidRPr="00380CF9" w:rsidRDefault="00464119" w:rsidP="00464119">
      <w:pPr>
        <w:tabs>
          <w:tab w:val="right" w:pos="9072"/>
        </w:tabs>
        <w:ind w:left="142"/>
        <w:jc w:val="right"/>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64119" w:rsidRPr="00380CF9" w:rsidTr="00464119">
        <w:trPr>
          <w:jc w:val="center"/>
        </w:trPr>
        <w:tc>
          <w:tcPr>
            <w:tcW w:w="365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Датум:</w:t>
            </w:r>
          </w:p>
        </w:tc>
        <w:tc>
          <w:tcPr>
            <w:tcW w:w="1985"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М.П.</w:t>
            </w:r>
          </w:p>
        </w:tc>
        <w:tc>
          <w:tcPr>
            <w:tcW w:w="378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Понуђач/члан групе:</w:t>
            </w:r>
          </w:p>
        </w:tc>
      </w:tr>
      <w:tr w:rsidR="00464119" w:rsidRPr="00380CF9" w:rsidTr="00464119">
        <w:trPr>
          <w:jc w:val="center"/>
        </w:trPr>
        <w:tc>
          <w:tcPr>
            <w:tcW w:w="3652" w:type="dxa"/>
            <w:vAlign w:val="center"/>
          </w:tcPr>
          <w:p w:rsidR="00464119" w:rsidRPr="00380CF9" w:rsidRDefault="00464119" w:rsidP="00464119">
            <w:pPr>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vAlign w:val="center"/>
          </w:tcPr>
          <w:p w:rsidR="00464119" w:rsidRPr="00380CF9" w:rsidRDefault="00464119" w:rsidP="00464119">
            <w:pPr>
              <w:jc w:val="both"/>
              <w:rPr>
                <w:rFonts w:ascii="Arial" w:hAnsi="Arial" w:cs="Arial"/>
                <w:sz w:val="22"/>
                <w:szCs w:val="22"/>
              </w:rPr>
            </w:pPr>
          </w:p>
        </w:tc>
      </w:tr>
      <w:tr w:rsidR="00464119" w:rsidRPr="00380CF9" w:rsidTr="00464119">
        <w:trPr>
          <w:jc w:val="center"/>
        </w:trPr>
        <w:tc>
          <w:tcPr>
            <w:tcW w:w="365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r>
    </w:tbl>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3A65E6" w:rsidRPr="00380CF9" w:rsidRDefault="003A65E6" w:rsidP="002E3102">
      <w:pPr>
        <w:suppressAutoHyphens w:val="0"/>
        <w:rPr>
          <w:rFonts w:ascii="Arial" w:hAnsi="Arial" w:cs="Arial"/>
          <w:sz w:val="22"/>
          <w:szCs w:val="22"/>
        </w:rPr>
      </w:pPr>
    </w:p>
    <w:p w:rsidR="00E728F3" w:rsidRPr="00380CF9" w:rsidRDefault="00E728F3">
      <w:pPr>
        <w:suppressAutoHyphens w:val="0"/>
        <w:rPr>
          <w:rFonts w:ascii="Arial" w:hAnsi="Arial" w:cs="Arial"/>
          <w:b/>
          <w:bCs/>
          <w:sz w:val="22"/>
          <w:szCs w:val="22"/>
        </w:rPr>
      </w:pPr>
      <w:bookmarkStart w:id="408" w:name="_Toc362821724"/>
      <w:bookmarkStart w:id="409" w:name="_Toc297798738"/>
      <w:bookmarkStart w:id="410" w:name="_Toc310433007"/>
      <w:bookmarkEnd w:id="405"/>
      <w:r w:rsidRPr="00380CF9">
        <w:rPr>
          <w:rFonts w:ascii="Arial" w:hAnsi="Arial" w:cs="Arial"/>
          <w:sz w:val="22"/>
          <w:szCs w:val="22"/>
        </w:rPr>
        <w:br w:type="page"/>
      </w:r>
    </w:p>
    <w:p w:rsidR="00404D06" w:rsidRPr="00380CF9" w:rsidRDefault="00404D06" w:rsidP="00BD0B1D">
      <w:pPr>
        <w:pStyle w:val="Heading2"/>
        <w:jc w:val="right"/>
      </w:pPr>
      <w:bookmarkStart w:id="411" w:name="_ОБРАЗАЦ_7"/>
      <w:bookmarkStart w:id="412" w:name="_Toc463877925"/>
      <w:bookmarkEnd w:id="411"/>
      <w:r w:rsidRPr="00380CF9">
        <w:lastRenderedPageBreak/>
        <w:t xml:space="preserve">ОБРАЗАЦ </w:t>
      </w:r>
      <w:r w:rsidR="0088107C" w:rsidRPr="00380CF9">
        <w:t>7</w:t>
      </w:r>
      <w:bookmarkEnd w:id="412"/>
    </w:p>
    <w:p w:rsidR="00404D06" w:rsidRPr="00380CF9" w:rsidRDefault="00404D06" w:rsidP="00BD0B1D">
      <w:pPr>
        <w:rPr>
          <w:rFonts w:ascii="Arial" w:hAnsi="Arial" w:cs="Arial"/>
          <w:sz w:val="22"/>
          <w:szCs w:val="22"/>
        </w:rPr>
      </w:pP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caps/>
          <w:sz w:val="22"/>
          <w:szCs w:val="22"/>
        </w:rPr>
        <w:t>(Меморандум пословне банке)</w:t>
      </w:r>
    </w:p>
    <w:p w:rsidR="00404D06" w:rsidRPr="00380CF9" w:rsidRDefault="00404D06" w:rsidP="00404D06">
      <w:pPr>
        <w:jc w:val="both"/>
        <w:rPr>
          <w:rFonts w:ascii="Arial" w:hAnsi="Arial" w:cs="Arial"/>
          <w:caps/>
          <w:sz w:val="22"/>
          <w:szCs w:val="22"/>
        </w:rPr>
      </w:pPr>
    </w:p>
    <w:p w:rsidR="00404D06" w:rsidRPr="00380CF9" w:rsidRDefault="00404D06" w:rsidP="00404D06">
      <w:pPr>
        <w:jc w:val="center"/>
        <w:rPr>
          <w:rFonts w:ascii="Arial" w:hAnsi="Arial" w:cs="Arial"/>
          <w:b/>
          <w:caps/>
          <w:sz w:val="22"/>
          <w:szCs w:val="22"/>
        </w:rPr>
      </w:pPr>
      <w:r w:rsidRPr="00380CF9">
        <w:rPr>
          <w:rFonts w:ascii="Arial" w:hAnsi="Arial" w:cs="Arial"/>
          <w:b/>
          <w:caps/>
          <w:sz w:val="22"/>
          <w:szCs w:val="22"/>
        </w:rPr>
        <w:t>БАНКАРСКА ГАРАНЦИЈА ЗА озбиљност понуде</w:t>
      </w:r>
    </w:p>
    <w:p w:rsidR="00404D06" w:rsidRPr="00380CF9" w:rsidRDefault="00404D06" w:rsidP="00404D06">
      <w:pPr>
        <w:jc w:val="center"/>
        <w:rPr>
          <w:rFonts w:ascii="Arial" w:hAnsi="Arial" w:cs="Arial"/>
          <w:b/>
          <w:caps/>
          <w:sz w:val="22"/>
          <w:szCs w:val="22"/>
          <w:lang w:val="am-ET"/>
        </w:rPr>
      </w:pPr>
      <w:r w:rsidRPr="00380CF9">
        <w:rPr>
          <w:rFonts w:ascii="Arial" w:hAnsi="Arial" w:cs="Arial"/>
          <w:b/>
          <w:caps/>
          <w:sz w:val="22"/>
          <w:szCs w:val="22"/>
        </w:rPr>
        <w:t>(</w:t>
      </w:r>
      <w:r w:rsidRPr="00380CF9">
        <w:rPr>
          <w:rFonts w:ascii="Arial" w:hAnsi="Arial" w:cs="Arial"/>
          <w:b/>
          <w:caps/>
          <w:sz w:val="22"/>
          <w:szCs w:val="22"/>
          <w:lang w:val="am-ET"/>
        </w:rPr>
        <w:t>меморандум пословне банке)</w:t>
      </w:r>
    </w:p>
    <w:p w:rsidR="00404D06" w:rsidRPr="00380CF9" w:rsidRDefault="00404D06" w:rsidP="00404D06">
      <w:pPr>
        <w:jc w:val="center"/>
        <w:rPr>
          <w:rFonts w:ascii="Arial" w:hAnsi="Arial" w:cs="Arial"/>
          <w:b/>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Б</w:t>
      </w:r>
      <w:r w:rsidRPr="00380CF9">
        <w:rPr>
          <w:rFonts w:ascii="Arial" w:hAnsi="Arial" w:cs="Arial"/>
          <w:bCs/>
          <w:sz w:val="22"/>
          <w:szCs w:val="22"/>
          <w:lang w:val="am-ET"/>
        </w:rPr>
        <w:t>анка:_________________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А</w:t>
      </w:r>
      <w:r w:rsidRPr="00380CF9">
        <w:rPr>
          <w:rFonts w:ascii="Arial" w:hAnsi="Arial" w:cs="Arial"/>
          <w:sz w:val="22"/>
          <w:szCs w:val="22"/>
          <w:lang w:val="am-ET"/>
        </w:rPr>
        <w:t>дреса банке:_______________________</w:t>
      </w:r>
    </w:p>
    <w:p w:rsidR="00404D06" w:rsidRPr="00380CF9" w:rsidRDefault="00404D06" w:rsidP="00404D06">
      <w:pPr>
        <w:rPr>
          <w:rFonts w:ascii="Arial" w:hAnsi="Arial" w:cs="Arial"/>
          <w:caps/>
          <w:sz w:val="22"/>
          <w:szCs w:val="22"/>
        </w:rPr>
      </w:pPr>
      <w:r w:rsidRPr="00380CF9">
        <w:rPr>
          <w:rFonts w:ascii="Arial" w:hAnsi="Arial" w:cs="Arial"/>
          <w:sz w:val="22"/>
          <w:szCs w:val="22"/>
        </w:rPr>
        <w:t>Тек.рн._____________________________</w:t>
      </w: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Н</w:t>
      </w:r>
      <w:r w:rsidRPr="00380CF9">
        <w:rPr>
          <w:rFonts w:ascii="Arial" w:hAnsi="Arial" w:cs="Arial"/>
          <w:bCs/>
          <w:sz w:val="22"/>
          <w:szCs w:val="22"/>
          <w:lang w:val="am-ET"/>
        </w:rPr>
        <w:t>алогодавац:_____________________</w:t>
      </w:r>
    </w:p>
    <w:p w:rsidR="00404D06" w:rsidRPr="00380CF9" w:rsidRDefault="00404D06" w:rsidP="00404D06">
      <w:pPr>
        <w:rPr>
          <w:rFonts w:ascii="Arial" w:hAnsi="Arial" w:cs="Arial"/>
          <w:bCs/>
          <w:caps/>
          <w:sz w:val="22"/>
          <w:szCs w:val="22"/>
        </w:rPr>
      </w:pPr>
      <w:r w:rsidRPr="00380CF9">
        <w:rPr>
          <w:rFonts w:ascii="Arial" w:hAnsi="Arial" w:cs="Arial"/>
          <w:bCs/>
          <w:sz w:val="22"/>
          <w:szCs w:val="22"/>
        </w:rPr>
        <w:t>А</w:t>
      </w:r>
      <w:r w:rsidRPr="00380CF9">
        <w:rPr>
          <w:rFonts w:ascii="Arial" w:hAnsi="Arial" w:cs="Arial"/>
          <w:bCs/>
          <w:sz w:val="22"/>
          <w:szCs w:val="22"/>
          <w:lang w:val="am-ET"/>
        </w:rPr>
        <w:t>дреса налогодавца:_________________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w:t>
      </w:r>
      <w:r w:rsidRPr="00380CF9">
        <w:rPr>
          <w:rFonts w:ascii="Arial" w:hAnsi="Arial" w:cs="Arial"/>
          <w:bCs/>
          <w:sz w:val="22"/>
          <w:szCs w:val="22"/>
          <w:lang w:val="am-ET"/>
        </w:rPr>
        <w:t>_________________</w:t>
      </w:r>
    </w:p>
    <w:p w:rsidR="00404D06" w:rsidRPr="00380CF9" w:rsidRDefault="00404D06" w:rsidP="00404D06">
      <w:pPr>
        <w:rPr>
          <w:rFonts w:ascii="Arial" w:hAnsi="Arial" w:cs="Arial"/>
          <w:bCs/>
          <w:caps/>
          <w:sz w:val="22"/>
          <w:szCs w:val="22"/>
        </w:rPr>
      </w:pPr>
      <w:r w:rsidRPr="00380CF9">
        <w:rPr>
          <w:rFonts w:ascii="Arial" w:hAnsi="Arial" w:cs="Arial"/>
          <w:sz w:val="22"/>
          <w:szCs w:val="22"/>
        </w:rPr>
        <w:t>М</w:t>
      </w:r>
      <w:r w:rsidRPr="00380CF9">
        <w:rPr>
          <w:rFonts w:ascii="Arial" w:hAnsi="Arial" w:cs="Arial"/>
          <w:sz w:val="22"/>
          <w:szCs w:val="22"/>
          <w:lang w:val="am-ET"/>
        </w:rPr>
        <w:t>б:</w:t>
      </w:r>
      <w:r w:rsidRPr="00380CF9">
        <w:rPr>
          <w:rFonts w:ascii="Arial" w:hAnsi="Arial" w:cs="Arial"/>
          <w:bCs/>
          <w:sz w:val="22"/>
          <w:szCs w:val="22"/>
          <w:lang w:val="am-ET"/>
        </w:rPr>
        <w:t>_________________</w:t>
      </w:r>
      <w:r w:rsidRPr="00380CF9">
        <w:rPr>
          <w:rFonts w:ascii="Arial" w:hAnsi="Arial" w:cs="Arial"/>
          <w:bCs/>
          <w:sz w:val="22"/>
          <w:szCs w:val="22"/>
        </w:rPr>
        <w:t>_</w:t>
      </w:r>
    </w:p>
    <w:p w:rsidR="00404D06" w:rsidRPr="00380CF9" w:rsidRDefault="00404D06" w:rsidP="00404D06">
      <w:pPr>
        <w:rPr>
          <w:rFonts w:ascii="Arial" w:hAnsi="Arial" w:cs="Arial"/>
          <w:caps/>
          <w:sz w:val="22"/>
          <w:szCs w:val="22"/>
        </w:rPr>
      </w:pPr>
      <w:r w:rsidRPr="00380CF9">
        <w:rPr>
          <w:rFonts w:ascii="Arial" w:hAnsi="Arial" w:cs="Arial"/>
          <w:bCs/>
          <w:sz w:val="22"/>
          <w:szCs w:val="22"/>
        </w:rPr>
        <w:t>Тек.рн._____________________________</w:t>
      </w:r>
    </w:p>
    <w:p w:rsidR="00404D06" w:rsidRPr="00380CF9" w:rsidRDefault="00404D06" w:rsidP="00404D06">
      <w:pPr>
        <w:rPr>
          <w:rFonts w:ascii="Arial" w:hAnsi="Arial" w:cs="Arial"/>
          <w:bCs/>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К</w:t>
      </w:r>
      <w:r w:rsidRPr="00380CF9">
        <w:rPr>
          <w:rFonts w:ascii="Arial" w:hAnsi="Arial" w:cs="Arial"/>
          <w:bCs/>
          <w:sz w:val="22"/>
          <w:szCs w:val="22"/>
          <w:lang w:val="am-ET"/>
        </w:rPr>
        <w:t>орисник:</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Ј</w:t>
      </w:r>
      <w:r w:rsidRPr="00380CF9">
        <w:rPr>
          <w:rFonts w:ascii="Arial" w:hAnsi="Arial" w:cs="Arial"/>
          <w:bCs/>
          <w:sz w:val="22"/>
          <w:szCs w:val="22"/>
          <w:lang w:val="am-ET"/>
        </w:rPr>
        <w:t>авно предузеће „</w:t>
      </w:r>
      <w:r w:rsidRPr="00380CF9">
        <w:rPr>
          <w:rFonts w:ascii="Arial" w:hAnsi="Arial" w:cs="Arial"/>
          <w:bCs/>
          <w:sz w:val="22"/>
          <w:szCs w:val="22"/>
        </w:rPr>
        <w:t>Е</w:t>
      </w:r>
      <w:r w:rsidRPr="00380CF9">
        <w:rPr>
          <w:rFonts w:ascii="Arial" w:hAnsi="Arial" w:cs="Arial"/>
          <w:bCs/>
          <w:sz w:val="22"/>
          <w:szCs w:val="22"/>
          <w:lang w:val="am-ET"/>
        </w:rPr>
        <w:t xml:space="preserve">лектропривреда србије“,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lang w:val="am-ET"/>
        </w:rPr>
        <w:t xml:space="preserve">11000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Ц</w:t>
      </w:r>
      <w:r w:rsidRPr="00380CF9">
        <w:rPr>
          <w:rFonts w:ascii="Arial" w:hAnsi="Arial" w:cs="Arial"/>
          <w:bCs/>
          <w:sz w:val="22"/>
          <w:szCs w:val="22"/>
          <w:lang w:val="am-ET"/>
        </w:rPr>
        <w:t xml:space="preserve">арице </w:t>
      </w:r>
      <w:r w:rsidRPr="00380CF9">
        <w:rPr>
          <w:rFonts w:ascii="Arial" w:hAnsi="Arial" w:cs="Arial"/>
          <w:bCs/>
          <w:sz w:val="22"/>
          <w:szCs w:val="22"/>
        </w:rPr>
        <w:t>М</w:t>
      </w:r>
      <w:r w:rsidRPr="00380CF9">
        <w:rPr>
          <w:rFonts w:ascii="Arial" w:hAnsi="Arial" w:cs="Arial"/>
          <w:bCs/>
          <w:sz w:val="22"/>
          <w:szCs w:val="22"/>
          <w:lang w:val="am-ET"/>
        </w:rPr>
        <w:t>илице 2</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Р</w:t>
      </w:r>
      <w:r w:rsidRPr="00380CF9">
        <w:rPr>
          <w:rFonts w:ascii="Arial" w:hAnsi="Arial" w:cs="Arial"/>
          <w:bCs/>
          <w:sz w:val="22"/>
          <w:szCs w:val="22"/>
          <w:lang w:val="am-ET"/>
        </w:rPr>
        <w:t xml:space="preserve">епублика </w:t>
      </w:r>
      <w:r w:rsidRPr="00380CF9">
        <w:rPr>
          <w:rFonts w:ascii="Arial" w:hAnsi="Arial" w:cs="Arial"/>
          <w:bCs/>
          <w:sz w:val="22"/>
          <w:szCs w:val="22"/>
        </w:rPr>
        <w:t>С</w:t>
      </w:r>
      <w:r w:rsidRPr="00380CF9">
        <w:rPr>
          <w:rFonts w:ascii="Arial" w:hAnsi="Arial" w:cs="Arial"/>
          <w:bCs/>
          <w:sz w:val="22"/>
          <w:szCs w:val="22"/>
          <w:lang w:val="am-ET"/>
        </w:rPr>
        <w:t>рбија</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 103920327</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М</w:t>
      </w:r>
      <w:r w:rsidRPr="00380CF9">
        <w:rPr>
          <w:rFonts w:ascii="Arial" w:hAnsi="Arial" w:cs="Arial"/>
          <w:sz w:val="22"/>
          <w:szCs w:val="22"/>
          <w:lang w:val="am-ET"/>
        </w:rPr>
        <w:t>б: 20053658</w:t>
      </w:r>
    </w:p>
    <w:p w:rsidR="00404D06" w:rsidRPr="00380CF9" w:rsidRDefault="00404D06" w:rsidP="00404D06">
      <w:pPr>
        <w:rPr>
          <w:rFonts w:ascii="Arial" w:hAnsi="Arial" w:cs="Arial"/>
          <w:caps/>
          <w:sz w:val="22"/>
          <w:szCs w:val="22"/>
        </w:rPr>
      </w:pPr>
      <w:r w:rsidRPr="00380CF9">
        <w:rPr>
          <w:rFonts w:ascii="Arial" w:hAnsi="Arial" w:cs="Arial"/>
          <w:sz w:val="22"/>
          <w:szCs w:val="22"/>
        </w:rPr>
        <w:t>Тек.рн. Банка Интеса ад Београд 160-700-13</w:t>
      </w:r>
    </w:p>
    <w:p w:rsidR="00404D06" w:rsidRPr="00380CF9" w:rsidRDefault="00404D06" w:rsidP="00404D06">
      <w:pPr>
        <w:jc w:val="center"/>
        <w:rPr>
          <w:rFonts w:ascii="Arial" w:hAnsi="Arial" w:cs="Arial"/>
          <w:b/>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Банкарска гаранција бр. ________________</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ru-RU"/>
        </w:rPr>
      </w:pPr>
      <w:r w:rsidRPr="00380CF9">
        <w:rPr>
          <w:rFonts w:ascii="Arial" w:hAnsi="Arial" w:cs="Arial"/>
          <w:sz w:val="22"/>
          <w:szCs w:val="22"/>
          <w:lang w:val="ru-RU"/>
        </w:rPr>
        <w:t xml:space="preserve">Обавештени смо да вам је ........................................................... (у даљем тексту: </w:t>
      </w:r>
      <w:r w:rsidR="00C457C5" w:rsidRPr="00380CF9">
        <w:rPr>
          <w:rFonts w:ascii="Arial" w:hAnsi="Arial" w:cs="Arial"/>
          <w:sz w:val="22"/>
          <w:szCs w:val="22"/>
        </w:rPr>
        <w:t>Н</w:t>
      </w:r>
      <w:r w:rsidRPr="00380CF9">
        <w:rPr>
          <w:rFonts w:ascii="Arial" w:hAnsi="Arial" w:cs="Arial"/>
          <w:sz w:val="22"/>
          <w:szCs w:val="22"/>
          <w:lang w:val="sr-Latn-CS"/>
        </w:rPr>
        <w:t>алогодавац</w:t>
      </w:r>
      <w:r w:rsidRPr="00380CF9">
        <w:rPr>
          <w:rFonts w:ascii="Arial" w:hAnsi="Arial" w:cs="Arial"/>
          <w:sz w:val="22"/>
          <w:szCs w:val="22"/>
        </w:rPr>
        <w:t>)</w:t>
      </w:r>
      <w:r w:rsidRPr="00380CF9">
        <w:rPr>
          <w:rFonts w:ascii="Arial" w:hAnsi="Arial" w:cs="Arial"/>
          <w:sz w:val="22"/>
          <w:szCs w:val="22"/>
          <w:lang w:val="sr-Latn-CS"/>
        </w:rPr>
        <w:t xml:space="preserve">, а у складу са условима из конкурсне документације </w:t>
      </w:r>
      <w:r w:rsidRPr="00380CF9">
        <w:rPr>
          <w:rFonts w:ascii="Arial" w:hAnsi="Arial" w:cs="Arial"/>
          <w:sz w:val="22"/>
          <w:szCs w:val="22"/>
          <w:lang w:val="ru-RU"/>
        </w:rPr>
        <w:t>који је расписало ЈП “Електропривреда Србије“</w:t>
      </w:r>
      <w:r w:rsidRPr="00380CF9">
        <w:rPr>
          <w:rFonts w:ascii="Arial" w:hAnsi="Arial" w:cs="Arial"/>
          <w:sz w:val="22"/>
          <w:szCs w:val="22"/>
          <w:lang w:val="sr-Latn-CS"/>
        </w:rPr>
        <w:t>,</w:t>
      </w:r>
      <w:r w:rsidRPr="00380CF9">
        <w:rPr>
          <w:rFonts w:ascii="Arial" w:hAnsi="Arial" w:cs="Arial"/>
          <w:sz w:val="22"/>
          <w:szCs w:val="22"/>
          <w:lang w:val="ru-RU"/>
        </w:rPr>
        <w:t xml:space="preserve"> на порталу јавних набавки објављен дана --.--.2016.године, за давање понуда у отвореном поступку за набавку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A3E6F" w:rsidRPr="00380CF9">
        <w:rPr>
          <w:rFonts w:ascii="Arial" w:hAnsi="Arial" w:cs="Arial"/>
          <w:sz w:val="22"/>
          <w:szCs w:val="22"/>
        </w:rPr>
        <w:t xml:space="preserve">, </w:t>
      </w:r>
      <w:r w:rsidR="00DA3E6F" w:rsidRPr="00380CF9">
        <w:rPr>
          <w:rFonts w:ascii="Arial" w:hAnsi="Arial" w:cs="Arial"/>
          <w:sz w:val="22"/>
          <w:szCs w:val="22"/>
          <w:lang w:val="sr-Latn-CS"/>
        </w:rPr>
        <w:t>J</w:t>
      </w:r>
      <w:r w:rsidRPr="00380CF9">
        <w:rPr>
          <w:rFonts w:ascii="Arial" w:hAnsi="Arial" w:cs="Arial"/>
          <w:sz w:val="22"/>
          <w:szCs w:val="22"/>
        </w:rPr>
        <w:t xml:space="preserve">Н. </w:t>
      </w:r>
      <w:r w:rsidR="00491EA1" w:rsidRPr="00380CF9">
        <w:rPr>
          <w:rFonts w:ascii="Arial" w:hAnsi="Arial" w:cs="Arial"/>
          <w:sz w:val="22"/>
          <w:szCs w:val="22"/>
        </w:rPr>
        <w:t>Б</w:t>
      </w:r>
      <w:r w:rsidRPr="00380CF9">
        <w:rPr>
          <w:rFonts w:ascii="Arial" w:hAnsi="Arial" w:cs="Arial"/>
          <w:sz w:val="22"/>
          <w:szCs w:val="22"/>
        </w:rPr>
        <w:t>р</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поднео своју понуду бр. ...</w:t>
      </w:r>
      <w:r w:rsidR="00222E5C" w:rsidRPr="00380CF9">
        <w:rPr>
          <w:rFonts w:ascii="Arial" w:hAnsi="Arial" w:cs="Arial"/>
          <w:sz w:val="22"/>
          <w:szCs w:val="22"/>
        </w:rPr>
        <w:t xml:space="preserve">......дана ................., </w:t>
      </w:r>
      <w:r w:rsidRPr="00380CF9">
        <w:rPr>
          <w:rFonts w:ascii="Arial" w:hAnsi="Arial" w:cs="Arial"/>
          <w:sz w:val="22"/>
          <w:szCs w:val="22"/>
        </w:rPr>
        <w:t xml:space="preserve">према вашим условима, понуде морају бити праћене банкарском гаранцијом за озбиљност понуде </w:t>
      </w:r>
      <w:r w:rsidRPr="00380CF9">
        <w:rPr>
          <w:rFonts w:ascii="Arial" w:hAnsi="Arial" w:cs="Arial"/>
          <w:sz w:val="22"/>
          <w:szCs w:val="22"/>
          <w:lang w:val="sr-Latn-CS"/>
        </w:rPr>
        <w:t xml:space="preserve">у износу од </w:t>
      </w:r>
      <w:r w:rsidR="00E013FC" w:rsidRPr="00380CF9">
        <w:rPr>
          <w:rFonts w:ascii="Arial" w:hAnsi="Arial" w:cs="Arial"/>
          <w:sz w:val="22"/>
          <w:szCs w:val="22"/>
        </w:rPr>
        <w:t>1</w:t>
      </w:r>
      <w:r w:rsidRPr="00380CF9">
        <w:rPr>
          <w:rFonts w:ascii="Arial" w:hAnsi="Arial" w:cs="Arial"/>
          <w:sz w:val="22"/>
          <w:szCs w:val="22"/>
          <w:lang w:val="sr-Latn-CS"/>
        </w:rPr>
        <w:t xml:space="preserve">% вредности </w:t>
      </w:r>
      <w:r w:rsidRPr="00380CF9">
        <w:rPr>
          <w:rFonts w:ascii="Arial" w:hAnsi="Arial" w:cs="Arial"/>
          <w:bCs/>
          <w:sz w:val="22"/>
          <w:szCs w:val="22"/>
        </w:rPr>
        <w:t>понуде</w:t>
      </w:r>
      <w:r w:rsidRPr="00380CF9">
        <w:rPr>
          <w:rFonts w:ascii="Arial" w:hAnsi="Arial" w:cs="Arial"/>
          <w:bCs/>
          <w:sz w:val="22"/>
          <w:szCs w:val="22"/>
          <w:lang w:val="sr-Latn-CS"/>
        </w:rPr>
        <w:t xml:space="preserve"> без </w:t>
      </w:r>
      <w:r w:rsidR="00222E5C" w:rsidRPr="00380CF9">
        <w:rPr>
          <w:rFonts w:ascii="Arial" w:hAnsi="Arial" w:cs="Arial"/>
          <w:bCs/>
          <w:sz w:val="22"/>
          <w:szCs w:val="22"/>
        </w:rPr>
        <w:t>ПДВ</w:t>
      </w:r>
      <w:r w:rsidRPr="00380CF9">
        <w:rPr>
          <w:rFonts w:ascii="Arial" w:hAnsi="Arial" w:cs="Arial"/>
          <w:sz w:val="22"/>
          <w:szCs w:val="22"/>
          <w:lang w:val="sr-Latn-CS"/>
        </w:rPr>
        <w:t>.</w:t>
      </w:r>
    </w:p>
    <w:p w:rsidR="00404D06" w:rsidRPr="00380CF9" w:rsidRDefault="00404D06" w:rsidP="00404D06">
      <w:pPr>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w:t>
      </w:r>
      <w:r w:rsidR="0088107C" w:rsidRPr="00380CF9">
        <w:rPr>
          <w:rFonts w:ascii="Arial" w:hAnsi="Arial" w:cs="Arial"/>
          <w:sz w:val="22"/>
          <w:szCs w:val="22"/>
        </w:rPr>
        <w:t>1</w:t>
      </w:r>
      <w:r w:rsidRPr="00380CF9">
        <w:rPr>
          <w:rFonts w:ascii="Arial" w:hAnsi="Arial" w:cs="Arial"/>
          <w:sz w:val="22"/>
          <w:szCs w:val="22"/>
        </w:rPr>
        <w:t xml:space="preserve">% /процента/ укупне вредности понуде, без </w:t>
      </w:r>
      <w:r w:rsidR="00222E5C" w:rsidRPr="00380CF9">
        <w:rPr>
          <w:rFonts w:ascii="Arial" w:hAnsi="Arial" w:cs="Arial"/>
          <w:sz w:val="22"/>
          <w:szCs w:val="22"/>
        </w:rPr>
        <w:t>ПДВ</w:t>
      </w:r>
      <w:r w:rsidRPr="00380CF9">
        <w:rPr>
          <w:rFonts w:ascii="Arial" w:hAnsi="Arial" w:cs="Arial"/>
          <w:sz w:val="22"/>
          <w:szCs w:val="22"/>
        </w:rPr>
        <w:t>,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након истека рока за подношење понуда повукао, опозвао или изменио своју понуду или</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lastRenderedPageBreak/>
        <w:t xml:space="preserve">пропустио да достави, у уговореном року, </w:t>
      </w:r>
      <w:r w:rsidRPr="00380CF9">
        <w:rPr>
          <w:rFonts w:ascii="Arial" w:hAnsi="Arial" w:cs="Arial"/>
          <w:sz w:val="22"/>
          <w:szCs w:val="22"/>
        </w:rPr>
        <w:t xml:space="preserve">банкарску гаранцију за </w:t>
      </w:r>
      <w:r w:rsidRPr="00380CF9">
        <w:rPr>
          <w:rFonts w:ascii="Arial" w:hAnsi="Arial" w:cs="Arial"/>
          <w:sz w:val="22"/>
          <w:szCs w:val="22"/>
          <w:lang w:val="ru-RU"/>
        </w:rPr>
        <w:t>добро извршење посла, која је предвиђена условима конкурсне документације и уговором.</w:t>
      </w:r>
    </w:p>
    <w:p w:rsidR="00404D06" w:rsidRPr="00380CF9" w:rsidRDefault="00404D06" w:rsidP="00404D06">
      <w:pPr>
        <w:ind w:left="600"/>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Гаранција важи 60 (словима: шездесет) дана дуже од истека рока важности понуде,а најкасније до ...................(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у </w:t>
      </w:r>
      <w:r w:rsidRPr="00380CF9">
        <w:rPr>
          <w:rFonts w:ascii="Arial" w:hAnsi="Arial" w:cs="Arial"/>
          <w:sz w:val="22"/>
          <w:szCs w:val="22"/>
        </w:rPr>
        <w:t>Р</w:t>
      </w:r>
      <w:r w:rsidRPr="00380CF9">
        <w:rPr>
          <w:rFonts w:ascii="Arial" w:hAnsi="Arial" w:cs="Arial"/>
          <w:sz w:val="22"/>
          <w:szCs w:val="22"/>
          <w:lang w:val="sr-Latn-CS"/>
        </w:rPr>
        <w:t xml:space="preserve">епублици </w:t>
      </w:r>
      <w:r w:rsidRPr="00380CF9">
        <w:rPr>
          <w:rFonts w:ascii="Arial" w:hAnsi="Arial" w:cs="Arial"/>
          <w:sz w:val="22"/>
          <w:szCs w:val="22"/>
        </w:rPr>
        <w:t>С</w:t>
      </w:r>
      <w:r w:rsidRPr="00380CF9">
        <w:rPr>
          <w:rFonts w:ascii="Arial" w:hAnsi="Arial" w:cs="Arial"/>
          <w:sz w:val="22"/>
          <w:szCs w:val="22"/>
          <w:lang w:val="sr-Latn-CS"/>
        </w:rPr>
        <w:t xml:space="preserve">рбији у случају спора по овој гаранцији, утврђује се надлежност суда у </w:t>
      </w:r>
      <w:r w:rsidR="00C457C5" w:rsidRPr="00380CF9">
        <w:rPr>
          <w:rFonts w:ascii="Arial" w:hAnsi="Arial" w:cs="Arial"/>
          <w:sz w:val="22"/>
          <w:szCs w:val="22"/>
        </w:rPr>
        <w:t>Б</w:t>
      </w:r>
      <w:r w:rsidRPr="00380CF9">
        <w:rPr>
          <w:rFonts w:ascii="Arial" w:hAnsi="Arial" w:cs="Arial"/>
          <w:sz w:val="22"/>
          <w:szCs w:val="22"/>
          <w:lang w:val="sr-Latn-CS"/>
        </w:rPr>
        <w:t xml:space="preserve">еограду и примена материјалног права </w:t>
      </w:r>
      <w:r w:rsidR="00C457C5" w:rsidRPr="00380CF9">
        <w:rPr>
          <w:rFonts w:ascii="Arial" w:hAnsi="Arial" w:cs="Arial"/>
          <w:sz w:val="22"/>
          <w:szCs w:val="22"/>
        </w:rPr>
        <w:t>Р</w:t>
      </w:r>
      <w:r w:rsidRPr="00380CF9">
        <w:rPr>
          <w:rFonts w:ascii="Arial" w:hAnsi="Arial" w:cs="Arial"/>
          <w:sz w:val="22"/>
          <w:szCs w:val="22"/>
          <w:lang w:val="sr-Latn-CS"/>
        </w:rPr>
        <w:t xml:space="preserve">епублике </w:t>
      </w:r>
      <w:r w:rsidR="00C457C5" w:rsidRPr="00380CF9">
        <w:rPr>
          <w:rFonts w:ascii="Arial" w:hAnsi="Arial" w:cs="Arial"/>
          <w:sz w:val="22"/>
          <w:szCs w:val="22"/>
        </w:rPr>
        <w:t>С</w:t>
      </w:r>
      <w:r w:rsidRPr="00380CF9">
        <w:rPr>
          <w:rFonts w:ascii="Arial" w:hAnsi="Arial" w:cs="Arial"/>
          <w:sz w:val="22"/>
          <w:szCs w:val="22"/>
          <w:lang w:val="sr-Latn-CS"/>
        </w:rPr>
        <w:t xml:space="preserve">рбије. </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изван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 xml:space="preserve">рбије у случају спора по овој гаранцији, утврђује се надлежност спољнотрговинске арбитраже при </w:t>
      </w:r>
      <w:r w:rsidRPr="00380CF9">
        <w:rPr>
          <w:rFonts w:ascii="Arial" w:hAnsi="Arial" w:cs="Arial"/>
          <w:sz w:val="22"/>
          <w:szCs w:val="22"/>
        </w:rPr>
        <w:t>П</w:t>
      </w:r>
      <w:r w:rsidRPr="00380CF9">
        <w:rPr>
          <w:rFonts w:ascii="Arial" w:hAnsi="Arial" w:cs="Arial"/>
          <w:sz w:val="22"/>
          <w:szCs w:val="22"/>
          <w:lang w:val="sr-Latn-CS"/>
        </w:rPr>
        <w:t xml:space="preserve">ривредној комори </w:t>
      </w:r>
      <w:r w:rsidRPr="00380CF9">
        <w:rPr>
          <w:rFonts w:ascii="Arial" w:hAnsi="Arial" w:cs="Arial"/>
          <w:sz w:val="22"/>
          <w:szCs w:val="22"/>
        </w:rPr>
        <w:t>С</w:t>
      </w:r>
      <w:r w:rsidRPr="00380CF9">
        <w:rPr>
          <w:rFonts w:ascii="Arial" w:hAnsi="Arial" w:cs="Arial"/>
          <w:sz w:val="22"/>
          <w:szCs w:val="22"/>
          <w:lang w:val="sr-Latn-CS"/>
        </w:rPr>
        <w:t xml:space="preserve">рбије уз примену правилника </w:t>
      </w:r>
      <w:r w:rsidR="00C457C5" w:rsidRPr="00380CF9">
        <w:rPr>
          <w:rFonts w:ascii="Arial" w:hAnsi="Arial" w:cs="Arial"/>
          <w:sz w:val="22"/>
          <w:szCs w:val="22"/>
        </w:rPr>
        <w:t>П</w:t>
      </w:r>
      <w:r w:rsidRPr="00380CF9">
        <w:rPr>
          <w:rFonts w:ascii="Arial" w:hAnsi="Arial" w:cs="Arial"/>
          <w:sz w:val="22"/>
          <w:szCs w:val="22"/>
          <w:lang w:val="sr-Latn-CS"/>
        </w:rPr>
        <w:t xml:space="preserve">ривредне </w:t>
      </w:r>
      <w:r w:rsidR="00C457C5" w:rsidRPr="00380CF9">
        <w:rPr>
          <w:rFonts w:ascii="Arial" w:hAnsi="Arial" w:cs="Arial"/>
          <w:sz w:val="22"/>
          <w:szCs w:val="22"/>
        </w:rPr>
        <w:t>К</w:t>
      </w:r>
      <w:r w:rsidRPr="00380CF9">
        <w:rPr>
          <w:rFonts w:ascii="Arial" w:hAnsi="Arial" w:cs="Arial"/>
          <w:sz w:val="22"/>
          <w:szCs w:val="22"/>
          <w:lang w:val="sr-Latn-CS"/>
        </w:rPr>
        <w:t xml:space="preserve">оморе србије и процесног и материјалног права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рбије.</w:t>
      </w:r>
    </w:p>
    <w:p w:rsidR="00404D06" w:rsidRPr="00380CF9" w:rsidRDefault="00404D06" w:rsidP="00404D06">
      <w:pPr>
        <w:jc w:val="both"/>
        <w:rPr>
          <w:rFonts w:ascii="Arial" w:hAnsi="Arial" w:cs="Arial"/>
          <w:bCs/>
          <w:caps/>
          <w:sz w:val="22"/>
          <w:szCs w:val="22"/>
          <w:lang w:val="sr-Latn-CS"/>
        </w:rPr>
      </w:pPr>
      <w:r w:rsidRPr="00380CF9">
        <w:rPr>
          <w:rFonts w:ascii="Arial" w:hAnsi="Arial" w:cs="Arial"/>
          <w:bCs/>
          <w:sz w:val="22"/>
          <w:szCs w:val="22"/>
        </w:rPr>
        <w:t>О</w:t>
      </w:r>
      <w:r w:rsidRPr="00380CF9">
        <w:rPr>
          <w:rFonts w:ascii="Arial" w:hAnsi="Arial" w:cs="Arial"/>
          <w:bCs/>
          <w:sz w:val="22"/>
          <w:szCs w:val="22"/>
          <w:lang w:val="sr-Latn-CS"/>
        </w:rPr>
        <w:t xml:space="preserve">ва гаранција се не може уступити и није преносива без писане сагласности </w:t>
      </w:r>
      <w:r w:rsidR="00C457C5" w:rsidRPr="00380CF9">
        <w:rPr>
          <w:rFonts w:ascii="Arial" w:hAnsi="Arial" w:cs="Arial"/>
          <w:bCs/>
          <w:sz w:val="22"/>
          <w:szCs w:val="22"/>
        </w:rPr>
        <w:t>К</w:t>
      </w:r>
      <w:r w:rsidRPr="00380CF9">
        <w:rPr>
          <w:rFonts w:ascii="Arial" w:hAnsi="Arial" w:cs="Arial"/>
          <w:bCs/>
          <w:sz w:val="22"/>
          <w:szCs w:val="22"/>
          <w:lang w:val="sr-Latn-CS"/>
        </w:rPr>
        <w:t xml:space="preserve">орисника, </w:t>
      </w:r>
      <w:r w:rsidR="00C457C5" w:rsidRPr="00380CF9">
        <w:rPr>
          <w:rFonts w:ascii="Arial" w:hAnsi="Arial" w:cs="Arial"/>
          <w:bCs/>
          <w:sz w:val="22"/>
          <w:szCs w:val="22"/>
        </w:rPr>
        <w:t>Н</w:t>
      </w:r>
      <w:r w:rsidRPr="00380CF9">
        <w:rPr>
          <w:rFonts w:ascii="Arial" w:hAnsi="Arial" w:cs="Arial"/>
          <w:bCs/>
          <w:sz w:val="22"/>
          <w:szCs w:val="22"/>
        </w:rPr>
        <w:t xml:space="preserve">алогодавца </w:t>
      </w:r>
      <w:r w:rsidRPr="00380CF9">
        <w:rPr>
          <w:rFonts w:ascii="Arial" w:hAnsi="Arial" w:cs="Arial"/>
          <w:bCs/>
          <w:sz w:val="22"/>
          <w:szCs w:val="22"/>
          <w:lang w:val="sr-Latn-CS"/>
        </w:rPr>
        <w:t xml:space="preserve">и </w:t>
      </w:r>
      <w:r w:rsidR="00C457C5" w:rsidRPr="00380CF9">
        <w:rPr>
          <w:rFonts w:ascii="Arial" w:hAnsi="Arial" w:cs="Arial"/>
          <w:bCs/>
          <w:sz w:val="22"/>
          <w:szCs w:val="22"/>
        </w:rPr>
        <w:t>Б</w:t>
      </w:r>
      <w:r w:rsidRPr="00380CF9">
        <w:rPr>
          <w:rFonts w:ascii="Arial" w:hAnsi="Arial" w:cs="Arial"/>
          <w:bCs/>
          <w:sz w:val="22"/>
          <w:szCs w:val="22"/>
          <w:lang w:val="sr-Latn-CS"/>
        </w:rPr>
        <w:t>анке гаранта.</w:t>
      </w: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Н</w:t>
      </w:r>
      <w:r w:rsidRPr="00380CF9">
        <w:rPr>
          <w:rFonts w:ascii="Arial" w:hAnsi="Arial" w:cs="Arial"/>
          <w:sz w:val="22"/>
          <w:szCs w:val="22"/>
          <w:lang w:val="sr-Latn-CS"/>
        </w:rPr>
        <w:t>а ову гаранцију се примењују одредбе једнобразних правила за гаранцију на позив, ревизија 2010. године (</w:t>
      </w:r>
      <w:r w:rsidR="00C457C5" w:rsidRPr="00380CF9">
        <w:rPr>
          <w:rFonts w:ascii="Arial" w:hAnsi="Arial" w:cs="Arial"/>
          <w:sz w:val="22"/>
          <w:szCs w:val="22"/>
        </w:rPr>
        <w:t>УРДГ</w:t>
      </w:r>
      <w:r w:rsidRPr="00380CF9">
        <w:rPr>
          <w:rFonts w:ascii="Arial" w:hAnsi="Arial" w:cs="Arial"/>
          <w:sz w:val="22"/>
          <w:szCs w:val="22"/>
          <w:lang w:val="sr-Latn-CS"/>
        </w:rPr>
        <w:t xml:space="preserve"> 758) </w:t>
      </w:r>
      <w:r w:rsidRPr="00380CF9">
        <w:rPr>
          <w:rFonts w:ascii="Arial" w:hAnsi="Arial" w:cs="Arial"/>
          <w:sz w:val="22"/>
          <w:szCs w:val="22"/>
        </w:rPr>
        <w:t>М</w:t>
      </w:r>
      <w:r w:rsidRPr="00380CF9">
        <w:rPr>
          <w:rFonts w:ascii="Arial" w:hAnsi="Arial" w:cs="Arial"/>
          <w:sz w:val="22"/>
          <w:szCs w:val="22"/>
          <w:lang w:val="sr-Latn-CS"/>
        </w:rPr>
        <w:t xml:space="preserve">еђународне трговинске коморе у </w:t>
      </w:r>
      <w:r w:rsidRPr="00380CF9">
        <w:rPr>
          <w:rFonts w:ascii="Arial" w:hAnsi="Arial" w:cs="Arial"/>
          <w:sz w:val="22"/>
          <w:szCs w:val="22"/>
        </w:rPr>
        <w:t>П</w:t>
      </w:r>
      <w:r w:rsidRPr="00380CF9">
        <w:rPr>
          <w:rFonts w:ascii="Arial" w:hAnsi="Arial" w:cs="Arial"/>
          <w:sz w:val="22"/>
          <w:szCs w:val="22"/>
          <w:lang w:val="sr-Latn-CS"/>
        </w:rPr>
        <w:t>аризу.</w:t>
      </w:r>
    </w:p>
    <w:p w:rsidR="00616AE5" w:rsidRPr="00380CF9" w:rsidRDefault="00616AE5" w:rsidP="008F73C0">
      <w:pPr>
        <w:jc w:val="both"/>
        <w:rPr>
          <w:rFonts w:ascii="Arial" w:hAnsi="Arial" w:cs="Arial"/>
          <w:sz w:val="22"/>
          <w:szCs w:val="22"/>
          <w:lang w:val="sr-Cyrl-RS"/>
        </w:rPr>
      </w:pPr>
      <w:r w:rsidRPr="00380CF9">
        <w:rPr>
          <w:rFonts w:ascii="Arial" w:hAnsi="Arial" w:cs="Arial"/>
          <w:i/>
          <w:sz w:val="22"/>
          <w:szCs w:val="22"/>
          <w:lang w:val="sr-Cyrl-RS"/>
        </w:rPr>
        <w:t xml:space="preserve"> </w:t>
      </w: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404D06"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616AE5">
      <w:pPr>
        <w:rPr>
          <w:rFonts w:ascii="Arial" w:hAnsi="Arial" w:cs="Arial"/>
          <w:sz w:val="22"/>
          <w:szCs w:val="22"/>
        </w:rPr>
      </w:pPr>
    </w:p>
    <w:p w:rsidR="00404D06" w:rsidRPr="00380CF9" w:rsidRDefault="00404D06" w:rsidP="00404D06">
      <w:pPr>
        <w:jc w:val="right"/>
        <w:rPr>
          <w:rFonts w:ascii="Arial" w:hAnsi="Arial" w:cs="Arial"/>
          <w:bCs/>
          <w:caps/>
          <w:sz w:val="22"/>
          <w:szCs w:val="22"/>
          <w:u w:val="single"/>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bCs/>
          <w:sz w:val="22"/>
          <w:szCs w:val="22"/>
          <w:lang w:val="sr-Latn-CS"/>
        </w:rPr>
        <w:t xml:space="preserve">_____________  </w:t>
      </w:r>
    </w:p>
    <w:p w:rsidR="00404D06" w:rsidRPr="00380CF9" w:rsidRDefault="00404D06" w:rsidP="00404D06">
      <w:pPr>
        <w:jc w:val="right"/>
        <w:rPr>
          <w:rFonts w:ascii="Arial" w:hAnsi="Arial" w:cs="Arial"/>
          <w:caps/>
          <w:sz w:val="22"/>
          <w:szCs w:val="22"/>
          <w:lang w:val="sr-Latn-CS"/>
        </w:rPr>
      </w:pPr>
      <w:r w:rsidRPr="00380CF9">
        <w:rPr>
          <w:rFonts w:ascii="Arial" w:hAnsi="Arial" w:cs="Arial"/>
          <w:bCs/>
          <w:i/>
          <w:sz w:val="22"/>
          <w:szCs w:val="22"/>
          <w:u w:val="single"/>
          <w:lang w:val="sr-Latn-CS"/>
        </w:rPr>
        <w:t>унети име банке</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sz w:val="22"/>
          <w:szCs w:val="22"/>
          <w:lang w:val="sr-Latn-CS"/>
        </w:rPr>
        <w:t>________________________________________________________________</w:t>
      </w:r>
    </w:p>
    <w:p w:rsidR="00404D06" w:rsidRPr="00380CF9" w:rsidRDefault="001D76D0" w:rsidP="00404D06">
      <w:pPr>
        <w:tabs>
          <w:tab w:val="left" w:pos="2129"/>
          <w:tab w:val="right" w:pos="10469"/>
        </w:tabs>
        <w:rPr>
          <w:rFonts w:ascii="Arial" w:hAnsi="Arial" w:cs="Arial"/>
          <w:caps/>
          <w:sz w:val="22"/>
          <w:szCs w:val="22"/>
        </w:rPr>
      </w:pPr>
      <w:r w:rsidRPr="00380CF9">
        <w:rPr>
          <w:rFonts w:ascii="Arial" w:hAnsi="Arial" w:cs="Arial"/>
          <w:sz w:val="22"/>
          <w:szCs w:val="22"/>
          <w:lang w:val="sr-Latn-CS"/>
        </w:rPr>
        <w:tab/>
      </w:r>
      <w:r w:rsidRPr="00380CF9">
        <w:rPr>
          <w:rFonts w:ascii="Arial" w:hAnsi="Arial" w:cs="Arial"/>
          <w:sz w:val="22"/>
          <w:szCs w:val="22"/>
        </w:rPr>
        <w:t xml:space="preserve">                                                                               </w:t>
      </w:r>
      <w:r w:rsidR="00404D06" w:rsidRPr="00380CF9">
        <w:rPr>
          <w:rFonts w:ascii="Arial" w:hAnsi="Arial" w:cs="Arial"/>
          <w:sz w:val="22"/>
          <w:szCs w:val="22"/>
          <w:lang w:val="sr-Latn-CS"/>
        </w:rPr>
        <w:t>(</w:t>
      </w:r>
      <w:r w:rsidR="00404D06" w:rsidRPr="00380CF9">
        <w:rPr>
          <w:rFonts w:ascii="Arial" w:hAnsi="Arial" w:cs="Arial"/>
          <w:i/>
          <w:sz w:val="22"/>
          <w:szCs w:val="22"/>
          <w:lang w:val="sr-Latn-CS"/>
        </w:rPr>
        <w:t>одговорно лице банке</w:t>
      </w:r>
      <w:r w:rsidR="00404D06" w:rsidRPr="00380CF9">
        <w:rPr>
          <w:rFonts w:ascii="Arial" w:hAnsi="Arial" w:cs="Arial"/>
          <w:sz w:val="22"/>
          <w:szCs w:val="22"/>
          <w:lang w:val="sr-Latn-CS"/>
        </w:rPr>
        <w:t>)</w:t>
      </w:r>
    </w:p>
    <w:p w:rsidR="00404D06" w:rsidRPr="00380CF9" w:rsidRDefault="00404D06" w:rsidP="00404D06">
      <w:pPr>
        <w:jc w:val="right"/>
        <w:rPr>
          <w:rFonts w:ascii="Arial" w:hAnsi="Arial" w:cs="Arial"/>
          <w:caps/>
          <w:sz w:val="22"/>
          <w:szCs w:val="22"/>
        </w:rPr>
      </w:pPr>
    </w:p>
    <w:p w:rsidR="00404D06" w:rsidRPr="00380CF9" w:rsidRDefault="00404D06" w:rsidP="00404D06">
      <w:pPr>
        <w:jc w:val="right"/>
        <w:rPr>
          <w:rFonts w:ascii="Arial" w:hAnsi="Arial" w:cs="Arial"/>
          <w:caps/>
          <w:sz w:val="22"/>
          <w:szCs w:val="22"/>
        </w:rPr>
      </w:pPr>
    </w:p>
    <w:p w:rsidR="003D59C8" w:rsidRPr="00380CF9" w:rsidRDefault="00616AE5" w:rsidP="00404D06">
      <w:pPr>
        <w:jc w:val="both"/>
        <w:rPr>
          <w:rFonts w:ascii="Arial" w:hAnsi="Arial" w:cs="Arial"/>
          <w:sz w:val="22"/>
          <w:szCs w:val="22"/>
          <w:lang w:val="sr-Cyrl-RS"/>
        </w:rPr>
      </w:pPr>
      <w:r w:rsidRPr="00380CF9">
        <w:rPr>
          <w:rFonts w:ascii="Arial" w:hAnsi="Arial" w:cs="Arial"/>
          <w:i/>
          <w:sz w:val="22"/>
          <w:szCs w:val="22"/>
          <w:lang w:val="sr-Cyrl-RS"/>
        </w:rPr>
        <w:t>-</w:t>
      </w:r>
    </w:p>
    <w:p w:rsidR="003D59C8" w:rsidRPr="00380CF9" w:rsidRDefault="003D59C8" w:rsidP="00C4249E">
      <w:pPr>
        <w:jc w:val="both"/>
        <w:rPr>
          <w:rFonts w:ascii="Arial" w:hAnsi="Arial" w:cs="Arial"/>
          <w:sz w:val="22"/>
          <w:szCs w:val="22"/>
          <w:lang w:val="ru-RU"/>
        </w:rPr>
      </w:pPr>
    </w:p>
    <w:p w:rsidR="003D59C8" w:rsidRPr="00380CF9" w:rsidRDefault="003D59C8"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2D328A" w:rsidRPr="00380CF9" w:rsidRDefault="002D328A" w:rsidP="001A7118">
      <w:pPr>
        <w:pStyle w:val="Heading2"/>
        <w:jc w:val="right"/>
        <w:rPr>
          <w:lang w:val="en-US"/>
        </w:rPr>
      </w:pPr>
      <w:bookmarkStart w:id="413" w:name="_Toc362821722"/>
      <w:bookmarkStart w:id="414" w:name="_Toc430697757"/>
      <w:bookmarkStart w:id="415" w:name="_Toc430697756"/>
      <w:bookmarkStart w:id="416" w:name="_Toc447184483"/>
    </w:p>
    <w:p w:rsidR="002D328A" w:rsidRPr="00380CF9" w:rsidRDefault="002D328A" w:rsidP="001A7118">
      <w:pPr>
        <w:pStyle w:val="Heading2"/>
        <w:jc w:val="right"/>
        <w:rPr>
          <w:lang w:val="en-US"/>
        </w:rPr>
      </w:pPr>
    </w:p>
    <w:p w:rsidR="001A7118" w:rsidRPr="00380CF9" w:rsidRDefault="001A7118" w:rsidP="001A7118">
      <w:pPr>
        <w:pStyle w:val="Heading2"/>
        <w:jc w:val="right"/>
      </w:pPr>
      <w:bookmarkStart w:id="417" w:name="_ОБРАЗАЦ_8."/>
      <w:bookmarkStart w:id="418" w:name="_Toc463877926"/>
      <w:bookmarkEnd w:id="417"/>
      <w:r w:rsidRPr="00380CF9">
        <w:t xml:space="preserve">ОБРАЗАЦ </w:t>
      </w:r>
      <w:r w:rsidR="00391327" w:rsidRPr="00380CF9">
        <w:t>8</w:t>
      </w:r>
      <w:r w:rsidRPr="00380CF9">
        <w:t>.</w:t>
      </w:r>
      <w:bookmarkEnd w:id="413"/>
      <w:bookmarkEnd w:id="414"/>
      <w:bookmarkEnd w:id="415"/>
      <w:bookmarkEnd w:id="416"/>
      <w:bookmarkEnd w:id="418"/>
    </w:p>
    <w:p w:rsidR="00522C2B" w:rsidRPr="00380CF9" w:rsidRDefault="00522C2B" w:rsidP="00522C2B">
      <w:pPr>
        <w:shd w:val="clear" w:color="auto" w:fill="FFFFFF"/>
        <w:jc w:val="both"/>
        <w:rPr>
          <w:rFonts w:ascii="Arial" w:hAnsi="Arial" w:cs="Arial"/>
          <w:b/>
          <w:bCs/>
          <w:color w:val="000000"/>
          <w:sz w:val="22"/>
          <w:szCs w:val="22"/>
        </w:rPr>
      </w:pPr>
      <w:bookmarkStart w:id="419" w:name="_Toc430697760"/>
      <w:bookmarkEnd w:id="408"/>
      <w:bookmarkEnd w:id="409"/>
      <w:bookmarkEnd w:id="410"/>
    </w:p>
    <w:p w:rsidR="00522C2B" w:rsidRPr="00380CF9" w:rsidRDefault="00522C2B" w:rsidP="00522C2B">
      <w:pPr>
        <w:jc w:val="center"/>
        <w:rPr>
          <w:rFonts w:ascii="Arial" w:hAnsi="Arial" w:cs="Arial"/>
          <w:b/>
          <w:sz w:val="22"/>
          <w:szCs w:val="22"/>
        </w:rPr>
      </w:pPr>
      <w:bookmarkStart w:id="420" w:name="_Модел_банкарске_гаранције"/>
      <w:bookmarkEnd w:id="420"/>
      <w:r w:rsidRPr="00380CF9">
        <w:rPr>
          <w:rFonts w:ascii="Arial" w:hAnsi="Arial" w:cs="Arial"/>
          <w:b/>
          <w:sz w:val="22"/>
          <w:szCs w:val="22"/>
        </w:rPr>
        <w:t xml:space="preserve">МОДЕЛ БАНКАРСКЕ ГАРАНЦИЈЕ </w:t>
      </w:r>
      <w:bookmarkStart w:id="421" w:name="OLE_LINK35"/>
      <w:bookmarkStart w:id="422" w:name="OLE_LINK36"/>
      <w:bookmarkStart w:id="423" w:name="OLE_LINK37"/>
      <w:r w:rsidRPr="00380CF9">
        <w:rPr>
          <w:rFonts w:ascii="Arial" w:hAnsi="Arial" w:cs="Arial"/>
          <w:b/>
          <w:sz w:val="22"/>
          <w:szCs w:val="22"/>
        </w:rPr>
        <w:t xml:space="preserve">ЗА </w:t>
      </w:r>
      <w:bookmarkStart w:id="424" w:name="OLE_LINK33"/>
      <w:bookmarkStart w:id="425" w:name="OLE_LINK34"/>
      <w:r w:rsidRPr="00380CF9">
        <w:rPr>
          <w:rFonts w:ascii="Arial" w:hAnsi="Arial" w:cs="Arial"/>
          <w:b/>
          <w:sz w:val="22"/>
          <w:szCs w:val="22"/>
        </w:rPr>
        <w:t>ДОБРО ИЗВРШЕЊЕ ПОСЛА</w:t>
      </w:r>
      <w:bookmarkEnd w:id="421"/>
      <w:bookmarkEnd w:id="422"/>
      <w:bookmarkEnd w:id="423"/>
      <w:bookmarkEnd w:id="424"/>
      <w:bookmarkEnd w:id="425"/>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bCs/>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bCs/>
          <w:sz w:val="22"/>
          <w:szCs w:val="22"/>
        </w:rPr>
      </w:pPr>
    </w:p>
    <w:p w:rsidR="00522C2B" w:rsidRPr="00380CF9" w:rsidRDefault="00522C2B" w:rsidP="00522C2B">
      <w:pPr>
        <w:ind w:left="1134" w:hanging="1134"/>
        <w:rPr>
          <w:rFonts w:ascii="Arial" w:hAnsi="Arial" w:cs="Arial"/>
          <w:bCs/>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rPr>
          <w:rFonts w:ascii="Arial" w:hAnsi="Arial" w:cs="Arial"/>
          <w:bCs/>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rPr>
          <w:rFonts w:ascii="Arial" w:hAnsi="Arial" w:cs="Arial"/>
          <w:bCs/>
          <w:sz w:val="22"/>
          <w:szCs w:val="22"/>
        </w:rPr>
      </w:pP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 Ко</w:t>
      </w:r>
      <w:r w:rsidR="00491EA1" w:rsidRPr="00380CF9">
        <w:rPr>
          <w:rFonts w:ascii="Arial" w:hAnsi="Arial" w:cs="Arial"/>
          <w:sz w:val="22"/>
          <w:szCs w:val="22"/>
        </w:rPr>
        <w:t xml:space="preserve">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 xml:space="preserve">Налогодавац се обавезао да достави Кориснику гаранцију за добро извршење посла у износу од 5% вредности </w:t>
      </w:r>
      <w:r w:rsidRPr="00380CF9">
        <w:rPr>
          <w:rFonts w:ascii="Arial" w:hAnsi="Arial" w:cs="Arial"/>
          <w:sz w:val="22"/>
          <w:szCs w:val="22"/>
          <w:lang w:eastAsia="en-US"/>
        </w:rPr>
        <w:t xml:space="preserve">услуга </w:t>
      </w:r>
      <w:r w:rsidRPr="00380CF9">
        <w:rPr>
          <w:rFonts w:ascii="Arial" w:hAnsi="Arial" w:cs="Arial"/>
          <w:sz w:val="22"/>
          <w:szCs w:val="22"/>
        </w:rPr>
        <w:t>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да је Понуђач,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прекршио своју(е) обавезу(е) из закљученог Уговора, </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у ком погледу је Понуђач, Налогодавац за издавање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извршио прекршај.</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before="120"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8F73C0">
      <w:pPr>
        <w:jc w:val="both"/>
        <w:rPr>
          <w:rFonts w:ascii="Arial" w:hAnsi="Arial" w:cs="Arial"/>
          <w:sz w:val="22"/>
          <w:szCs w:val="22"/>
        </w:rPr>
      </w:pPr>
    </w:p>
    <w:p w:rsidR="00616AE5" w:rsidRPr="00380CF9" w:rsidRDefault="00616AE5" w:rsidP="00522C2B">
      <w:pPr>
        <w:spacing w:before="120" w:after="120"/>
        <w:jc w:val="both"/>
        <w:rPr>
          <w:rFonts w:ascii="Arial" w:hAnsi="Arial" w:cs="Arial"/>
          <w:color w:val="000000"/>
          <w:sz w:val="22"/>
          <w:szCs w:val="22"/>
          <w:u w:val="single"/>
          <w:lang w:val="sr-Cyrl-RS" w:eastAsia="sr-Latn-CS"/>
        </w:rPr>
      </w:pP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Банке)</w:t>
      </w:r>
      <w:r w:rsidRPr="00380CF9">
        <w:rPr>
          <w:rFonts w:ascii="Arial" w:hAnsi="Arial" w:cs="Arial"/>
          <w:color w:val="000000"/>
          <w:sz w:val="22"/>
          <w:szCs w:val="22"/>
          <w:lang w:eastAsia="sr-Latn-CS"/>
        </w:rPr>
        <w:t xml:space="preserve">_____________  </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jc w:val="both"/>
        <w:rPr>
          <w:rFonts w:ascii="Arial" w:hAnsi="Arial" w:cs="Arial"/>
          <w:i/>
          <w:color w:val="000000"/>
          <w:sz w:val="22"/>
          <w:szCs w:val="22"/>
          <w:lang w:eastAsia="sr-Latn-CS"/>
        </w:rPr>
      </w:pPr>
    </w:p>
    <w:p w:rsidR="00522C2B" w:rsidRPr="00380CF9" w:rsidRDefault="00616AE5" w:rsidP="00522C2B">
      <w:pPr>
        <w:pStyle w:val="Heading2"/>
        <w:jc w:val="right"/>
      </w:pPr>
      <w:bookmarkStart w:id="426" w:name="_ОБРАЗАЦ_9."/>
      <w:bookmarkStart w:id="427" w:name="_Toc449017207"/>
      <w:bookmarkStart w:id="428" w:name="_Toc449609397"/>
      <w:bookmarkStart w:id="429" w:name="_Toc463877927"/>
      <w:bookmarkEnd w:id="426"/>
      <w:r w:rsidRPr="00380CF9">
        <w:rPr>
          <w:color w:val="000000"/>
          <w:lang w:val="sr-Cyrl-RS"/>
        </w:rPr>
        <w:t>-</w:t>
      </w:r>
      <w:r w:rsidR="00522C2B" w:rsidRPr="00380CF9">
        <w:t xml:space="preserve">ОБРАЗАЦ </w:t>
      </w:r>
      <w:r w:rsidR="002D328A" w:rsidRPr="00380CF9">
        <w:rPr>
          <w:lang w:val="en-US"/>
        </w:rPr>
        <w:t>9</w:t>
      </w:r>
      <w:r w:rsidR="00522C2B" w:rsidRPr="00380CF9">
        <w:t>.</w:t>
      </w:r>
      <w:bookmarkEnd w:id="427"/>
      <w:bookmarkEnd w:id="428"/>
      <w:bookmarkEnd w:id="429"/>
    </w:p>
    <w:p w:rsidR="00522C2B" w:rsidRPr="00380CF9" w:rsidRDefault="00522C2B" w:rsidP="00522C2B">
      <w:pPr>
        <w:shd w:val="clear" w:color="auto" w:fill="FFFFFF"/>
        <w:jc w:val="both"/>
        <w:rPr>
          <w:rFonts w:ascii="Arial" w:hAnsi="Arial" w:cs="Arial"/>
          <w:b/>
          <w:bCs/>
          <w:color w:val="000000"/>
          <w:sz w:val="22"/>
          <w:szCs w:val="22"/>
        </w:rPr>
      </w:pPr>
    </w:p>
    <w:p w:rsidR="00522C2B" w:rsidRPr="00380CF9" w:rsidRDefault="00522C2B" w:rsidP="00522C2B">
      <w:pPr>
        <w:jc w:val="center"/>
        <w:rPr>
          <w:rFonts w:ascii="Arial" w:hAnsi="Arial" w:cs="Arial"/>
          <w:b/>
          <w:sz w:val="22"/>
          <w:szCs w:val="22"/>
        </w:rPr>
      </w:pPr>
      <w:bookmarkStart w:id="430" w:name="_Модел_банкарске_гаранције_1"/>
      <w:bookmarkEnd w:id="430"/>
      <w:r w:rsidRPr="00380CF9">
        <w:rPr>
          <w:rFonts w:ascii="Arial" w:hAnsi="Arial" w:cs="Arial"/>
          <w:b/>
          <w:sz w:val="22"/>
          <w:szCs w:val="22"/>
        </w:rPr>
        <w:t xml:space="preserve">МОДЕЛ БАНКАРСКЕ ГАРАНЦИЈЕ </w:t>
      </w:r>
      <w:bookmarkStart w:id="431" w:name="OLE_LINK41"/>
      <w:bookmarkStart w:id="432" w:name="OLE_LINK42"/>
      <w:r w:rsidRPr="00380CF9">
        <w:rPr>
          <w:rFonts w:ascii="Arial" w:hAnsi="Arial" w:cs="Arial"/>
          <w:b/>
          <w:sz w:val="22"/>
          <w:szCs w:val="22"/>
        </w:rPr>
        <w:t xml:space="preserve">ЗА ОТКЛАЊАЊЕ </w:t>
      </w:r>
      <w:r w:rsidR="00D43876" w:rsidRPr="00380CF9">
        <w:rPr>
          <w:rFonts w:ascii="Arial" w:hAnsi="Arial" w:cs="Arial"/>
          <w:b/>
          <w:sz w:val="22"/>
          <w:szCs w:val="22"/>
          <w:lang w:val="sr-Cyrl-RS"/>
        </w:rPr>
        <w:t xml:space="preserve">НЕДОСТАТАКА </w:t>
      </w:r>
      <w:r w:rsidRPr="00380CF9">
        <w:rPr>
          <w:rFonts w:ascii="Arial" w:hAnsi="Arial" w:cs="Arial"/>
          <w:b/>
          <w:sz w:val="22"/>
          <w:szCs w:val="22"/>
        </w:rPr>
        <w:t>У ГАРАНТНОМ РОКУ</w:t>
      </w:r>
      <w:bookmarkEnd w:id="431"/>
      <w:bookmarkEnd w:id="432"/>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sz w:val="22"/>
          <w:szCs w:val="22"/>
        </w:rPr>
      </w:pPr>
    </w:p>
    <w:p w:rsidR="00522C2B" w:rsidRPr="00380CF9" w:rsidRDefault="00522C2B" w:rsidP="00522C2B">
      <w:pPr>
        <w:spacing w:after="120"/>
        <w:ind w:left="1134" w:hanging="1134"/>
        <w:jc w:val="both"/>
        <w:rPr>
          <w:rFonts w:ascii="Arial" w:hAnsi="Arial" w:cs="Arial"/>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w:t>
      </w:r>
      <w:r w:rsidR="00491EA1" w:rsidRPr="00380CF9">
        <w:rPr>
          <w:rFonts w:ascii="Arial" w:hAnsi="Arial" w:cs="Arial"/>
          <w:sz w:val="22"/>
          <w:szCs w:val="22"/>
        </w:rPr>
        <w:t xml:space="preserve"> Конкурсне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xml:space="preserve">, Налогодавац се обавезао да приликом потписивања Записника о коначном пријему достави Кориснику гаранцију за 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 у износу од 5% вредности услуга 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 xml:space="preserve">___________,__ (словима: ______________________________) </w:t>
      </w:r>
    </w:p>
    <w:p w:rsidR="00522C2B" w:rsidRPr="00380CF9" w:rsidRDefault="00522C2B" w:rsidP="00522C2B">
      <w:pPr>
        <w:spacing w:after="120"/>
        <w:jc w:val="both"/>
        <w:rPr>
          <w:rFonts w:ascii="Arial" w:hAnsi="Arial" w:cs="Arial"/>
          <w:color w:val="000000"/>
          <w:sz w:val="22"/>
          <w:szCs w:val="22"/>
          <w:lang w:eastAsia="sr-Latn-CS"/>
        </w:rPr>
      </w:pPr>
      <w:r w:rsidRPr="00380C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није извршио своје обавезе према Уговору, за </w:t>
      </w:r>
      <w:r w:rsidRPr="00380CF9">
        <w:rPr>
          <w:rFonts w:ascii="Arial" w:hAnsi="Arial" w:cs="Arial"/>
          <w:sz w:val="22"/>
          <w:szCs w:val="22"/>
        </w:rPr>
        <w:t xml:space="preserve">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w:t>
      </w:r>
      <w:r w:rsidRPr="00380CF9">
        <w:rPr>
          <w:rFonts w:ascii="Arial" w:hAnsi="Arial" w:cs="Arial"/>
          <w:color w:val="000000"/>
          <w:sz w:val="22"/>
          <w:szCs w:val="22"/>
          <w:lang w:eastAsia="sr-Latn-CS"/>
        </w:rPr>
        <w:t>.</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Рок важности ове гаранције је 1 година плус 5 (пет)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D43876" w:rsidRPr="00380CF9" w:rsidRDefault="00D43876" w:rsidP="008F73C0">
      <w:pPr>
        <w:jc w:val="both"/>
        <w:rPr>
          <w:rFonts w:ascii="Arial" w:hAnsi="Arial" w:cs="Arial"/>
          <w:sz w:val="22"/>
          <w:szCs w:val="22"/>
          <w:lang w:val="sr-Cyrl-RS"/>
        </w:rPr>
      </w:pPr>
      <w:r w:rsidRPr="00380CF9">
        <w:rPr>
          <w:rFonts w:ascii="Arial" w:hAnsi="Arial" w:cs="Arial"/>
          <w:i/>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D43876" w:rsidRPr="00380CF9" w:rsidRDefault="00D43876" w:rsidP="008F73C0">
      <w:pPr>
        <w:jc w:val="both"/>
        <w:rPr>
          <w:rFonts w:ascii="Arial" w:hAnsi="Arial" w:cs="Arial"/>
          <w:sz w:val="22"/>
          <w:szCs w:val="22"/>
        </w:rPr>
      </w:pPr>
    </w:p>
    <w:p w:rsidR="00D43876" w:rsidRPr="00380CF9" w:rsidRDefault="00D43876" w:rsidP="008F73C0">
      <w:pPr>
        <w:spacing w:after="120"/>
        <w:jc w:val="both"/>
        <w:rPr>
          <w:rFonts w:ascii="Arial" w:hAnsi="Arial" w:cs="Arial"/>
          <w:sz w:val="22"/>
          <w:szCs w:val="22"/>
          <w:lang w:val="sr-Cyrl-RS"/>
        </w:rPr>
      </w:pPr>
    </w:p>
    <w:p w:rsidR="00D43876" w:rsidRPr="00380CF9" w:rsidRDefault="00D43876" w:rsidP="008F73C0">
      <w:pPr>
        <w:spacing w:after="120"/>
        <w:jc w:val="both"/>
        <w:rPr>
          <w:rFonts w:ascii="Arial" w:hAnsi="Arial" w:cs="Arial"/>
          <w:bCs/>
          <w:color w:val="000000"/>
          <w:sz w:val="22"/>
          <w:szCs w:val="22"/>
          <w:u w:val="single"/>
          <w:lang w:val="sr-Cyrl-RS"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u w:val="single"/>
          <w:lang w:eastAsia="sr-Latn-CS"/>
        </w:rPr>
        <w:t xml:space="preserve">               (Унети име Банке)</w:t>
      </w:r>
      <w:r w:rsidRPr="00380CF9">
        <w:rPr>
          <w:rFonts w:ascii="Arial" w:hAnsi="Arial" w:cs="Arial"/>
          <w:color w:val="000000"/>
          <w:sz w:val="22"/>
          <w:szCs w:val="22"/>
          <w:lang w:eastAsia="sr-Latn-CS"/>
        </w:rPr>
        <w:t xml:space="preserve">_____________  </w:t>
      </w:r>
    </w:p>
    <w:p w:rsidR="00522C2B" w:rsidRPr="00380CF9" w:rsidRDefault="00522C2B" w:rsidP="008F73C0">
      <w:pPr>
        <w:jc w:val="both"/>
        <w:rPr>
          <w:rFonts w:ascii="Arial" w:hAnsi="Arial" w:cs="Arial"/>
          <w:color w:val="000000"/>
          <w:sz w:val="22"/>
          <w:szCs w:val="22"/>
          <w:lang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_________________________________________________________________________</w:t>
      </w: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(Одговорно лице Банке)</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(Одговорно лице Банке)</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rPr>
          <w:rFonts w:ascii="Arial" w:hAnsi="Arial" w:cs="Arial"/>
          <w:i/>
          <w:color w:val="000000"/>
          <w:sz w:val="22"/>
          <w:szCs w:val="22"/>
          <w:lang w:eastAsia="sr-Latn-CS"/>
        </w:rPr>
      </w:pPr>
    </w:p>
    <w:p w:rsidR="00D77383" w:rsidRPr="00380CF9" w:rsidRDefault="00D77383" w:rsidP="00522C2B">
      <w:pPr>
        <w:rPr>
          <w:rFonts w:ascii="Arial" w:hAnsi="Arial" w:cs="Arial"/>
          <w:sz w:val="22"/>
          <w:szCs w:val="22"/>
          <w:lang w:val="sr-Cyrl-RS"/>
        </w:rPr>
      </w:pPr>
    </w:p>
    <w:p w:rsidR="002D328A" w:rsidRPr="00380CF9" w:rsidRDefault="002D328A" w:rsidP="002D328A">
      <w:pPr>
        <w:pStyle w:val="Heading2"/>
        <w:ind w:left="1080" w:firstLine="0"/>
        <w:jc w:val="right"/>
      </w:pPr>
      <w:bookmarkStart w:id="433" w:name="_ОБРАЗАЦ_10."/>
      <w:bookmarkStart w:id="434" w:name="_Toc449017204"/>
      <w:bookmarkStart w:id="435" w:name="_Toc449609394"/>
      <w:bookmarkStart w:id="436" w:name="_Toc456009266"/>
      <w:bookmarkStart w:id="437" w:name="_Toc463877928"/>
      <w:bookmarkEnd w:id="433"/>
      <w:r w:rsidRPr="00380CF9">
        <w:t>ОБРАЗАЦ 10.</w:t>
      </w:r>
      <w:bookmarkEnd w:id="434"/>
      <w:bookmarkEnd w:id="435"/>
      <w:bookmarkEnd w:id="436"/>
      <w:bookmarkEnd w:id="437"/>
    </w:p>
    <w:p w:rsidR="002D328A" w:rsidRPr="00380CF9" w:rsidRDefault="002D328A" w:rsidP="002D328A">
      <w:pPr>
        <w:pStyle w:val="BodyText"/>
        <w:jc w:val="right"/>
        <w:rPr>
          <w:rFonts w:ascii="Arial" w:hAnsi="Arial" w:cs="Arial"/>
          <w:b/>
          <w:sz w:val="22"/>
          <w:szCs w:val="22"/>
        </w:rPr>
      </w:pPr>
    </w:p>
    <w:p w:rsidR="002D328A" w:rsidRPr="00380CF9" w:rsidRDefault="002D328A" w:rsidP="002D328A">
      <w:pPr>
        <w:jc w:val="both"/>
        <w:rPr>
          <w:rFonts w:ascii="Arial" w:hAnsi="Arial" w:cs="Arial"/>
          <w:bCs/>
          <w:sz w:val="22"/>
          <w:szCs w:val="22"/>
          <w:lang w:eastAsia="en-US" w:bidi="en-US"/>
        </w:rPr>
      </w:pPr>
      <w:r w:rsidRPr="00380CF9">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00C9046F" w:rsidRPr="00380CF9">
        <w:rPr>
          <w:rFonts w:ascii="Arial" w:hAnsi="Arial" w:cs="Arial"/>
          <w:bCs/>
          <w:sz w:val="22"/>
          <w:szCs w:val="22"/>
          <w:lang w:val="sr-Cyrl-RS" w:eastAsia="en-US" w:bidi="en-US"/>
        </w:rPr>
        <w:t xml:space="preserve"> (даље:Закон), </w:t>
      </w:r>
      <w:r w:rsidRPr="00380CF9">
        <w:rPr>
          <w:rFonts w:ascii="Arial" w:hAnsi="Arial" w:cs="Arial"/>
          <w:sz w:val="22"/>
          <w:szCs w:val="22"/>
        </w:rPr>
        <w:t>дајем следећу</w:t>
      </w:r>
    </w:p>
    <w:p w:rsidR="002D328A" w:rsidRPr="00380CF9" w:rsidRDefault="002D328A" w:rsidP="002D328A">
      <w:pPr>
        <w:jc w:val="both"/>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ИЗЈАВУ</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О ИСПУЊАВАЊУ УСЛОВА ИЗ ЧЛ. 75. ЗАКОНА </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У ПОСТУПКУ ЈАВНЕ НАБАВКЕ </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 xml:space="preserve">У својству ____________________ </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 члана групе понуђача у заједничкој понуди, подизвођача</w:t>
      </w:r>
      <w:r w:rsidRPr="00380CF9">
        <w:rPr>
          <w:rFonts w:ascii="Arial" w:hAnsi="Arial" w:cs="Arial"/>
          <w:sz w:val="22"/>
          <w:szCs w:val="22"/>
        </w:rPr>
        <w:t>)</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bCs/>
          <w:sz w:val="22"/>
          <w:szCs w:val="22"/>
        </w:rPr>
      </w:pPr>
      <w:r w:rsidRPr="00380CF9">
        <w:rPr>
          <w:rFonts w:ascii="Arial" w:hAnsi="Arial" w:cs="Arial"/>
          <w:bCs/>
          <w:sz w:val="22"/>
          <w:szCs w:val="22"/>
        </w:rPr>
        <w:t>И З Ј А В Љ У Ј Е М О</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_____________________________________________________</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пун назив  и седиште</w:t>
      </w:r>
      <w:r w:rsidRPr="00380CF9">
        <w:rPr>
          <w:rFonts w:ascii="Arial" w:hAnsi="Arial" w:cs="Arial"/>
          <w:sz w:val="22"/>
          <w:szCs w:val="22"/>
        </w:rPr>
        <w:t>)</w:t>
      </w:r>
    </w:p>
    <w:p w:rsidR="002D328A" w:rsidRPr="00380CF9" w:rsidRDefault="002D328A" w:rsidP="002D328A">
      <w:pPr>
        <w:jc w:val="center"/>
        <w:rPr>
          <w:rFonts w:ascii="Arial" w:hAnsi="Arial" w:cs="Arial"/>
          <w:b/>
          <w:bCs/>
          <w:sz w:val="22"/>
          <w:szCs w:val="22"/>
        </w:rPr>
      </w:pPr>
    </w:p>
    <w:p w:rsidR="002D328A" w:rsidRPr="00380CF9" w:rsidRDefault="002D328A" w:rsidP="002D328A">
      <w:pPr>
        <w:rPr>
          <w:rFonts w:ascii="Arial" w:hAnsi="Arial" w:cs="Arial"/>
          <w:sz w:val="22"/>
          <w:szCs w:val="22"/>
        </w:rPr>
      </w:pPr>
    </w:p>
    <w:p w:rsidR="002D328A" w:rsidRPr="00380CF9" w:rsidRDefault="002D328A" w:rsidP="002D328A">
      <w:pPr>
        <w:jc w:val="both"/>
        <w:rPr>
          <w:rFonts w:ascii="Arial" w:hAnsi="Arial" w:cs="Arial"/>
          <w:sz w:val="22"/>
          <w:szCs w:val="22"/>
        </w:rPr>
      </w:pPr>
      <w:r w:rsidRPr="00380CF9">
        <w:rPr>
          <w:rFonts w:ascii="Arial" w:hAnsi="Arial" w:cs="Arial"/>
          <w:sz w:val="22"/>
          <w:szCs w:val="22"/>
        </w:rPr>
        <w:t>испуњава све услове из чл. 75. став 1. Закона, односно услове дефинисане конкурсном документацијом</w:t>
      </w:r>
      <w:r w:rsidRPr="00380CF9">
        <w:rPr>
          <w:rFonts w:ascii="Arial" w:hAnsi="Arial" w:cs="Arial"/>
          <w:sz w:val="22"/>
          <w:szCs w:val="22"/>
          <w:lang w:val="ru-RU"/>
        </w:rPr>
        <w:t xml:space="preserve"> </w:t>
      </w:r>
      <w:r w:rsidRPr="00380CF9">
        <w:rPr>
          <w:rFonts w:ascii="Arial" w:hAnsi="Arial" w:cs="Arial"/>
          <w:sz w:val="22"/>
          <w:szCs w:val="22"/>
        </w:rPr>
        <w:t>у отворен</w:t>
      </w:r>
      <w:r w:rsidR="00491EA1" w:rsidRPr="00380CF9">
        <w:rPr>
          <w:rFonts w:ascii="Arial" w:hAnsi="Arial" w:cs="Arial"/>
          <w:sz w:val="22"/>
          <w:szCs w:val="22"/>
        </w:rPr>
        <w:t xml:space="preserve">ом поступку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и то:</w:t>
      </w:r>
    </w:p>
    <w:p w:rsidR="002D328A" w:rsidRPr="00380CF9" w:rsidRDefault="002D328A" w:rsidP="002D328A">
      <w:pPr>
        <w:jc w:val="both"/>
        <w:rPr>
          <w:rFonts w:ascii="Arial" w:hAnsi="Arial" w:cs="Arial"/>
          <w:iCs/>
          <w:sz w:val="22"/>
          <w:szCs w:val="22"/>
        </w:rPr>
      </w:pP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rPr>
        <w:t>да је регистрован код надлежног органа, односно уписан у одговарајући регистар;</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bCs/>
          <w:iCs/>
        </w:rPr>
      </w:pPr>
      <w:r w:rsidRPr="00380CF9">
        <w:rPr>
          <w:rFonts w:ascii="Arial" w:hAnsi="Arial" w:cs="Arial"/>
          <w:iCs/>
        </w:rPr>
        <w:t xml:space="preserve">да он и његов законски </w:t>
      </w:r>
      <w:r w:rsidRPr="00380CF9">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bCs/>
          <w:iCs/>
        </w:rPr>
        <w:t xml:space="preserve">да је измирио </w:t>
      </w:r>
      <w:r w:rsidRPr="00380CF9">
        <w:rPr>
          <w:rFonts w:ascii="Arial" w:hAnsi="Arial" w:cs="Arial"/>
        </w:rPr>
        <w:t xml:space="preserve">доспеле порезе, доприносе и друге јавне дажбине у складу са прописима Републике Србије </w:t>
      </w:r>
      <w:r w:rsidRPr="00380CF9">
        <w:rPr>
          <w:rFonts w:ascii="Arial" w:hAnsi="Arial" w:cs="Arial"/>
          <w:i/>
        </w:rPr>
        <w:t>(или стране државе када има седиште на њеној територији).</w:t>
      </w:r>
    </w:p>
    <w:p w:rsidR="002D328A" w:rsidRPr="00380CF9" w:rsidRDefault="002D328A" w:rsidP="002D328A">
      <w:pPr>
        <w:widowControl w:val="0"/>
        <w:jc w:val="both"/>
        <w:rPr>
          <w:rFonts w:ascii="Arial" w:hAnsi="Arial" w:cs="Arial"/>
          <w:sz w:val="22"/>
          <w:szCs w:val="22"/>
        </w:rPr>
      </w:pPr>
    </w:p>
    <w:p w:rsidR="002D328A" w:rsidRPr="00380CF9" w:rsidRDefault="002D328A" w:rsidP="002D328A">
      <w:pPr>
        <w:widowControl w:val="0"/>
        <w:jc w:val="both"/>
        <w:rPr>
          <w:rFonts w:ascii="Arial" w:hAnsi="Arial" w:cs="Arial"/>
          <w:sz w:val="22"/>
          <w:szCs w:val="22"/>
        </w:rPr>
      </w:pPr>
    </w:p>
    <w:p w:rsidR="002D328A" w:rsidRPr="00380CF9" w:rsidRDefault="002D328A" w:rsidP="002D328A">
      <w:pPr>
        <w:contextualSpacing/>
        <w:jc w:val="both"/>
        <w:rPr>
          <w:rFonts w:ascii="Arial" w:hAnsi="Arial" w:cs="Arial"/>
          <w:b/>
          <w:sz w:val="22"/>
          <w:szCs w:val="22"/>
        </w:rPr>
      </w:pPr>
    </w:p>
    <w:p w:rsidR="002D328A" w:rsidRPr="00380CF9" w:rsidRDefault="002D328A" w:rsidP="002D328A">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644"/>
        <w:gridCol w:w="1982"/>
        <w:gridCol w:w="3778"/>
      </w:tblGrid>
      <w:tr w:rsidR="002D328A" w:rsidRPr="00380CF9" w:rsidTr="003175DC">
        <w:trPr>
          <w:jc w:val="center"/>
        </w:trPr>
        <w:tc>
          <w:tcPr>
            <w:tcW w:w="365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Датум:</w:t>
            </w:r>
          </w:p>
        </w:tc>
        <w:tc>
          <w:tcPr>
            <w:tcW w:w="1985"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М.П.</w:t>
            </w:r>
          </w:p>
        </w:tc>
        <w:tc>
          <w:tcPr>
            <w:tcW w:w="378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Понуђач/члан групе/подизвођач:</w:t>
            </w:r>
          </w:p>
        </w:tc>
      </w:tr>
      <w:tr w:rsidR="002D328A" w:rsidRPr="00380CF9" w:rsidTr="003175DC">
        <w:trPr>
          <w:jc w:val="center"/>
        </w:trPr>
        <w:tc>
          <w:tcPr>
            <w:tcW w:w="3652" w:type="dxa"/>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vAlign w:val="center"/>
          </w:tcPr>
          <w:p w:rsidR="002D328A" w:rsidRPr="00380CF9" w:rsidRDefault="002D328A" w:rsidP="003175DC">
            <w:pPr>
              <w:jc w:val="both"/>
              <w:rPr>
                <w:rFonts w:ascii="Arial" w:hAnsi="Arial" w:cs="Arial"/>
                <w:sz w:val="22"/>
                <w:szCs w:val="22"/>
              </w:rPr>
            </w:pPr>
          </w:p>
        </w:tc>
      </w:tr>
      <w:tr w:rsidR="002D328A" w:rsidRPr="00380CF9" w:rsidTr="003175DC">
        <w:trPr>
          <w:jc w:val="center"/>
        </w:trPr>
        <w:tc>
          <w:tcPr>
            <w:tcW w:w="365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r>
    </w:tbl>
    <w:p w:rsidR="002D328A" w:rsidRPr="00380CF9" w:rsidRDefault="002D328A" w:rsidP="002D328A">
      <w:pPr>
        <w:pStyle w:val="Heading2"/>
        <w:jc w:val="left"/>
      </w:pPr>
    </w:p>
    <w:p w:rsidR="002D328A" w:rsidRPr="00380CF9" w:rsidRDefault="002D328A" w:rsidP="002D328A">
      <w:pPr>
        <w:pStyle w:val="Heading2"/>
        <w:jc w:val="right"/>
      </w:pPr>
    </w:p>
    <w:p w:rsidR="002D328A" w:rsidRPr="00380CF9" w:rsidRDefault="002D328A" w:rsidP="00CD74CB">
      <w:pPr>
        <w:pStyle w:val="Heading2"/>
        <w:jc w:val="right"/>
        <w:rPr>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D328A" w:rsidRPr="00380CF9" w:rsidRDefault="002D328A" w:rsidP="00CD74CB">
      <w:pPr>
        <w:pStyle w:val="Heading2"/>
        <w:jc w:val="right"/>
        <w:rPr>
          <w:lang w:val="en-US"/>
        </w:rPr>
      </w:pPr>
    </w:p>
    <w:p w:rsidR="006D4A22" w:rsidRPr="00380CF9" w:rsidRDefault="00C23EBC" w:rsidP="00CD74CB">
      <w:pPr>
        <w:pStyle w:val="Heading2"/>
        <w:jc w:val="right"/>
      </w:pPr>
      <w:bookmarkStart w:id="438" w:name="_ОБРАЗАЦ_11"/>
      <w:bookmarkStart w:id="439" w:name="_Toc463877929"/>
      <w:bookmarkEnd w:id="438"/>
      <w:r w:rsidRPr="00380CF9">
        <w:t xml:space="preserve">ОБРАЗАЦ </w:t>
      </w:r>
      <w:bookmarkEnd w:id="419"/>
      <w:r w:rsidR="00693299" w:rsidRPr="00380CF9">
        <w:t>11</w:t>
      </w:r>
      <w:bookmarkEnd w:id="439"/>
      <w:r w:rsidR="00725B78" w:rsidRPr="00380CF9">
        <w:t xml:space="preserve"> </w:t>
      </w:r>
    </w:p>
    <w:p w:rsidR="006D4A22" w:rsidRPr="00380CF9" w:rsidRDefault="006D4A22" w:rsidP="006D4A22">
      <w:pPr>
        <w:suppressAutoHyphens w:val="0"/>
        <w:rPr>
          <w:rFonts w:ascii="Arial" w:hAnsi="Arial" w:cs="Arial"/>
          <w:b/>
          <w:sz w:val="22"/>
          <w:szCs w:val="22"/>
        </w:rPr>
      </w:pPr>
    </w:p>
    <w:p w:rsidR="00725B78" w:rsidRPr="00380CF9" w:rsidRDefault="00FE3837" w:rsidP="00B257AD">
      <w:pPr>
        <w:suppressAutoHyphens w:val="0"/>
        <w:jc w:val="center"/>
        <w:rPr>
          <w:rFonts w:ascii="Arial" w:hAnsi="Arial" w:cs="Arial"/>
          <w:b/>
          <w:sz w:val="22"/>
          <w:szCs w:val="22"/>
        </w:rPr>
      </w:pPr>
      <w:r w:rsidRPr="00380CF9">
        <w:rPr>
          <w:rFonts w:ascii="Arial" w:hAnsi="Arial" w:cs="Arial"/>
          <w:b/>
          <w:sz w:val="22"/>
          <w:szCs w:val="22"/>
        </w:rPr>
        <w:t>ОБРАЗАЦ ТРОШКОВА ПРИПРЕМЕ ПОНУДЕ</w:t>
      </w:r>
    </w:p>
    <w:p w:rsidR="00FE3837" w:rsidRPr="00380CF9" w:rsidRDefault="00FE3837" w:rsidP="006D4A22">
      <w:pPr>
        <w:suppressAutoHyphens w:val="0"/>
        <w:rPr>
          <w:rFonts w:ascii="Arial" w:hAnsi="Arial" w:cs="Arial"/>
          <w:b/>
          <w:sz w:val="22"/>
          <w:szCs w:val="22"/>
        </w:rPr>
      </w:pPr>
    </w:p>
    <w:p w:rsidR="00C45EC3" w:rsidRPr="00380CF9" w:rsidRDefault="00C45EC3" w:rsidP="001458BF">
      <w:pPr>
        <w:jc w:val="both"/>
        <w:rPr>
          <w:rFonts w:ascii="Arial" w:hAnsi="Arial" w:cs="Arial"/>
          <w:sz w:val="22"/>
          <w:szCs w:val="22"/>
        </w:rPr>
      </w:pPr>
    </w:p>
    <w:p w:rsidR="00B32554" w:rsidRPr="00380CF9" w:rsidRDefault="00B32554" w:rsidP="00F33C81">
      <w:pPr>
        <w:jc w:val="both"/>
        <w:rPr>
          <w:rFonts w:ascii="Arial" w:hAnsi="Arial" w:cs="Arial"/>
          <w:sz w:val="22"/>
          <w:szCs w:val="22"/>
        </w:rPr>
      </w:pPr>
      <w:bookmarkStart w:id="440" w:name="_Toc430697761"/>
      <w:r w:rsidRPr="00380CF9">
        <w:rPr>
          <w:rFonts w:ascii="Arial" w:hAnsi="Arial" w:cs="Arial"/>
          <w:sz w:val="22"/>
          <w:szCs w:val="22"/>
        </w:rPr>
        <w:t xml:space="preserve">У </w:t>
      </w:r>
      <w:r w:rsidRPr="00380CF9">
        <w:rPr>
          <w:rFonts w:ascii="Arial" w:hAnsi="Arial" w:cs="Arial"/>
          <w:bCs/>
          <w:sz w:val="22"/>
          <w:szCs w:val="22"/>
          <w:lang w:bidi="en-US"/>
        </w:rPr>
        <w:t>складу са чланом 88. Закона о јавним набавкама („Сл. гласник РС“ бр. 124/12, 14/15 и 68/15)</w:t>
      </w:r>
      <w:r w:rsidR="00C9046F" w:rsidRPr="00380CF9">
        <w:rPr>
          <w:rFonts w:ascii="Arial" w:hAnsi="Arial" w:cs="Arial"/>
          <w:bCs/>
          <w:sz w:val="22"/>
          <w:szCs w:val="22"/>
          <w:lang w:val="sr-Cyrl-RS" w:bidi="en-US"/>
        </w:rPr>
        <w:t>, (даље:Закон),</w:t>
      </w:r>
      <w:r w:rsidRPr="00380CF9">
        <w:rPr>
          <w:rFonts w:ascii="Arial" w:hAnsi="Arial" w:cs="Arial"/>
          <w:bCs/>
          <w:sz w:val="22"/>
          <w:szCs w:val="22"/>
          <w:lang w:bidi="en-US"/>
        </w:rPr>
        <w:t xml:space="preserve"> п</w:t>
      </w:r>
      <w:r w:rsidRPr="00380CF9">
        <w:rPr>
          <w:rFonts w:ascii="Arial" w:hAnsi="Arial" w:cs="Arial"/>
          <w:sz w:val="22"/>
          <w:szCs w:val="22"/>
        </w:rPr>
        <w:t>онуђач _________________________________________________________________________ доставља укупан износ и структуру т</w:t>
      </w:r>
      <w:r w:rsidRPr="00380CF9">
        <w:rPr>
          <w:rFonts w:ascii="Arial" w:eastAsia="Calibri" w:hAnsi="Arial" w:cs="Arial"/>
          <w:bCs/>
          <w:iCs/>
          <w:sz w:val="22"/>
          <w:szCs w:val="22"/>
        </w:rPr>
        <w:t>рошкова, насталих приликом припремања понуде, за јавну набавку у</w:t>
      </w:r>
      <w:r w:rsidR="00EF2337" w:rsidRPr="00380CF9">
        <w:rPr>
          <w:rFonts w:ascii="Arial" w:eastAsia="Calibri" w:hAnsi="Arial" w:cs="Arial"/>
          <w:bCs/>
          <w:iCs/>
          <w:sz w:val="22"/>
          <w:szCs w:val="22"/>
        </w:rPr>
        <w:t xml:space="preserve"> отвореном</w:t>
      </w:r>
      <w:r w:rsidRPr="00380CF9">
        <w:rPr>
          <w:rFonts w:ascii="Arial" w:eastAsia="Calibri" w:hAnsi="Arial" w:cs="Arial"/>
          <w:bCs/>
          <w:iCs/>
          <w:sz w:val="22"/>
          <w:szCs w:val="22"/>
        </w:rPr>
        <w:t xml:space="preserve"> поступку јавне набавке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77383" w:rsidRPr="00380CF9">
        <w:rPr>
          <w:rFonts w:ascii="Arial" w:hAnsi="Arial" w:cs="Arial"/>
          <w:sz w:val="22"/>
          <w:szCs w:val="22"/>
          <w:lang w:val="ru-RU"/>
        </w:rPr>
        <w:t xml:space="preserve"> </w:t>
      </w:r>
      <w:r w:rsidRPr="00380CF9">
        <w:rPr>
          <w:rFonts w:ascii="Arial" w:hAnsi="Arial" w:cs="Arial"/>
          <w:sz w:val="22"/>
          <w:szCs w:val="22"/>
          <w:lang w:val="ru-RU"/>
        </w:rPr>
        <w:t>бр</w:t>
      </w:r>
      <w:r w:rsidRPr="00380CF9">
        <w:rPr>
          <w:rFonts w:ascii="Arial" w:hAnsi="Arial" w:cs="Arial"/>
          <w:sz w:val="22"/>
          <w:szCs w:val="22"/>
        </w:rPr>
        <w:t>.</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Pr="00380CF9">
        <w:rPr>
          <w:rFonts w:ascii="Arial" w:hAnsi="Arial" w:cs="Arial"/>
          <w:sz w:val="22"/>
          <w:szCs w:val="22"/>
          <w:lang w:val="ru-RU"/>
        </w:rPr>
        <w:t>,</w:t>
      </w:r>
      <w:r w:rsidRPr="00380CF9">
        <w:rPr>
          <w:rFonts w:ascii="Arial" w:hAnsi="Arial" w:cs="Arial"/>
          <w:sz w:val="22"/>
          <w:szCs w:val="22"/>
        </w:rPr>
        <w:t xml:space="preserve"> који износе:</w:t>
      </w:r>
    </w:p>
    <w:p w:rsidR="00B32554" w:rsidRPr="00380CF9"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52"/>
        <w:gridCol w:w="3176"/>
      </w:tblGrid>
      <w:tr w:rsidR="00B32554" w:rsidRPr="00380CF9" w:rsidTr="002C43BC">
        <w:trPr>
          <w:trHeight w:val="559"/>
        </w:trPr>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Врста трошкова</w:t>
            </w:r>
          </w:p>
        </w:tc>
        <w:tc>
          <w:tcPr>
            <w:tcW w:w="3402"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Износ трошкова</w:t>
            </w:r>
          </w:p>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(у динарима</w:t>
            </w:r>
            <w:r w:rsidR="00F87AD5" w:rsidRPr="00380CF9">
              <w:rPr>
                <w:rFonts w:ascii="Arial" w:eastAsia="Calibri" w:hAnsi="Arial" w:cs="Arial"/>
                <w:b/>
                <w:bCs/>
                <w:iCs/>
                <w:sz w:val="22"/>
                <w:szCs w:val="22"/>
              </w:rPr>
              <w:t>/ЕУР</w:t>
            </w:r>
            <w:r w:rsidRPr="00380CF9">
              <w:rPr>
                <w:rFonts w:ascii="Arial" w:eastAsia="Calibri" w:hAnsi="Arial" w:cs="Arial"/>
                <w:b/>
                <w:bCs/>
                <w:iCs/>
                <w:sz w:val="22"/>
                <w:szCs w:val="22"/>
              </w:rPr>
              <w:t xml:space="preserve"> без ПДВ-а)</w:t>
            </w: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1.</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2.</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3.</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380CF9" w:rsidRDefault="00B32554" w:rsidP="002C43BC">
            <w:pPr>
              <w:autoSpaceDE w:val="0"/>
              <w:autoSpaceDN w:val="0"/>
              <w:adjustRightInd w:val="0"/>
              <w:jc w:val="right"/>
              <w:rPr>
                <w:rFonts w:ascii="Arial" w:eastAsia="Calibri" w:hAnsi="Arial" w:cs="Arial"/>
                <w:b/>
                <w:bCs/>
                <w:iCs/>
                <w:sz w:val="22"/>
                <w:szCs w:val="22"/>
              </w:rPr>
            </w:pPr>
            <w:r w:rsidRPr="00380CF9">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bl>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Датум:</w:t>
            </w:r>
          </w:p>
        </w:tc>
        <w:tc>
          <w:tcPr>
            <w:tcW w:w="2127" w:type="dxa"/>
          </w:tcPr>
          <w:p w:rsidR="00B32554" w:rsidRPr="00380CF9" w:rsidRDefault="00B32554" w:rsidP="002C43BC">
            <w:pPr>
              <w:jc w:val="center"/>
              <w:rPr>
                <w:rFonts w:ascii="Arial" w:hAnsi="Arial" w:cs="Arial"/>
                <w:sz w:val="22"/>
                <w:szCs w:val="22"/>
              </w:rPr>
            </w:pPr>
          </w:p>
        </w:tc>
        <w:tc>
          <w:tcPr>
            <w:tcW w:w="402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Овлашћено лице понуђача:</w:t>
            </w:r>
          </w:p>
        </w:tc>
      </w:tr>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М.П.</w:t>
            </w:r>
          </w:p>
        </w:tc>
        <w:tc>
          <w:tcPr>
            <w:tcW w:w="4022" w:type="dxa"/>
          </w:tcPr>
          <w:p w:rsidR="00B32554" w:rsidRPr="00380CF9" w:rsidRDefault="00B32554" w:rsidP="002C43BC">
            <w:pPr>
              <w:jc w:val="center"/>
              <w:rPr>
                <w:rFonts w:ascii="Arial" w:hAnsi="Arial" w:cs="Arial"/>
                <w:sz w:val="22"/>
                <w:szCs w:val="22"/>
              </w:rPr>
            </w:pPr>
          </w:p>
        </w:tc>
      </w:tr>
      <w:tr w:rsidR="00B32554" w:rsidRPr="00380CF9" w:rsidTr="002C43BC">
        <w:trPr>
          <w:jc w:val="center"/>
        </w:trPr>
        <w:tc>
          <w:tcPr>
            <w:tcW w:w="3882" w:type="dxa"/>
            <w:tcBorders>
              <w:bottom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380CF9" w:rsidRDefault="00B32554" w:rsidP="002C43BC">
            <w:pPr>
              <w:jc w:val="center"/>
              <w:rPr>
                <w:rFonts w:ascii="Arial" w:hAnsi="Arial" w:cs="Arial"/>
                <w:sz w:val="22"/>
                <w:szCs w:val="22"/>
                <w:lang w:val="ru-RU"/>
              </w:rPr>
            </w:pPr>
          </w:p>
        </w:tc>
      </w:tr>
      <w:tr w:rsidR="00B32554" w:rsidRPr="00380CF9" w:rsidTr="002C43BC">
        <w:trPr>
          <w:trHeight w:val="389"/>
          <w:jc w:val="center"/>
        </w:trPr>
        <w:tc>
          <w:tcPr>
            <w:tcW w:w="3882" w:type="dxa"/>
            <w:tcBorders>
              <w:top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380CF9" w:rsidRDefault="00B32554" w:rsidP="002C43BC">
            <w:pPr>
              <w:jc w:val="center"/>
              <w:rPr>
                <w:rFonts w:ascii="Arial" w:hAnsi="Arial" w:cs="Arial"/>
                <w:sz w:val="22"/>
                <w:szCs w:val="22"/>
                <w:lang w:val="ru-RU"/>
              </w:rPr>
            </w:pPr>
          </w:p>
        </w:tc>
      </w:tr>
    </w:tbl>
    <w:p w:rsidR="00B32554" w:rsidRPr="00380CF9" w:rsidRDefault="00B32554" w:rsidP="00B32554">
      <w:pPr>
        <w:autoSpaceDE w:val="0"/>
        <w:autoSpaceDN w:val="0"/>
        <w:adjustRightInd w:val="0"/>
        <w:rPr>
          <w:rFonts w:ascii="Arial" w:eastAsia="Calibri" w:hAnsi="Arial" w:cs="Arial"/>
          <w:b/>
          <w:bCs/>
          <w:i/>
          <w:iCs/>
          <w:sz w:val="22"/>
          <w:szCs w:val="22"/>
        </w:rPr>
      </w:pPr>
      <w:r w:rsidRPr="00380CF9">
        <w:rPr>
          <w:rFonts w:ascii="Arial" w:eastAsia="Calibri" w:hAnsi="Arial" w:cs="Arial"/>
          <w:b/>
          <w:bCs/>
          <w:i/>
          <w:iCs/>
          <w:sz w:val="22"/>
          <w:szCs w:val="22"/>
        </w:rPr>
        <w:t>Напомена: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D77383" w:rsidRPr="00380CF9" w:rsidRDefault="00D77383" w:rsidP="00872BCA">
      <w:pPr>
        <w:rPr>
          <w:rFonts w:ascii="Arial" w:eastAsia="Calibri" w:hAnsi="Arial" w:cs="Arial"/>
          <w:b/>
          <w:i/>
          <w:sz w:val="22"/>
          <w:szCs w:val="22"/>
        </w:rPr>
      </w:pPr>
    </w:p>
    <w:p w:rsidR="00D77383" w:rsidRPr="00380CF9" w:rsidRDefault="00D77383" w:rsidP="00872BCA">
      <w:pPr>
        <w:rPr>
          <w:rFonts w:ascii="Arial" w:eastAsia="Calibri" w:hAnsi="Arial" w:cs="Arial"/>
          <w:b/>
          <w:i/>
          <w:sz w:val="22"/>
          <w:szCs w:val="22"/>
        </w:rPr>
      </w:pPr>
    </w:p>
    <w:p w:rsidR="00D77383" w:rsidRPr="00380CF9" w:rsidRDefault="00D77383" w:rsidP="002D42DF">
      <w:pPr>
        <w:pStyle w:val="Heading2"/>
        <w:ind w:left="0" w:firstLine="0"/>
        <w:jc w:val="right"/>
        <w:rPr>
          <w:rFonts w:eastAsia="Calibri"/>
          <w:iCs/>
          <w:kern w:val="1"/>
        </w:rPr>
      </w:pPr>
      <w:bookmarkStart w:id="441" w:name="_ОБРАЗАЦ_12."/>
      <w:bookmarkStart w:id="442" w:name="_Toc463877930"/>
      <w:bookmarkEnd w:id="440"/>
      <w:bookmarkEnd w:id="441"/>
    </w:p>
    <w:p w:rsidR="00CF597E" w:rsidRPr="00380CF9" w:rsidRDefault="00C23EBC" w:rsidP="002D42DF">
      <w:pPr>
        <w:pStyle w:val="Heading2"/>
        <w:ind w:left="0" w:firstLine="0"/>
        <w:jc w:val="right"/>
        <w:rPr>
          <w:rFonts w:eastAsia="Calibri"/>
          <w:iCs/>
        </w:rPr>
      </w:pPr>
      <w:r w:rsidRPr="00380CF9">
        <w:rPr>
          <w:rFonts w:eastAsia="Calibri"/>
          <w:iCs/>
          <w:kern w:val="1"/>
        </w:rPr>
        <w:t>О</w:t>
      </w:r>
      <w:r w:rsidRPr="00380CF9">
        <w:rPr>
          <w:rFonts w:eastAsia="Calibri"/>
          <w:iCs/>
        </w:rPr>
        <w:t xml:space="preserve">БРАЗАЦ </w:t>
      </w:r>
      <w:r w:rsidR="00693299" w:rsidRPr="00380CF9">
        <w:rPr>
          <w:rFonts w:eastAsia="Calibri"/>
          <w:iCs/>
        </w:rPr>
        <w:t>12</w:t>
      </w:r>
      <w:r w:rsidR="00CF597E" w:rsidRPr="00380CF9">
        <w:rPr>
          <w:rFonts w:eastAsia="Calibri"/>
          <w:iCs/>
        </w:rPr>
        <w:t>.</w:t>
      </w:r>
      <w:bookmarkEnd w:id="442"/>
    </w:p>
    <w:p w:rsidR="00626A8E" w:rsidRPr="00380CF9" w:rsidRDefault="00626A8E" w:rsidP="00C4249E">
      <w:pPr>
        <w:suppressAutoHyphens w:val="0"/>
        <w:rPr>
          <w:rFonts w:ascii="Arial" w:eastAsia="Calibri" w:hAnsi="Arial" w:cs="Arial"/>
          <w:bCs/>
          <w:i/>
          <w:iCs/>
          <w:sz w:val="22"/>
          <w:szCs w:val="22"/>
        </w:rPr>
      </w:pPr>
    </w:p>
    <w:p w:rsidR="00626A8E" w:rsidRPr="00380CF9" w:rsidRDefault="00626A8E" w:rsidP="00626A8E">
      <w:pPr>
        <w:pStyle w:val="Title"/>
        <w:rPr>
          <w:rStyle w:val="BookTitle"/>
          <w:rFonts w:ascii="Arial" w:hAnsi="Arial" w:cs="Arial"/>
          <w:b/>
          <w:sz w:val="22"/>
          <w:szCs w:val="22"/>
        </w:rPr>
      </w:pPr>
      <w:r w:rsidRPr="00380CF9">
        <w:rPr>
          <w:rStyle w:val="BookTitle"/>
          <w:rFonts w:ascii="Arial" w:eastAsia="Calibri" w:hAnsi="Arial" w:cs="Arial"/>
          <w:b/>
          <w:bCs/>
          <w:iCs/>
          <w:sz w:val="22"/>
          <w:szCs w:val="22"/>
        </w:rPr>
        <w:t>КВАЛИФИКАЦИОНА СТ</w:t>
      </w:r>
      <w:r w:rsidRPr="00380CF9">
        <w:rPr>
          <w:rStyle w:val="BookTitle"/>
          <w:rFonts w:ascii="Arial" w:eastAsia="Arial Unicode MS" w:hAnsi="Arial" w:cs="Arial"/>
          <w:b/>
          <w:bCs/>
          <w:iCs/>
          <w:kern w:val="1"/>
          <w:sz w:val="22"/>
          <w:szCs w:val="22"/>
        </w:rPr>
        <w:t>РУ</w:t>
      </w:r>
      <w:r w:rsidRPr="00380CF9">
        <w:rPr>
          <w:rStyle w:val="BookTitle"/>
          <w:rFonts w:ascii="Arial" w:eastAsia="TimesNewRomanPS-BoldMT" w:hAnsi="Arial" w:cs="Arial"/>
          <w:b/>
          <w:bCs/>
          <w:iCs/>
          <w:sz w:val="22"/>
          <w:szCs w:val="22"/>
        </w:rPr>
        <w:t>К</w:t>
      </w:r>
      <w:r w:rsidRPr="00380CF9">
        <w:rPr>
          <w:rStyle w:val="BookTitle"/>
          <w:rFonts w:ascii="Arial" w:hAnsi="Arial" w:cs="Arial"/>
          <w:b/>
          <w:sz w:val="22"/>
          <w:szCs w:val="22"/>
        </w:rPr>
        <w:t>ТУРА СТРУЧ</w:t>
      </w:r>
      <w:r w:rsidR="00DE453B" w:rsidRPr="00380CF9">
        <w:rPr>
          <w:rStyle w:val="BookTitle"/>
          <w:rFonts w:ascii="Arial" w:hAnsi="Arial" w:cs="Arial"/>
          <w:b/>
          <w:sz w:val="22"/>
          <w:szCs w:val="22"/>
        </w:rPr>
        <w:t>НИХ ЛИЦА</w:t>
      </w:r>
      <w:r w:rsidRPr="00380CF9">
        <w:rPr>
          <w:rStyle w:val="BookTitle"/>
          <w:rFonts w:ascii="Arial" w:hAnsi="Arial" w:cs="Arial"/>
          <w:b/>
          <w:sz w:val="22"/>
          <w:szCs w:val="22"/>
        </w:rPr>
        <w:t xml:space="preserve"> (ЗАПОСЛЕНИХ И АНГАЖОВАНИХ ЛИЦА) КОЈИ ЋЕ БИТИ АНГАЖОВАНИ У ИЗВРШЕЊУ УСЛУГА КОЈЕ СУ ПРЕДМЕТ НАБАВКЕ</w:t>
      </w:r>
    </w:p>
    <w:p w:rsidR="00626A8E" w:rsidRPr="00380CF9" w:rsidRDefault="00626A8E" w:rsidP="00626A8E">
      <w:pPr>
        <w:rPr>
          <w:rFonts w:ascii="Arial" w:hAnsi="Arial" w:cs="Arial"/>
          <w:sz w:val="22"/>
          <w:szCs w:val="22"/>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3420"/>
      </w:tblGrid>
      <w:tr w:rsidR="00B05808" w:rsidRPr="00380CF9" w:rsidTr="00B05808">
        <w:trPr>
          <w:jc w:val="center"/>
        </w:trPr>
        <w:tc>
          <w:tcPr>
            <w:tcW w:w="709"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241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Име и презиме</w:t>
            </w:r>
          </w:p>
        </w:tc>
        <w:tc>
          <w:tcPr>
            <w:tcW w:w="1843"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Квалификација/</w:t>
            </w:r>
          </w:p>
          <w:p w:rsidR="00B05808" w:rsidRPr="00380CF9" w:rsidRDefault="009A02E7" w:rsidP="00626A8E">
            <w:pPr>
              <w:jc w:val="center"/>
              <w:rPr>
                <w:rFonts w:ascii="Arial" w:hAnsi="Arial" w:cs="Arial"/>
                <w:sz w:val="22"/>
                <w:szCs w:val="22"/>
              </w:rPr>
            </w:pPr>
            <w:r w:rsidRPr="00380CF9">
              <w:rPr>
                <w:rFonts w:ascii="Arial" w:hAnsi="Arial" w:cs="Arial"/>
                <w:sz w:val="22"/>
                <w:szCs w:val="22"/>
              </w:rPr>
              <w:t>З</w:t>
            </w:r>
            <w:r w:rsidR="00B05808" w:rsidRPr="00380CF9">
              <w:rPr>
                <w:rFonts w:ascii="Arial" w:hAnsi="Arial" w:cs="Arial"/>
                <w:sz w:val="22"/>
                <w:szCs w:val="22"/>
              </w:rPr>
              <w:t>вање</w:t>
            </w:r>
          </w:p>
        </w:tc>
        <w:tc>
          <w:tcPr>
            <w:tcW w:w="342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Област коју покрива и функција коју обавља у вези предметне набавке</w:t>
            </w: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bl>
    <w:p w:rsidR="00626A8E" w:rsidRPr="00380CF9"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380CF9" w:rsidTr="00626A8E">
        <w:trPr>
          <w:jc w:val="center"/>
        </w:trPr>
        <w:tc>
          <w:tcPr>
            <w:tcW w:w="3598"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Датум:   </w:t>
            </w:r>
          </w:p>
        </w:tc>
        <w:tc>
          <w:tcPr>
            <w:tcW w:w="1959"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М.П.</w:t>
            </w:r>
          </w:p>
        </w:tc>
        <w:tc>
          <w:tcPr>
            <w:tcW w:w="3730"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Понуђач:</w:t>
            </w:r>
          </w:p>
        </w:tc>
      </w:tr>
      <w:tr w:rsidR="00626A8E" w:rsidRPr="00380CF9" w:rsidTr="00626A8E">
        <w:trPr>
          <w:jc w:val="center"/>
        </w:trPr>
        <w:tc>
          <w:tcPr>
            <w:tcW w:w="3598" w:type="dxa"/>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vAlign w:val="center"/>
          </w:tcPr>
          <w:p w:rsidR="00626A8E" w:rsidRPr="00380CF9" w:rsidRDefault="00626A8E" w:rsidP="00626A8E">
            <w:pPr>
              <w:rPr>
                <w:rFonts w:ascii="Arial" w:hAnsi="Arial" w:cs="Arial"/>
                <w:sz w:val="22"/>
                <w:szCs w:val="22"/>
              </w:rPr>
            </w:pPr>
          </w:p>
        </w:tc>
      </w:tr>
      <w:tr w:rsidR="00626A8E" w:rsidRPr="00380CF9" w:rsidTr="00626A8E">
        <w:trPr>
          <w:jc w:val="center"/>
        </w:trPr>
        <w:tc>
          <w:tcPr>
            <w:tcW w:w="3598" w:type="dxa"/>
            <w:tcBorders>
              <w:bottom w:val="single" w:sz="4" w:space="0" w:color="auto"/>
            </w:tcBorders>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tcBorders>
              <w:bottom w:val="single" w:sz="4" w:space="0" w:color="auto"/>
            </w:tcBorders>
            <w:vAlign w:val="center"/>
          </w:tcPr>
          <w:p w:rsidR="00626A8E" w:rsidRPr="00380CF9" w:rsidRDefault="00626A8E" w:rsidP="00626A8E">
            <w:pPr>
              <w:rPr>
                <w:rFonts w:ascii="Arial" w:hAnsi="Arial" w:cs="Arial"/>
                <w:sz w:val="22"/>
                <w:szCs w:val="22"/>
              </w:rPr>
            </w:pPr>
          </w:p>
        </w:tc>
      </w:tr>
    </w:tbl>
    <w:p w:rsidR="00626A8E" w:rsidRPr="00380CF9" w:rsidRDefault="00626A8E" w:rsidP="00626A8E">
      <w:pPr>
        <w:rPr>
          <w:rFonts w:ascii="Arial" w:hAnsi="Arial" w:cs="Arial"/>
          <w:sz w:val="22"/>
          <w:szCs w:val="22"/>
        </w:rPr>
      </w:pPr>
    </w:p>
    <w:p w:rsidR="00CF597E" w:rsidRPr="00380CF9" w:rsidRDefault="00CF597E" w:rsidP="00626A8E">
      <w:pPr>
        <w:tabs>
          <w:tab w:val="left" w:pos="8385"/>
        </w:tabs>
        <w:rPr>
          <w:rFonts w:ascii="Arial" w:hAnsi="Arial" w:cs="Arial"/>
          <w:sz w:val="22"/>
          <w:szCs w:val="22"/>
        </w:rPr>
      </w:pPr>
    </w:p>
    <w:p w:rsidR="00626A8E" w:rsidRPr="00380CF9" w:rsidRDefault="009D679C" w:rsidP="00626A8E">
      <w:pPr>
        <w:tabs>
          <w:tab w:val="left" w:pos="8385"/>
        </w:tabs>
        <w:rPr>
          <w:rFonts w:ascii="Arial" w:hAnsi="Arial" w:cs="Arial"/>
          <w:sz w:val="22"/>
          <w:szCs w:val="22"/>
        </w:rPr>
      </w:pPr>
      <w:r w:rsidRPr="00380CF9">
        <w:rPr>
          <w:rFonts w:ascii="Arial" w:hAnsi="Arial" w:cs="Arial"/>
          <w:sz w:val="22"/>
          <w:szCs w:val="22"/>
        </w:rPr>
        <w:t>НАПОМЕНА:</w:t>
      </w:r>
    </w:p>
    <w:p w:rsidR="009D679C" w:rsidRPr="00380CF9" w:rsidRDefault="009D679C" w:rsidP="00626A8E">
      <w:pPr>
        <w:tabs>
          <w:tab w:val="left" w:pos="8385"/>
        </w:tabs>
        <w:rPr>
          <w:rFonts w:ascii="Arial" w:hAnsi="Arial" w:cs="Arial"/>
          <w:sz w:val="22"/>
          <w:szCs w:val="22"/>
        </w:rPr>
      </w:pPr>
    </w:p>
    <w:p w:rsidR="009D679C" w:rsidRPr="00380CF9" w:rsidRDefault="00DE453B" w:rsidP="002423E7">
      <w:pPr>
        <w:tabs>
          <w:tab w:val="left" w:pos="8385"/>
        </w:tabs>
        <w:jc w:val="both"/>
        <w:rPr>
          <w:rFonts w:ascii="Arial" w:hAnsi="Arial" w:cs="Arial"/>
          <w:sz w:val="22"/>
          <w:szCs w:val="22"/>
        </w:rPr>
      </w:pPr>
      <w:r w:rsidRPr="00380CF9">
        <w:rPr>
          <w:rFonts w:ascii="Arial" w:hAnsi="Arial" w:cs="Arial"/>
          <w:sz w:val="22"/>
          <w:szCs w:val="22"/>
        </w:rPr>
        <w:t xml:space="preserve">Квалификациона структура стручних лица представља доказ </w:t>
      </w:r>
      <w:r w:rsidR="002423E7" w:rsidRPr="00380CF9">
        <w:rPr>
          <w:rFonts w:ascii="Arial" w:hAnsi="Arial" w:cs="Arial"/>
          <w:sz w:val="22"/>
          <w:szCs w:val="22"/>
        </w:rPr>
        <w:t>довољног кадровског капацитета уз прилагање осталих доказа дефинисаних одељком 4.</w:t>
      </w:r>
      <w:r w:rsidR="00693299" w:rsidRPr="00380CF9">
        <w:rPr>
          <w:rFonts w:ascii="Arial" w:hAnsi="Arial" w:cs="Arial"/>
          <w:sz w:val="22"/>
          <w:szCs w:val="22"/>
        </w:rPr>
        <w:t>2</w:t>
      </w:r>
      <w:r w:rsidR="002423E7" w:rsidRPr="00380CF9">
        <w:rPr>
          <w:rFonts w:ascii="Arial" w:hAnsi="Arial" w:cs="Arial"/>
          <w:sz w:val="22"/>
          <w:szCs w:val="22"/>
        </w:rPr>
        <w:t>, тачка 3. Конкурсне документације.</w:t>
      </w:r>
    </w:p>
    <w:p w:rsidR="00B65E26" w:rsidRPr="00380CF9" w:rsidRDefault="00B65E26">
      <w:pPr>
        <w:suppressAutoHyphens w:val="0"/>
        <w:rPr>
          <w:rFonts w:ascii="Arial" w:hAnsi="Arial" w:cs="Arial"/>
          <w:sz w:val="22"/>
          <w:szCs w:val="22"/>
        </w:rPr>
      </w:pPr>
      <w:r w:rsidRPr="00380CF9">
        <w:rPr>
          <w:rFonts w:ascii="Arial" w:hAnsi="Arial" w:cs="Arial"/>
          <w:sz w:val="22"/>
          <w:szCs w:val="22"/>
        </w:rPr>
        <w:br w:type="page"/>
      </w:r>
    </w:p>
    <w:p w:rsidR="00B65E26" w:rsidRPr="00380CF9" w:rsidRDefault="00C23EBC" w:rsidP="00AA534D">
      <w:pPr>
        <w:pStyle w:val="Heading2"/>
        <w:ind w:left="0" w:firstLine="0"/>
        <w:jc w:val="right"/>
        <w:rPr>
          <w:rFonts w:eastAsia="Calibri"/>
          <w:iCs/>
          <w:kern w:val="1"/>
        </w:rPr>
      </w:pPr>
      <w:bookmarkStart w:id="443" w:name="_ОБРАЗАЦ_12.1"/>
      <w:bookmarkStart w:id="444" w:name="_Toc463877931"/>
      <w:bookmarkEnd w:id="443"/>
      <w:r w:rsidRPr="00380CF9">
        <w:rPr>
          <w:rFonts w:eastAsia="Calibri"/>
          <w:iCs/>
          <w:kern w:val="1"/>
        </w:rPr>
        <w:lastRenderedPageBreak/>
        <w:t>ОБРАЗАЦ 1</w:t>
      </w:r>
      <w:r w:rsidR="00693299" w:rsidRPr="00380CF9">
        <w:rPr>
          <w:rFonts w:eastAsia="Calibri"/>
          <w:iCs/>
          <w:kern w:val="1"/>
        </w:rPr>
        <w:t>2</w:t>
      </w:r>
      <w:r w:rsidR="00B65E26" w:rsidRPr="00380CF9">
        <w:rPr>
          <w:rFonts w:eastAsia="Calibri"/>
          <w:iCs/>
          <w:kern w:val="1"/>
        </w:rPr>
        <w:t>.</w:t>
      </w:r>
      <w:r w:rsidR="00693299" w:rsidRPr="00380CF9">
        <w:rPr>
          <w:rFonts w:eastAsia="Calibri"/>
          <w:iCs/>
          <w:kern w:val="1"/>
        </w:rPr>
        <w:t>1</w:t>
      </w:r>
      <w:bookmarkEnd w:id="444"/>
    </w:p>
    <w:p w:rsidR="00522C2B" w:rsidRPr="00380CF9" w:rsidRDefault="00522C2B" w:rsidP="00522C2B">
      <w:pPr>
        <w:rPr>
          <w:rFonts w:ascii="Arial" w:hAnsi="Arial" w:cs="Arial"/>
          <w:b/>
          <w:sz w:val="22"/>
          <w:szCs w:val="22"/>
        </w:rPr>
      </w:pPr>
      <w:r w:rsidRPr="00380CF9">
        <w:rPr>
          <w:rFonts w:ascii="Arial" w:hAnsi="Arial" w:cs="Arial"/>
          <w:b/>
          <w:sz w:val="22"/>
          <w:szCs w:val="22"/>
        </w:rPr>
        <w:t xml:space="preserve">РАДНА БИОГРАФИЈА ЧЛАНА ТИМА – </w:t>
      </w:r>
      <w:r w:rsidRPr="00380CF9">
        <w:rPr>
          <w:rFonts w:ascii="Arial" w:hAnsi="Arial" w:cs="Arial"/>
          <w:b/>
          <w:sz w:val="22"/>
          <w:szCs w:val="22"/>
          <w:lang w:val="sr-Latn-CS"/>
        </w:rPr>
        <w:t>CV</w:t>
      </w:r>
    </w:p>
    <w:p w:rsidR="00A73A76" w:rsidRPr="00380CF9" w:rsidRDefault="00A73A76" w:rsidP="00522C2B">
      <w:pPr>
        <w:rPr>
          <w:rFonts w:ascii="Arial" w:hAnsi="Arial" w:cs="Arial"/>
          <w:b/>
          <w:sz w:val="22"/>
          <w:szCs w:val="22"/>
        </w:rPr>
      </w:pPr>
    </w:p>
    <w:p w:rsidR="00A73A76" w:rsidRPr="00380CF9" w:rsidRDefault="00A73A76" w:rsidP="00522C2B">
      <w:pPr>
        <w:rPr>
          <w:rFonts w:ascii="Arial" w:hAnsi="Arial" w:cs="Arial"/>
          <w:b/>
          <w:sz w:val="22"/>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467FC1" w:rsidRPr="00380CF9" w:rsidTr="00A73A76">
        <w:trPr>
          <w:cantSplit/>
          <w:trHeight w:val="725"/>
          <w:jc w:val="center"/>
        </w:trPr>
        <w:tc>
          <w:tcPr>
            <w:tcW w:w="4461" w:type="dxa"/>
            <w:gridSpan w:val="4"/>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Име и презиме</w:t>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4461" w:type="dxa"/>
            <w:gridSpan w:val="3"/>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Стручно звање</w:t>
            </w:r>
          </w:p>
        </w:tc>
      </w:tr>
      <w:tr w:rsidR="00467FC1" w:rsidRPr="00380CF9" w:rsidTr="00A73A76">
        <w:trPr>
          <w:cantSplit/>
          <w:trHeight w:val="1154"/>
          <w:jc w:val="center"/>
        </w:trPr>
        <w:tc>
          <w:tcPr>
            <w:tcW w:w="2485" w:type="dxa"/>
            <w:gridSpan w:val="3"/>
            <w:tcBorders>
              <w:top w:val="double" w:sz="4" w:space="0" w:color="auto"/>
              <w:lef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Место и година рођења:</w:t>
            </w:r>
          </w:p>
        </w:tc>
        <w:tc>
          <w:tcPr>
            <w:tcW w:w="4205" w:type="dxa"/>
            <w:gridSpan w:val="2"/>
            <w:vMerge w:val="restart"/>
            <w:tcBorders>
              <w:top w:val="double" w:sz="4" w:space="0" w:color="auto"/>
            </w:tcBorders>
          </w:tcPr>
          <w:p w:rsidR="00467FC1" w:rsidRPr="00380CF9" w:rsidRDefault="00467FC1" w:rsidP="00A73A76">
            <w:pPr>
              <w:rPr>
                <w:rFonts w:ascii="Arial" w:hAnsi="Arial" w:cs="Arial"/>
                <w:color w:val="000000"/>
                <w:sz w:val="22"/>
                <w:szCs w:val="22"/>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Статус</w:t>
            </w:r>
            <w:r w:rsidRPr="00380CF9">
              <w:rPr>
                <w:rFonts w:ascii="Arial" w:hAnsi="Arial" w:cs="Arial"/>
                <w:color w:val="000000"/>
                <w:sz w:val="22"/>
                <w:szCs w:val="22"/>
                <w:vertAlign w:val="superscript"/>
              </w:rPr>
              <w:footnoteReference w:id="1"/>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1. У радном односу</w:t>
            </w: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 xml:space="preserve">2. Спољни сарадник уговорно ангажован </w:t>
            </w:r>
          </w:p>
          <w:p w:rsidR="00467FC1" w:rsidRPr="00380CF9" w:rsidRDefault="00467FC1" w:rsidP="00A73A76">
            <w:pPr>
              <w:ind w:left="360"/>
              <w:rPr>
                <w:rFonts w:ascii="Arial" w:hAnsi="Arial" w:cs="Arial"/>
                <w:color w:val="000000"/>
                <w:sz w:val="22"/>
                <w:szCs w:val="22"/>
              </w:rPr>
            </w:pPr>
          </w:p>
        </w:tc>
        <w:tc>
          <w:tcPr>
            <w:tcW w:w="2232" w:type="dxa"/>
            <w:gridSpan w:val="2"/>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Завршена школа</w:t>
            </w:r>
          </w:p>
        </w:tc>
      </w:tr>
      <w:tr w:rsidR="00467FC1" w:rsidRPr="00380CF9" w:rsidTr="00A73A76">
        <w:trPr>
          <w:cantSplit/>
          <w:trHeight w:val="795"/>
          <w:jc w:val="center"/>
        </w:trPr>
        <w:tc>
          <w:tcPr>
            <w:tcW w:w="2485" w:type="dxa"/>
            <w:gridSpan w:val="3"/>
            <w:tcBorders>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Фирма у којој ради:</w:t>
            </w:r>
          </w:p>
        </w:tc>
        <w:tc>
          <w:tcPr>
            <w:tcW w:w="0" w:type="auto"/>
            <w:gridSpan w:val="2"/>
            <w:vMerge/>
            <w:tcBorders>
              <w:bottom w:val="double" w:sz="4" w:space="0" w:color="auto"/>
            </w:tcBorders>
            <w:vAlign w:val="center"/>
          </w:tcPr>
          <w:p w:rsidR="00467FC1" w:rsidRPr="00380CF9" w:rsidRDefault="00467FC1" w:rsidP="00A73A76">
            <w:pPr>
              <w:rPr>
                <w:rFonts w:ascii="Arial" w:hAnsi="Arial" w:cs="Arial"/>
                <w:color w:val="000000"/>
                <w:sz w:val="22"/>
                <w:szCs w:val="22"/>
              </w:rPr>
            </w:pPr>
          </w:p>
        </w:tc>
        <w:tc>
          <w:tcPr>
            <w:tcW w:w="2232" w:type="dxa"/>
            <w:gridSpan w:val="2"/>
            <w:tcBorders>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Године радног стажа у струци:</w:t>
            </w:r>
          </w:p>
        </w:tc>
      </w:tr>
      <w:tr w:rsidR="00467FC1" w:rsidRPr="00380CF9" w:rsidTr="00A73A76">
        <w:trPr>
          <w:cantSplit/>
          <w:trHeight w:val="795"/>
          <w:jc w:val="center"/>
        </w:trPr>
        <w:tc>
          <w:tcPr>
            <w:tcW w:w="2485" w:type="dxa"/>
            <w:gridSpan w:val="3"/>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Ужа специјалност:</w:t>
            </w:r>
          </w:p>
        </w:tc>
        <w:tc>
          <w:tcPr>
            <w:tcW w:w="4205" w:type="dxa"/>
            <w:gridSpan w:val="2"/>
            <w:tcBorders>
              <w:top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p>
        </w:tc>
        <w:tc>
          <w:tcPr>
            <w:tcW w:w="2232" w:type="dxa"/>
            <w:gridSpan w:val="2"/>
            <w:tcBorders>
              <w:top w:val="double" w:sz="4" w:space="0" w:color="auto"/>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 пројекту:</w:t>
            </w:r>
          </w:p>
        </w:tc>
      </w:tr>
      <w:tr w:rsidR="00467FC1" w:rsidRPr="00380CF9" w:rsidTr="00A73A76">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467FC1" w:rsidRPr="00380CF9" w:rsidRDefault="00467FC1" w:rsidP="00A73A76">
            <w:pPr>
              <w:rPr>
                <w:rFonts w:ascii="Arial" w:hAnsi="Arial" w:cs="Arial"/>
                <w:b/>
                <w:bCs/>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bCs/>
                <w:color w:val="000000"/>
                <w:sz w:val="22"/>
                <w:szCs w:val="22"/>
                <w:vertAlign w:val="superscript"/>
              </w:rPr>
              <w:t>Фирма, период извршења услуга на којима је радио</w:t>
            </w:r>
          </w:p>
        </w:tc>
      </w:tr>
      <w:tr w:rsidR="00467FC1" w:rsidRPr="00380CF9" w:rsidTr="00A73A76">
        <w:trPr>
          <w:trHeight w:val="624"/>
          <w:jc w:val="center"/>
        </w:trPr>
        <w:tc>
          <w:tcPr>
            <w:tcW w:w="1058" w:type="dxa"/>
            <w:tcBorders>
              <w:top w:val="double" w:sz="4" w:space="0" w:color="auto"/>
              <w:left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Фирма</w:t>
            </w:r>
          </w:p>
        </w:tc>
        <w:tc>
          <w:tcPr>
            <w:tcW w:w="951" w:type="dxa"/>
            <w:tcBorders>
              <w:top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Година</w:t>
            </w:r>
          </w:p>
        </w:tc>
        <w:tc>
          <w:tcPr>
            <w:tcW w:w="5113" w:type="dxa"/>
            <w:gridSpan w:val="4"/>
            <w:tcBorders>
              <w:top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w:t>
            </w:r>
          </w:p>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пројекту</w:t>
            </w: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bl>
    <w:p w:rsidR="001158D0" w:rsidRPr="00380CF9" w:rsidRDefault="001158D0" w:rsidP="00A73A76">
      <w:pPr>
        <w:rPr>
          <w:rFonts w:ascii="Arial" w:hAnsi="Arial" w:cs="Arial"/>
          <w:sz w:val="22"/>
          <w:szCs w:val="22"/>
        </w:rPr>
      </w:pPr>
      <w:r w:rsidRPr="00380CF9">
        <w:rPr>
          <w:rFonts w:ascii="Arial" w:hAnsi="Arial" w:cs="Arial"/>
          <w:sz w:val="22"/>
          <w:szCs w:val="22"/>
        </w:rPr>
        <w:t>Знање језика (оценити од 1 до 5, при чему је 1 највиша)</w:t>
      </w:r>
    </w:p>
    <w:tbl>
      <w:tblPr>
        <w:tblStyle w:val="TableGrid"/>
        <w:tblW w:w="0" w:type="auto"/>
        <w:tblInd w:w="279" w:type="dxa"/>
        <w:tblLook w:val="04A0" w:firstRow="1" w:lastRow="0" w:firstColumn="1" w:lastColumn="0" w:noHBand="0" w:noVBand="1"/>
      </w:tblPr>
      <w:tblGrid>
        <w:gridCol w:w="2079"/>
        <w:gridCol w:w="2430"/>
        <w:gridCol w:w="2520"/>
        <w:gridCol w:w="1901"/>
      </w:tblGrid>
      <w:tr w:rsidR="001158D0" w:rsidRPr="00380CF9" w:rsidTr="00A85709">
        <w:tc>
          <w:tcPr>
            <w:tcW w:w="2079" w:type="dxa"/>
          </w:tcPr>
          <w:p w:rsidR="001158D0" w:rsidRPr="00380CF9" w:rsidRDefault="001158D0" w:rsidP="001158D0">
            <w:pPr>
              <w:pStyle w:val="ListParagraph"/>
              <w:ind w:left="0"/>
              <w:rPr>
                <w:rFonts w:ascii="Arial" w:hAnsi="Arial" w:cs="Arial"/>
              </w:rPr>
            </w:pPr>
            <w:r w:rsidRPr="00380CF9">
              <w:rPr>
                <w:rFonts w:ascii="Arial" w:hAnsi="Arial" w:cs="Arial"/>
              </w:rPr>
              <w:t>Језик</w:t>
            </w:r>
          </w:p>
        </w:tc>
        <w:tc>
          <w:tcPr>
            <w:tcW w:w="2430" w:type="dxa"/>
          </w:tcPr>
          <w:p w:rsidR="001158D0" w:rsidRPr="00380CF9" w:rsidRDefault="001158D0" w:rsidP="001158D0">
            <w:pPr>
              <w:pStyle w:val="ListParagraph"/>
              <w:ind w:left="0"/>
              <w:rPr>
                <w:rFonts w:ascii="Arial" w:hAnsi="Arial" w:cs="Arial"/>
              </w:rPr>
            </w:pPr>
            <w:r w:rsidRPr="00380CF9">
              <w:rPr>
                <w:rFonts w:ascii="Arial" w:hAnsi="Arial" w:cs="Arial"/>
              </w:rPr>
              <w:t>Говор</w:t>
            </w:r>
          </w:p>
        </w:tc>
        <w:tc>
          <w:tcPr>
            <w:tcW w:w="2520" w:type="dxa"/>
          </w:tcPr>
          <w:p w:rsidR="001158D0" w:rsidRPr="00380CF9" w:rsidRDefault="001158D0" w:rsidP="001158D0">
            <w:pPr>
              <w:pStyle w:val="ListParagraph"/>
              <w:ind w:left="0"/>
              <w:rPr>
                <w:rFonts w:ascii="Arial" w:hAnsi="Arial" w:cs="Arial"/>
              </w:rPr>
            </w:pPr>
            <w:r w:rsidRPr="00380CF9">
              <w:rPr>
                <w:rFonts w:ascii="Arial" w:hAnsi="Arial" w:cs="Arial"/>
              </w:rPr>
              <w:t xml:space="preserve">Читање </w:t>
            </w:r>
          </w:p>
        </w:tc>
        <w:tc>
          <w:tcPr>
            <w:tcW w:w="1901" w:type="dxa"/>
          </w:tcPr>
          <w:p w:rsidR="001158D0" w:rsidRPr="00380CF9" w:rsidRDefault="001158D0" w:rsidP="001158D0">
            <w:pPr>
              <w:pStyle w:val="ListParagraph"/>
              <w:ind w:left="0"/>
              <w:rPr>
                <w:rFonts w:ascii="Arial" w:hAnsi="Arial" w:cs="Arial"/>
              </w:rPr>
            </w:pPr>
            <w:r w:rsidRPr="00380CF9">
              <w:rPr>
                <w:rFonts w:ascii="Arial" w:hAnsi="Arial" w:cs="Arial"/>
              </w:rPr>
              <w:t>Писање</w:t>
            </w:r>
          </w:p>
        </w:tc>
      </w:tr>
      <w:tr w:rsidR="001158D0" w:rsidRPr="00380CF9" w:rsidTr="00A85709">
        <w:trPr>
          <w:trHeight w:val="365"/>
        </w:trPr>
        <w:tc>
          <w:tcPr>
            <w:tcW w:w="2079" w:type="dxa"/>
          </w:tcPr>
          <w:p w:rsidR="001158D0" w:rsidRPr="00380CF9" w:rsidRDefault="001158D0" w:rsidP="00424226">
            <w:pPr>
              <w:pStyle w:val="ListParagraph"/>
              <w:spacing w:after="0" w:line="240" w:lineRule="auto"/>
              <w:ind w:left="0"/>
              <w:rPr>
                <w:rFonts w:ascii="Arial" w:hAnsi="Arial" w:cs="Arial"/>
              </w:rPr>
            </w:pPr>
            <w:r w:rsidRPr="00380CF9">
              <w:rPr>
                <w:rFonts w:ascii="Arial" w:hAnsi="Arial" w:cs="Arial"/>
              </w:rPr>
              <w:t xml:space="preserve">Српски </w:t>
            </w: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r w:rsidR="001158D0" w:rsidRPr="00380CF9" w:rsidTr="00A85709">
        <w:trPr>
          <w:trHeight w:val="273"/>
        </w:trPr>
        <w:tc>
          <w:tcPr>
            <w:tcW w:w="2079" w:type="dxa"/>
          </w:tcPr>
          <w:p w:rsidR="001158D0" w:rsidRPr="00380CF9" w:rsidRDefault="001158D0" w:rsidP="001158D0">
            <w:pPr>
              <w:pStyle w:val="ListParagraph"/>
              <w:ind w:left="0"/>
              <w:rPr>
                <w:rFonts w:ascii="Arial" w:hAnsi="Arial" w:cs="Arial"/>
              </w:rPr>
            </w:pP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bl>
    <w:p w:rsidR="00A73A76" w:rsidRPr="00380CF9" w:rsidRDefault="00A73A76" w:rsidP="00A73A76">
      <w:pPr>
        <w:rPr>
          <w:rFonts w:ascii="Arial" w:hAnsi="Arial" w:cs="Arial"/>
          <w:sz w:val="22"/>
          <w:szCs w:val="22"/>
        </w:rPr>
      </w:pPr>
    </w:p>
    <w:p w:rsidR="001158D0" w:rsidRPr="00380CF9" w:rsidRDefault="001158D0" w:rsidP="00A73A76">
      <w:pPr>
        <w:rPr>
          <w:rFonts w:ascii="Arial" w:hAnsi="Arial" w:cs="Arial"/>
          <w:sz w:val="22"/>
          <w:szCs w:val="22"/>
        </w:rPr>
      </w:pPr>
      <w:r w:rsidRPr="00380CF9">
        <w:rPr>
          <w:rFonts w:ascii="Arial" w:hAnsi="Arial" w:cs="Arial"/>
          <w:sz w:val="22"/>
          <w:szCs w:val="22"/>
        </w:rPr>
        <w:lastRenderedPageBreak/>
        <w:t>Досадашње ангажовање на пословима који су предмет пројекта (на основу предходних активности  на овом месту из до сада извршених послова навести само оне који доказују релевантно искуство  предложеног члана тима у складу са Одељком 4.2 тачка 3 конкурсне документације)</w:t>
      </w:r>
    </w:p>
    <w:tbl>
      <w:tblPr>
        <w:tblStyle w:val="TableGrid"/>
        <w:tblW w:w="0" w:type="auto"/>
        <w:tblInd w:w="378" w:type="dxa"/>
        <w:tblLook w:val="04A0" w:firstRow="1" w:lastRow="0" w:firstColumn="1" w:lastColumn="0" w:noHBand="0" w:noVBand="1"/>
      </w:tblPr>
      <w:tblGrid>
        <w:gridCol w:w="4410"/>
        <w:gridCol w:w="4500"/>
      </w:tblGrid>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Назив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Година: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 xml:space="preserve">Место извршења: </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Клијент:</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Главне карактеристике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Позиција: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Извршене активности:</w:t>
            </w:r>
          </w:p>
        </w:tc>
        <w:tc>
          <w:tcPr>
            <w:tcW w:w="4500" w:type="dxa"/>
          </w:tcPr>
          <w:p w:rsidR="001158D0" w:rsidRPr="00380CF9" w:rsidRDefault="001158D0" w:rsidP="001158D0">
            <w:pPr>
              <w:pStyle w:val="ListParagraph"/>
              <w:spacing w:after="0"/>
              <w:ind w:left="0"/>
              <w:rPr>
                <w:rFonts w:ascii="Arial" w:hAnsi="Arial" w:cs="Arial"/>
              </w:rPr>
            </w:pPr>
          </w:p>
        </w:tc>
      </w:tr>
    </w:tbl>
    <w:p w:rsidR="001158D0" w:rsidRPr="00380CF9" w:rsidRDefault="001158D0" w:rsidP="001158D0">
      <w:pPr>
        <w:pStyle w:val="ListParagraph"/>
        <w:spacing w:after="0"/>
        <w:ind w:left="1095"/>
        <w:rPr>
          <w:rFonts w:ascii="Arial" w:hAnsi="Arial" w:cs="Arial"/>
        </w:rPr>
      </w:pPr>
    </w:p>
    <w:p w:rsidR="00B65E26" w:rsidRPr="00380CF9" w:rsidRDefault="00424226" w:rsidP="00424226">
      <w:pPr>
        <w:rPr>
          <w:rFonts w:ascii="Arial" w:hAnsi="Arial" w:cs="Arial"/>
          <w:b/>
          <w:sz w:val="22"/>
          <w:szCs w:val="22"/>
        </w:rPr>
      </w:pPr>
      <w:r w:rsidRPr="00380CF9">
        <w:rPr>
          <w:rFonts w:ascii="Arial" w:hAnsi="Arial" w:cs="Arial"/>
          <w:b/>
          <w:sz w:val="22"/>
          <w:szCs w:val="22"/>
        </w:rPr>
        <w:t>Датум:</w:t>
      </w:r>
    </w:p>
    <w:p w:rsidR="00424226" w:rsidRPr="00380CF9" w:rsidRDefault="00424226" w:rsidP="00424226">
      <w:pPr>
        <w:rPr>
          <w:rFonts w:ascii="Arial" w:hAnsi="Arial" w:cs="Arial"/>
          <w:b/>
          <w:sz w:val="22"/>
          <w:szCs w:val="22"/>
        </w:rPr>
      </w:pPr>
      <w:r w:rsidRPr="00380CF9">
        <w:rPr>
          <w:rFonts w:ascii="Arial" w:hAnsi="Arial" w:cs="Arial"/>
          <w:b/>
          <w:sz w:val="22"/>
          <w:szCs w:val="22"/>
        </w:rPr>
        <w:t xml:space="preserve">Потпис члана тима: </w:t>
      </w:r>
    </w:p>
    <w:p w:rsidR="00B65E26" w:rsidRPr="00380CF9" w:rsidRDefault="00B65E26" w:rsidP="00B65E26">
      <w:pPr>
        <w:rPr>
          <w:rFonts w:ascii="Arial" w:hAnsi="Arial" w:cs="Arial"/>
          <w:vanish/>
          <w:sz w:val="22"/>
          <w:szCs w:val="22"/>
        </w:rPr>
      </w:pPr>
    </w:p>
    <w:p w:rsidR="00B65E26" w:rsidRPr="00380CF9" w:rsidRDefault="00B65E26" w:rsidP="00B65E26">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A73A76" w:rsidRPr="00380CF9" w:rsidRDefault="00A73A76" w:rsidP="00A73A76">
      <w:pPr>
        <w:pStyle w:val="FootnoteText"/>
        <w:rPr>
          <w:rFonts w:ascii="Arial" w:hAnsi="Arial" w:cs="Arial"/>
          <w:sz w:val="22"/>
          <w:szCs w:val="22"/>
        </w:rPr>
      </w:pPr>
    </w:p>
    <w:p w:rsidR="00B65E26" w:rsidRPr="00380CF9" w:rsidRDefault="00A73A76" w:rsidP="00A73A76">
      <w:pPr>
        <w:suppressAutoHyphens w:val="0"/>
        <w:autoSpaceDE w:val="0"/>
        <w:autoSpaceDN w:val="0"/>
        <w:adjustRightInd w:val="0"/>
        <w:jc w:val="both"/>
        <w:rPr>
          <w:rFonts w:ascii="Arial" w:hAnsi="Arial" w:cs="Arial"/>
          <w:color w:val="000000"/>
          <w:sz w:val="22"/>
          <w:szCs w:val="22"/>
        </w:rPr>
      </w:pPr>
      <w:r w:rsidRPr="00380CF9">
        <w:rPr>
          <w:rFonts w:ascii="Arial" w:hAnsi="Arial" w:cs="Arial"/>
          <w:color w:val="000000"/>
          <w:sz w:val="22"/>
          <w:szCs w:val="22"/>
          <w:lang w:val="sr-Latn-CS"/>
        </w:rPr>
        <w:t>Заокружитиодговарајући</w:t>
      </w:r>
    </w:p>
    <w:p w:rsidR="00A73A76" w:rsidRPr="00380CF9" w:rsidRDefault="00A73A76" w:rsidP="00A73A76">
      <w:pPr>
        <w:suppressAutoHyphens w:val="0"/>
        <w:autoSpaceDE w:val="0"/>
        <w:autoSpaceDN w:val="0"/>
        <w:adjustRightInd w:val="0"/>
        <w:jc w:val="both"/>
        <w:rPr>
          <w:rFonts w:ascii="Arial" w:eastAsia="Calibri" w:hAnsi="Arial" w:cs="Arial"/>
          <w:color w:val="000000"/>
          <w:sz w:val="22"/>
          <w:szCs w:val="22"/>
          <w:lang w:eastAsia="en-US"/>
        </w:rPr>
      </w:pPr>
    </w:p>
    <w:p w:rsidR="00626A8E" w:rsidRPr="00380CF9" w:rsidRDefault="00B65E26" w:rsidP="00424226">
      <w:pPr>
        <w:rPr>
          <w:rFonts w:ascii="Arial" w:hAnsi="Arial" w:cs="Arial"/>
          <w:sz w:val="22"/>
          <w:szCs w:val="22"/>
          <w:lang w:eastAsia="en-US"/>
        </w:rPr>
      </w:pPr>
      <w:r w:rsidRPr="00380CF9">
        <w:rPr>
          <w:rFonts w:ascii="Arial" w:hAnsi="Arial" w:cs="Arial"/>
          <w:sz w:val="22"/>
          <w:szCs w:val="22"/>
          <w:lang w:eastAsia="en-US"/>
        </w:rPr>
        <w:t xml:space="preserve">НАПОМЕНА: </w:t>
      </w:r>
      <w:r w:rsidR="00424226" w:rsidRPr="00380CF9">
        <w:rPr>
          <w:rFonts w:ascii="Arial" w:hAnsi="Arial" w:cs="Arial"/>
          <w:i/>
          <w:sz w:val="22"/>
          <w:szCs w:val="22"/>
          <w:lang w:eastAsia="en-US"/>
        </w:rPr>
        <w:t>дата радна биографија мора бити праћена Изјавом дат</w:t>
      </w:r>
      <w:r w:rsidR="00A73A76" w:rsidRPr="00380CF9">
        <w:rPr>
          <w:rFonts w:ascii="Arial" w:hAnsi="Arial" w:cs="Arial"/>
          <w:i/>
          <w:sz w:val="22"/>
          <w:szCs w:val="22"/>
          <w:lang w:eastAsia="en-US"/>
        </w:rPr>
        <w:t>о</w:t>
      </w:r>
      <w:r w:rsidR="00424226" w:rsidRPr="00380CF9">
        <w:rPr>
          <w:rFonts w:ascii="Arial" w:hAnsi="Arial" w:cs="Arial"/>
          <w:i/>
          <w:sz w:val="22"/>
          <w:szCs w:val="22"/>
          <w:lang w:eastAsia="en-US"/>
        </w:rPr>
        <w:t>г лица и понуђача</w:t>
      </w:r>
      <w:r w:rsidR="00A73A76" w:rsidRPr="00380CF9">
        <w:rPr>
          <w:rFonts w:ascii="Arial" w:hAnsi="Arial" w:cs="Arial"/>
          <w:i/>
          <w:sz w:val="22"/>
          <w:szCs w:val="22"/>
          <w:lang w:eastAsia="en-US"/>
        </w:rPr>
        <w:t xml:space="preserve"> под пуном материјалном и кривичном одговорношћу</w:t>
      </w:r>
      <w:r w:rsidR="00424226" w:rsidRPr="00380CF9">
        <w:rPr>
          <w:rFonts w:ascii="Arial" w:hAnsi="Arial" w:cs="Arial"/>
          <w:i/>
          <w:sz w:val="22"/>
          <w:szCs w:val="22"/>
          <w:lang w:eastAsia="en-US"/>
        </w:rPr>
        <w:t xml:space="preserve"> да је иста истинита и тачна</w:t>
      </w:r>
    </w:p>
    <w:p w:rsidR="00446AA3" w:rsidRPr="00380CF9" w:rsidRDefault="00446AA3">
      <w:pPr>
        <w:suppressAutoHyphens w:val="0"/>
        <w:rPr>
          <w:rFonts w:ascii="Arial" w:hAnsi="Arial" w:cs="Arial"/>
          <w:sz w:val="22"/>
          <w:szCs w:val="22"/>
        </w:rPr>
      </w:pPr>
    </w:p>
    <w:p w:rsidR="00626A8E" w:rsidRPr="00380CF9" w:rsidRDefault="00626A8E" w:rsidP="00626A8E">
      <w:pPr>
        <w:tabs>
          <w:tab w:val="left" w:pos="8385"/>
        </w:tabs>
        <w:rPr>
          <w:rFonts w:ascii="Arial" w:hAnsi="Arial" w:cs="Arial"/>
          <w:sz w:val="22"/>
          <w:szCs w:val="22"/>
        </w:rPr>
      </w:pPr>
    </w:p>
    <w:p w:rsidR="00C74EE7" w:rsidRPr="00380CF9" w:rsidRDefault="00C74EE7" w:rsidP="00626A8E">
      <w:pPr>
        <w:pStyle w:val="BodyText"/>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1B26A2" w:rsidRPr="00380CF9" w:rsidRDefault="001B26A2" w:rsidP="001B26A2">
      <w:pPr>
        <w:rPr>
          <w:rFonts w:ascii="Arial" w:hAnsi="Arial" w:cs="Arial"/>
          <w:sz w:val="22"/>
          <w:szCs w:val="22"/>
        </w:rPr>
      </w:pPr>
    </w:p>
    <w:p w:rsidR="001B26A2" w:rsidRPr="00380CF9" w:rsidRDefault="001B26A2" w:rsidP="001B26A2">
      <w:pPr>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D77383" w:rsidRPr="00380CF9" w:rsidRDefault="00D77383" w:rsidP="00D77383">
      <w:pPr>
        <w:rPr>
          <w:rFonts w:ascii="Arial" w:hAnsi="Arial" w:cs="Arial"/>
          <w:sz w:val="22"/>
          <w:szCs w:val="22"/>
        </w:rPr>
      </w:pPr>
    </w:p>
    <w:p w:rsidR="00A73A76" w:rsidRDefault="00A73A76" w:rsidP="00BD0B1D">
      <w:pPr>
        <w:pStyle w:val="Heading2"/>
        <w:jc w:val="right"/>
      </w:pPr>
    </w:p>
    <w:p w:rsidR="002D5A4C" w:rsidRDefault="002D5A4C" w:rsidP="002D5A4C"/>
    <w:p w:rsidR="002D5A4C" w:rsidRDefault="002D5A4C" w:rsidP="002D5A4C"/>
    <w:p w:rsidR="002D5A4C" w:rsidRDefault="002D5A4C" w:rsidP="002D5A4C"/>
    <w:p w:rsidR="002D5A4C" w:rsidRPr="002D5A4C" w:rsidRDefault="002D5A4C" w:rsidP="002D5A4C"/>
    <w:p w:rsidR="00A73A76" w:rsidRPr="00380CF9" w:rsidRDefault="00A73A76" w:rsidP="00BD0B1D">
      <w:pPr>
        <w:pStyle w:val="Heading2"/>
        <w:jc w:val="right"/>
      </w:pPr>
    </w:p>
    <w:p w:rsidR="00A73A76" w:rsidRPr="00380CF9" w:rsidRDefault="00A73A76" w:rsidP="00BD0B1D">
      <w:pPr>
        <w:pStyle w:val="Heading2"/>
        <w:jc w:val="right"/>
      </w:pPr>
    </w:p>
    <w:p w:rsidR="00BD0B1D" w:rsidRPr="00380CF9" w:rsidRDefault="00BD0B1D" w:rsidP="00BD0B1D">
      <w:pPr>
        <w:pStyle w:val="Heading2"/>
        <w:jc w:val="right"/>
      </w:pPr>
      <w:bookmarkStart w:id="445" w:name="_ОБРАЗАЦ_13."/>
      <w:bookmarkStart w:id="446" w:name="_Toc463877932"/>
      <w:bookmarkEnd w:id="445"/>
      <w:r w:rsidRPr="00380CF9">
        <w:t>ОБРАЗАЦ 1</w:t>
      </w:r>
      <w:r w:rsidR="00693299" w:rsidRPr="00380CF9">
        <w:t>3</w:t>
      </w:r>
      <w:r w:rsidRPr="00380CF9">
        <w:t>.</w:t>
      </w:r>
      <w:bookmarkEnd w:id="446"/>
    </w:p>
    <w:p w:rsidR="00BD0B1D" w:rsidRPr="00380CF9" w:rsidRDefault="00BD0B1D" w:rsidP="00BD0B1D">
      <w:pPr>
        <w:jc w:val="center"/>
        <w:rPr>
          <w:rFonts w:ascii="Arial" w:hAnsi="Arial" w:cs="Arial"/>
          <w:b/>
          <w:sz w:val="22"/>
          <w:szCs w:val="22"/>
        </w:rPr>
      </w:pPr>
      <w:r w:rsidRPr="00380CF9">
        <w:rPr>
          <w:rFonts w:ascii="Arial" w:hAnsi="Arial" w:cs="Arial"/>
          <w:b/>
          <w:sz w:val="22"/>
          <w:szCs w:val="22"/>
        </w:rPr>
        <w:t>РЕФЕРЕНТНА ЛИСТА ПОНУЂАЧА</w:t>
      </w:r>
    </w:p>
    <w:p w:rsidR="00BD0B1D" w:rsidRPr="00380CF9" w:rsidRDefault="00BD0B1D" w:rsidP="00BD0B1D">
      <w:pPr>
        <w:rPr>
          <w:rFonts w:ascii="Arial" w:hAnsi="Arial" w:cs="Arial"/>
          <w:sz w:val="22"/>
          <w:szCs w:val="22"/>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52"/>
        <w:gridCol w:w="1654"/>
        <w:gridCol w:w="1934"/>
        <w:gridCol w:w="2349"/>
      </w:tblGrid>
      <w:tr w:rsidR="00E77696" w:rsidRPr="00380CF9" w:rsidTr="00E77696">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1314"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 седиште наручиоца и контакт телефон и лице</w:t>
            </w:r>
          </w:p>
        </w:tc>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извршене услуге</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i/>
                <w:sz w:val="22"/>
                <w:szCs w:val="22"/>
              </w:rPr>
            </w:pPr>
            <w:r w:rsidRPr="00380CF9">
              <w:rPr>
                <w:rFonts w:ascii="Arial" w:hAnsi="Arial" w:cs="Arial"/>
                <w:sz w:val="22"/>
                <w:szCs w:val="22"/>
              </w:rPr>
              <w:t>Период у којем је извршена услуга</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Вредност извршене услуге без ПДВ</w:t>
            </w:r>
          </w:p>
        </w:tc>
      </w:tr>
      <w:tr w:rsidR="00E77696" w:rsidRPr="00380CF9" w:rsidTr="00E77696">
        <w:trPr>
          <w:trHeight w:val="1177"/>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1</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r w:rsidRPr="00380CF9">
              <w:rPr>
                <w:rFonts w:ascii="Arial" w:hAnsi="Arial" w:cs="Arial"/>
                <w:sz w:val="22"/>
                <w:szCs w:val="22"/>
              </w:rPr>
              <w:t>2</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3</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n</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bl>
    <w:p w:rsidR="00BD0B1D" w:rsidRPr="00380CF9" w:rsidRDefault="00BD0B1D" w:rsidP="00BD0B1D">
      <w:pPr>
        <w:rPr>
          <w:rFonts w:ascii="Arial" w:hAnsi="Arial" w:cs="Arial"/>
          <w:sz w:val="22"/>
          <w:szCs w:val="22"/>
        </w:rPr>
      </w:pPr>
    </w:p>
    <w:tbl>
      <w:tblPr>
        <w:tblW w:w="0" w:type="auto"/>
        <w:jc w:val="center"/>
        <w:tblLook w:val="01E0" w:firstRow="1" w:lastRow="1" w:firstColumn="1" w:lastColumn="1" w:noHBand="0" w:noVBand="0"/>
      </w:tblPr>
      <w:tblGrid>
        <w:gridCol w:w="2293"/>
        <w:gridCol w:w="3758"/>
        <w:gridCol w:w="3353"/>
      </w:tblGrid>
      <w:tr w:rsidR="00BD0B1D" w:rsidRPr="00380CF9" w:rsidTr="00CD3F7C">
        <w:trPr>
          <w:jc w:val="center"/>
        </w:trPr>
        <w:tc>
          <w:tcPr>
            <w:tcW w:w="2924"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Датум:</w:t>
            </w:r>
          </w:p>
        </w:tc>
        <w:tc>
          <w:tcPr>
            <w:tcW w:w="6946"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М.П.</w:t>
            </w:r>
          </w:p>
        </w:tc>
        <w:tc>
          <w:tcPr>
            <w:tcW w:w="4827"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Понуђач:</w:t>
            </w:r>
          </w:p>
        </w:tc>
      </w:tr>
      <w:tr w:rsidR="00BD0B1D" w:rsidRPr="00380CF9" w:rsidTr="00CD3F7C">
        <w:trPr>
          <w:jc w:val="center"/>
        </w:trPr>
        <w:tc>
          <w:tcPr>
            <w:tcW w:w="2924"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w:t>
            </w:r>
          </w:p>
        </w:tc>
        <w:tc>
          <w:tcPr>
            <w:tcW w:w="6946" w:type="dxa"/>
            <w:vAlign w:val="center"/>
          </w:tcPr>
          <w:p w:rsidR="00BD0B1D" w:rsidRPr="00380CF9" w:rsidRDefault="00BD0B1D" w:rsidP="00CD3F7C">
            <w:pPr>
              <w:rPr>
                <w:rFonts w:ascii="Arial" w:hAnsi="Arial" w:cs="Arial"/>
                <w:sz w:val="22"/>
                <w:szCs w:val="22"/>
              </w:rPr>
            </w:pPr>
          </w:p>
        </w:tc>
        <w:tc>
          <w:tcPr>
            <w:tcW w:w="4827"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______________</w:t>
            </w:r>
          </w:p>
        </w:tc>
      </w:tr>
    </w:tbl>
    <w:p w:rsidR="00BD0B1D" w:rsidRPr="00380CF9" w:rsidRDefault="00BD0B1D" w:rsidP="00BD0B1D">
      <w:pPr>
        <w:rPr>
          <w:rFonts w:ascii="Arial" w:hAnsi="Arial" w:cs="Arial"/>
          <w:sz w:val="22"/>
          <w:szCs w:val="22"/>
        </w:rPr>
      </w:pPr>
    </w:p>
    <w:p w:rsidR="00BD0B1D" w:rsidRPr="00380CF9" w:rsidRDefault="00BD0B1D" w:rsidP="00BD0B1D">
      <w:pPr>
        <w:pStyle w:val="Napomena"/>
        <w:rPr>
          <w:bCs/>
          <w:iCs/>
          <w:sz w:val="22"/>
          <w:szCs w:val="22"/>
          <w:lang w:val="sr-Cyrl-CS"/>
        </w:rPr>
      </w:pPr>
    </w:p>
    <w:p w:rsidR="007829BD" w:rsidRPr="00380CF9" w:rsidRDefault="007829BD" w:rsidP="007829BD">
      <w:pPr>
        <w:pStyle w:val="Napomena"/>
        <w:rPr>
          <w:b w:val="0"/>
          <w:sz w:val="22"/>
          <w:szCs w:val="22"/>
        </w:rPr>
      </w:pPr>
      <w:r w:rsidRPr="00380CF9">
        <w:rPr>
          <w:bCs/>
          <w:iCs/>
          <w:sz w:val="22"/>
          <w:szCs w:val="22"/>
        </w:rPr>
        <w:t xml:space="preserve">Напомена: </w:t>
      </w:r>
      <w:r w:rsidRPr="00380CF9">
        <w:rPr>
          <w:bCs/>
          <w:iCs/>
          <w:sz w:val="22"/>
          <w:szCs w:val="22"/>
        </w:rPr>
        <w:tab/>
      </w:r>
      <w:r w:rsidRPr="00380CF9">
        <w:rPr>
          <w:b w:val="0"/>
          <w:sz w:val="22"/>
          <w:szCs w:val="22"/>
        </w:rPr>
        <w:t>У Обрасцу</w:t>
      </w:r>
      <w:r w:rsidRPr="00380CF9">
        <w:rPr>
          <w:b w:val="0"/>
          <w:sz w:val="22"/>
          <w:szCs w:val="22"/>
          <w:lang w:val="sr-Cyrl-CS"/>
        </w:rPr>
        <w:t xml:space="preserve"> </w:t>
      </w:r>
      <w:r w:rsidRPr="00380CF9">
        <w:rPr>
          <w:b w:val="0"/>
          <w:sz w:val="22"/>
          <w:szCs w:val="22"/>
        </w:rPr>
        <w:t>1</w:t>
      </w:r>
      <w:r w:rsidR="00693299" w:rsidRPr="00380CF9">
        <w:rPr>
          <w:b w:val="0"/>
          <w:sz w:val="22"/>
          <w:szCs w:val="22"/>
          <w:lang w:val="sr-Cyrl-CS"/>
        </w:rPr>
        <w:t>3</w:t>
      </w:r>
      <w:r w:rsidRPr="00380CF9">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F33C81" w:rsidRPr="00380CF9">
        <w:rPr>
          <w:b w:val="0"/>
          <w:sz w:val="22"/>
          <w:szCs w:val="22"/>
        </w:rPr>
        <w:t xml:space="preserve">13.1, </w:t>
      </w:r>
      <w:r w:rsidRPr="00380CF9">
        <w:rPr>
          <w:b w:val="0"/>
          <w:sz w:val="22"/>
          <w:szCs w:val="22"/>
        </w:rPr>
        <w:t>1</w:t>
      </w:r>
      <w:r w:rsidR="00693299" w:rsidRPr="00380CF9">
        <w:rPr>
          <w:b w:val="0"/>
          <w:sz w:val="22"/>
          <w:szCs w:val="22"/>
          <w:lang w:val="sr-Cyrl-CS"/>
        </w:rPr>
        <w:t>3</w:t>
      </w:r>
      <w:r w:rsidRPr="00380CF9">
        <w:rPr>
          <w:b w:val="0"/>
          <w:bCs/>
          <w:sz w:val="22"/>
          <w:szCs w:val="22"/>
          <w:lang w:val="sr-Cyrl-BA"/>
        </w:rPr>
        <w:t>.</w:t>
      </w:r>
      <w:r w:rsidR="00693299" w:rsidRPr="00380CF9">
        <w:rPr>
          <w:b w:val="0"/>
          <w:bCs/>
          <w:sz w:val="22"/>
          <w:szCs w:val="22"/>
          <w:lang w:val="sr-Cyrl-BA"/>
        </w:rPr>
        <w:t>2</w:t>
      </w:r>
      <w:r w:rsidRPr="00380CF9">
        <w:rPr>
          <w:b w:val="0"/>
          <w:bCs/>
          <w:sz w:val="22"/>
          <w:szCs w:val="22"/>
          <w:lang w:val="sr-Cyrl-BA"/>
        </w:rPr>
        <w:t>.</w:t>
      </w:r>
      <w:r w:rsidR="00F33C81" w:rsidRPr="00380CF9">
        <w:rPr>
          <w:b w:val="0"/>
          <w:bCs/>
          <w:sz w:val="22"/>
          <w:szCs w:val="22"/>
        </w:rPr>
        <w:t xml:space="preserve"> </w:t>
      </w:r>
      <w:r w:rsidR="00F33C81" w:rsidRPr="00380CF9">
        <w:rPr>
          <w:b w:val="0"/>
          <w:bCs/>
          <w:sz w:val="22"/>
          <w:szCs w:val="22"/>
          <w:lang w:val="sr-Cyrl-CS"/>
        </w:rPr>
        <w:t>и</w:t>
      </w:r>
      <w:r w:rsidR="00F33C81" w:rsidRPr="00380CF9">
        <w:rPr>
          <w:b w:val="0"/>
          <w:bCs/>
          <w:sz w:val="22"/>
          <w:szCs w:val="22"/>
        </w:rPr>
        <w:t xml:space="preserve"> 13.3.</w:t>
      </w:r>
      <w:r w:rsidRPr="00380CF9">
        <w:rPr>
          <w:b w:val="0"/>
          <w:bCs/>
          <w:sz w:val="22"/>
          <w:szCs w:val="22"/>
        </w:rPr>
        <w:t xml:space="preserve"> Потврда о извршеним услугама понуђача</w:t>
      </w:r>
      <w:r w:rsidRPr="00380CF9">
        <w:rPr>
          <w:b w:val="0"/>
          <w:bCs/>
          <w:sz w:val="22"/>
          <w:szCs w:val="22"/>
          <w:lang w:val="sr-Cyrl-CS"/>
        </w:rPr>
        <w:t>, односно другим доказима наведеним у одељку 4. конкурсне докуметнације</w:t>
      </w:r>
      <w:r w:rsidRPr="00380CF9">
        <w:rPr>
          <w:b w:val="0"/>
          <w:bCs/>
          <w:sz w:val="22"/>
          <w:szCs w:val="22"/>
        </w:rPr>
        <w:t>.</w:t>
      </w:r>
    </w:p>
    <w:p w:rsidR="007829BD" w:rsidRPr="00380CF9" w:rsidRDefault="007829BD" w:rsidP="007829BD">
      <w:pPr>
        <w:pStyle w:val="Napomena"/>
        <w:rPr>
          <w:b w:val="0"/>
          <w:sz w:val="22"/>
          <w:szCs w:val="22"/>
        </w:rPr>
      </w:pPr>
      <w:r w:rsidRPr="00380CF9">
        <w:rPr>
          <w:b w:val="0"/>
          <w:sz w:val="22"/>
          <w:szCs w:val="22"/>
        </w:rPr>
        <w:t>Уколико су у Обрасцу 1</w:t>
      </w:r>
      <w:r w:rsidR="00693299" w:rsidRPr="00380CF9">
        <w:rPr>
          <w:b w:val="0"/>
          <w:sz w:val="22"/>
          <w:szCs w:val="22"/>
          <w:lang w:val="sr-Cyrl-CS"/>
        </w:rPr>
        <w:t>3</w:t>
      </w:r>
      <w:r w:rsidRPr="00380CF9">
        <w:rPr>
          <w:b w:val="0"/>
          <w:sz w:val="22"/>
          <w:szCs w:val="22"/>
        </w:rPr>
        <w:t xml:space="preserve"> Референтна листа понуђача наведене услуге које нису потврђене достављањем </w:t>
      </w:r>
      <w:r w:rsidRPr="00380CF9">
        <w:rPr>
          <w:b w:val="0"/>
          <w:sz w:val="22"/>
          <w:szCs w:val="22"/>
          <w:lang w:val="sr-Cyrl-CS"/>
        </w:rPr>
        <w:t xml:space="preserve">одговарајућег доказа, односно </w:t>
      </w:r>
      <w:r w:rsidRPr="00380CF9">
        <w:rPr>
          <w:b w:val="0"/>
          <w:sz w:val="22"/>
          <w:szCs w:val="22"/>
        </w:rPr>
        <w:t>одговарајуће реф</w:t>
      </w:r>
      <w:r w:rsidRPr="00380CF9">
        <w:rPr>
          <w:b w:val="0"/>
          <w:sz w:val="22"/>
          <w:szCs w:val="22"/>
          <w:lang w:val="sr-Cyrl-CS"/>
        </w:rPr>
        <w:t>е</w:t>
      </w:r>
      <w:r w:rsidRPr="00380CF9">
        <w:rPr>
          <w:b w:val="0"/>
          <w:sz w:val="22"/>
          <w:szCs w:val="22"/>
        </w:rPr>
        <w:t xml:space="preserve">ренце или уколико дата референца не садржи све што је тражено конкурсном документацијом, такве референце се неће </w:t>
      </w:r>
      <w:r w:rsidRPr="00380CF9">
        <w:rPr>
          <w:b w:val="0"/>
          <w:sz w:val="22"/>
          <w:szCs w:val="22"/>
          <w:lang w:val="sr-Cyrl-CS"/>
        </w:rPr>
        <w:t>оцењиват</w:t>
      </w:r>
      <w:r w:rsidRPr="00380CF9">
        <w:rPr>
          <w:b w:val="0"/>
          <w:sz w:val="22"/>
          <w:szCs w:val="22"/>
        </w:rPr>
        <w:t>и. Ради лакшег утврђивања везе између Обрасца 1</w:t>
      </w:r>
      <w:r w:rsidR="00693299" w:rsidRPr="00380CF9">
        <w:rPr>
          <w:b w:val="0"/>
          <w:sz w:val="22"/>
          <w:szCs w:val="22"/>
          <w:lang w:val="sr-Cyrl-CS"/>
        </w:rPr>
        <w:t>3</w:t>
      </w:r>
      <w:r w:rsidRPr="00380CF9">
        <w:rPr>
          <w:b w:val="0"/>
          <w:bCs/>
          <w:sz w:val="22"/>
          <w:szCs w:val="22"/>
          <w:lang w:val="sr-Cyrl-BA"/>
        </w:rPr>
        <w:t>.1</w:t>
      </w:r>
      <w:r w:rsidR="00F33C81" w:rsidRPr="00380CF9">
        <w:rPr>
          <w:b w:val="0"/>
          <w:bCs/>
          <w:sz w:val="22"/>
          <w:szCs w:val="22"/>
          <w:lang w:val="sr-Cyrl-BA"/>
        </w:rPr>
        <w:t>, 13.2 и 13.3</w:t>
      </w:r>
      <w:r w:rsidRPr="00380CF9">
        <w:rPr>
          <w:b w:val="0"/>
          <w:bCs/>
          <w:sz w:val="22"/>
          <w:szCs w:val="22"/>
        </w:rPr>
        <w:t xml:space="preserve"> Потврда о извршеним услугама понуђача и Обрасца 1</w:t>
      </w:r>
      <w:r w:rsidR="00693299" w:rsidRPr="00380CF9">
        <w:rPr>
          <w:b w:val="0"/>
          <w:bCs/>
          <w:sz w:val="22"/>
          <w:szCs w:val="22"/>
          <w:lang w:val="sr-Cyrl-CS"/>
        </w:rPr>
        <w:t>3</w:t>
      </w:r>
      <w:r w:rsidRPr="00380CF9">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1</w:t>
      </w:r>
      <w:r w:rsidR="00693299" w:rsidRPr="00380CF9">
        <w:rPr>
          <w:b w:val="0"/>
          <w:sz w:val="22"/>
          <w:szCs w:val="22"/>
          <w:lang w:val="sr-Cyrl-CS"/>
        </w:rPr>
        <w:t>3</w:t>
      </w:r>
      <w:r w:rsidRPr="00380CF9">
        <w:rPr>
          <w:b w:val="0"/>
          <w:sz w:val="22"/>
          <w:szCs w:val="22"/>
        </w:rPr>
        <w:t>. Референтна листа понуђача.</w:t>
      </w:r>
    </w:p>
    <w:p w:rsidR="00BD0B1D" w:rsidRPr="00380CF9" w:rsidRDefault="00BD0B1D"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2D42DF" w:rsidRPr="00380CF9" w:rsidRDefault="002D42DF" w:rsidP="00BD0B1D">
      <w:pPr>
        <w:tabs>
          <w:tab w:val="left" w:pos="8385"/>
        </w:tabs>
        <w:rPr>
          <w:rFonts w:ascii="Arial" w:hAnsi="Arial" w:cs="Arial"/>
          <w:sz w:val="22"/>
          <w:szCs w:val="22"/>
        </w:rPr>
      </w:pPr>
    </w:p>
    <w:p w:rsidR="00BD0B1D" w:rsidRPr="00380CF9" w:rsidRDefault="00BD0B1D" w:rsidP="00BD0B1D">
      <w:pPr>
        <w:tabs>
          <w:tab w:val="left" w:pos="8385"/>
        </w:tabs>
        <w:rPr>
          <w:rFonts w:ascii="Arial" w:hAnsi="Arial" w:cs="Arial"/>
          <w:sz w:val="22"/>
          <w:szCs w:val="22"/>
        </w:rPr>
      </w:pPr>
    </w:p>
    <w:p w:rsidR="00A85709" w:rsidRPr="00380CF9" w:rsidRDefault="00A85709" w:rsidP="00BD0B1D">
      <w:pPr>
        <w:tabs>
          <w:tab w:val="left" w:pos="8385"/>
        </w:tabs>
        <w:rPr>
          <w:rFonts w:ascii="Arial" w:hAnsi="Arial" w:cs="Arial"/>
          <w:sz w:val="22"/>
          <w:szCs w:val="22"/>
        </w:rPr>
      </w:pPr>
    </w:p>
    <w:p w:rsidR="001531DD" w:rsidRPr="00380CF9" w:rsidRDefault="00C23EBC" w:rsidP="001531DD">
      <w:pPr>
        <w:pStyle w:val="Heading2"/>
        <w:jc w:val="right"/>
      </w:pPr>
      <w:bookmarkStart w:id="447" w:name="_ОБРАЗАЦ_13.1."/>
      <w:bookmarkStart w:id="448" w:name="_Toc445969038"/>
      <w:bookmarkStart w:id="449" w:name="_Toc463877933"/>
      <w:bookmarkEnd w:id="447"/>
      <w:r w:rsidRPr="00380CF9">
        <w:t>ОБРАЗАЦ 1</w:t>
      </w:r>
      <w:r w:rsidR="00693299" w:rsidRPr="00380CF9">
        <w:t>3</w:t>
      </w:r>
      <w:r w:rsidR="001531DD" w:rsidRPr="00380CF9">
        <w:t>.1.</w:t>
      </w:r>
      <w:bookmarkEnd w:id="448"/>
      <w:bookmarkEnd w:id="449"/>
    </w:p>
    <w:p w:rsidR="004A7402" w:rsidRPr="00380CF9" w:rsidRDefault="004A7402" w:rsidP="004A7402">
      <w:pPr>
        <w:rPr>
          <w:rFonts w:ascii="Arial" w:hAnsi="Arial" w:cs="Arial"/>
          <w:sz w:val="22"/>
          <w:szCs w:val="22"/>
        </w:rPr>
      </w:pPr>
    </w:p>
    <w:p w:rsidR="004A7402" w:rsidRPr="00380CF9" w:rsidRDefault="004A7402" w:rsidP="004A7402">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4A7402" w:rsidRPr="00380CF9" w:rsidRDefault="004A7402" w:rsidP="004A7402">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A7402" w:rsidRPr="00380CF9" w:rsidTr="004A740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p>
    <w:p w:rsidR="004A7402" w:rsidRPr="00380CF9" w:rsidRDefault="004A7402" w:rsidP="004A7402">
      <w:pPr>
        <w:jc w:val="center"/>
        <w:rPr>
          <w:rFonts w:ascii="Arial" w:hAnsi="Arial" w:cs="Arial"/>
          <w:b/>
          <w:sz w:val="22"/>
          <w:szCs w:val="22"/>
        </w:rPr>
      </w:pPr>
      <w:r w:rsidRPr="00380CF9">
        <w:rPr>
          <w:rFonts w:ascii="Arial" w:hAnsi="Arial" w:cs="Arial"/>
          <w:b/>
          <w:sz w:val="22"/>
          <w:szCs w:val="22"/>
        </w:rPr>
        <w:t>ПОТВРДА РЕФЕРЕНЦЕ</w:t>
      </w:r>
    </w:p>
    <w:p w:rsidR="004A7402" w:rsidRPr="00380CF9" w:rsidRDefault="004A7402" w:rsidP="004A7402">
      <w:pPr>
        <w:jc w:val="center"/>
        <w:rPr>
          <w:rFonts w:ascii="Arial" w:hAnsi="Arial" w:cs="Arial"/>
          <w:b/>
          <w:sz w:val="22"/>
          <w:szCs w:val="22"/>
        </w:rPr>
      </w:pPr>
    </w:p>
    <w:p w:rsidR="004A7402" w:rsidRPr="00380CF9" w:rsidRDefault="003F30B3" w:rsidP="004A7402">
      <w:pPr>
        <w:widowControl w:val="0"/>
        <w:overflowPunct w:val="0"/>
        <w:autoSpaceDE w:val="0"/>
        <w:autoSpaceDN w:val="0"/>
        <w:adjustRightInd w:val="0"/>
        <w:spacing w:line="357" w:lineRule="auto"/>
        <w:jc w:val="both"/>
        <w:rPr>
          <w:rFonts w:ascii="Arial" w:hAnsi="Arial" w:cs="Arial"/>
          <w:sz w:val="22"/>
          <w:szCs w:val="22"/>
        </w:rPr>
      </w:pPr>
      <w:r w:rsidRPr="00380CF9">
        <w:rPr>
          <w:rFonts w:ascii="Arial" w:hAnsi="Arial" w:cs="Arial"/>
          <w:sz w:val="22"/>
          <w:szCs w:val="22"/>
        </w:rPr>
        <w:t>Понуђач ____________________________________________________ је за нас реализовао пројекат ________________________________________________ по уговору број ________ од ___________ (</w:t>
      </w:r>
      <w:r w:rsidRPr="00380CF9">
        <w:rPr>
          <w:rFonts w:ascii="Arial" w:hAnsi="Arial" w:cs="Arial"/>
          <w:i/>
          <w:iCs/>
          <w:sz w:val="22"/>
          <w:szCs w:val="22"/>
        </w:rPr>
        <w:t>опциони подаци)</w:t>
      </w:r>
      <w:r w:rsidRPr="00380CF9">
        <w:rPr>
          <w:rFonts w:ascii="Arial" w:hAnsi="Arial" w:cs="Arial"/>
          <w:sz w:val="22"/>
          <w:szCs w:val="22"/>
        </w:rPr>
        <w:t xml:space="preserve"> године који је обухватао</w:t>
      </w:r>
    </w:p>
    <w:p w:rsidR="004A7402" w:rsidRPr="00380CF9" w:rsidRDefault="004A7402" w:rsidP="004A7402">
      <w:pPr>
        <w:widowControl w:val="0"/>
        <w:autoSpaceDE w:val="0"/>
        <w:autoSpaceDN w:val="0"/>
        <w:adjustRightInd w:val="0"/>
        <w:spacing w:line="1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39"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81" w:lineRule="exact"/>
        <w:rPr>
          <w:rFonts w:ascii="Arial" w:hAnsi="Arial" w:cs="Arial"/>
          <w:sz w:val="22"/>
          <w:szCs w:val="22"/>
        </w:rPr>
      </w:pPr>
    </w:p>
    <w:p w:rsidR="004A7402" w:rsidRPr="00380CF9" w:rsidRDefault="003F30B3" w:rsidP="004A7402">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i/>
          <w:iCs/>
          <w:sz w:val="22"/>
          <w:szCs w:val="22"/>
        </w:rPr>
        <w:t xml:space="preserve">(прецизирати врсту, опис пројекта, апликативни </w:t>
      </w:r>
      <w:r w:rsidR="00E62270">
        <w:rPr>
          <w:rFonts w:ascii="Arial" w:hAnsi="Arial" w:cs="Arial"/>
          <w:i/>
          <w:iCs/>
          <w:sz w:val="22"/>
          <w:szCs w:val="22"/>
        </w:rPr>
        <w:t>ИСООНЕЕ</w:t>
      </w:r>
      <w:r w:rsidRPr="00380CF9">
        <w:rPr>
          <w:rFonts w:ascii="Arial" w:hAnsi="Arial" w:cs="Arial"/>
          <w:i/>
          <w:iCs/>
          <w:sz w:val="22"/>
          <w:szCs w:val="22"/>
        </w:rPr>
        <w:t xml:space="preserve"> који је имплементиран и са којим модулима)</w:t>
      </w:r>
    </w:p>
    <w:p w:rsidR="004A7402" w:rsidRPr="00380CF9" w:rsidRDefault="004A7402" w:rsidP="004A7402">
      <w:pPr>
        <w:widowControl w:val="0"/>
        <w:autoSpaceDE w:val="0"/>
        <w:autoSpaceDN w:val="0"/>
        <w:adjustRightInd w:val="0"/>
        <w:spacing w:line="12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који је </w:t>
      </w:r>
      <w:r w:rsidR="005A3D24" w:rsidRPr="00380CF9">
        <w:rPr>
          <w:rFonts w:ascii="Arial" w:hAnsi="Arial" w:cs="Arial"/>
          <w:sz w:val="22"/>
          <w:szCs w:val="22"/>
        </w:rPr>
        <w:t>имплементиран</w:t>
      </w:r>
      <w:r w:rsidRPr="00380CF9">
        <w:rPr>
          <w:rFonts w:ascii="Arial" w:hAnsi="Arial" w:cs="Arial"/>
          <w:sz w:val="22"/>
          <w:szCs w:val="22"/>
        </w:rPr>
        <w:t xml:space="preserve"> ______________ године.</w:t>
      </w:r>
    </w:p>
    <w:p w:rsidR="004A7402" w:rsidRPr="00380CF9" w:rsidRDefault="004A7402" w:rsidP="004A7402">
      <w:pPr>
        <w:widowControl w:val="0"/>
        <w:autoSpaceDE w:val="0"/>
        <w:autoSpaceDN w:val="0"/>
        <w:adjustRightInd w:val="0"/>
        <w:spacing w:line="24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Укупна вредност пројекта је износила __________________________.</w:t>
      </w:r>
    </w:p>
    <w:p w:rsidR="004A7402" w:rsidRPr="00380CF9" w:rsidRDefault="004A7402" w:rsidP="004A7402">
      <w:pPr>
        <w:pStyle w:val="Bodytext21"/>
        <w:shd w:val="clear" w:color="auto" w:fill="auto"/>
        <w:tabs>
          <w:tab w:val="left" w:pos="1537"/>
        </w:tabs>
        <w:spacing w:after="120" w:line="240" w:lineRule="auto"/>
        <w:ind w:firstLine="0"/>
        <w:jc w:val="both"/>
        <w:rPr>
          <w:rFonts w:ascii="Arial" w:hAnsi="Arial" w:cs="Arial"/>
          <w:sz w:val="22"/>
          <w:szCs w:val="22"/>
          <w:lang w:val="sr-Cyrl-CS"/>
        </w:rPr>
      </w:pPr>
    </w:p>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4A7402" w:rsidRPr="00380CF9" w:rsidRDefault="004A7402" w:rsidP="004A7402">
      <w:pPr>
        <w:jc w:val="both"/>
        <w:rPr>
          <w:rFonts w:ascii="Arial" w:hAnsi="Arial" w:cs="Arial"/>
          <w:sz w:val="22"/>
          <w:szCs w:val="22"/>
        </w:rPr>
      </w:pPr>
    </w:p>
    <w:p w:rsidR="004A7402" w:rsidRPr="00380CF9" w:rsidRDefault="004A7402" w:rsidP="004A7402">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4A7402" w:rsidRPr="00380CF9" w:rsidTr="004A7402">
        <w:trPr>
          <w:jc w:val="center"/>
        </w:trPr>
        <w:tc>
          <w:tcPr>
            <w:tcW w:w="365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4A7402" w:rsidRPr="00380CF9" w:rsidRDefault="004A7402" w:rsidP="004A7402">
            <w:pPr>
              <w:jc w:val="both"/>
              <w:rPr>
                <w:rFonts w:ascii="Arial" w:hAnsi="Arial" w:cs="Arial"/>
                <w:sz w:val="22"/>
                <w:szCs w:val="22"/>
              </w:rPr>
            </w:pPr>
            <w:r w:rsidRPr="00380CF9">
              <w:rPr>
                <w:rFonts w:ascii="Arial" w:hAnsi="Arial" w:cs="Arial"/>
                <w:sz w:val="22"/>
                <w:szCs w:val="22"/>
              </w:rPr>
              <w:t>М.П.</w:t>
            </w:r>
          </w:p>
        </w:tc>
        <w:tc>
          <w:tcPr>
            <w:tcW w:w="378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Овлашћено лице Наручиоца:</w:t>
            </w:r>
          </w:p>
        </w:tc>
      </w:tr>
      <w:tr w:rsidR="004A7402" w:rsidRPr="00380CF9" w:rsidTr="004A7402">
        <w:trPr>
          <w:jc w:val="center"/>
        </w:trPr>
        <w:tc>
          <w:tcPr>
            <w:tcW w:w="3652" w:type="dxa"/>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vAlign w:val="center"/>
          </w:tcPr>
          <w:p w:rsidR="004A7402" w:rsidRPr="00380CF9" w:rsidRDefault="004A7402" w:rsidP="004A7402">
            <w:pPr>
              <w:jc w:val="both"/>
              <w:rPr>
                <w:rFonts w:ascii="Arial" w:hAnsi="Arial" w:cs="Arial"/>
                <w:sz w:val="22"/>
                <w:szCs w:val="22"/>
              </w:rPr>
            </w:pPr>
          </w:p>
        </w:tc>
      </w:tr>
      <w:tr w:rsidR="004A7402" w:rsidRPr="00380CF9" w:rsidTr="004A7402">
        <w:trPr>
          <w:jc w:val="center"/>
        </w:trPr>
        <w:tc>
          <w:tcPr>
            <w:tcW w:w="365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                                                                                                               (Име и презиме)</w:t>
      </w:r>
    </w:p>
    <w:p w:rsidR="004A7402" w:rsidRPr="00380CF9" w:rsidRDefault="004A7402" w:rsidP="004A7402">
      <w:pPr>
        <w:jc w:val="both"/>
        <w:rPr>
          <w:rFonts w:ascii="Arial" w:hAnsi="Arial" w:cs="Arial"/>
          <w:sz w:val="22"/>
          <w:szCs w:val="22"/>
        </w:rPr>
      </w:pPr>
    </w:p>
    <w:p w:rsidR="004A7402" w:rsidRPr="00380CF9" w:rsidRDefault="004A7402" w:rsidP="004A7402">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1531DD" w:rsidRPr="00380CF9" w:rsidRDefault="001531DD" w:rsidP="001531DD">
      <w:pPr>
        <w:rPr>
          <w:rFonts w:ascii="Arial" w:hAnsi="Arial" w:cs="Arial"/>
          <w:sz w:val="22"/>
          <w:szCs w:val="22"/>
        </w:rPr>
      </w:pPr>
    </w:p>
    <w:p w:rsidR="004A7402" w:rsidRPr="00380CF9" w:rsidRDefault="004A7402" w:rsidP="001531DD">
      <w:pPr>
        <w:jc w:val="center"/>
        <w:rPr>
          <w:rFonts w:ascii="Arial" w:hAnsi="Arial" w:cs="Arial"/>
          <w:b/>
          <w:bCs/>
          <w:caps/>
          <w:sz w:val="22"/>
          <w:szCs w:val="22"/>
        </w:rPr>
      </w:pPr>
    </w:p>
    <w:p w:rsidR="00A85709" w:rsidRPr="00380CF9" w:rsidRDefault="00A85709" w:rsidP="001531DD">
      <w:pPr>
        <w:jc w:val="center"/>
        <w:rPr>
          <w:rFonts w:ascii="Arial" w:hAnsi="Arial" w:cs="Arial"/>
          <w:b/>
          <w:bCs/>
          <w:caps/>
          <w:sz w:val="22"/>
          <w:szCs w:val="22"/>
        </w:rPr>
      </w:pPr>
    </w:p>
    <w:p w:rsidR="00A85709" w:rsidRPr="00380CF9" w:rsidRDefault="00A85709" w:rsidP="001531DD">
      <w:pPr>
        <w:jc w:val="center"/>
        <w:rPr>
          <w:rFonts w:ascii="Arial" w:hAnsi="Arial" w:cs="Arial"/>
          <w:b/>
          <w:bCs/>
          <w:caps/>
          <w:sz w:val="22"/>
          <w:szCs w:val="22"/>
        </w:rPr>
      </w:pPr>
    </w:p>
    <w:p w:rsidR="004A7402" w:rsidRPr="00380CF9" w:rsidRDefault="004A7402" w:rsidP="004A7402">
      <w:pPr>
        <w:pStyle w:val="Heading2"/>
        <w:jc w:val="right"/>
      </w:pPr>
      <w:bookmarkStart w:id="450" w:name="_ОБРАЗАЦ_13.2."/>
      <w:bookmarkStart w:id="451" w:name="_Toc463877934"/>
      <w:bookmarkEnd w:id="450"/>
      <w:r w:rsidRPr="00380CF9">
        <w:t>ОБРАЗАЦ 13.2.</w:t>
      </w:r>
      <w:bookmarkEnd w:id="451"/>
    </w:p>
    <w:p w:rsidR="004A7402" w:rsidRPr="00380CF9" w:rsidRDefault="004A7402" w:rsidP="001531DD">
      <w:pPr>
        <w:jc w:val="center"/>
        <w:rPr>
          <w:rFonts w:ascii="Arial" w:hAnsi="Arial" w:cs="Arial"/>
          <w:b/>
          <w:bCs/>
          <w:caps/>
          <w:sz w:val="22"/>
          <w:szCs w:val="22"/>
        </w:rPr>
      </w:pPr>
    </w:p>
    <w:p w:rsidR="004A7402" w:rsidRPr="00380CF9" w:rsidRDefault="004A7402" w:rsidP="001531DD">
      <w:pPr>
        <w:jc w:val="center"/>
        <w:rPr>
          <w:rFonts w:ascii="Arial" w:hAnsi="Arial" w:cs="Arial"/>
          <w:b/>
          <w:bCs/>
          <w:caps/>
          <w:sz w:val="22"/>
          <w:szCs w:val="22"/>
        </w:rPr>
      </w:pPr>
    </w:p>
    <w:p w:rsidR="001531DD" w:rsidRPr="00380CF9" w:rsidRDefault="001531DD" w:rsidP="001531DD">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1531DD" w:rsidRPr="00380CF9" w:rsidRDefault="001531DD" w:rsidP="001531DD">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531DD" w:rsidRPr="00380CF9" w:rsidTr="001531D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bl>
    <w:p w:rsidR="001531DD" w:rsidRPr="00380CF9" w:rsidRDefault="001531DD" w:rsidP="001531DD">
      <w:pPr>
        <w:jc w:val="both"/>
        <w:rPr>
          <w:rFonts w:ascii="Arial" w:hAnsi="Arial" w:cs="Arial"/>
          <w:sz w:val="22"/>
          <w:szCs w:val="22"/>
        </w:rPr>
      </w:pPr>
    </w:p>
    <w:p w:rsidR="001531DD" w:rsidRPr="00380CF9" w:rsidRDefault="001531DD" w:rsidP="001531DD">
      <w:pPr>
        <w:jc w:val="center"/>
        <w:rPr>
          <w:rFonts w:ascii="Arial" w:hAnsi="Arial" w:cs="Arial"/>
          <w:b/>
          <w:sz w:val="22"/>
          <w:szCs w:val="22"/>
        </w:rPr>
      </w:pPr>
      <w:bookmarkStart w:id="452" w:name="_Toc441840745"/>
      <w:bookmarkStart w:id="453" w:name="_Toc443582773"/>
      <w:r w:rsidRPr="00380CF9">
        <w:rPr>
          <w:rFonts w:ascii="Arial" w:hAnsi="Arial" w:cs="Arial"/>
          <w:b/>
          <w:sz w:val="22"/>
          <w:szCs w:val="22"/>
        </w:rPr>
        <w:t>ПОТВРДА РЕФЕРЕНЦЕ</w:t>
      </w:r>
      <w:bookmarkEnd w:id="452"/>
      <w:bookmarkEnd w:id="453"/>
    </w:p>
    <w:p w:rsidR="00B45018" w:rsidRPr="00380CF9" w:rsidRDefault="00B45018" w:rsidP="001531DD">
      <w:pPr>
        <w:jc w:val="center"/>
        <w:rPr>
          <w:rFonts w:ascii="Arial" w:hAnsi="Arial" w:cs="Arial"/>
          <w:b/>
          <w:sz w:val="22"/>
          <w:szCs w:val="22"/>
        </w:rPr>
      </w:pPr>
    </w:p>
    <w:p w:rsidR="001531DD" w:rsidRPr="00380CF9" w:rsidRDefault="001531DD" w:rsidP="001531DD">
      <w:pPr>
        <w:pStyle w:val="Bodytext21"/>
        <w:shd w:val="clear" w:color="auto" w:fill="auto"/>
        <w:tabs>
          <w:tab w:val="left" w:pos="1537"/>
        </w:tabs>
        <w:spacing w:after="120" w:line="240" w:lineRule="auto"/>
        <w:ind w:firstLine="0"/>
        <w:jc w:val="both"/>
        <w:rPr>
          <w:rFonts w:ascii="Arial" w:hAnsi="Arial" w:cs="Arial"/>
          <w:sz w:val="22"/>
          <w:szCs w:val="22"/>
          <w:lang w:val="sr-Cyrl-CS"/>
        </w:rPr>
      </w:pPr>
      <w:r w:rsidRPr="00380CF9">
        <w:rPr>
          <w:rFonts w:ascii="Arial" w:hAnsi="Arial" w:cs="Arial"/>
          <w:sz w:val="22"/>
          <w:szCs w:val="22"/>
        </w:rPr>
        <w:t>Ја, доле потписани овим потврђујем да је фирма  _______________________________ за</w:t>
      </w:r>
      <w:r w:rsidR="005A2C7B" w:rsidRPr="00380CF9">
        <w:rPr>
          <w:rFonts w:ascii="Arial" w:hAnsi="Arial" w:cs="Arial"/>
          <w:sz w:val="22"/>
          <w:szCs w:val="22"/>
        </w:rPr>
        <w:t xml:space="preserve"> </w:t>
      </w:r>
      <w:r w:rsidR="005A2C7B" w:rsidRPr="00380CF9">
        <w:rPr>
          <w:rFonts w:ascii="Arial" w:hAnsi="Arial" w:cs="Arial"/>
          <w:sz w:val="22"/>
          <w:szCs w:val="22"/>
          <w:lang w:val="sr-Cyrl-CS"/>
        </w:rPr>
        <w:t xml:space="preserve">нас имплементирала </w:t>
      </w:r>
      <w:r w:rsidR="00DE08F4">
        <w:rPr>
          <w:rFonts w:ascii="Arial" w:hAnsi="Arial" w:cs="Arial"/>
          <w:sz w:val="22"/>
          <w:szCs w:val="22"/>
          <w:lang w:val="sr-Cyrl-RS"/>
        </w:rPr>
        <w:t>информациони систем</w:t>
      </w:r>
      <w:r w:rsidR="005A2C7B" w:rsidRPr="00380CF9">
        <w:rPr>
          <w:rFonts w:ascii="Arial" w:hAnsi="Arial" w:cs="Arial"/>
          <w:sz w:val="22"/>
          <w:szCs w:val="22"/>
          <w:lang w:val="sr-Cyrl-CS"/>
        </w:rPr>
        <w:t xml:space="preserve"> за обрачун и наплату електричне енергије које је у </w:t>
      </w:r>
      <w:r w:rsidR="005A2C7B" w:rsidRPr="00380CF9">
        <w:rPr>
          <w:rFonts w:ascii="Arial" w:hAnsi="Arial" w:cs="Arial"/>
          <w:spacing w:val="-6"/>
          <w:sz w:val="22"/>
          <w:szCs w:val="22"/>
          <w:lang w:eastAsia="en-US"/>
        </w:rPr>
        <w:t xml:space="preserve"> продукцији </w:t>
      </w:r>
      <w:r w:rsidR="005A2C7B" w:rsidRPr="00380CF9">
        <w:rPr>
          <w:rFonts w:ascii="Arial" w:hAnsi="Arial" w:cs="Arial"/>
          <w:spacing w:val="-6"/>
          <w:sz w:val="22"/>
          <w:szCs w:val="22"/>
          <w:lang w:val="sr-Cyrl-CS" w:eastAsia="en-US"/>
        </w:rPr>
        <w:t>___________</w:t>
      </w:r>
      <w:r w:rsidR="005A2C7B" w:rsidRPr="00380CF9">
        <w:rPr>
          <w:rFonts w:ascii="Arial" w:hAnsi="Arial" w:cs="Arial"/>
          <w:spacing w:val="-6"/>
          <w:sz w:val="22"/>
          <w:szCs w:val="22"/>
          <w:lang w:eastAsia="en-US"/>
        </w:rPr>
        <w:t xml:space="preserve"> година, и које се успешно надограђује у складу са захтевима Наручиоца његовим организационим и статусним променама и које  </w:t>
      </w:r>
      <w:r w:rsidR="00CD5497" w:rsidRPr="00380CF9">
        <w:rPr>
          <w:rFonts w:ascii="Arial" w:hAnsi="Arial" w:cs="Arial"/>
          <w:spacing w:val="-6"/>
          <w:sz w:val="22"/>
          <w:szCs w:val="22"/>
          <w:lang w:val="sr-Cyrl-CS" w:eastAsia="en-US"/>
        </w:rPr>
        <w:t xml:space="preserve">се </w:t>
      </w:r>
      <w:r w:rsidR="005A2C7B" w:rsidRPr="00380CF9">
        <w:rPr>
          <w:rFonts w:ascii="Arial" w:hAnsi="Arial" w:cs="Arial"/>
          <w:spacing w:val="-6"/>
          <w:sz w:val="22"/>
          <w:szCs w:val="22"/>
          <w:lang w:eastAsia="en-US"/>
        </w:rPr>
        <w:t xml:space="preserve">успешно одржава </w:t>
      </w:r>
      <w:r w:rsidRPr="00380CF9">
        <w:rPr>
          <w:rFonts w:ascii="Arial" w:hAnsi="Arial" w:cs="Arial"/>
          <w:spacing w:val="-6"/>
          <w:sz w:val="22"/>
          <w:szCs w:val="22"/>
          <w:lang w:val="sr-Cyrl-CS" w:eastAsia="en-US"/>
        </w:rPr>
        <w:t>применом Тарифног система за обрачун електричне енергије за тарифне купце (Сл. гласник.РС 1/07,31/07,50/07,81/07,21/08,109/09 и 100/10 и 96/11) и на основу Закона о енергетици (Сл.гласник РС 145/2014) и Уредбе о условима испоруке и снабдевања електричном енергијом (Сл.гл. РС 63/13) у привредн</w:t>
      </w:r>
      <w:r w:rsidRPr="00380CF9">
        <w:rPr>
          <w:rFonts w:ascii="Arial" w:hAnsi="Arial" w:cs="Arial"/>
          <w:spacing w:val="-6"/>
          <w:sz w:val="22"/>
          <w:szCs w:val="22"/>
          <w:lang w:eastAsia="en-US"/>
        </w:rPr>
        <w:t>o</w:t>
      </w:r>
      <w:r w:rsidRPr="00380CF9">
        <w:rPr>
          <w:rFonts w:ascii="Arial" w:hAnsi="Arial" w:cs="Arial"/>
          <w:spacing w:val="-6"/>
          <w:sz w:val="22"/>
          <w:szCs w:val="22"/>
          <w:lang w:val="sr-Cyrl-CS" w:eastAsia="en-US"/>
        </w:rPr>
        <w:t>м друштву_________________________________ које се бави</w:t>
      </w:r>
      <w:r w:rsidR="00496C20" w:rsidRPr="00380CF9">
        <w:rPr>
          <w:rFonts w:ascii="Arial" w:hAnsi="Arial" w:cs="Arial"/>
          <w:spacing w:val="-6"/>
          <w:sz w:val="22"/>
          <w:szCs w:val="22"/>
          <w:lang w:val="sr-Cyrl-CS" w:eastAsia="en-US"/>
        </w:rPr>
        <w:t xml:space="preserve"> </w:t>
      </w:r>
      <w:r w:rsidRPr="00380CF9">
        <w:rPr>
          <w:rFonts w:ascii="Arial" w:hAnsi="Arial" w:cs="Arial"/>
          <w:spacing w:val="-6"/>
          <w:sz w:val="22"/>
          <w:szCs w:val="22"/>
          <w:lang w:val="sr-Cyrl-CS" w:eastAsia="en-US"/>
        </w:rPr>
        <w:t>делатношћу дистрибуције е</w:t>
      </w:r>
      <w:r w:rsidR="00B45018" w:rsidRPr="00380CF9">
        <w:rPr>
          <w:rFonts w:ascii="Arial" w:hAnsi="Arial" w:cs="Arial"/>
          <w:spacing w:val="-6"/>
          <w:sz w:val="22"/>
          <w:szCs w:val="22"/>
          <w:lang w:val="sr-Cyrl-CS" w:eastAsia="en-US"/>
        </w:rPr>
        <w:t>лектричне енергије</w:t>
      </w:r>
      <w:r w:rsidRPr="00380CF9">
        <w:rPr>
          <w:rFonts w:ascii="Arial" w:hAnsi="Arial" w:cs="Arial"/>
          <w:spacing w:val="-6"/>
          <w:sz w:val="22"/>
          <w:szCs w:val="22"/>
          <w:lang w:val="sr-Cyrl-CS" w:eastAsia="en-US"/>
        </w:rPr>
        <w:t>.</w:t>
      </w:r>
      <w:r w:rsidRPr="00380CF9">
        <w:rPr>
          <w:rFonts w:ascii="Arial" w:hAnsi="Arial" w:cs="Arial"/>
          <w:sz w:val="22"/>
          <w:szCs w:val="22"/>
        </w:rPr>
        <w:t xml:space="preserve"> </w:t>
      </w:r>
    </w:p>
    <w:p w:rsidR="00CD5497" w:rsidRPr="00380CF9" w:rsidRDefault="00CD5497" w:rsidP="001531DD">
      <w:pPr>
        <w:pStyle w:val="Bodytext21"/>
        <w:shd w:val="clear" w:color="auto" w:fill="auto"/>
        <w:tabs>
          <w:tab w:val="left" w:pos="1537"/>
        </w:tabs>
        <w:spacing w:after="120" w:line="240" w:lineRule="auto"/>
        <w:ind w:firstLine="0"/>
        <w:jc w:val="both"/>
        <w:rPr>
          <w:rFonts w:ascii="Arial" w:hAnsi="Arial" w:cs="Arial"/>
          <w:sz w:val="22"/>
          <w:szCs w:val="22"/>
          <w:lang w:val="sr-Cyrl-CS"/>
        </w:rPr>
      </w:pPr>
    </w:p>
    <w:p w:rsidR="001531DD" w:rsidRPr="00380CF9" w:rsidRDefault="001531DD" w:rsidP="001531DD">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1531DD" w:rsidRPr="00380CF9" w:rsidRDefault="001531DD" w:rsidP="001531DD">
      <w:pPr>
        <w:jc w:val="both"/>
        <w:rPr>
          <w:rFonts w:ascii="Arial" w:hAnsi="Arial" w:cs="Arial"/>
          <w:sz w:val="22"/>
          <w:szCs w:val="22"/>
        </w:rPr>
      </w:pPr>
    </w:p>
    <w:p w:rsidR="001531DD" w:rsidRPr="00380CF9" w:rsidRDefault="001531DD" w:rsidP="001531DD">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1531DD" w:rsidRPr="00380CF9" w:rsidTr="001531DD">
        <w:trPr>
          <w:jc w:val="center"/>
        </w:trPr>
        <w:tc>
          <w:tcPr>
            <w:tcW w:w="3652" w:type="dxa"/>
          </w:tcPr>
          <w:p w:rsidR="001531DD" w:rsidRPr="00380CF9" w:rsidRDefault="001531DD" w:rsidP="001531DD">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1531DD" w:rsidRPr="00380CF9" w:rsidRDefault="001531DD" w:rsidP="001531DD">
            <w:pPr>
              <w:jc w:val="both"/>
              <w:rPr>
                <w:rFonts w:ascii="Arial" w:hAnsi="Arial" w:cs="Arial"/>
                <w:sz w:val="22"/>
                <w:szCs w:val="22"/>
              </w:rPr>
            </w:pPr>
            <w:r w:rsidRPr="00380CF9">
              <w:rPr>
                <w:rFonts w:ascii="Arial" w:hAnsi="Arial" w:cs="Arial"/>
                <w:sz w:val="22"/>
                <w:szCs w:val="22"/>
              </w:rPr>
              <w:t>М.П.</w:t>
            </w:r>
          </w:p>
        </w:tc>
        <w:tc>
          <w:tcPr>
            <w:tcW w:w="3782" w:type="dxa"/>
          </w:tcPr>
          <w:p w:rsidR="001531DD" w:rsidRPr="00380CF9" w:rsidRDefault="001531DD" w:rsidP="001531DD">
            <w:pPr>
              <w:jc w:val="center"/>
              <w:rPr>
                <w:rFonts w:ascii="Arial" w:hAnsi="Arial" w:cs="Arial"/>
                <w:sz w:val="22"/>
                <w:szCs w:val="22"/>
              </w:rPr>
            </w:pPr>
            <w:r w:rsidRPr="00380CF9">
              <w:rPr>
                <w:rFonts w:ascii="Arial" w:hAnsi="Arial" w:cs="Arial"/>
                <w:sz w:val="22"/>
                <w:szCs w:val="22"/>
              </w:rPr>
              <w:t>Овлашћено лице Наручиоца:</w:t>
            </w:r>
          </w:p>
        </w:tc>
      </w:tr>
      <w:tr w:rsidR="001531DD" w:rsidRPr="00380CF9" w:rsidTr="001531DD">
        <w:trPr>
          <w:jc w:val="center"/>
        </w:trPr>
        <w:tc>
          <w:tcPr>
            <w:tcW w:w="3652" w:type="dxa"/>
            <w:vAlign w:val="center"/>
          </w:tcPr>
          <w:p w:rsidR="001531DD" w:rsidRPr="00380CF9" w:rsidRDefault="001531DD" w:rsidP="001531DD">
            <w:pPr>
              <w:jc w:val="both"/>
              <w:rPr>
                <w:rFonts w:ascii="Arial" w:hAnsi="Arial" w:cs="Arial"/>
                <w:sz w:val="22"/>
                <w:szCs w:val="22"/>
              </w:rPr>
            </w:pPr>
          </w:p>
        </w:tc>
        <w:tc>
          <w:tcPr>
            <w:tcW w:w="1985" w:type="dxa"/>
            <w:vAlign w:val="center"/>
          </w:tcPr>
          <w:p w:rsidR="001531DD" w:rsidRPr="00380CF9" w:rsidRDefault="001531DD" w:rsidP="001531DD">
            <w:pPr>
              <w:jc w:val="both"/>
              <w:rPr>
                <w:rFonts w:ascii="Arial" w:hAnsi="Arial" w:cs="Arial"/>
                <w:sz w:val="22"/>
                <w:szCs w:val="22"/>
              </w:rPr>
            </w:pPr>
          </w:p>
        </w:tc>
        <w:tc>
          <w:tcPr>
            <w:tcW w:w="3782" w:type="dxa"/>
            <w:vAlign w:val="center"/>
          </w:tcPr>
          <w:p w:rsidR="001531DD" w:rsidRPr="00380CF9" w:rsidRDefault="001531DD" w:rsidP="001531DD">
            <w:pPr>
              <w:jc w:val="both"/>
              <w:rPr>
                <w:rFonts w:ascii="Arial" w:hAnsi="Arial" w:cs="Arial"/>
                <w:sz w:val="22"/>
                <w:szCs w:val="22"/>
              </w:rPr>
            </w:pPr>
          </w:p>
        </w:tc>
      </w:tr>
      <w:tr w:rsidR="001531DD" w:rsidRPr="00380CF9" w:rsidTr="001531DD">
        <w:trPr>
          <w:jc w:val="center"/>
        </w:trPr>
        <w:tc>
          <w:tcPr>
            <w:tcW w:w="3652" w:type="dxa"/>
            <w:tcBorders>
              <w:bottom w:val="single" w:sz="4" w:space="0" w:color="auto"/>
            </w:tcBorders>
            <w:vAlign w:val="center"/>
          </w:tcPr>
          <w:p w:rsidR="001531DD" w:rsidRPr="00380CF9" w:rsidRDefault="001531DD" w:rsidP="001531DD">
            <w:pPr>
              <w:jc w:val="both"/>
              <w:rPr>
                <w:rFonts w:ascii="Arial" w:hAnsi="Arial" w:cs="Arial"/>
                <w:sz w:val="22"/>
                <w:szCs w:val="22"/>
              </w:rPr>
            </w:pPr>
          </w:p>
        </w:tc>
        <w:tc>
          <w:tcPr>
            <w:tcW w:w="1985" w:type="dxa"/>
            <w:vAlign w:val="center"/>
          </w:tcPr>
          <w:p w:rsidR="001531DD" w:rsidRPr="00380CF9" w:rsidRDefault="001531DD" w:rsidP="001531DD">
            <w:pPr>
              <w:jc w:val="both"/>
              <w:rPr>
                <w:rFonts w:ascii="Arial" w:hAnsi="Arial" w:cs="Arial"/>
                <w:sz w:val="22"/>
                <w:szCs w:val="22"/>
              </w:rPr>
            </w:pPr>
          </w:p>
        </w:tc>
        <w:tc>
          <w:tcPr>
            <w:tcW w:w="3782" w:type="dxa"/>
            <w:tcBorders>
              <w:bottom w:val="single" w:sz="4" w:space="0" w:color="auto"/>
            </w:tcBorders>
            <w:vAlign w:val="center"/>
          </w:tcPr>
          <w:p w:rsidR="001531DD" w:rsidRPr="00380CF9" w:rsidRDefault="001531DD" w:rsidP="001531DD">
            <w:pPr>
              <w:jc w:val="both"/>
              <w:rPr>
                <w:rFonts w:ascii="Arial" w:hAnsi="Arial" w:cs="Arial"/>
                <w:sz w:val="22"/>
                <w:szCs w:val="22"/>
              </w:rPr>
            </w:pPr>
          </w:p>
        </w:tc>
      </w:tr>
    </w:tbl>
    <w:p w:rsidR="001531DD" w:rsidRPr="00380CF9" w:rsidRDefault="001531DD" w:rsidP="001531DD">
      <w:pPr>
        <w:jc w:val="both"/>
        <w:rPr>
          <w:rFonts w:ascii="Arial" w:hAnsi="Arial" w:cs="Arial"/>
          <w:sz w:val="22"/>
          <w:szCs w:val="22"/>
        </w:rPr>
      </w:pPr>
      <w:r w:rsidRPr="00380CF9">
        <w:rPr>
          <w:rFonts w:ascii="Arial" w:hAnsi="Arial" w:cs="Arial"/>
          <w:sz w:val="22"/>
          <w:szCs w:val="22"/>
        </w:rPr>
        <w:t xml:space="preserve">                                                                                                               (Име и презиме)</w:t>
      </w:r>
    </w:p>
    <w:p w:rsidR="001531DD" w:rsidRPr="00380CF9" w:rsidRDefault="001531DD" w:rsidP="001531DD">
      <w:pPr>
        <w:jc w:val="both"/>
        <w:rPr>
          <w:rFonts w:ascii="Arial" w:hAnsi="Arial" w:cs="Arial"/>
          <w:sz w:val="22"/>
          <w:szCs w:val="22"/>
        </w:rPr>
      </w:pPr>
    </w:p>
    <w:p w:rsidR="001531DD" w:rsidRPr="00380CF9" w:rsidRDefault="001531DD" w:rsidP="001531DD">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1531DD" w:rsidRPr="00380CF9" w:rsidRDefault="001531DD"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A0419B" w:rsidRPr="00380CF9" w:rsidRDefault="00A0419B" w:rsidP="00BD0B1D">
      <w:pPr>
        <w:tabs>
          <w:tab w:val="left" w:pos="8385"/>
        </w:tabs>
        <w:rPr>
          <w:rFonts w:ascii="Arial" w:hAnsi="Arial" w:cs="Arial"/>
          <w:sz w:val="22"/>
          <w:szCs w:val="22"/>
        </w:rPr>
      </w:pPr>
    </w:p>
    <w:p w:rsidR="00A0419B" w:rsidRPr="00380CF9" w:rsidRDefault="00A0419B" w:rsidP="00BD0B1D">
      <w:pPr>
        <w:tabs>
          <w:tab w:val="left" w:pos="8385"/>
        </w:tabs>
        <w:rPr>
          <w:rFonts w:ascii="Arial" w:hAnsi="Arial" w:cs="Arial"/>
          <w:sz w:val="22"/>
          <w:szCs w:val="22"/>
        </w:rPr>
      </w:pPr>
    </w:p>
    <w:p w:rsidR="00A85709" w:rsidRPr="00380CF9" w:rsidRDefault="00A85709" w:rsidP="00BD0B1D">
      <w:pPr>
        <w:tabs>
          <w:tab w:val="left" w:pos="8385"/>
        </w:tabs>
        <w:rPr>
          <w:rFonts w:ascii="Arial" w:hAnsi="Arial" w:cs="Arial"/>
          <w:sz w:val="22"/>
          <w:szCs w:val="22"/>
        </w:rPr>
      </w:pPr>
    </w:p>
    <w:p w:rsidR="00A0419B" w:rsidRPr="00380CF9" w:rsidRDefault="00A0419B" w:rsidP="00A0419B">
      <w:pPr>
        <w:pStyle w:val="Heading2"/>
        <w:jc w:val="right"/>
      </w:pPr>
      <w:bookmarkStart w:id="454" w:name="_ОБРАЗАЦ_13.3."/>
      <w:bookmarkStart w:id="455" w:name="_Toc463877935"/>
      <w:bookmarkEnd w:id="454"/>
      <w:r w:rsidRPr="00380CF9">
        <w:t>ОБРАЗАЦ 13.</w:t>
      </w:r>
      <w:r w:rsidR="004A7402" w:rsidRPr="00380CF9">
        <w:t>3</w:t>
      </w:r>
      <w:r w:rsidRPr="00380CF9">
        <w:t>.</w:t>
      </w:r>
      <w:bookmarkEnd w:id="455"/>
    </w:p>
    <w:p w:rsidR="00A0419B" w:rsidRPr="00380CF9" w:rsidRDefault="00A0419B" w:rsidP="00A0419B">
      <w:pPr>
        <w:rPr>
          <w:rFonts w:ascii="Arial" w:hAnsi="Arial" w:cs="Arial"/>
          <w:sz w:val="22"/>
          <w:szCs w:val="22"/>
        </w:rPr>
      </w:pPr>
    </w:p>
    <w:p w:rsidR="00A0419B" w:rsidRPr="00380CF9" w:rsidRDefault="00A0419B" w:rsidP="00A0419B">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A0419B" w:rsidRPr="00380CF9" w:rsidRDefault="00A0419B" w:rsidP="00A0419B">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0419B" w:rsidRPr="00380CF9" w:rsidTr="00A0419B">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bl>
    <w:p w:rsidR="00A0419B" w:rsidRPr="00380CF9" w:rsidRDefault="00A0419B" w:rsidP="00A0419B">
      <w:pPr>
        <w:jc w:val="both"/>
        <w:rPr>
          <w:rFonts w:ascii="Arial" w:hAnsi="Arial" w:cs="Arial"/>
          <w:sz w:val="22"/>
          <w:szCs w:val="22"/>
        </w:rPr>
      </w:pPr>
    </w:p>
    <w:p w:rsidR="00A0419B" w:rsidRPr="00380CF9" w:rsidRDefault="00A0419B" w:rsidP="00A0419B">
      <w:pPr>
        <w:jc w:val="center"/>
        <w:rPr>
          <w:rFonts w:ascii="Arial" w:hAnsi="Arial" w:cs="Arial"/>
          <w:b/>
          <w:sz w:val="22"/>
          <w:szCs w:val="22"/>
        </w:rPr>
      </w:pPr>
      <w:r w:rsidRPr="00380CF9">
        <w:rPr>
          <w:rFonts w:ascii="Arial" w:hAnsi="Arial" w:cs="Arial"/>
          <w:b/>
          <w:sz w:val="22"/>
          <w:szCs w:val="22"/>
        </w:rPr>
        <w:t>ПОТВРДА РЕФЕРЕНЦЕ</w:t>
      </w:r>
    </w:p>
    <w:p w:rsidR="00A0419B" w:rsidRPr="00380CF9" w:rsidRDefault="00A0419B" w:rsidP="00A0419B">
      <w:pPr>
        <w:jc w:val="center"/>
        <w:rPr>
          <w:rFonts w:ascii="Arial" w:hAnsi="Arial" w:cs="Arial"/>
          <w:b/>
          <w:sz w:val="22"/>
          <w:szCs w:val="22"/>
        </w:rPr>
      </w:pPr>
    </w:p>
    <w:p w:rsidR="00A0419B" w:rsidRPr="00380CF9" w:rsidRDefault="00A0419B" w:rsidP="00A0419B">
      <w:pPr>
        <w:pStyle w:val="Bodytext21"/>
        <w:shd w:val="clear" w:color="auto" w:fill="auto"/>
        <w:tabs>
          <w:tab w:val="left" w:pos="1537"/>
        </w:tabs>
        <w:spacing w:after="120" w:line="240" w:lineRule="auto"/>
        <w:ind w:firstLine="0"/>
        <w:jc w:val="both"/>
        <w:rPr>
          <w:rFonts w:ascii="Arial" w:hAnsi="Arial" w:cs="Arial"/>
          <w:spacing w:val="-6"/>
          <w:sz w:val="22"/>
          <w:szCs w:val="22"/>
          <w:lang w:val="sr-Cyrl-CS" w:eastAsia="en-US"/>
        </w:rPr>
      </w:pPr>
      <w:r w:rsidRPr="00380CF9">
        <w:rPr>
          <w:rFonts w:ascii="Arial" w:hAnsi="Arial" w:cs="Arial"/>
          <w:sz w:val="22"/>
          <w:szCs w:val="22"/>
        </w:rPr>
        <w:t xml:space="preserve">Ја, доле потписани овим потврђујем да је фирма  _______________________________ за </w:t>
      </w:r>
      <w:r w:rsidRPr="00380CF9">
        <w:rPr>
          <w:rFonts w:ascii="Arial" w:hAnsi="Arial" w:cs="Arial"/>
          <w:sz w:val="22"/>
          <w:szCs w:val="22"/>
          <w:lang w:val="sr-Cyrl-CS"/>
        </w:rPr>
        <w:t xml:space="preserve">нас имплементирала </w:t>
      </w:r>
      <w:r w:rsidR="00DE08F4">
        <w:rPr>
          <w:rFonts w:ascii="Arial" w:hAnsi="Arial" w:cs="Arial"/>
          <w:sz w:val="22"/>
          <w:szCs w:val="22"/>
          <w:lang w:val="sr-Cyrl-CS"/>
        </w:rPr>
        <w:t>информациони систем</w:t>
      </w:r>
      <w:r w:rsidRPr="00380CF9">
        <w:rPr>
          <w:rFonts w:ascii="Arial" w:hAnsi="Arial" w:cs="Arial"/>
          <w:sz w:val="22"/>
          <w:szCs w:val="22"/>
          <w:lang w:val="sr-Cyrl-CS"/>
        </w:rPr>
        <w:t xml:space="preserve"> за обрачун и наплату електричне енергије и који је успешно пуштен у продукцију дана________________.</w:t>
      </w:r>
    </w:p>
    <w:p w:rsidR="00A0419B" w:rsidRPr="00380CF9" w:rsidRDefault="00A0419B" w:rsidP="00A0419B">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A0419B" w:rsidRPr="00380CF9" w:rsidRDefault="00A0419B" w:rsidP="00A0419B">
      <w:pPr>
        <w:jc w:val="both"/>
        <w:rPr>
          <w:rFonts w:ascii="Arial" w:hAnsi="Arial" w:cs="Arial"/>
          <w:sz w:val="22"/>
          <w:szCs w:val="22"/>
        </w:rPr>
      </w:pPr>
    </w:p>
    <w:p w:rsidR="00A0419B" w:rsidRPr="00380CF9" w:rsidRDefault="00A0419B" w:rsidP="00A0419B">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A0419B" w:rsidRPr="00380CF9" w:rsidTr="00A0419B">
        <w:trPr>
          <w:jc w:val="center"/>
        </w:trPr>
        <w:tc>
          <w:tcPr>
            <w:tcW w:w="3652" w:type="dxa"/>
          </w:tcPr>
          <w:p w:rsidR="00A0419B" w:rsidRPr="00380CF9" w:rsidRDefault="00A0419B" w:rsidP="00A0419B">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A0419B" w:rsidRPr="00380CF9" w:rsidRDefault="00A0419B" w:rsidP="00A0419B">
            <w:pPr>
              <w:jc w:val="both"/>
              <w:rPr>
                <w:rFonts w:ascii="Arial" w:hAnsi="Arial" w:cs="Arial"/>
                <w:sz w:val="22"/>
                <w:szCs w:val="22"/>
              </w:rPr>
            </w:pPr>
            <w:r w:rsidRPr="00380CF9">
              <w:rPr>
                <w:rFonts w:ascii="Arial" w:hAnsi="Arial" w:cs="Arial"/>
                <w:sz w:val="22"/>
                <w:szCs w:val="22"/>
              </w:rPr>
              <w:t>М.П.</w:t>
            </w:r>
          </w:p>
        </w:tc>
        <w:tc>
          <w:tcPr>
            <w:tcW w:w="3782" w:type="dxa"/>
          </w:tcPr>
          <w:p w:rsidR="00A0419B" w:rsidRPr="00380CF9" w:rsidRDefault="00A0419B" w:rsidP="00A0419B">
            <w:pPr>
              <w:jc w:val="center"/>
              <w:rPr>
                <w:rFonts w:ascii="Arial" w:hAnsi="Arial" w:cs="Arial"/>
                <w:sz w:val="22"/>
                <w:szCs w:val="22"/>
              </w:rPr>
            </w:pPr>
            <w:r w:rsidRPr="00380CF9">
              <w:rPr>
                <w:rFonts w:ascii="Arial" w:hAnsi="Arial" w:cs="Arial"/>
                <w:sz w:val="22"/>
                <w:szCs w:val="22"/>
              </w:rPr>
              <w:t>Овлашћено лице Наручиоца:</w:t>
            </w:r>
          </w:p>
        </w:tc>
      </w:tr>
      <w:tr w:rsidR="00A0419B" w:rsidRPr="00380CF9" w:rsidTr="00A0419B">
        <w:trPr>
          <w:jc w:val="center"/>
        </w:trPr>
        <w:tc>
          <w:tcPr>
            <w:tcW w:w="3652" w:type="dxa"/>
            <w:vAlign w:val="center"/>
          </w:tcPr>
          <w:p w:rsidR="00A0419B" w:rsidRPr="00380CF9" w:rsidRDefault="00A0419B" w:rsidP="00A0419B">
            <w:pPr>
              <w:jc w:val="both"/>
              <w:rPr>
                <w:rFonts w:ascii="Arial" w:hAnsi="Arial" w:cs="Arial"/>
                <w:sz w:val="22"/>
                <w:szCs w:val="22"/>
              </w:rPr>
            </w:pPr>
          </w:p>
        </w:tc>
        <w:tc>
          <w:tcPr>
            <w:tcW w:w="1985" w:type="dxa"/>
            <w:vAlign w:val="center"/>
          </w:tcPr>
          <w:p w:rsidR="00A0419B" w:rsidRPr="00380CF9" w:rsidRDefault="00A0419B" w:rsidP="00A0419B">
            <w:pPr>
              <w:jc w:val="both"/>
              <w:rPr>
                <w:rFonts w:ascii="Arial" w:hAnsi="Arial" w:cs="Arial"/>
                <w:sz w:val="22"/>
                <w:szCs w:val="22"/>
              </w:rPr>
            </w:pPr>
          </w:p>
        </w:tc>
        <w:tc>
          <w:tcPr>
            <w:tcW w:w="3782" w:type="dxa"/>
            <w:vAlign w:val="center"/>
          </w:tcPr>
          <w:p w:rsidR="00A0419B" w:rsidRPr="00380CF9" w:rsidRDefault="00A0419B" w:rsidP="00A0419B">
            <w:pPr>
              <w:jc w:val="both"/>
              <w:rPr>
                <w:rFonts w:ascii="Arial" w:hAnsi="Arial" w:cs="Arial"/>
                <w:sz w:val="22"/>
                <w:szCs w:val="22"/>
              </w:rPr>
            </w:pPr>
          </w:p>
        </w:tc>
      </w:tr>
      <w:tr w:rsidR="00A0419B" w:rsidRPr="00380CF9" w:rsidTr="00A0419B">
        <w:trPr>
          <w:jc w:val="center"/>
        </w:trPr>
        <w:tc>
          <w:tcPr>
            <w:tcW w:w="3652" w:type="dxa"/>
            <w:tcBorders>
              <w:bottom w:val="single" w:sz="4" w:space="0" w:color="auto"/>
            </w:tcBorders>
            <w:vAlign w:val="center"/>
          </w:tcPr>
          <w:p w:rsidR="00A0419B" w:rsidRPr="00380CF9" w:rsidRDefault="00A0419B" w:rsidP="00A0419B">
            <w:pPr>
              <w:jc w:val="both"/>
              <w:rPr>
                <w:rFonts w:ascii="Arial" w:hAnsi="Arial" w:cs="Arial"/>
                <w:sz w:val="22"/>
                <w:szCs w:val="22"/>
              </w:rPr>
            </w:pPr>
          </w:p>
        </w:tc>
        <w:tc>
          <w:tcPr>
            <w:tcW w:w="1985" w:type="dxa"/>
            <w:vAlign w:val="center"/>
          </w:tcPr>
          <w:p w:rsidR="00A0419B" w:rsidRPr="00380CF9" w:rsidRDefault="00A0419B" w:rsidP="00A0419B">
            <w:pPr>
              <w:jc w:val="both"/>
              <w:rPr>
                <w:rFonts w:ascii="Arial" w:hAnsi="Arial" w:cs="Arial"/>
                <w:sz w:val="22"/>
                <w:szCs w:val="22"/>
              </w:rPr>
            </w:pPr>
          </w:p>
        </w:tc>
        <w:tc>
          <w:tcPr>
            <w:tcW w:w="3782" w:type="dxa"/>
            <w:tcBorders>
              <w:bottom w:val="single" w:sz="4" w:space="0" w:color="auto"/>
            </w:tcBorders>
            <w:vAlign w:val="center"/>
          </w:tcPr>
          <w:p w:rsidR="00A0419B" w:rsidRPr="00380CF9" w:rsidRDefault="00A0419B" w:rsidP="00A0419B">
            <w:pPr>
              <w:jc w:val="both"/>
              <w:rPr>
                <w:rFonts w:ascii="Arial" w:hAnsi="Arial" w:cs="Arial"/>
                <w:sz w:val="22"/>
                <w:szCs w:val="22"/>
              </w:rPr>
            </w:pPr>
          </w:p>
        </w:tc>
      </w:tr>
    </w:tbl>
    <w:p w:rsidR="00A0419B" w:rsidRPr="00380CF9" w:rsidRDefault="00A0419B" w:rsidP="00A0419B">
      <w:pPr>
        <w:jc w:val="both"/>
        <w:rPr>
          <w:rFonts w:ascii="Arial" w:hAnsi="Arial" w:cs="Arial"/>
          <w:sz w:val="22"/>
          <w:szCs w:val="22"/>
        </w:rPr>
      </w:pPr>
      <w:r w:rsidRPr="00380CF9">
        <w:rPr>
          <w:rFonts w:ascii="Arial" w:hAnsi="Arial" w:cs="Arial"/>
          <w:sz w:val="22"/>
          <w:szCs w:val="22"/>
        </w:rPr>
        <w:t xml:space="preserve">                                                                                                               (Име и презиме)</w:t>
      </w:r>
    </w:p>
    <w:p w:rsidR="00A0419B" w:rsidRPr="00380CF9" w:rsidRDefault="00A0419B" w:rsidP="00A0419B">
      <w:pPr>
        <w:jc w:val="both"/>
        <w:rPr>
          <w:rFonts w:ascii="Arial" w:hAnsi="Arial" w:cs="Arial"/>
          <w:sz w:val="22"/>
          <w:szCs w:val="22"/>
        </w:rPr>
      </w:pPr>
    </w:p>
    <w:p w:rsidR="00A0419B" w:rsidRPr="00380CF9" w:rsidRDefault="00A0419B" w:rsidP="00A0419B">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A0419B" w:rsidRPr="00380CF9" w:rsidRDefault="00A0419B" w:rsidP="00BD0B1D">
      <w:pPr>
        <w:tabs>
          <w:tab w:val="left" w:pos="8385"/>
        </w:tabs>
        <w:rPr>
          <w:rFonts w:ascii="Arial" w:hAnsi="Arial" w:cs="Arial"/>
          <w:sz w:val="22"/>
          <w:szCs w:val="22"/>
        </w:rPr>
        <w:sectPr w:rsidR="00A0419B" w:rsidRPr="00380CF9" w:rsidSect="009A0D8B">
          <w:footnotePr>
            <w:pos w:val="beneathText"/>
          </w:footnotePr>
          <w:pgSz w:w="12240" w:h="15840" w:code="1"/>
          <w:pgMar w:top="1418" w:right="1418" w:bottom="1418" w:left="1418" w:header="567" w:footer="567" w:gutter="0"/>
          <w:cols w:space="708"/>
          <w:docGrid w:linePitch="360"/>
        </w:sectPr>
      </w:pPr>
    </w:p>
    <w:p w:rsidR="00B6515A" w:rsidRPr="00380CF9" w:rsidRDefault="00B6515A" w:rsidP="006D7858">
      <w:pPr>
        <w:pStyle w:val="Heading10"/>
        <w:numPr>
          <w:ilvl w:val="0"/>
          <w:numId w:val="21"/>
        </w:numPr>
        <w:jc w:val="both"/>
        <w:rPr>
          <w:bCs w:val="0"/>
          <w:smallCaps/>
        </w:rPr>
      </w:pPr>
      <w:bookmarkStart w:id="456" w:name="_МОДЕЛ_УГОВОРА"/>
      <w:bookmarkStart w:id="457" w:name="_Toc463877936"/>
      <w:bookmarkStart w:id="458" w:name="_Toc297798756"/>
      <w:bookmarkStart w:id="459" w:name="_Toc310433015"/>
      <w:bookmarkStart w:id="460" w:name="_Toc361395930"/>
      <w:bookmarkStart w:id="461" w:name="_Toc361395995"/>
      <w:bookmarkStart w:id="462" w:name="_Toc362821721"/>
      <w:bookmarkStart w:id="463" w:name="_Toc363929242"/>
      <w:bookmarkStart w:id="464" w:name="_Toc365010731"/>
      <w:bookmarkStart w:id="465" w:name="_Toc384564528"/>
      <w:bookmarkStart w:id="466" w:name="_Toc417400793"/>
      <w:bookmarkStart w:id="467" w:name="_Toc418507003"/>
      <w:bookmarkStart w:id="468" w:name="_Toc417402019"/>
      <w:bookmarkEnd w:id="456"/>
      <w:r w:rsidRPr="00380CF9">
        <w:rPr>
          <w:bCs w:val="0"/>
          <w:smallCaps/>
        </w:rPr>
        <w:lastRenderedPageBreak/>
        <w:t>МОДЕЛ УГОВОРА</w:t>
      </w:r>
      <w:bookmarkEnd w:id="457"/>
    </w:p>
    <w:bookmarkEnd w:id="458"/>
    <w:bookmarkEnd w:id="459"/>
    <w:bookmarkEnd w:id="460"/>
    <w:bookmarkEnd w:id="461"/>
    <w:bookmarkEnd w:id="462"/>
    <w:bookmarkEnd w:id="463"/>
    <w:bookmarkEnd w:id="464"/>
    <w:bookmarkEnd w:id="465"/>
    <w:bookmarkEnd w:id="466"/>
    <w:bookmarkEnd w:id="467"/>
    <w:bookmarkEnd w:id="468"/>
    <w:p w:rsidR="00B6515A" w:rsidRPr="00380CF9" w:rsidRDefault="00B6515A" w:rsidP="002E3102">
      <w:pPr>
        <w:rPr>
          <w:rFonts w:ascii="Arial" w:hAnsi="Arial" w:cs="Arial"/>
          <w:sz w:val="22"/>
          <w:szCs w:val="22"/>
        </w:rPr>
      </w:pPr>
    </w:p>
    <w:p w:rsidR="002E3102" w:rsidRPr="00380CF9" w:rsidRDefault="002E3102" w:rsidP="002E3102">
      <w:pPr>
        <w:rPr>
          <w:rFonts w:ascii="Arial" w:hAnsi="Arial" w:cs="Arial"/>
          <w:sz w:val="22"/>
          <w:szCs w:val="22"/>
        </w:rPr>
      </w:pPr>
      <w:r w:rsidRPr="00380CF9">
        <w:rPr>
          <w:rFonts w:ascii="Arial" w:hAnsi="Arial" w:cs="Arial"/>
          <w:sz w:val="22"/>
          <w:szCs w:val="22"/>
        </w:rPr>
        <w:t>УГОВОРНЕ СТРАНЕ:</w:t>
      </w:r>
    </w:p>
    <w:p w:rsidR="002E3102" w:rsidRPr="00380CF9" w:rsidRDefault="002E3102" w:rsidP="002E3102">
      <w:pPr>
        <w:rPr>
          <w:rFonts w:ascii="Arial" w:hAnsi="Arial" w:cs="Arial"/>
          <w:sz w:val="22"/>
          <w:szCs w:val="22"/>
        </w:rPr>
      </w:pP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sidR="00C768F6" w:rsidRPr="00380CF9">
        <w:rPr>
          <w:rFonts w:ascii="Arial" w:hAnsi="Arial" w:cs="Arial"/>
          <w:b/>
        </w:rPr>
        <w:t>Корисник услуге</w:t>
      </w:r>
      <w:r w:rsidRPr="00380CF9">
        <w:rPr>
          <w:rFonts w:ascii="Arial" w:hAnsi="Arial" w:cs="Arial"/>
        </w:rPr>
        <w:t xml:space="preserve"> које заступа законски заступник</w:t>
      </w:r>
      <w:r w:rsidR="006F2FA7" w:rsidRPr="00380CF9">
        <w:rPr>
          <w:rFonts w:ascii="Arial" w:hAnsi="Arial" w:cs="Arial"/>
          <w:lang w:val="en-US"/>
        </w:rPr>
        <w:t xml:space="preserve"> </w:t>
      </w:r>
      <w:r w:rsidR="006F2FA7" w:rsidRPr="00380CF9">
        <w:rPr>
          <w:rFonts w:ascii="Arial" w:hAnsi="Arial" w:cs="Arial"/>
        </w:rPr>
        <w:t>Милорад Грчић</w:t>
      </w:r>
      <w:r w:rsidRPr="00380CF9">
        <w:rPr>
          <w:rFonts w:ascii="Arial" w:hAnsi="Arial" w:cs="Arial"/>
        </w:rPr>
        <w:t xml:space="preserve">, </w:t>
      </w:r>
      <w:r w:rsidR="00C74864" w:rsidRPr="00380CF9">
        <w:rPr>
          <w:rFonts w:ascii="Arial" w:hAnsi="Arial" w:cs="Arial"/>
        </w:rPr>
        <w:t xml:space="preserve">в.д. </w:t>
      </w:r>
      <w:r w:rsidRPr="00380CF9">
        <w:rPr>
          <w:rFonts w:ascii="Arial" w:hAnsi="Arial" w:cs="Arial"/>
        </w:rPr>
        <w:t>директор</w:t>
      </w:r>
      <w:r w:rsidR="00C74864" w:rsidRPr="00380CF9">
        <w:rPr>
          <w:rFonts w:ascii="Arial" w:hAnsi="Arial" w:cs="Arial"/>
        </w:rPr>
        <w:t>а</w:t>
      </w:r>
    </w:p>
    <w:p w:rsidR="002E3102" w:rsidRPr="00380CF9" w:rsidRDefault="002E3102" w:rsidP="002E3102">
      <w:pPr>
        <w:ind w:firstLine="360"/>
        <w:jc w:val="both"/>
        <w:rPr>
          <w:rFonts w:ascii="Arial" w:hAnsi="Arial" w:cs="Arial"/>
          <w:sz w:val="22"/>
          <w:szCs w:val="22"/>
        </w:rPr>
      </w:pPr>
      <w:r w:rsidRPr="00380CF9">
        <w:rPr>
          <w:rFonts w:ascii="Arial" w:hAnsi="Arial" w:cs="Arial"/>
          <w:sz w:val="22"/>
          <w:szCs w:val="22"/>
        </w:rPr>
        <w:t>и</w:t>
      </w: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 (у даљем тексту</w:t>
      </w:r>
      <w:r w:rsidRPr="00380CF9">
        <w:rPr>
          <w:rFonts w:ascii="Arial" w:hAnsi="Arial" w:cs="Arial"/>
          <w:b/>
        </w:rPr>
        <w:t xml:space="preserve">: </w:t>
      </w:r>
      <w:r w:rsidR="00C768F6" w:rsidRPr="00380CF9">
        <w:rPr>
          <w:rFonts w:ascii="Arial" w:hAnsi="Arial" w:cs="Arial"/>
          <w:b/>
        </w:rPr>
        <w:t>Пружалац услуге</w:t>
      </w:r>
      <w:r w:rsidRPr="00380CF9">
        <w:rPr>
          <w:rFonts w:ascii="Arial" w:hAnsi="Arial" w:cs="Arial"/>
        </w:rPr>
        <w:t>) кога заступа ___________________, ______________</w:t>
      </w:r>
    </w:p>
    <w:p w:rsidR="002E3102" w:rsidRPr="00380CF9" w:rsidRDefault="002E3102" w:rsidP="002E3102">
      <w:pPr>
        <w:jc w:val="both"/>
        <w:rPr>
          <w:rFonts w:ascii="Arial" w:hAnsi="Arial" w:cs="Arial"/>
          <w:sz w:val="22"/>
          <w:szCs w:val="22"/>
        </w:rPr>
      </w:pPr>
    </w:p>
    <w:p w:rsidR="002E3102" w:rsidRPr="00380CF9" w:rsidRDefault="002E3102" w:rsidP="002E3102">
      <w:pPr>
        <w:ind w:firstLine="708"/>
        <w:jc w:val="both"/>
        <w:rPr>
          <w:rFonts w:ascii="Arial" w:hAnsi="Arial" w:cs="Arial"/>
          <w:sz w:val="22"/>
          <w:szCs w:val="22"/>
        </w:rPr>
      </w:pPr>
      <w:r w:rsidRPr="00380CF9">
        <w:rPr>
          <w:rFonts w:ascii="Arial" w:hAnsi="Arial" w:cs="Arial"/>
          <w:sz w:val="22"/>
          <w:szCs w:val="22"/>
        </w:rPr>
        <w:t>док су чланови групе/подизвођачи:</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Банка___________ кога заступа __________.</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 _________,  кога заступа __________.</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 даљем тексту заједно: </w:t>
      </w:r>
      <w:r w:rsidR="00371559" w:rsidRPr="00380CF9">
        <w:rPr>
          <w:rFonts w:ascii="Arial" w:hAnsi="Arial" w:cs="Arial"/>
          <w:sz w:val="22"/>
          <w:szCs w:val="22"/>
        </w:rPr>
        <w:t xml:space="preserve">Уговорне </w:t>
      </w:r>
      <w:r w:rsidRPr="00380CF9">
        <w:rPr>
          <w:rFonts w:ascii="Arial" w:hAnsi="Arial" w:cs="Arial"/>
          <w:sz w:val="22"/>
          <w:szCs w:val="22"/>
        </w:rPr>
        <w:t>стране)</w:t>
      </w:r>
    </w:p>
    <w:p w:rsidR="00605BB0" w:rsidRPr="00380CF9" w:rsidRDefault="00605BB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Уводне одредбе:</w:t>
      </w: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констатују:</w:t>
      </w:r>
    </w:p>
    <w:p w:rsidR="002E3102" w:rsidRPr="00137FAF" w:rsidRDefault="002E3102" w:rsidP="006D7858">
      <w:pPr>
        <w:numPr>
          <w:ilvl w:val="0"/>
          <w:numId w:val="16"/>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Позива за подношење понуда за јавну набавку </w:t>
      </w:r>
      <w:r w:rsidR="00D77383" w:rsidRPr="00380CF9">
        <w:rPr>
          <w:rFonts w:ascii="Arial" w:hAnsi="Arial" w:cs="Arial"/>
          <w:sz w:val="22"/>
          <w:szCs w:val="22"/>
        </w:rPr>
        <w:t xml:space="preserve">услуге имплементације информационог система за обједињени обрачун и наплату електричне енергије </w:t>
      </w:r>
      <w:r w:rsidR="002270DF" w:rsidRPr="00380CF9">
        <w:rPr>
          <w:rFonts w:ascii="Arial" w:hAnsi="Arial" w:cs="Arial"/>
          <w:sz w:val="22"/>
          <w:szCs w:val="22"/>
        </w:rPr>
        <w:t>-</w:t>
      </w:r>
      <w:r w:rsidRPr="00380CF9">
        <w:rPr>
          <w:rFonts w:ascii="Arial" w:hAnsi="Arial" w:cs="Arial"/>
          <w:sz w:val="22"/>
          <w:szCs w:val="22"/>
        </w:rPr>
        <w:t xml:space="preserve">објављеног на Порталу јавних набавки </w:t>
      </w:r>
      <w:r w:rsidRPr="00137FAF">
        <w:rPr>
          <w:rFonts w:ascii="Arial" w:hAnsi="Arial" w:cs="Arial"/>
          <w:sz w:val="22"/>
          <w:szCs w:val="22"/>
        </w:rPr>
        <w:t>дана хх.хх.201</w:t>
      </w:r>
      <w:r w:rsidR="00B7633A" w:rsidRPr="00137FAF">
        <w:rPr>
          <w:rFonts w:ascii="Arial" w:hAnsi="Arial" w:cs="Arial"/>
          <w:sz w:val="22"/>
          <w:szCs w:val="22"/>
        </w:rPr>
        <w:t>6</w:t>
      </w:r>
      <w:r w:rsidRPr="00137FAF">
        <w:rPr>
          <w:rFonts w:ascii="Arial" w:hAnsi="Arial" w:cs="Arial"/>
          <w:sz w:val="22"/>
          <w:szCs w:val="22"/>
        </w:rPr>
        <w:t xml:space="preserve">. године спровео отворени поступак јавне набавке број </w:t>
      </w:r>
      <w:r w:rsidR="00491EA1" w:rsidRPr="00137FAF">
        <w:rPr>
          <w:rFonts w:ascii="Arial" w:hAnsi="Arial" w:cs="Arial"/>
          <w:bCs/>
          <w:sz w:val="22"/>
          <w:szCs w:val="22"/>
          <w:lang w:val="sr-Cyrl-RS"/>
        </w:rPr>
        <w:t>ЈН/</w:t>
      </w:r>
      <w:r w:rsidR="00491EA1" w:rsidRPr="00137FAF">
        <w:rPr>
          <w:rFonts w:ascii="Arial" w:hAnsi="Arial" w:cs="Arial"/>
          <w:bCs/>
          <w:sz w:val="22"/>
          <w:szCs w:val="22"/>
        </w:rPr>
        <w:t>1000/0213</w:t>
      </w:r>
      <w:r w:rsidR="00491EA1" w:rsidRPr="00137FAF">
        <w:rPr>
          <w:rFonts w:ascii="Arial" w:hAnsi="Arial" w:cs="Arial"/>
          <w:bCs/>
          <w:color w:val="000000"/>
          <w:sz w:val="22"/>
          <w:szCs w:val="22"/>
        </w:rPr>
        <w:t>/2016</w:t>
      </w:r>
    </w:p>
    <w:p w:rsidR="002E3102" w:rsidRPr="00380CF9" w:rsidRDefault="002E3102" w:rsidP="006D7858">
      <w:pPr>
        <w:numPr>
          <w:ilvl w:val="0"/>
          <w:numId w:val="17"/>
        </w:numPr>
        <w:suppressAutoHyphens w:val="0"/>
        <w:jc w:val="both"/>
        <w:rPr>
          <w:rFonts w:ascii="Arial" w:hAnsi="Arial" w:cs="Arial"/>
          <w:sz w:val="22"/>
          <w:szCs w:val="22"/>
        </w:rPr>
      </w:pPr>
      <w:r w:rsidRPr="00137FAF">
        <w:rPr>
          <w:rFonts w:ascii="Arial" w:hAnsi="Arial" w:cs="Arial"/>
          <w:sz w:val="22"/>
          <w:szCs w:val="22"/>
        </w:rPr>
        <w:t>да је понуда Пружаоца услуге поднета Кориснику услуге дана ___________</w:t>
      </w:r>
      <w:r w:rsidR="00B7633A" w:rsidRPr="00137FAF">
        <w:rPr>
          <w:rFonts w:ascii="Arial" w:hAnsi="Arial" w:cs="Arial"/>
          <w:sz w:val="22"/>
          <w:szCs w:val="22"/>
        </w:rPr>
        <w:t>2016</w:t>
      </w:r>
      <w:r w:rsidR="00B7633A" w:rsidRPr="00380CF9">
        <w:rPr>
          <w:rFonts w:ascii="Arial" w:hAnsi="Arial" w:cs="Arial"/>
          <w:sz w:val="22"/>
          <w:szCs w:val="22"/>
        </w:rPr>
        <w:t>.г.</w:t>
      </w:r>
      <w:r w:rsidRPr="00380CF9">
        <w:rPr>
          <w:rFonts w:ascii="Arial" w:hAnsi="Arial" w:cs="Arial"/>
          <w:sz w:val="22"/>
          <w:szCs w:val="22"/>
        </w:rPr>
        <w:t xml:space="preserve"> и заведена код Корисника услуге под бројем _______________ у потпуности у складу са Законом о јавним набавкама ("Сл. глaсник РС", бр. 124/2012, 14/2015 и 68/2015), </w:t>
      </w:r>
      <w:r w:rsidR="00371559" w:rsidRPr="00380CF9">
        <w:rPr>
          <w:rFonts w:ascii="Arial" w:hAnsi="Arial" w:cs="Arial"/>
          <w:sz w:val="22"/>
          <w:szCs w:val="22"/>
        </w:rPr>
        <w:t>(</w:t>
      </w:r>
      <w:r w:rsidRPr="00380CF9">
        <w:rPr>
          <w:rFonts w:ascii="Arial" w:hAnsi="Arial" w:cs="Arial"/>
          <w:sz w:val="22"/>
          <w:szCs w:val="22"/>
        </w:rPr>
        <w:t>даље: Закон</w:t>
      </w:r>
      <w:r w:rsidR="00371559" w:rsidRPr="00380CF9">
        <w:rPr>
          <w:rFonts w:ascii="Arial" w:hAnsi="Arial" w:cs="Arial"/>
          <w:sz w:val="22"/>
          <w:szCs w:val="22"/>
        </w:rPr>
        <w:t>)</w:t>
      </w:r>
      <w:r w:rsidRPr="00380CF9">
        <w:rPr>
          <w:rFonts w:ascii="Arial" w:hAnsi="Arial" w:cs="Arial"/>
          <w:sz w:val="22"/>
          <w:szCs w:val="22"/>
        </w:rPr>
        <w:t>, и Конкурсном документацијом и да одговара Техничким спецификацијама из Конкурсне документације,</w:t>
      </w:r>
    </w:p>
    <w:p w:rsidR="002E3102" w:rsidRPr="00380CF9" w:rsidRDefault="002E3102" w:rsidP="006D7858">
      <w:pPr>
        <w:numPr>
          <w:ilvl w:val="0"/>
          <w:numId w:val="18"/>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88107C" w:rsidRPr="00380CF9">
        <w:rPr>
          <w:rFonts w:ascii="Arial" w:hAnsi="Arial" w:cs="Arial"/>
          <w:sz w:val="22"/>
          <w:szCs w:val="22"/>
        </w:rPr>
        <w:t>услуга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2940A2" w:rsidRPr="00380CF9">
        <w:rPr>
          <w:rFonts w:ascii="Arial" w:hAnsi="Arial" w:cs="Arial"/>
          <w:sz w:val="22"/>
          <w:szCs w:val="22"/>
          <w:lang w:val="en-US"/>
        </w:rPr>
        <w:t>.</w:t>
      </w:r>
    </w:p>
    <w:p w:rsidR="0088107C" w:rsidRPr="00380CF9" w:rsidRDefault="0088107C" w:rsidP="002E3102">
      <w:pPr>
        <w:rPr>
          <w:rFonts w:ascii="Arial" w:hAnsi="Arial" w:cs="Arial"/>
          <w:sz w:val="22"/>
          <w:szCs w:val="22"/>
        </w:rPr>
      </w:pPr>
    </w:p>
    <w:p w:rsidR="002E3102" w:rsidRPr="00380CF9" w:rsidRDefault="002E3102" w:rsidP="002E3102">
      <w:pPr>
        <w:rPr>
          <w:rFonts w:ascii="Arial" w:hAnsi="Arial" w:cs="Arial"/>
          <w:bCs/>
          <w:sz w:val="22"/>
          <w:szCs w:val="22"/>
        </w:rPr>
      </w:pPr>
      <w:r w:rsidRPr="00380CF9">
        <w:rPr>
          <w:rFonts w:ascii="Arial" w:hAnsi="Arial" w:cs="Arial"/>
          <w:sz w:val="22"/>
          <w:szCs w:val="22"/>
        </w:rPr>
        <w:t>Закључиле су у Београду, следећи:</w:t>
      </w:r>
      <w:r w:rsidRPr="00380CF9">
        <w:rPr>
          <w:rFonts w:ascii="Arial" w:hAnsi="Arial" w:cs="Arial"/>
          <w:bCs/>
          <w:sz w:val="22"/>
          <w:szCs w:val="22"/>
        </w:rPr>
        <w:t xml:space="preserve"> </w:t>
      </w:r>
    </w:p>
    <w:p w:rsidR="00EA3FD9" w:rsidRPr="00380CF9" w:rsidRDefault="00EA3FD9" w:rsidP="002E3102">
      <w:pPr>
        <w:rPr>
          <w:rFonts w:ascii="Arial" w:hAnsi="Arial" w:cs="Arial"/>
          <w:sz w:val="22"/>
          <w:szCs w:val="22"/>
        </w:rPr>
      </w:pPr>
    </w:p>
    <w:p w:rsidR="00D43876" w:rsidRPr="00380CF9" w:rsidRDefault="002E3102" w:rsidP="00D77383">
      <w:pPr>
        <w:jc w:val="center"/>
        <w:rPr>
          <w:rFonts w:ascii="Arial" w:hAnsi="Arial" w:cs="Arial"/>
          <w:sz w:val="22"/>
          <w:szCs w:val="22"/>
          <w:lang w:val="sr-Cyrl-RS"/>
        </w:rPr>
      </w:pPr>
      <w:r w:rsidRPr="00380CF9">
        <w:rPr>
          <w:rFonts w:ascii="Arial" w:hAnsi="Arial" w:cs="Arial"/>
          <w:sz w:val="22"/>
          <w:szCs w:val="22"/>
        </w:rPr>
        <w:t xml:space="preserve">Уговор о јавној набавци </w:t>
      </w:r>
      <w:r w:rsidR="00D77383" w:rsidRPr="00380CF9">
        <w:rPr>
          <w:rFonts w:ascii="Arial" w:hAnsi="Arial" w:cs="Arial"/>
          <w:sz w:val="22"/>
          <w:szCs w:val="22"/>
        </w:rPr>
        <w:t xml:space="preserve">услуге </w:t>
      </w:r>
    </w:p>
    <w:p w:rsidR="00EA3FD9" w:rsidRPr="00380CF9" w:rsidRDefault="00D77383" w:rsidP="00D77383">
      <w:pPr>
        <w:jc w:val="center"/>
        <w:rPr>
          <w:rFonts w:ascii="Arial" w:hAnsi="Arial" w:cs="Arial"/>
          <w:sz w:val="22"/>
          <w:szCs w:val="22"/>
        </w:rPr>
      </w:pPr>
      <w:r w:rsidRPr="00380CF9">
        <w:rPr>
          <w:rFonts w:ascii="Arial" w:hAnsi="Arial" w:cs="Arial"/>
          <w:sz w:val="22"/>
          <w:szCs w:val="22"/>
        </w:rPr>
        <w:t>имплементације информационог система за обједињени обрачун и наплату електричне енергије</w:t>
      </w:r>
    </w:p>
    <w:p w:rsidR="0088107C" w:rsidRPr="00380CF9" w:rsidRDefault="0088107C" w:rsidP="00653F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rPr>
          <w:rFonts w:ascii="Arial" w:hAnsi="Arial" w:cs="Arial"/>
          <w:sz w:val="22"/>
          <w:szCs w:val="22"/>
        </w:rPr>
      </w:pPr>
      <w:r w:rsidRPr="00380CF9">
        <w:rPr>
          <w:rFonts w:ascii="Arial" w:hAnsi="Arial" w:cs="Arial"/>
          <w:b/>
          <w:bCs/>
          <w:sz w:val="22"/>
          <w:szCs w:val="22"/>
        </w:rPr>
        <w:t>Предмет уговора</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1.</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C768F6" w:rsidP="00FC7507">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Овим Уговором Корисник услуге и  Пружалац услуге </w:t>
      </w:r>
      <w:r w:rsidR="00653F4D" w:rsidRPr="00380CF9">
        <w:rPr>
          <w:rFonts w:ascii="Arial" w:hAnsi="Arial" w:cs="Arial"/>
          <w:sz w:val="22"/>
          <w:szCs w:val="22"/>
        </w:rPr>
        <w:t>уређују међусобна права, обавезе и oдгoвoрн</w:t>
      </w:r>
      <w:r w:rsidR="00D77383" w:rsidRPr="00380CF9">
        <w:rPr>
          <w:rFonts w:ascii="Arial" w:hAnsi="Arial" w:cs="Arial"/>
          <w:sz w:val="22"/>
          <w:szCs w:val="22"/>
        </w:rPr>
        <w:t>oсти у вези са извршењем услуге имплементације информационог система за обједињени обрачун и наплату електричне енергије</w:t>
      </w:r>
      <w:r w:rsidR="00ED2278" w:rsidRPr="00380CF9">
        <w:rPr>
          <w:rFonts w:ascii="Arial" w:hAnsi="Arial" w:cs="Arial"/>
          <w:sz w:val="22"/>
          <w:szCs w:val="22"/>
        </w:rPr>
        <w:t xml:space="preserve"> </w:t>
      </w:r>
      <w:r w:rsidR="00653F4D" w:rsidRPr="00380CF9">
        <w:rPr>
          <w:rFonts w:ascii="Arial" w:hAnsi="Arial" w:cs="Arial"/>
          <w:sz w:val="22"/>
          <w:szCs w:val="22"/>
        </w:rPr>
        <w:t xml:space="preserve">(у даљем тексту </w:t>
      </w:r>
      <w:r w:rsidRPr="00380CF9">
        <w:rPr>
          <w:rFonts w:ascii="Arial" w:hAnsi="Arial" w:cs="Arial"/>
          <w:sz w:val="22"/>
          <w:szCs w:val="22"/>
        </w:rPr>
        <w:t>: Услуге</w:t>
      </w:r>
      <w:r w:rsidR="00E62270">
        <w:rPr>
          <w:rFonts w:ascii="Arial" w:hAnsi="Arial" w:cs="Arial"/>
          <w:sz w:val="22"/>
          <w:szCs w:val="22"/>
          <w:lang w:val="sr-Cyrl-RS"/>
        </w:rPr>
        <w:t xml:space="preserve"> </w:t>
      </w:r>
      <w:r w:rsidR="00E62270">
        <w:rPr>
          <w:rFonts w:ascii="Arial" w:hAnsi="Arial" w:cs="Arial"/>
          <w:sz w:val="22"/>
          <w:szCs w:val="22"/>
          <w:lang w:val="sr-Cyrl-RS"/>
        </w:rPr>
        <w:lastRenderedPageBreak/>
        <w:t>имплементације ИСООНЕЕ-а</w:t>
      </w:r>
      <w:r w:rsidR="00653F4D" w:rsidRPr="00380CF9">
        <w:rPr>
          <w:rFonts w:ascii="Arial" w:hAnsi="Arial" w:cs="Arial"/>
          <w:sz w:val="22"/>
          <w:szCs w:val="22"/>
        </w:rPr>
        <w:t xml:space="preserve">), и то: </w:t>
      </w:r>
    </w:p>
    <w:p w:rsidR="00653F4D" w:rsidRPr="00380CF9" w:rsidRDefault="00653F4D" w:rsidP="00653F4D">
      <w:pPr>
        <w:widowControl w:val="0"/>
        <w:autoSpaceDE w:val="0"/>
        <w:autoSpaceDN w:val="0"/>
        <w:adjustRightInd w:val="0"/>
        <w:spacing w:line="170" w:lineRule="exact"/>
        <w:rPr>
          <w:rFonts w:ascii="Arial" w:hAnsi="Arial" w:cs="Arial"/>
          <w:sz w:val="22"/>
          <w:szCs w:val="22"/>
        </w:rPr>
      </w:pPr>
    </w:p>
    <w:p w:rsidR="00653F4D" w:rsidRPr="00380CF9" w:rsidRDefault="00E62270" w:rsidP="00407634">
      <w:pPr>
        <w:widowControl w:val="0"/>
        <w:numPr>
          <w:ilvl w:val="1"/>
          <w:numId w:val="34"/>
        </w:numPr>
        <w:tabs>
          <w:tab w:val="num" w:pos="720"/>
        </w:tabs>
        <w:suppressAutoHyphens w:val="0"/>
        <w:overflowPunct w:val="0"/>
        <w:autoSpaceDE w:val="0"/>
        <w:autoSpaceDN w:val="0"/>
        <w:adjustRightInd w:val="0"/>
        <w:spacing w:line="218" w:lineRule="auto"/>
        <w:ind w:left="720" w:hanging="358"/>
        <w:jc w:val="both"/>
        <w:rPr>
          <w:rFonts w:ascii="Arial" w:hAnsi="Arial" w:cs="Arial"/>
          <w:sz w:val="22"/>
          <w:szCs w:val="22"/>
        </w:rPr>
      </w:pPr>
      <w:r>
        <w:rPr>
          <w:rFonts w:ascii="Arial" w:hAnsi="Arial" w:cs="Arial"/>
          <w:sz w:val="22"/>
          <w:szCs w:val="22"/>
        </w:rPr>
        <w:t xml:space="preserve">софтверске лиценце </w:t>
      </w:r>
      <w:r w:rsidR="00653F4D" w:rsidRPr="00380CF9">
        <w:rPr>
          <w:rFonts w:ascii="Arial" w:hAnsi="Arial" w:cs="Arial"/>
          <w:sz w:val="22"/>
          <w:szCs w:val="22"/>
        </w:rPr>
        <w:t xml:space="preserve">са произвођачком подршком, </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407634">
      <w:pPr>
        <w:widowControl w:val="0"/>
        <w:numPr>
          <w:ilvl w:val="1"/>
          <w:numId w:val="34"/>
        </w:numPr>
        <w:tabs>
          <w:tab w:val="clear" w:pos="644"/>
          <w:tab w:val="num" w:pos="709"/>
        </w:tabs>
        <w:suppressAutoHyphens w:val="0"/>
        <w:overflowPunct w:val="0"/>
        <w:autoSpaceDE w:val="0"/>
        <w:autoSpaceDN w:val="0"/>
        <w:adjustRightInd w:val="0"/>
        <w:ind w:left="720" w:hanging="358"/>
        <w:jc w:val="both"/>
        <w:rPr>
          <w:rFonts w:ascii="Arial" w:hAnsi="Arial" w:cs="Arial"/>
          <w:sz w:val="22"/>
          <w:szCs w:val="22"/>
        </w:rPr>
      </w:pPr>
      <w:r w:rsidRPr="00380CF9">
        <w:rPr>
          <w:rFonts w:ascii="Arial" w:hAnsi="Arial" w:cs="Arial"/>
          <w:sz w:val="22"/>
          <w:szCs w:val="22"/>
        </w:rPr>
        <w:t xml:space="preserve">услуге имплементације </w:t>
      </w:r>
      <w:r w:rsidR="00E62270">
        <w:rPr>
          <w:rFonts w:ascii="Arial" w:hAnsi="Arial" w:cs="Arial"/>
          <w:sz w:val="22"/>
          <w:szCs w:val="22"/>
          <w:lang w:val="sr-Cyrl-RS"/>
        </w:rPr>
        <w:t>ИСООНЕЕ-а</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653F4D" w:rsidRPr="00380CF9" w:rsidRDefault="00653F4D" w:rsidP="00407634">
      <w:pPr>
        <w:widowControl w:val="0"/>
        <w:numPr>
          <w:ilvl w:val="1"/>
          <w:numId w:val="34"/>
        </w:numPr>
        <w:tabs>
          <w:tab w:val="num" w:pos="720"/>
        </w:tabs>
        <w:suppressAutoHyphens w:val="0"/>
        <w:overflowPunct w:val="0"/>
        <w:autoSpaceDE w:val="0"/>
        <w:autoSpaceDN w:val="0"/>
        <w:adjustRightInd w:val="0"/>
        <w:ind w:left="720"/>
        <w:jc w:val="both"/>
        <w:rPr>
          <w:rFonts w:ascii="Arial" w:hAnsi="Arial" w:cs="Arial"/>
          <w:sz w:val="22"/>
          <w:szCs w:val="22"/>
        </w:rPr>
      </w:pP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765F0C">
      <w:pPr>
        <w:widowControl w:val="0"/>
        <w:overflowPunct w:val="0"/>
        <w:autoSpaceDE w:val="0"/>
        <w:autoSpaceDN w:val="0"/>
        <w:adjustRightInd w:val="0"/>
        <w:spacing w:line="236" w:lineRule="auto"/>
        <w:jc w:val="both"/>
        <w:rPr>
          <w:rFonts w:ascii="Arial" w:hAnsi="Arial" w:cs="Arial"/>
          <w:sz w:val="22"/>
          <w:szCs w:val="22"/>
        </w:rPr>
      </w:pPr>
      <w:r w:rsidRPr="00380CF9">
        <w:rPr>
          <w:rFonts w:ascii="Arial" w:hAnsi="Arial" w:cs="Arial"/>
          <w:sz w:val="22"/>
          <w:szCs w:val="22"/>
        </w:rPr>
        <w:t xml:space="preserve">Спeцификaциja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w:t>
      </w:r>
      <w:r w:rsidR="00C768F6" w:rsidRPr="00380CF9">
        <w:rPr>
          <w:rFonts w:ascii="Arial" w:hAnsi="Arial" w:cs="Arial"/>
          <w:sz w:val="22"/>
          <w:szCs w:val="22"/>
          <w:lang w:val="sr-Cyrl-RS"/>
        </w:rPr>
        <w:t xml:space="preserve"> пратећих </w:t>
      </w:r>
      <w:r w:rsidRPr="00380CF9">
        <w:rPr>
          <w:rFonts w:ascii="Arial" w:hAnsi="Arial" w:cs="Arial"/>
          <w:sz w:val="22"/>
          <w:szCs w:val="22"/>
        </w:rPr>
        <w:t>добара који су предмет овог уговора наведени су у</w:t>
      </w:r>
      <w:r w:rsidR="00375A03" w:rsidRPr="00380CF9">
        <w:rPr>
          <w:rFonts w:ascii="Arial" w:hAnsi="Arial" w:cs="Arial"/>
          <w:sz w:val="22"/>
          <w:szCs w:val="22"/>
        </w:rPr>
        <w:t xml:space="preserve"> </w:t>
      </w:r>
      <w:r w:rsidRPr="00380CF9">
        <w:rPr>
          <w:rFonts w:ascii="Arial" w:hAnsi="Arial" w:cs="Arial"/>
          <w:sz w:val="22"/>
          <w:szCs w:val="22"/>
        </w:rPr>
        <w:t xml:space="preserve">Прилогу </w:t>
      </w:r>
      <w:r w:rsidR="005C1E7D" w:rsidRPr="00380CF9">
        <w:rPr>
          <w:rFonts w:ascii="Arial" w:hAnsi="Arial" w:cs="Arial"/>
          <w:sz w:val="22"/>
          <w:szCs w:val="22"/>
          <w:lang w:val="en-US"/>
        </w:rPr>
        <w:t>3</w:t>
      </w:r>
      <w:r w:rsidR="005C1E7D" w:rsidRPr="00380CF9">
        <w:rPr>
          <w:rFonts w:ascii="Arial" w:hAnsi="Arial" w:cs="Arial"/>
          <w:sz w:val="22"/>
          <w:szCs w:val="22"/>
        </w:rPr>
        <w:t>.</w:t>
      </w:r>
      <w:r w:rsidRPr="00380CF9">
        <w:rPr>
          <w:rFonts w:ascii="Arial" w:hAnsi="Arial" w:cs="Arial"/>
          <w:sz w:val="22"/>
          <w:szCs w:val="22"/>
        </w:rPr>
        <w:t>(</w:t>
      </w:r>
      <w:r w:rsidR="005C1E7D" w:rsidRPr="00380CF9">
        <w:rPr>
          <w:rFonts w:ascii="Arial" w:hAnsi="Arial" w:cs="Arial"/>
          <w:sz w:val="22"/>
          <w:szCs w:val="22"/>
          <w:lang w:val="sr-Cyrl-RS"/>
        </w:rPr>
        <w:t xml:space="preserve">Образац структуре цене за: </w:t>
      </w:r>
      <w:r w:rsidR="005C1E7D" w:rsidRPr="00380CF9">
        <w:rPr>
          <w:rFonts w:ascii="Arial" w:hAnsi="Arial" w:cs="Arial"/>
          <w:sz w:val="22"/>
          <w:szCs w:val="22"/>
        </w:rPr>
        <w:t>Набавку</w:t>
      </w:r>
      <w:r w:rsidRPr="00380CF9">
        <w:rPr>
          <w:rFonts w:ascii="Arial" w:hAnsi="Arial" w:cs="Arial"/>
          <w:sz w:val="22"/>
          <w:szCs w:val="22"/>
        </w:rPr>
        <w:t xml:space="preserve"> софтверских лице</w:t>
      </w:r>
      <w:r w:rsidR="005C1E7D" w:rsidRPr="00380CF9">
        <w:rPr>
          <w:rFonts w:ascii="Arial" w:hAnsi="Arial" w:cs="Arial"/>
          <w:sz w:val="22"/>
          <w:szCs w:val="22"/>
        </w:rPr>
        <w:t xml:space="preserve">нци са произвођачком подршком, </w:t>
      </w:r>
      <w:r w:rsidRPr="00380CF9">
        <w:rPr>
          <w:rFonts w:ascii="Arial" w:hAnsi="Arial" w:cs="Arial"/>
          <w:sz w:val="22"/>
          <w:szCs w:val="22"/>
        </w:rPr>
        <w:t>Ус</w:t>
      </w:r>
      <w:r w:rsidR="005C1E7D" w:rsidRPr="00380CF9">
        <w:rPr>
          <w:rFonts w:ascii="Arial" w:hAnsi="Arial" w:cs="Arial"/>
          <w:sz w:val="22"/>
          <w:szCs w:val="22"/>
        </w:rPr>
        <w:t xml:space="preserve">луге имплементације </w:t>
      </w:r>
      <w:r w:rsidR="00E62270">
        <w:rPr>
          <w:rFonts w:ascii="Arial" w:hAnsi="Arial" w:cs="Arial"/>
          <w:sz w:val="22"/>
          <w:szCs w:val="22"/>
          <w:lang w:val="sr-Cyrl-RS"/>
        </w:rPr>
        <w:t>ИСООНЕЕ-а</w:t>
      </w:r>
      <w:r w:rsidR="005C1E7D" w:rsidRPr="00380CF9">
        <w:rPr>
          <w:rFonts w:ascii="Arial" w:hAnsi="Arial" w:cs="Arial"/>
          <w:sz w:val="22"/>
          <w:szCs w:val="22"/>
        </w:rPr>
        <w:t xml:space="preserve">, </w:t>
      </w: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који чине састав</w:t>
      </w:r>
      <w:r w:rsidR="00C768F6" w:rsidRPr="00380CF9">
        <w:rPr>
          <w:rFonts w:ascii="Arial" w:hAnsi="Arial" w:cs="Arial"/>
          <w:sz w:val="22"/>
          <w:szCs w:val="22"/>
        </w:rPr>
        <w:t>ни део овог уговора. Пружалац услуге</w:t>
      </w:r>
      <w:r w:rsidRPr="00380CF9">
        <w:rPr>
          <w:rFonts w:ascii="Arial" w:hAnsi="Arial" w:cs="Arial"/>
          <w:sz w:val="22"/>
          <w:szCs w:val="22"/>
        </w:rPr>
        <w:t xml:space="preserve"> се обавезује да извршење предметних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испоруку добара изврши у </w:t>
      </w:r>
      <w:r w:rsidR="00174C6E" w:rsidRPr="00380CF9">
        <w:rPr>
          <w:rFonts w:ascii="Arial" w:hAnsi="Arial" w:cs="Arial"/>
          <w:sz w:val="22"/>
          <w:szCs w:val="22"/>
        </w:rPr>
        <w:t>свему у складу са Прилозима од 9.</w:t>
      </w:r>
      <w:r w:rsidRPr="00380CF9">
        <w:rPr>
          <w:rFonts w:ascii="Arial" w:hAnsi="Arial" w:cs="Arial"/>
          <w:sz w:val="22"/>
          <w:szCs w:val="22"/>
        </w:rPr>
        <w:t xml:space="preserve"> до </w:t>
      </w:r>
      <w:r w:rsidR="005C1E7D" w:rsidRPr="00380CF9">
        <w:rPr>
          <w:rFonts w:ascii="Arial" w:hAnsi="Arial" w:cs="Arial"/>
          <w:sz w:val="22"/>
          <w:szCs w:val="22"/>
          <w:lang w:val="en-US"/>
        </w:rPr>
        <w:t>12</w:t>
      </w:r>
      <w:r w:rsidR="00174C6E" w:rsidRPr="00380CF9">
        <w:rPr>
          <w:rFonts w:ascii="Arial" w:hAnsi="Arial" w:cs="Arial"/>
          <w:sz w:val="22"/>
          <w:szCs w:val="22"/>
          <w:lang w:val="en-US"/>
        </w:rPr>
        <w:t>.</w:t>
      </w:r>
      <w:r w:rsidRPr="00380CF9">
        <w:rPr>
          <w:rFonts w:ascii="Arial" w:hAnsi="Arial" w:cs="Arial"/>
          <w:sz w:val="22"/>
          <w:szCs w:val="22"/>
        </w:rPr>
        <w:t xml:space="preserve">, у роковима дефинисаним Термин планом извршења услуга </w:t>
      </w:r>
      <w:r w:rsidR="00E62270">
        <w:rPr>
          <w:rFonts w:ascii="Arial" w:hAnsi="Arial" w:cs="Arial"/>
          <w:sz w:val="22"/>
          <w:szCs w:val="22"/>
          <w:lang w:val="sr-Cyrl-RS"/>
        </w:rPr>
        <w:t>имплементације ИСООНЕЕ-а</w:t>
      </w:r>
      <w:r w:rsidR="00E62270" w:rsidRPr="00380CF9">
        <w:rPr>
          <w:rFonts w:ascii="Arial" w:hAnsi="Arial" w:cs="Arial"/>
          <w:sz w:val="22"/>
          <w:szCs w:val="22"/>
        </w:rPr>
        <w:t xml:space="preserve"> </w:t>
      </w:r>
      <w:r w:rsidRPr="00380CF9">
        <w:rPr>
          <w:rFonts w:ascii="Arial" w:hAnsi="Arial" w:cs="Arial"/>
          <w:sz w:val="22"/>
          <w:szCs w:val="22"/>
        </w:rPr>
        <w:t xml:space="preserve">и испоруке добара који такође чини саставни део Уговора као Прилог </w:t>
      </w:r>
      <w:r w:rsidR="005C1E7D" w:rsidRPr="00380CF9">
        <w:rPr>
          <w:rFonts w:ascii="Arial" w:hAnsi="Arial" w:cs="Arial"/>
          <w:sz w:val="22"/>
          <w:szCs w:val="22"/>
        </w:rPr>
        <w:t>13</w:t>
      </w:r>
      <w:r w:rsidRPr="00380CF9">
        <w:rPr>
          <w:rFonts w:ascii="Arial" w:hAnsi="Arial" w:cs="Arial"/>
          <w:sz w:val="22"/>
          <w:szCs w:val="22"/>
        </w:rPr>
        <w:t>,</w:t>
      </w:r>
      <w:r w:rsidR="00C768F6" w:rsidRPr="00380CF9">
        <w:rPr>
          <w:rFonts w:ascii="Arial" w:hAnsi="Arial" w:cs="Arial"/>
          <w:sz w:val="22"/>
          <w:szCs w:val="22"/>
        </w:rPr>
        <w:t xml:space="preserve"> а Корисник услуге се обавезује да Пружаоцу услуге</w:t>
      </w:r>
      <w:r w:rsidRPr="00380CF9">
        <w:rPr>
          <w:rFonts w:ascii="Arial" w:hAnsi="Arial" w:cs="Arial"/>
          <w:sz w:val="22"/>
          <w:szCs w:val="22"/>
        </w:rPr>
        <w:t xml:space="preserve"> плати уговорену цену за испо</w:t>
      </w:r>
      <w:r w:rsidR="00765F0C" w:rsidRPr="00380CF9">
        <w:rPr>
          <w:rFonts w:ascii="Arial" w:hAnsi="Arial" w:cs="Arial"/>
          <w:sz w:val="22"/>
          <w:szCs w:val="22"/>
        </w:rPr>
        <w:t>ручена добра и извршене услуге</w:t>
      </w:r>
      <w:r w:rsidR="00E62270">
        <w:rPr>
          <w:rFonts w:ascii="Arial" w:hAnsi="Arial" w:cs="Arial"/>
          <w:sz w:val="22"/>
          <w:szCs w:val="22"/>
          <w:lang w:val="sr-Cyrl-RS"/>
        </w:rPr>
        <w:t xml:space="preserve"> имплементације ИСООНЕЕ-а</w:t>
      </w:r>
      <w:r w:rsidR="00765F0C" w:rsidRPr="00380CF9">
        <w:rPr>
          <w:rFonts w:ascii="Arial" w:hAnsi="Arial" w:cs="Arial"/>
          <w:sz w:val="22"/>
          <w:szCs w:val="22"/>
        </w:rPr>
        <w:t>.</w:t>
      </w:r>
    </w:p>
    <w:p w:rsidR="00653F4D" w:rsidRPr="00380CF9" w:rsidRDefault="00C768F6"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w:t>
      </w:r>
      <w:r w:rsidR="00FC7507" w:rsidRPr="00380CF9">
        <w:rPr>
          <w:rFonts w:ascii="Arial" w:hAnsi="Arial" w:cs="Arial"/>
          <w:sz w:val="22"/>
          <w:szCs w:val="22"/>
        </w:rPr>
        <w:t xml:space="preserve"> </w:t>
      </w:r>
      <w:r w:rsidR="00653F4D" w:rsidRPr="00380CF9">
        <w:rPr>
          <w:rFonts w:ascii="Arial" w:hAnsi="Arial" w:cs="Arial"/>
          <w:sz w:val="22"/>
          <w:szCs w:val="22"/>
        </w:rPr>
        <w:t>стручним методама и стандардима, као и најбољом праксом који важе за ове услуге, уважавајући циљеве пројекта, активн</w:t>
      </w:r>
      <w:r w:rsidRPr="00380CF9">
        <w:rPr>
          <w:rFonts w:ascii="Arial" w:hAnsi="Arial" w:cs="Arial"/>
          <w:sz w:val="22"/>
          <w:szCs w:val="22"/>
        </w:rPr>
        <w:t>ости и пословне циљеве Корисника услуге</w:t>
      </w:r>
      <w:r w:rsidR="003F6A7B">
        <w:rPr>
          <w:rFonts w:ascii="Arial" w:hAnsi="Arial" w:cs="Arial"/>
          <w:sz w:val="22"/>
          <w:szCs w:val="22"/>
          <w:lang w:val="sr-Cyrl-RS"/>
        </w:rPr>
        <w:t xml:space="preserve"> </w:t>
      </w:r>
      <w:r w:rsidR="00653F4D" w:rsidRPr="00380CF9">
        <w:rPr>
          <w:rFonts w:ascii="Arial" w:hAnsi="Arial" w:cs="Arial"/>
          <w:sz w:val="22"/>
          <w:szCs w:val="22"/>
        </w:rPr>
        <w:t>на плану орга</w:t>
      </w:r>
      <w:r w:rsidR="00FC7507" w:rsidRPr="00380CF9">
        <w:rPr>
          <w:rFonts w:ascii="Arial" w:hAnsi="Arial" w:cs="Arial"/>
          <w:sz w:val="22"/>
          <w:szCs w:val="22"/>
        </w:rPr>
        <w:t>низационих промена у ЕПС групи.</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2.</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t xml:space="preserve">Куповина софтверских лиценци из </w:t>
      </w:r>
      <w:r w:rsidRPr="00380CF9">
        <w:rPr>
          <w:rFonts w:ascii="Arial" w:hAnsi="Arial" w:cs="Arial"/>
          <w:sz w:val="22"/>
          <w:szCs w:val="22"/>
          <w:lang w:val="sr-Cyrl-RS"/>
        </w:rPr>
        <w:t>члана 1 овог уговора</w:t>
      </w:r>
      <w:r w:rsidRPr="00380CF9">
        <w:rPr>
          <w:rFonts w:ascii="Arial" w:hAnsi="Arial" w:cs="Arial"/>
          <w:sz w:val="22"/>
          <w:szCs w:val="22"/>
        </w:rPr>
        <w:t xml:space="preserve"> oмoгућaвa Кориснику услуге да користи купљене софтвер</w:t>
      </w:r>
      <w:r w:rsidRPr="00380CF9">
        <w:rPr>
          <w:rFonts w:ascii="Arial" w:hAnsi="Arial" w:cs="Arial"/>
          <w:sz w:val="22"/>
          <w:szCs w:val="22"/>
          <w:lang w:val="sr-Cyrl-RS"/>
        </w:rPr>
        <w:t xml:space="preserve">ске лиценце </w:t>
      </w:r>
      <w:r w:rsidRPr="00380CF9">
        <w:rPr>
          <w:rFonts w:ascii="Arial" w:hAnsi="Arial" w:cs="Arial"/>
          <w:sz w:val="22"/>
          <w:szCs w:val="22"/>
        </w:rPr>
        <w:t xml:space="preserve">под условима дефинисаним </w:t>
      </w:r>
      <w:r w:rsidR="003F6A7B">
        <w:rPr>
          <w:rFonts w:ascii="Arial" w:hAnsi="Arial" w:cs="Arial"/>
          <w:sz w:val="22"/>
          <w:szCs w:val="22"/>
          <w:lang w:val="sr-Cyrl-RS"/>
        </w:rPr>
        <w:t xml:space="preserve">софтверском </w:t>
      </w:r>
      <w:r w:rsidRPr="00380CF9">
        <w:rPr>
          <w:rFonts w:ascii="Arial" w:hAnsi="Arial" w:cs="Arial"/>
          <w:sz w:val="22"/>
          <w:szCs w:val="22"/>
        </w:rPr>
        <w:t xml:space="preserve">лиценцом, односно Корисник услуге уплатом уговорене цене стиче право трајног коришћења </w:t>
      </w:r>
      <w:r w:rsidR="003F6A7B">
        <w:rPr>
          <w:rFonts w:ascii="Arial" w:hAnsi="Arial" w:cs="Arial"/>
          <w:sz w:val="22"/>
          <w:szCs w:val="22"/>
          <w:lang w:val="sr-Cyrl-RS"/>
        </w:rPr>
        <w:t>софтверских лиценци</w:t>
      </w:r>
      <w:r w:rsidRPr="00380CF9">
        <w:rPr>
          <w:rFonts w:ascii="Arial" w:hAnsi="Arial" w:cs="Arial"/>
          <w:sz w:val="22"/>
          <w:szCs w:val="22"/>
        </w:rPr>
        <w:t xml:space="preserve"> и резултата</w:t>
      </w:r>
      <w:r w:rsidR="003F6A7B">
        <w:rPr>
          <w:rFonts w:ascii="Arial" w:hAnsi="Arial" w:cs="Arial"/>
          <w:sz w:val="22"/>
          <w:szCs w:val="22"/>
        </w:rPr>
        <w:t xml:space="preserve"> добијених коришћењем предметних софтверских лиценци</w:t>
      </w:r>
      <w:r w:rsidRPr="00380CF9">
        <w:rPr>
          <w:rFonts w:ascii="Arial" w:hAnsi="Arial" w:cs="Arial"/>
          <w:sz w:val="22"/>
          <w:szCs w:val="22"/>
        </w:rPr>
        <w:t>, без икакве додатне посебне накнаде Пружаоцу услуге  и без предметног, просторног и временског ограничења, да нема право преноса на треће правно лице.</w:t>
      </w:r>
    </w:p>
    <w:p w:rsidR="009E15D5" w:rsidRPr="00380CF9" w:rsidRDefault="009E15D5" w:rsidP="009E15D5">
      <w:pPr>
        <w:widowControl w:val="0"/>
        <w:autoSpaceDE w:val="0"/>
        <w:autoSpaceDN w:val="0"/>
        <w:adjustRightInd w:val="0"/>
        <w:spacing w:line="177"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Право коришћења </w:t>
      </w:r>
      <w:r w:rsidR="003F6A7B">
        <w:rPr>
          <w:rFonts w:ascii="Arial" w:hAnsi="Arial" w:cs="Arial"/>
          <w:sz w:val="22"/>
          <w:szCs w:val="22"/>
          <w:lang w:val="sr-Cyrl-RS"/>
        </w:rPr>
        <w:t>софтверских лиценци</w:t>
      </w:r>
      <w:r w:rsidRPr="00380CF9">
        <w:rPr>
          <w:rFonts w:ascii="Arial" w:hAnsi="Arial" w:cs="Arial"/>
          <w:sz w:val="22"/>
          <w:szCs w:val="22"/>
        </w:rPr>
        <w:t xml:space="preserve"> почиње од дана добијања права нa </w:t>
      </w:r>
      <w:r w:rsidR="003F6A7B">
        <w:rPr>
          <w:rFonts w:ascii="Arial" w:hAnsi="Arial" w:cs="Arial"/>
          <w:sz w:val="22"/>
          <w:szCs w:val="22"/>
          <w:lang w:val="sr-Cyrl-RS"/>
        </w:rPr>
        <w:t xml:space="preserve">софтверску </w:t>
      </w:r>
      <w:r w:rsidRPr="00380CF9">
        <w:rPr>
          <w:rFonts w:ascii="Arial" w:hAnsi="Arial" w:cs="Arial"/>
          <w:sz w:val="22"/>
          <w:szCs w:val="22"/>
        </w:rPr>
        <w:t>лиценцу, овде названо „Датум почетка права нa лиценцу“, без обзира нa начин испоруке, односн</w:t>
      </w:r>
      <w:r w:rsidR="003F6A7B">
        <w:rPr>
          <w:rFonts w:ascii="Arial" w:hAnsi="Arial" w:cs="Arial"/>
          <w:sz w:val="22"/>
          <w:szCs w:val="22"/>
        </w:rPr>
        <w:t>о да ли су</w:t>
      </w:r>
      <w:r w:rsidRPr="00380CF9">
        <w:rPr>
          <w:rFonts w:ascii="Arial" w:hAnsi="Arial" w:cs="Arial"/>
          <w:sz w:val="22"/>
          <w:szCs w:val="22"/>
        </w:rPr>
        <w:t xml:space="preserve"> софтвер</w:t>
      </w:r>
      <w:r w:rsidR="003F6A7B">
        <w:rPr>
          <w:rFonts w:ascii="Arial" w:hAnsi="Arial" w:cs="Arial"/>
          <w:sz w:val="22"/>
          <w:szCs w:val="22"/>
          <w:lang w:val="sr-Cyrl-RS"/>
        </w:rPr>
        <w:t>ске лиценце</w:t>
      </w:r>
      <w:r w:rsidRPr="00380CF9">
        <w:rPr>
          <w:rFonts w:ascii="Arial" w:hAnsi="Arial" w:cs="Arial"/>
          <w:sz w:val="22"/>
          <w:szCs w:val="22"/>
        </w:rPr>
        <w:t xml:space="preserve"> послат</w:t>
      </w:r>
      <w:r w:rsidR="003F6A7B">
        <w:rPr>
          <w:rFonts w:ascii="Arial" w:hAnsi="Arial" w:cs="Arial"/>
          <w:sz w:val="22"/>
          <w:szCs w:val="22"/>
          <w:lang w:val="sr-Cyrl-RS"/>
        </w:rPr>
        <w:t>е</w:t>
      </w:r>
      <w:r w:rsidR="003F6A7B">
        <w:rPr>
          <w:rFonts w:ascii="Arial" w:hAnsi="Arial" w:cs="Arial"/>
          <w:sz w:val="22"/>
          <w:szCs w:val="22"/>
        </w:rPr>
        <w:t xml:space="preserve"> рaниje или су</w:t>
      </w:r>
      <w:r w:rsidRPr="00380CF9">
        <w:rPr>
          <w:rFonts w:ascii="Arial" w:hAnsi="Arial" w:cs="Arial"/>
          <w:sz w:val="22"/>
          <w:szCs w:val="22"/>
        </w:rPr>
        <w:t xml:space="preserve"> преузет</w:t>
      </w:r>
      <w:r w:rsidR="003F6A7B">
        <w:rPr>
          <w:rFonts w:ascii="Arial" w:hAnsi="Arial" w:cs="Arial"/>
          <w:sz w:val="22"/>
          <w:szCs w:val="22"/>
          <w:lang w:val="sr-Cyrl-RS"/>
        </w:rPr>
        <w:t>е</w:t>
      </w:r>
      <w:r w:rsidRPr="00380CF9">
        <w:rPr>
          <w:rFonts w:ascii="Arial" w:hAnsi="Arial" w:cs="Arial"/>
          <w:sz w:val="22"/>
          <w:szCs w:val="22"/>
        </w:rPr>
        <w:t xml:space="preserve"> сa сервера. Пружалац услуге се обавезује да датум почетка права на </w:t>
      </w:r>
      <w:r w:rsidR="003F6A7B">
        <w:rPr>
          <w:rFonts w:ascii="Arial" w:hAnsi="Arial" w:cs="Arial"/>
          <w:sz w:val="22"/>
          <w:szCs w:val="22"/>
          <w:lang w:val="sr-Cyrl-RS"/>
        </w:rPr>
        <w:t xml:space="preserve">софтверску </w:t>
      </w:r>
      <w:r w:rsidRPr="00380CF9">
        <w:rPr>
          <w:rFonts w:ascii="Arial" w:hAnsi="Arial" w:cs="Arial"/>
          <w:sz w:val="22"/>
          <w:szCs w:val="22"/>
        </w:rPr>
        <w:t>лиценцу буде највише до 3 (три) радна дана после датума испоруке.</w:t>
      </w:r>
    </w:p>
    <w:p w:rsidR="009E15D5" w:rsidRPr="00380CF9" w:rsidRDefault="009E15D5" w:rsidP="009E15D5">
      <w:pPr>
        <w:widowControl w:val="0"/>
        <w:autoSpaceDE w:val="0"/>
        <w:autoSpaceDN w:val="0"/>
        <w:adjustRightInd w:val="0"/>
        <w:spacing w:line="17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Корисник услуге је дужан да Пружаоцу услуге достави Захтев за инстaлaциjу (адресе, контакте и техничке податке потребне да се испор</w:t>
      </w:r>
      <w:r w:rsidR="003F6A7B">
        <w:rPr>
          <w:rFonts w:ascii="Arial" w:hAnsi="Arial" w:cs="Arial"/>
          <w:sz w:val="22"/>
          <w:szCs w:val="22"/>
        </w:rPr>
        <w:t>ука релевантних верзија софтверских лиценци</w:t>
      </w:r>
      <w:r w:rsidRPr="00380CF9">
        <w:rPr>
          <w:rFonts w:ascii="Arial" w:hAnsi="Arial" w:cs="Arial"/>
          <w:sz w:val="22"/>
          <w:szCs w:val="22"/>
        </w:rPr>
        <w:t xml:space="preserve"> реализује) за сваку фазу испоруке</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241" w:lineRule="exact"/>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3.</w:t>
      </w:r>
    </w:p>
    <w:p w:rsidR="009E15D5" w:rsidRPr="00380CF9" w:rsidRDefault="009E15D5" w:rsidP="009E15D5">
      <w:pPr>
        <w:widowControl w:val="0"/>
        <w:autoSpaceDE w:val="0"/>
        <w:autoSpaceDN w:val="0"/>
        <w:adjustRightInd w:val="0"/>
        <w:spacing w:line="120" w:lineRule="exact"/>
        <w:rPr>
          <w:rFonts w:ascii="Arial" w:hAnsi="Arial" w:cs="Arial"/>
          <w:sz w:val="22"/>
          <w:szCs w:val="22"/>
        </w:rPr>
      </w:pPr>
    </w:p>
    <w:p w:rsidR="009E15D5" w:rsidRPr="00380CF9" w:rsidRDefault="009E15D5" w:rsidP="009E15D5">
      <w:pPr>
        <w:widowControl w:val="0"/>
        <w:autoSpaceDE w:val="0"/>
        <w:autoSpaceDN w:val="0"/>
        <w:adjustRightInd w:val="0"/>
        <w:jc w:val="both"/>
        <w:rPr>
          <w:rFonts w:ascii="Arial" w:hAnsi="Arial" w:cs="Arial"/>
          <w:sz w:val="22"/>
          <w:szCs w:val="22"/>
        </w:rPr>
      </w:pPr>
      <w:r w:rsidRPr="00380CF9">
        <w:rPr>
          <w:rFonts w:ascii="Arial" w:hAnsi="Arial" w:cs="Arial"/>
          <w:sz w:val="22"/>
          <w:szCs w:val="22"/>
        </w:rPr>
        <w:t>Пружалац услуге се обавезује да изврши испоруку софтверских лиценци  у року ______________ (</w:t>
      </w:r>
      <w:r w:rsidRPr="00380CF9">
        <w:rPr>
          <w:rFonts w:ascii="Arial" w:hAnsi="Arial" w:cs="Arial"/>
          <w:i/>
          <w:iCs/>
          <w:sz w:val="22"/>
          <w:szCs w:val="22"/>
        </w:rPr>
        <w:t>навести јединствени рок испоруке из понуде)</w:t>
      </w:r>
      <w:r w:rsidRPr="00380CF9">
        <w:rPr>
          <w:rFonts w:ascii="Arial" w:hAnsi="Arial" w:cs="Arial"/>
          <w:sz w:val="22"/>
          <w:szCs w:val="22"/>
        </w:rPr>
        <w:t xml:space="preserve">  у складу са фазама испоруке:</w:t>
      </w:r>
    </w:p>
    <w:p w:rsidR="009E15D5" w:rsidRPr="00380CF9" w:rsidRDefault="009E15D5" w:rsidP="009E15D5">
      <w:pPr>
        <w:widowControl w:val="0"/>
        <w:tabs>
          <w:tab w:val="left" w:pos="6760"/>
        </w:tabs>
        <w:autoSpaceDE w:val="0"/>
        <w:autoSpaceDN w:val="0"/>
        <w:adjustRightInd w:val="0"/>
        <w:ind w:left="236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Рок испоруке</w: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3408" behindDoc="1" locked="0" layoutInCell="0" allowOverlap="1" wp14:anchorId="12526363" wp14:editId="7DBB7D71">
                <wp:simplePos x="0" y="0"/>
                <wp:positionH relativeFrom="column">
                  <wp:posOffset>778510</wp:posOffset>
                </wp:positionH>
                <wp:positionV relativeFrom="paragraph">
                  <wp:posOffset>89534</wp:posOffset>
                </wp:positionV>
                <wp:extent cx="2486025" cy="0"/>
                <wp:effectExtent l="0" t="0" r="28575" b="19050"/>
                <wp:wrapNone/>
                <wp:docPr id="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D058" id="Line 163" o:spid="_x0000_s1026" style="position:absolute;z-index:-251523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H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4432" behindDoc="1" locked="0" layoutInCell="0" allowOverlap="1" wp14:anchorId="1CC845E6" wp14:editId="4A2E471F">
                <wp:simplePos x="0" y="0"/>
                <wp:positionH relativeFrom="column">
                  <wp:posOffset>3782695</wp:posOffset>
                </wp:positionH>
                <wp:positionV relativeFrom="paragraph">
                  <wp:posOffset>89534</wp:posOffset>
                </wp:positionV>
                <wp:extent cx="1979930" cy="0"/>
                <wp:effectExtent l="0" t="0" r="20320" b="190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9C08" id="Line 164" o:spid="_x0000_s1026" style="position:absolute;z-index:-251522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iS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5456" behindDoc="1" locked="0" layoutInCell="0" allowOverlap="1" wp14:anchorId="6C6B3D6F" wp14:editId="6920CEF9">
                <wp:simplePos x="0" y="0"/>
                <wp:positionH relativeFrom="column">
                  <wp:posOffset>778510</wp:posOffset>
                </wp:positionH>
                <wp:positionV relativeFrom="paragraph">
                  <wp:posOffset>90804</wp:posOffset>
                </wp:positionV>
                <wp:extent cx="2486025" cy="0"/>
                <wp:effectExtent l="0" t="0" r="28575" b="19050"/>
                <wp:wrapNone/>
                <wp:docPr id="3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018C" id="Line 165" o:spid="_x0000_s1026" style="position:absolute;z-index:-251521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15pt" to="257.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7n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6480" behindDoc="1" locked="0" layoutInCell="0" allowOverlap="1" wp14:anchorId="2AB105D8" wp14:editId="6439EBB6">
                <wp:simplePos x="0" y="0"/>
                <wp:positionH relativeFrom="column">
                  <wp:posOffset>3782695</wp:posOffset>
                </wp:positionH>
                <wp:positionV relativeFrom="paragraph">
                  <wp:posOffset>90804</wp:posOffset>
                </wp:positionV>
                <wp:extent cx="1979930" cy="0"/>
                <wp:effectExtent l="0" t="0" r="20320" b="1905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3F66" id="Line 166" o:spid="_x0000_s1026" style="position:absolute;z-index:-251520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" o:allowincell="f" strokeweight=".48pt"/>
            </w:pict>
          </mc:Fallback>
        </mc:AlternateContent>
      </w:r>
    </w:p>
    <w:p w:rsidR="009E15D5" w:rsidRPr="00380CF9" w:rsidRDefault="009E15D5" w:rsidP="009E15D5">
      <w:pPr>
        <w:widowControl w:val="0"/>
        <w:autoSpaceDE w:val="0"/>
        <w:autoSpaceDN w:val="0"/>
        <w:adjustRightInd w:val="0"/>
        <w:ind w:left="480"/>
        <w:rPr>
          <w:rFonts w:ascii="Arial" w:hAnsi="Arial" w:cs="Arial"/>
          <w:sz w:val="22"/>
          <w:szCs w:val="22"/>
        </w:rPr>
      </w:pPr>
      <w:r w:rsidRPr="00380CF9">
        <w:rPr>
          <w:rFonts w:ascii="Arial" w:hAnsi="Arial" w:cs="Arial"/>
          <w:sz w:val="22"/>
          <w:szCs w:val="22"/>
        </w:rPr>
        <w:lastRenderedPageBreak/>
        <w:t xml:space="preserve">   …</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7504" behindDoc="1" locked="0" layoutInCell="0" allowOverlap="1" wp14:anchorId="1D148075" wp14:editId="3690CC17">
                <wp:simplePos x="0" y="0"/>
                <wp:positionH relativeFrom="column">
                  <wp:posOffset>768985</wp:posOffset>
                </wp:positionH>
                <wp:positionV relativeFrom="paragraph">
                  <wp:posOffset>89534</wp:posOffset>
                </wp:positionV>
                <wp:extent cx="2495550" cy="0"/>
                <wp:effectExtent l="0" t="0" r="19050" b="19050"/>
                <wp:wrapNone/>
                <wp:docPr id="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F3A0" id="Line 167" o:spid="_x0000_s1026" style="position:absolute;z-index:-251518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69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8528" behindDoc="1" locked="0" layoutInCell="0" allowOverlap="1" wp14:anchorId="6BF2620C" wp14:editId="4CA86271">
                <wp:simplePos x="0" y="0"/>
                <wp:positionH relativeFrom="column">
                  <wp:posOffset>3773805</wp:posOffset>
                </wp:positionH>
                <wp:positionV relativeFrom="paragraph">
                  <wp:posOffset>89534</wp:posOffset>
                </wp:positionV>
                <wp:extent cx="1988820" cy="0"/>
                <wp:effectExtent l="0" t="0" r="30480" b="19050"/>
                <wp:wrapNone/>
                <wp:docPr id="3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5623" id="Line 168" o:spid="_x0000_s1026" style="position:absolute;z-index:-251517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1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lWFAIAACs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" o:allowincell="f" strokeweight=".16931mm"/>
            </w:pict>
          </mc:Fallback>
        </mc:AlternateContent>
      </w:r>
    </w:p>
    <w:p w:rsidR="009E15D5" w:rsidRPr="00380CF9" w:rsidRDefault="009E15D5" w:rsidP="009E15D5">
      <w:pPr>
        <w:widowControl w:val="0"/>
        <w:autoSpaceDE w:val="0"/>
        <w:autoSpaceDN w:val="0"/>
        <w:adjustRightInd w:val="0"/>
        <w:spacing w:line="239" w:lineRule="auto"/>
        <w:ind w:left="11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рокове испоруке из понуде)</w:t>
      </w:r>
    </w:p>
    <w:p w:rsidR="009E15D5" w:rsidRPr="00380CF9" w:rsidRDefault="009E15D5" w:rsidP="009E15D5">
      <w:pPr>
        <w:widowControl w:val="0"/>
        <w:autoSpaceDE w:val="0"/>
        <w:autoSpaceDN w:val="0"/>
        <w:adjustRightInd w:val="0"/>
        <w:spacing w:line="174"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Пружалац услуге се обавезује да у сваком случају испоруку софтверских лиценци изврши пре Датума почетка права нa лиценце за сваку фазу испоруке.</w:t>
      </w:r>
    </w:p>
    <w:p w:rsidR="009E15D5" w:rsidRPr="00380CF9" w:rsidRDefault="009E15D5" w:rsidP="009E15D5">
      <w:pPr>
        <w:widowControl w:val="0"/>
        <w:autoSpaceDE w:val="0"/>
        <w:autoSpaceDN w:val="0"/>
        <w:adjustRightInd w:val="0"/>
        <w:ind w:left="4100"/>
        <w:rPr>
          <w:rFonts w:ascii="Arial" w:hAnsi="Arial" w:cs="Arial"/>
          <w:b/>
          <w:bCs/>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4</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113D96">
      <w:pPr>
        <w:widowControl w:val="0"/>
        <w:overflowPunct w:val="0"/>
        <w:autoSpaceDE w:val="0"/>
        <w:autoSpaceDN w:val="0"/>
        <w:adjustRightInd w:val="0"/>
        <w:spacing w:line="224" w:lineRule="auto"/>
        <w:jc w:val="both"/>
        <w:rPr>
          <w:rFonts w:ascii="Arial" w:hAnsi="Arial" w:cs="Arial"/>
          <w:sz w:val="22"/>
          <w:szCs w:val="22"/>
        </w:rPr>
      </w:pPr>
      <w:r w:rsidRPr="00380CF9">
        <w:rPr>
          <w:rFonts w:ascii="Arial" w:hAnsi="Arial" w:cs="Arial"/>
          <w:sz w:val="22"/>
          <w:szCs w:val="22"/>
        </w:rPr>
        <w:t xml:space="preserve">Уговорена вредност за софтверске лиценце са произвођачком подршком из члана </w:t>
      </w:r>
      <w:r w:rsidRPr="00380CF9">
        <w:rPr>
          <w:rFonts w:ascii="Arial" w:hAnsi="Arial" w:cs="Arial"/>
          <w:sz w:val="22"/>
          <w:szCs w:val="22"/>
          <w:lang w:val="sr-Cyrl-RS"/>
        </w:rPr>
        <w:t>1</w:t>
      </w:r>
      <w:r w:rsidRPr="00380CF9">
        <w:rPr>
          <w:rFonts w:ascii="Arial" w:hAnsi="Arial" w:cs="Arial"/>
          <w:sz w:val="22"/>
          <w:szCs w:val="22"/>
        </w:rPr>
        <w:t>. овог уговора износи __________________</w:t>
      </w:r>
      <w:r w:rsidR="00D84F7D" w:rsidRPr="00380CF9">
        <w:rPr>
          <w:rFonts w:ascii="Arial" w:hAnsi="Arial" w:cs="Arial"/>
          <w:sz w:val="22"/>
          <w:szCs w:val="22"/>
          <w:lang w:val="sr-Cyrl-RS"/>
        </w:rPr>
        <w:t xml:space="preserve"> динара</w:t>
      </w:r>
      <w:r w:rsidRPr="00380CF9">
        <w:rPr>
          <w:rFonts w:ascii="Arial" w:hAnsi="Arial" w:cs="Arial"/>
          <w:sz w:val="22"/>
          <w:szCs w:val="22"/>
        </w:rPr>
        <w:t xml:space="preserve"> (</w:t>
      </w:r>
      <w:r w:rsidR="00D84F7D" w:rsidRPr="00380CF9">
        <w:rPr>
          <w:rFonts w:ascii="Arial" w:hAnsi="Arial" w:cs="Arial"/>
          <w:i/>
          <w:iCs/>
          <w:sz w:val="22"/>
          <w:szCs w:val="22"/>
        </w:rPr>
        <w:t>словима</w:t>
      </w:r>
      <w:r w:rsidR="00D84F7D" w:rsidRPr="00380CF9">
        <w:rPr>
          <w:rFonts w:ascii="Arial" w:hAnsi="Arial" w:cs="Arial"/>
          <w:i/>
          <w:iCs/>
          <w:sz w:val="22"/>
          <w:szCs w:val="22"/>
          <w:lang w:val="sr-Cyrl-RS"/>
        </w:rPr>
        <w:t>__________</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без урачун</w:t>
      </w:r>
      <w:r w:rsidR="00113D96" w:rsidRPr="00380CF9">
        <w:rPr>
          <w:rFonts w:ascii="Arial" w:hAnsi="Arial" w:cs="Arial"/>
          <w:sz w:val="22"/>
          <w:szCs w:val="22"/>
        </w:rPr>
        <w:t>атог пореза на додату вредност.</w:t>
      </w:r>
    </w:p>
    <w:p w:rsidR="009E15D5" w:rsidRPr="00380CF9" w:rsidRDefault="009E15D5" w:rsidP="00113D9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дана од дана потписивања Записника о квантитативном и квалитативном пријему (у даљем тексту: Записник) од стране Корисника услуга за сваку појединачну фа</w:t>
      </w:r>
      <w:r w:rsidR="00765F0C" w:rsidRPr="00380CF9">
        <w:rPr>
          <w:rFonts w:ascii="Arial" w:hAnsi="Arial" w:cs="Arial"/>
          <w:sz w:val="22"/>
          <w:szCs w:val="22"/>
        </w:rPr>
        <w:t>зу испоруке софтверских лиценци.</w:t>
      </w: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Плаћање уговорене вредности из става 1. овог члана вршиће сe у </w:t>
      </w:r>
      <w:r w:rsidRPr="00380CF9">
        <w:rPr>
          <w:rFonts w:ascii="Arial" w:hAnsi="Arial" w:cs="Arial"/>
          <w:sz w:val="22"/>
          <w:szCs w:val="22"/>
          <w:lang w:val="sr-Cyrl-RS"/>
        </w:rPr>
        <w:t>-</w:t>
      </w:r>
      <w:r w:rsidRPr="00380CF9">
        <w:rPr>
          <w:rFonts w:ascii="Arial" w:hAnsi="Arial" w:cs="Arial"/>
          <w:sz w:val="22"/>
          <w:szCs w:val="22"/>
        </w:rPr>
        <w:t xml:space="preserve"> року до 45 (четрдесет пет) дана од датума пријема исправне фактуре издате од стране </w:t>
      </w:r>
      <w:r w:rsidRPr="00380CF9">
        <w:rPr>
          <w:rFonts w:ascii="Arial" w:hAnsi="Arial" w:cs="Arial"/>
          <w:sz w:val="22"/>
          <w:szCs w:val="22"/>
          <w:lang w:val="sr-Cyrl-RS"/>
        </w:rPr>
        <w:t xml:space="preserve">Пружаоца услуге </w:t>
      </w:r>
      <w:r w:rsidRPr="00380CF9">
        <w:rPr>
          <w:rFonts w:ascii="Arial" w:hAnsi="Arial" w:cs="Arial"/>
          <w:sz w:val="22"/>
          <w:szCs w:val="22"/>
        </w:rPr>
        <w:t>на бази прихваћеног и верификованог Записника од стране Корисника услуге, за сваку појединачну фазу испоруке софтверских лиценци из члана 7. овог уговора, и то:</w:t>
      </w:r>
    </w:p>
    <w:p w:rsidR="009E15D5" w:rsidRPr="00380CF9" w:rsidRDefault="009E15D5" w:rsidP="009E15D5">
      <w:pPr>
        <w:widowControl w:val="0"/>
        <w:autoSpaceDE w:val="0"/>
        <w:autoSpaceDN w:val="0"/>
        <w:adjustRightInd w:val="0"/>
        <w:spacing w:line="242" w:lineRule="exact"/>
        <w:rPr>
          <w:rFonts w:ascii="Arial" w:hAnsi="Arial" w:cs="Arial"/>
          <w:sz w:val="22"/>
          <w:szCs w:val="22"/>
        </w:rPr>
      </w:pPr>
    </w:p>
    <w:p w:rsidR="009E15D5" w:rsidRPr="00380CF9" w:rsidRDefault="009E15D5" w:rsidP="009E15D5">
      <w:pPr>
        <w:widowControl w:val="0"/>
        <w:tabs>
          <w:tab w:val="left" w:pos="7100"/>
        </w:tabs>
        <w:autoSpaceDE w:val="0"/>
        <w:autoSpaceDN w:val="0"/>
        <w:adjustRightInd w:val="0"/>
        <w:spacing w:line="239" w:lineRule="auto"/>
        <w:ind w:left="212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9552" behindDoc="1" locked="0" layoutInCell="0" allowOverlap="1" wp14:anchorId="72D55B18" wp14:editId="7E14A3F2">
                <wp:simplePos x="0" y="0"/>
                <wp:positionH relativeFrom="column">
                  <wp:posOffset>570865</wp:posOffset>
                </wp:positionH>
                <wp:positionV relativeFrom="paragraph">
                  <wp:posOffset>89534</wp:posOffset>
                </wp:positionV>
                <wp:extent cx="2590165" cy="0"/>
                <wp:effectExtent l="0" t="0" r="19685" b="19050"/>
                <wp:wrapNone/>
                <wp:docPr id="3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86F6A" id="Line 169" o:spid="_x0000_s1026" style="position:absolute;z-index:-251516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SG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UY6RI&#10;BxptheIoK+ahOb1xJcSs1M6G8uhZvZitpt8dUnrVEnXgkeTrxUBiFjKSNylh4wxcse8/awYx5Oh1&#10;7NS5sV2AhB6gcxTkcheEnz2icDiZztOsmGJEB19CyiHRWOc/cd2hYFRYAusITE5b5wMRUg4h4R6l&#10;N0LKqLdUqK9wkc6LmOC0FCw4Q5izh/1KWnQiYWLiF6sCz2OY1UfFIljLCVvfbE+EvNpwuVQBD0oB&#10;OjfrOhI/5ul8PVvP8lE+KdajPK3r0cfNKh8Vm+zDtH6q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Dq&#10;KWSG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0576" behindDoc="1" locked="0" layoutInCell="0" allowOverlap="1" wp14:anchorId="78E28168" wp14:editId="248B74C9">
                <wp:simplePos x="0" y="0"/>
                <wp:positionH relativeFrom="column">
                  <wp:posOffset>3700145</wp:posOffset>
                </wp:positionH>
                <wp:positionV relativeFrom="paragraph">
                  <wp:posOffset>89534</wp:posOffset>
                </wp:positionV>
                <wp:extent cx="2062480" cy="0"/>
                <wp:effectExtent l="0" t="0" r="33020" b="1905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AAF" id="Line 170" o:spid="_x0000_s1026" style="position:absolute;z-index:-251515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YdFg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" o:allowincell="f" strokeweight=".48pt"/>
            </w:pict>
          </mc:Fallback>
        </mc:AlternateConten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1600" behindDoc="1" locked="0" layoutInCell="0" allowOverlap="1" wp14:anchorId="150BFC31" wp14:editId="07D6ADFC">
                <wp:simplePos x="0" y="0"/>
                <wp:positionH relativeFrom="column">
                  <wp:posOffset>570865</wp:posOffset>
                </wp:positionH>
                <wp:positionV relativeFrom="paragraph">
                  <wp:posOffset>89534</wp:posOffset>
                </wp:positionV>
                <wp:extent cx="2590165" cy="0"/>
                <wp:effectExtent l="0" t="0" r="19685" b="19050"/>
                <wp:wrapNone/>
                <wp:docPr id="3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692B" id="Line 171" o:spid="_x0000_s1026" style="position:absolute;z-index:-251514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2624" behindDoc="1" locked="0" layoutInCell="0" allowOverlap="1" wp14:anchorId="51DD4947" wp14:editId="3151137E">
                <wp:simplePos x="0" y="0"/>
                <wp:positionH relativeFrom="column">
                  <wp:posOffset>3700145</wp:posOffset>
                </wp:positionH>
                <wp:positionV relativeFrom="paragraph">
                  <wp:posOffset>89534</wp:posOffset>
                </wp:positionV>
                <wp:extent cx="2062480" cy="0"/>
                <wp:effectExtent l="0" t="0" r="33020" b="19050"/>
                <wp:wrapNone/>
                <wp:docPr id="3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66A4" id="Line 172" o:spid="_x0000_s1026" style="position:absolute;z-index:-251513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pi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" o:allowincell="f" strokeweight=".16931mm"/>
            </w:pict>
          </mc:Fallback>
        </mc:AlternateContent>
      </w:r>
    </w:p>
    <w:p w:rsidR="009E15D5" w:rsidRPr="00380CF9" w:rsidRDefault="009E15D5" w:rsidP="009E15D5">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3648" behindDoc="1" locked="0" layoutInCell="0" allowOverlap="1" wp14:anchorId="0E65956E" wp14:editId="6A224977">
                <wp:simplePos x="0" y="0"/>
                <wp:positionH relativeFrom="column">
                  <wp:posOffset>561975</wp:posOffset>
                </wp:positionH>
                <wp:positionV relativeFrom="paragraph">
                  <wp:posOffset>89534</wp:posOffset>
                </wp:positionV>
                <wp:extent cx="2599055" cy="0"/>
                <wp:effectExtent l="0" t="0" r="29845" b="19050"/>
                <wp:wrapNone/>
                <wp:docPr id="3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EF09" id="Line 173" o:spid="_x0000_s1026" style="position:absolute;z-index:-251512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X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4672" behindDoc="1" locked="0" layoutInCell="0" allowOverlap="1" wp14:anchorId="40695663" wp14:editId="2423ECFB">
                <wp:simplePos x="0" y="0"/>
                <wp:positionH relativeFrom="column">
                  <wp:posOffset>3691255</wp:posOffset>
                </wp:positionH>
                <wp:positionV relativeFrom="paragraph">
                  <wp:posOffset>89534</wp:posOffset>
                </wp:positionV>
                <wp:extent cx="2071370" cy="0"/>
                <wp:effectExtent l="0" t="0" r="24130" b="19050"/>
                <wp:wrapNone/>
                <wp:docPr id="3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C0A1" id="Line 174" o:spid="_x0000_s1026" style="position:absolute;z-index:-251511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ZR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цене из понуде)</w:t>
      </w: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9E15D5">
      <w:pPr>
        <w:widowControl w:val="0"/>
        <w:autoSpaceDE w:val="0"/>
        <w:autoSpaceDN w:val="0"/>
        <w:adjustRightInd w:val="0"/>
        <w:spacing w:line="240" w:lineRule="exact"/>
        <w:rPr>
          <w:rFonts w:ascii="Arial" w:hAnsi="Arial" w:cs="Arial"/>
          <w:sz w:val="22"/>
          <w:szCs w:val="22"/>
        </w:rPr>
      </w:pPr>
    </w:p>
    <w:p w:rsidR="009E15D5" w:rsidRPr="00380CF9" w:rsidRDefault="009E15D5" w:rsidP="009E15D5">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5</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9E15D5">
      <w:pPr>
        <w:widowControl w:val="0"/>
        <w:autoSpaceDE w:val="0"/>
        <w:autoSpaceDN w:val="0"/>
        <w:adjustRightInd w:val="0"/>
        <w:spacing w:line="175" w:lineRule="exact"/>
        <w:rPr>
          <w:rFonts w:ascii="Arial" w:hAnsi="Arial" w:cs="Arial"/>
          <w:sz w:val="22"/>
          <w:szCs w:val="22"/>
        </w:rPr>
      </w:pP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Корисник услуге се обавезује да користи само oдрeђeни тип, метрику и количину за софтверске лиценце, све у складу сa Прилогом </w:t>
      </w:r>
      <w:r w:rsidR="006909C6" w:rsidRPr="00380CF9">
        <w:rPr>
          <w:rFonts w:ascii="Arial" w:hAnsi="Arial" w:cs="Arial"/>
          <w:sz w:val="22"/>
          <w:szCs w:val="22"/>
        </w:rPr>
        <w:t>9</w:t>
      </w:r>
      <w:r w:rsidRPr="00380CF9">
        <w:rPr>
          <w:rFonts w:ascii="Arial" w:hAnsi="Arial" w:cs="Arial"/>
          <w:sz w:val="22"/>
          <w:szCs w:val="22"/>
        </w:rPr>
        <w:t>. овог уговора. Уколико Корисник услуге не користи читав функционални обим и количину прибављене овим уговором, уговорена вредност из члана 2. и члана 8. oстaje непромењена.</w:t>
      </w: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Нa основу овог уговора, Корисник услуге има право коришћења софтверских производа у свему у складу са овим уговором, Прилогом </w:t>
      </w:r>
      <w:r w:rsidR="005C1E7D" w:rsidRPr="00380CF9">
        <w:rPr>
          <w:rFonts w:ascii="Arial" w:hAnsi="Arial" w:cs="Arial"/>
          <w:sz w:val="22"/>
          <w:szCs w:val="22"/>
        </w:rPr>
        <w:t>9</w:t>
      </w:r>
      <w:r w:rsidRPr="00380CF9">
        <w:rPr>
          <w:rFonts w:ascii="Arial" w:hAnsi="Arial" w:cs="Arial"/>
          <w:sz w:val="22"/>
          <w:szCs w:val="22"/>
        </w:rPr>
        <w:t xml:space="preserve">. (Опште одредбе и услови произвођача софтвера) и Прилогом </w:t>
      </w:r>
      <w:r w:rsidR="005C1E7D" w:rsidRPr="00380CF9">
        <w:rPr>
          <w:rFonts w:ascii="Arial" w:hAnsi="Arial" w:cs="Arial"/>
          <w:sz w:val="22"/>
          <w:szCs w:val="22"/>
        </w:rPr>
        <w:t>10</w:t>
      </w:r>
      <w:r w:rsidRPr="00380CF9">
        <w:rPr>
          <w:rFonts w:ascii="Arial" w:hAnsi="Arial" w:cs="Arial"/>
          <w:sz w:val="22"/>
          <w:szCs w:val="22"/>
        </w:rPr>
        <w:t>. (Општи списак типова софтверских лиценци и правила коришћења), који су саставни део овог уговора.</w:t>
      </w:r>
    </w:p>
    <w:p w:rsidR="009E15D5" w:rsidRPr="00380CF9" w:rsidRDefault="009E15D5" w:rsidP="009E15D5">
      <w:pPr>
        <w:widowControl w:val="0"/>
        <w:autoSpaceDE w:val="0"/>
        <w:autoSpaceDN w:val="0"/>
        <w:adjustRightInd w:val="0"/>
        <w:rPr>
          <w:rFonts w:ascii="Arial" w:hAnsi="Arial" w:cs="Arial"/>
          <w:sz w:val="22"/>
          <w:szCs w:val="22"/>
        </w:rPr>
      </w:pPr>
      <w:r w:rsidRPr="00380CF9">
        <w:rPr>
          <w:rFonts w:ascii="Arial" w:hAnsi="Arial" w:cs="Arial"/>
          <w:sz w:val="22"/>
          <w:szCs w:val="22"/>
        </w:rPr>
        <w:t>Пружалац услуге има право да извршава редовне провере лицeнци за софтвер.</w:t>
      </w:r>
    </w:p>
    <w:p w:rsidR="009E15D5" w:rsidRPr="00380CF9" w:rsidRDefault="009E15D5" w:rsidP="00653F4D">
      <w:pPr>
        <w:widowControl w:val="0"/>
        <w:autoSpaceDE w:val="0"/>
        <w:autoSpaceDN w:val="0"/>
        <w:adjustRightInd w:val="0"/>
        <w:spacing w:line="122" w:lineRule="exact"/>
        <w:rPr>
          <w:rFonts w:ascii="Arial" w:hAnsi="Arial" w:cs="Arial"/>
          <w:sz w:val="22"/>
          <w:szCs w:val="22"/>
        </w:rPr>
      </w:pPr>
    </w:p>
    <w:p w:rsidR="002B174D" w:rsidRPr="00380CF9" w:rsidRDefault="002B174D" w:rsidP="002B174D">
      <w:pPr>
        <w:widowControl w:val="0"/>
        <w:autoSpaceDE w:val="0"/>
        <w:autoSpaceDN w:val="0"/>
        <w:adjustRightInd w:val="0"/>
        <w:rPr>
          <w:rFonts w:ascii="Arial" w:hAnsi="Arial" w:cs="Arial"/>
          <w:b/>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6</w:t>
      </w:r>
      <w:r w:rsidRPr="00380CF9">
        <w:rPr>
          <w:rFonts w:ascii="Arial" w:hAnsi="Arial" w:cs="Arial"/>
          <w:b/>
          <w:bCs/>
          <w:sz w:val="22"/>
          <w:szCs w:val="22"/>
        </w:rPr>
        <w:t>.</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Функционалности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3F6A7B">
        <w:rPr>
          <w:rFonts w:ascii="Arial" w:hAnsi="Arial" w:cs="Arial"/>
          <w:sz w:val="22"/>
          <w:szCs w:val="22"/>
          <w:lang w:val="sr-Cyrl-RS"/>
        </w:rPr>
        <w:t xml:space="preserve"> (у даљем тексту: ИСООНЕЕ)</w:t>
      </w:r>
      <w:r w:rsidR="00B96AA2" w:rsidRPr="00380CF9">
        <w:rPr>
          <w:rFonts w:ascii="Arial" w:hAnsi="Arial" w:cs="Arial"/>
          <w:sz w:val="22"/>
          <w:szCs w:val="22"/>
        </w:rPr>
        <w:t xml:space="preserve">, </w:t>
      </w:r>
      <w:r w:rsidRPr="00380CF9">
        <w:rPr>
          <w:rFonts w:ascii="Arial" w:hAnsi="Arial" w:cs="Arial"/>
          <w:sz w:val="22"/>
          <w:szCs w:val="22"/>
        </w:rPr>
        <w:t xml:space="preserve"> које ћe бити имплементиране како би сe испунили захтеви</w:t>
      </w:r>
      <w:r w:rsidRPr="00380CF9">
        <w:rPr>
          <w:rFonts w:ascii="Arial" w:hAnsi="Arial" w:cs="Arial"/>
          <w:sz w:val="22"/>
          <w:szCs w:val="22"/>
          <w:lang w:val="sr-Cyrl-RS"/>
        </w:rPr>
        <w:t xml:space="preserve"> Корисника услуге</w:t>
      </w:r>
      <w:r w:rsidRPr="00380CF9">
        <w:rPr>
          <w:rFonts w:ascii="Arial" w:hAnsi="Arial" w:cs="Arial"/>
          <w:sz w:val="22"/>
          <w:szCs w:val="22"/>
        </w:rPr>
        <w:t xml:space="preserve">, су наведене у Прилогу </w:t>
      </w:r>
      <w:r w:rsidR="00137FAF">
        <w:rPr>
          <w:rFonts w:ascii="Arial" w:hAnsi="Arial" w:cs="Arial"/>
          <w:sz w:val="22"/>
          <w:szCs w:val="22"/>
        </w:rPr>
        <w:t>3</w:t>
      </w:r>
      <w:r w:rsidR="00137FAF" w:rsidRPr="00137FAF">
        <w:t xml:space="preserve"> </w:t>
      </w:r>
      <w:r w:rsidR="00137FAF">
        <w:rPr>
          <w:lang w:val="sr-Cyrl-RS"/>
        </w:rPr>
        <w:t>(</w:t>
      </w:r>
      <w:r w:rsidR="00137FAF" w:rsidRPr="00137FAF">
        <w:rPr>
          <w:rFonts w:ascii="Arial" w:hAnsi="Arial" w:cs="Arial"/>
          <w:sz w:val="22"/>
          <w:szCs w:val="22"/>
        </w:rPr>
        <w:t xml:space="preserve">Услуга </w:t>
      </w:r>
      <w:r w:rsidR="003F6A7B">
        <w:rPr>
          <w:rFonts w:ascii="Arial" w:hAnsi="Arial" w:cs="Arial"/>
          <w:sz w:val="22"/>
          <w:szCs w:val="22"/>
          <w:lang w:val="sr-Cyrl-RS"/>
        </w:rPr>
        <w:t>имплементације ИСООНЕЕ-а</w:t>
      </w:r>
      <w:r w:rsidR="00137FAF">
        <w:rPr>
          <w:rFonts w:ascii="Arial" w:hAnsi="Arial" w:cs="Arial"/>
          <w:sz w:val="22"/>
          <w:szCs w:val="22"/>
        </w:rPr>
        <w:t>)</w:t>
      </w:r>
      <w:r w:rsidRPr="00380CF9">
        <w:rPr>
          <w:rFonts w:ascii="Arial" w:hAnsi="Arial" w:cs="Arial"/>
          <w:sz w:val="22"/>
          <w:szCs w:val="22"/>
        </w:rPr>
        <w:t xml:space="preserve"> овог уговора и не могу се мењати без обостране сагласности уговорних страна.</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t xml:space="preserve">Услуге </w:t>
      </w:r>
      <w:r w:rsidR="003F6A7B">
        <w:rPr>
          <w:rFonts w:ascii="Arial" w:hAnsi="Arial" w:cs="Arial"/>
          <w:sz w:val="22"/>
          <w:szCs w:val="22"/>
          <w:lang w:val="sr-Cyrl-RS"/>
        </w:rPr>
        <w:t>имплементације ИСООНЕЕ-а</w:t>
      </w:r>
      <w:r w:rsidR="003F6A7B" w:rsidRPr="00380CF9">
        <w:rPr>
          <w:rFonts w:ascii="Arial" w:hAnsi="Arial" w:cs="Arial"/>
          <w:sz w:val="22"/>
          <w:szCs w:val="22"/>
        </w:rPr>
        <w:t xml:space="preserve"> </w:t>
      </w:r>
      <w:r w:rsidRPr="00380CF9">
        <w:rPr>
          <w:rFonts w:ascii="Arial" w:hAnsi="Arial" w:cs="Arial"/>
          <w:sz w:val="22"/>
          <w:szCs w:val="22"/>
        </w:rPr>
        <w:t xml:space="preserve">ћe бити oбeзбeђeнe у складу сa детаљном функционалном спецификацијом која ће бити израђена на основу функционалности </w:t>
      </w:r>
      <w:r w:rsidR="003F6A7B">
        <w:rPr>
          <w:rFonts w:ascii="Arial" w:hAnsi="Arial" w:cs="Arial"/>
          <w:sz w:val="22"/>
          <w:szCs w:val="22"/>
          <w:lang w:val="sr-Cyrl-RS"/>
        </w:rPr>
        <w:lastRenderedPageBreak/>
        <w:t>ИСООНЕЕ-а</w:t>
      </w:r>
      <w:r w:rsidRPr="00380CF9">
        <w:rPr>
          <w:rFonts w:ascii="Arial" w:hAnsi="Arial" w:cs="Arial"/>
          <w:sz w:val="22"/>
          <w:szCs w:val="22"/>
        </w:rPr>
        <w:t>. Детаљна функционална спецификација ће бити дефинисана документом кojи ћe заједнички креирати и потписати обе уговорне стране и било кoje функционалности кoje нису експлицитно наведене у том документу неће бити обухваћене предметном услугом</w:t>
      </w:r>
      <w:r w:rsidR="003F6A7B">
        <w:rPr>
          <w:rFonts w:ascii="Arial" w:hAnsi="Arial" w:cs="Arial"/>
          <w:sz w:val="22"/>
          <w:szCs w:val="22"/>
          <w:lang w:val="sr-Cyrl-RS"/>
        </w:rPr>
        <w:t xml:space="preserve"> имплементације ИСООНЕЕ-а</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246" w:lineRule="exact"/>
        <w:rPr>
          <w:rFonts w:ascii="Arial" w:hAnsi="Arial" w:cs="Arial"/>
          <w:sz w:val="22"/>
          <w:szCs w:val="22"/>
        </w:rPr>
      </w:pPr>
    </w:p>
    <w:p w:rsidR="002B174D" w:rsidRPr="00380CF9" w:rsidRDefault="002B174D" w:rsidP="002B17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7</w:t>
      </w:r>
      <w:r w:rsidRPr="00380CF9">
        <w:rPr>
          <w:rFonts w:ascii="Arial" w:hAnsi="Arial" w:cs="Arial"/>
          <w:b/>
          <w:bCs/>
          <w:sz w:val="22"/>
          <w:szCs w:val="22"/>
        </w:rPr>
        <w:t>.</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ind w:left="10"/>
        <w:jc w:val="both"/>
        <w:rPr>
          <w:rFonts w:ascii="Arial" w:hAnsi="Arial" w:cs="Arial"/>
          <w:sz w:val="22"/>
          <w:szCs w:val="22"/>
        </w:rPr>
      </w:pPr>
      <w:r w:rsidRPr="00380CF9">
        <w:rPr>
          <w:rFonts w:ascii="Arial" w:hAnsi="Arial" w:cs="Arial"/>
          <w:sz w:val="22"/>
          <w:szCs w:val="22"/>
        </w:rPr>
        <w:t>Jeзик комуникације у реализацији прojeктa je српски. Сви документи који се односе на извршење уговорених обавеза су нa српском језику.</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8.</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2" w:lineRule="auto"/>
        <w:ind w:left="10"/>
        <w:jc w:val="both"/>
        <w:rPr>
          <w:rFonts w:ascii="Arial" w:hAnsi="Arial" w:cs="Arial"/>
          <w:sz w:val="22"/>
          <w:szCs w:val="22"/>
        </w:rPr>
      </w:pPr>
      <w:r w:rsidRPr="00380CF9">
        <w:rPr>
          <w:rFonts w:ascii="Arial" w:hAnsi="Arial" w:cs="Arial"/>
          <w:sz w:val="22"/>
          <w:szCs w:val="22"/>
        </w:rPr>
        <w:t>Детаљи распореда и плана извршења услуга</w:t>
      </w:r>
      <w:r w:rsidR="003F6A7B">
        <w:rPr>
          <w:rFonts w:ascii="Arial" w:hAnsi="Arial" w:cs="Arial"/>
          <w:sz w:val="22"/>
          <w:szCs w:val="22"/>
          <w:lang w:val="sr-Cyrl-RS"/>
        </w:rPr>
        <w:t xml:space="preserve"> имплементације ИСООНЕЕ-а</w:t>
      </w:r>
      <w:r w:rsidRPr="00380CF9">
        <w:rPr>
          <w:rFonts w:ascii="Arial" w:hAnsi="Arial" w:cs="Arial"/>
          <w:sz w:val="22"/>
          <w:szCs w:val="22"/>
        </w:rPr>
        <w:t xml:space="preserve">, као и листа обавеза и одговорности имплементације описани су у Прилогу </w:t>
      </w:r>
      <w:r w:rsidR="00137FAF">
        <w:rPr>
          <w:rFonts w:ascii="Arial" w:hAnsi="Arial" w:cs="Arial"/>
          <w:sz w:val="22"/>
          <w:szCs w:val="22"/>
        </w:rPr>
        <w:t>3</w:t>
      </w:r>
      <w:r w:rsidRPr="00380CF9">
        <w:rPr>
          <w:rFonts w:ascii="Arial" w:hAnsi="Arial" w:cs="Arial"/>
          <w:sz w:val="22"/>
          <w:szCs w:val="22"/>
        </w:rPr>
        <w:t>.</w:t>
      </w:r>
      <w:r w:rsidR="00137FAF" w:rsidRPr="00137FAF">
        <w:rPr>
          <w:lang w:val="sr-Cyrl-RS"/>
        </w:rPr>
        <w:t xml:space="preserve"> </w:t>
      </w:r>
      <w:r w:rsidR="00137FAF" w:rsidRPr="00137FAF">
        <w:rPr>
          <w:rFonts w:ascii="Arial" w:hAnsi="Arial" w:cs="Arial"/>
          <w:sz w:val="22"/>
          <w:szCs w:val="22"/>
          <w:lang w:val="sr-Cyrl-RS"/>
        </w:rPr>
        <w:t>(</w:t>
      </w:r>
      <w:r w:rsidR="00137FAF" w:rsidRPr="00137FAF">
        <w:rPr>
          <w:rFonts w:ascii="Arial" w:hAnsi="Arial" w:cs="Arial"/>
          <w:sz w:val="22"/>
          <w:szCs w:val="22"/>
        </w:rPr>
        <w:t xml:space="preserve">Услуга </w:t>
      </w:r>
      <w:r w:rsidR="003F6A7B">
        <w:rPr>
          <w:rFonts w:ascii="Arial" w:hAnsi="Arial" w:cs="Arial"/>
          <w:sz w:val="22"/>
          <w:szCs w:val="22"/>
          <w:lang w:val="sr-Cyrl-RS"/>
        </w:rPr>
        <w:t>имплементације ИСООНЕЕ-а</w:t>
      </w:r>
      <w:r w:rsidR="00137FAF" w:rsidRPr="00137FAF">
        <w:rPr>
          <w:rFonts w:ascii="Arial" w:hAnsi="Arial" w:cs="Arial"/>
          <w:sz w:val="22"/>
          <w:szCs w:val="22"/>
        </w:rPr>
        <w:t>)</w:t>
      </w:r>
      <w:r w:rsidRPr="00380CF9">
        <w:rPr>
          <w:rFonts w:ascii="Arial" w:hAnsi="Arial" w:cs="Arial"/>
          <w:sz w:val="22"/>
          <w:szCs w:val="22"/>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обе уговорне стране на пројекту.</w:t>
      </w:r>
    </w:p>
    <w:p w:rsidR="002B174D" w:rsidRPr="00380CF9" w:rsidRDefault="002B174D" w:rsidP="002B174D">
      <w:pPr>
        <w:widowControl w:val="0"/>
        <w:autoSpaceDE w:val="0"/>
        <w:autoSpaceDN w:val="0"/>
        <w:adjustRightInd w:val="0"/>
        <w:spacing w:line="245"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9.</w:t>
      </w:r>
    </w:p>
    <w:p w:rsidR="002B174D" w:rsidRPr="00380CF9" w:rsidRDefault="002B174D" w:rsidP="002B174D">
      <w:pPr>
        <w:widowControl w:val="0"/>
        <w:autoSpaceDE w:val="0"/>
        <w:autoSpaceDN w:val="0"/>
        <w:adjustRightInd w:val="0"/>
        <w:spacing w:line="121" w:lineRule="exact"/>
        <w:rPr>
          <w:rFonts w:ascii="Arial" w:hAnsi="Arial" w:cs="Arial"/>
          <w:sz w:val="22"/>
          <w:szCs w:val="22"/>
        </w:rPr>
      </w:pPr>
    </w:p>
    <w:p w:rsidR="002B174D" w:rsidRPr="00380CF9" w:rsidRDefault="002B174D" w:rsidP="00765F0C">
      <w:pPr>
        <w:widowControl w:val="0"/>
        <w:autoSpaceDE w:val="0"/>
        <w:autoSpaceDN w:val="0"/>
        <w:adjustRightInd w:val="0"/>
        <w:ind w:left="10"/>
        <w:jc w:val="both"/>
        <w:rPr>
          <w:rFonts w:ascii="Arial" w:hAnsi="Arial" w:cs="Arial"/>
          <w:sz w:val="22"/>
          <w:szCs w:val="22"/>
          <w:lang w:val="sr-Cyrl-RS"/>
        </w:rPr>
      </w:pPr>
      <w:r w:rsidRPr="00380CF9">
        <w:rPr>
          <w:rFonts w:ascii="Arial" w:hAnsi="Arial" w:cs="Arial"/>
          <w:sz w:val="22"/>
          <w:szCs w:val="22"/>
        </w:rPr>
        <w:t xml:space="preserve">Уговорена вредност за услугу </w:t>
      </w:r>
      <w:r w:rsidR="003F6A7B">
        <w:rPr>
          <w:rFonts w:ascii="Arial" w:hAnsi="Arial" w:cs="Arial"/>
          <w:sz w:val="22"/>
          <w:szCs w:val="22"/>
          <w:lang w:val="sr-Cyrl-RS"/>
        </w:rPr>
        <w:t>имплементације ИСООНЕЕ-а</w:t>
      </w:r>
      <w:r w:rsidR="00B96AA2" w:rsidRPr="00380CF9">
        <w:rPr>
          <w:rFonts w:ascii="Arial" w:hAnsi="Arial" w:cs="Arial"/>
          <w:sz w:val="22"/>
          <w:szCs w:val="22"/>
        </w:rPr>
        <w:t xml:space="preserve"> </w:t>
      </w:r>
      <w:r w:rsidRPr="00380CF9">
        <w:rPr>
          <w:rFonts w:ascii="Arial" w:hAnsi="Arial" w:cs="Arial"/>
          <w:sz w:val="22"/>
          <w:szCs w:val="22"/>
        </w:rPr>
        <w:t xml:space="preserve"> износи _____________</w:t>
      </w:r>
      <w:r w:rsidRPr="00380CF9">
        <w:rPr>
          <w:rFonts w:ascii="Arial" w:hAnsi="Arial" w:cs="Arial"/>
          <w:sz w:val="22"/>
          <w:szCs w:val="22"/>
          <w:lang w:val="sr-Cyrl-RS"/>
        </w:rPr>
        <w:t xml:space="preserve"> динара (Словима  :                          </w:t>
      </w:r>
    </w:p>
    <w:p w:rsidR="002B174D" w:rsidRPr="00380CF9" w:rsidRDefault="0073195C" w:rsidP="00765F0C">
      <w:pPr>
        <w:widowControl w:val="0"/>
        <w:autoSpaceDE w:val="0"/>
        <w:autoSpaceDN w:val="0"/>
        <w:adjustRightInd w:val="0"/>
        <w:spacing w:line="239" w:lineRule="auto"/>
        <w:jc w:val="both"/>
        <w:rPr>
          <w:rFonts w:ascii="Arial" w:hAnsi="Arial" w:cs="Arial"/>
          <w:sz w:val="22"/>
          <w:szCs w:val="22"/>
        </w:rPr>
      </w:pPr>
      <w:r w:rsidRPr="00380CF9">
        <w:rPr>
          <w:rFonts w:ascii="Arial" w:hAnsi="Arial" w:cs="Arial"/>
          <w:sz w:val="22"/>
          <w:szCs w:val="22"/>
        </w:rPr>
        <w:t>__________________)</w:t>
      </w:r>
      <w:r w:rsidR="002B174D" w:rsidRPr="00380CF9">
        <w:rPr>
          <w:rFonts w:ascii="Arial" w:hAnsi="Arial" w:cs="Arial"/>
          <w:sz w:val="22"/>
          <w:szCs w:val="22"/>
        </w:rPr>
        <w:t>, без урачунатог пореза на додату вредност.</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ind w:left="10"/>
        <w:jc w:val="both"/>
        <w:rPr>
          <w:rFonts w:ascii="Arial" w:hAnsi="Arial" w:cs="Arial"/>
          <w:sz w:val="22"/>
          <w:szCs w:val="22"/>
        </w:rPr>
      </w:pPr>
      <w:r w:rsidRPr="00380CF9">
        <w:rPr>
          <w:rFonts w:ascii="Arial" w:hAnsi="Arial" w:cs="Arial"/>
          <w:sz w:val="22"/>
          <w:szCs w:val="22"/>
        </w:rPr>
        <w:t xml:space="preserve">Издавање фактуре од стране Пружаоца услуге врши се у року од 3 (три) дана од дана потписивања Записника о квантитативном и квалитативном пријему услуге </w:t>
      </w:r>
      <w:r w:rsidR="003F6A7B">
        <w:rPr>
          <w:rFonts w:ascii="Arial" w:hAnsi="Arial" w:cs="Arial"/>
          <w:sz w:val="22"/>
          <w:szCs w:val="22"/>
          <w:lang w:val="sr-Cyrl-RS"/>
        </w:rPr>
        <w:t>имплементације ИСООНЕЕ-а</w:t>
      </w:r>
      <w:r w:rsidR="003F6A7B" w:rsidRPr="00380CF9">
        <w:rPr>
          <w:rFonts w:ascii="Arial" w:hAnsi="Arial" w:cs="Arial"/>
          <w:sz w:val="22"/>
          <w:szCs w:val="22"/>
        </w:rPr>
        <w:t xml:space="preserve"> </w:t>
      </w:r>
      <w:r w:rsidRPr="00380CF9">
        <w:rPr>
          <w:rFonts w:ascii="Arial" w:hAnsi="Arial" w:cs="Arial"/>
          <w:sz w:val="22"/>
          <w:szCs w:val="22"/>
        </w:rPr>
        <w:t>од стране Наручиоца за сваку појединачну фазу пројекта.</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ind w:left="10"/>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року до 45 (четрдесет пет) дана од датума пријема исправне фактуре издате од стране Пружаоца услуге на бази прихваћеног и верификованог Записника од стране Наручиоца, а која ће бити издата по пријему сваке фазе пројекта на следећи начин:</w:t>
      </w:r>
    </w:p>
    <w:p w:rsidR="002B174D" w:rsidRPr="00380CF9" w:rsidRDefault="002B174D" w:rsidP="002B174D">
      <w:pPr>
        <w:widowControl w:val="0"/>
        <w:autoSpaceDE w:val="0"/>
        <w:autoSpaceDN w:val="0"/>
        <w:adjustRightInd w:val="0"/>
        <w:spacing w:line="200" w:lineRule="exact"/>
        <w:rPr>
          <w:rFonts w:ascii="Arial" w:hAnsi="Arial" w:cs="Arial"/>
          <w:sz w:val="22"/>
          <w:szCs w:val="22"/>
        </w:rPr>
      </w:pPr>
    </w:p>
    <w:p w:rsidR="002B174D" w:rsidRPr="00380CF9" w:rsidRDefault="002B174D" w:rsidP="002B174D">
      <w:pPr>
        <w:widowControl w:val="0"/>
        <w:autoSpaceDE w:val="0"/>
        <w:autoSpaceDN w:val="0"/>
        <w:adjustRightInd w:val="0"/>
        <w:spacing w:line="200" w:lineRule="exact"/>
        <w:rPr>
          <w:rFonts w:ascii="Arial" w:hAnsi="Arial" w:cs="Arial"/>
          <w:sz w:val="22"/>
          <w:szCs w:val="22"/>
        </w:rPr>
      </w:pPr>
    </w:p>
    <w:p w:rsidR="002B174D" w:rsidRPr="00380CF9" w:rsidRDefault="002B174D" w:rsidP="002B174D">
      <w:pPr>
        <w:widowControl w:val="0"/>
        <w:autoSpaceDE w:val="0"/>
        <w:autoSpaceDN w:val="0"/>
        <w:adjustRightInd w:val="0"/>
        <w:spacing w:line="238" w:lineRule="exact"/>
        <w:rPr>
          <w:rFonts w:ascii="Arial" w:hAnsi="Arial" w:cs="Arial"/>
          <w:sz w:val="22"/>
          <w:szCs w:val="22"/>
        </w:rPr>
      </w:pPr>
    </w:p>
    <w:p w:rsidR="002B174D" w:rsidRPr="00380CF9" w:rsidRDefault="002B174D" w:rsidP="002B174D">
      <w:pPr>
        <w:widowControl w:val="0"/>
        <w:tabs>
          <w:tab w:val="left" w:pos="6750"/>
        </w:tabs>
        <w:autoSpaceDE w:val="0"/>
        <w:autoSpaceDN w:val="0"/>
        <w:adjustRightInd w:val="0"/>
        <w:ind w:left="2210"/>
        <w:rPr>
          <w:rFonts w:ascii="Arial" w:hAnsi="Arial" w:cs="Arial"/>
          <w:sz w:val="22"/>
          <w:szCs w:val="22"/>
        </w:rPr>
      </w:pPr>
      <w:r w:rsidRPr="00380CF9">
        <w:rPr>
          <w:rFonts w:ascii="Arial" w:hAnsi="Arial" w:cs="Arial"/>
          <w:sz w:val="22"/>
          <w:szCs w:val="22"/>
        </w:rPr>
        <w:t>Фаза пројекта</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6720" behindDoc="1" locked="0" layoutInCell="0" allowOverlap="1" wp14:anchorId="11472AEF" wp14:editId="7246CCD1">
                <wp:simplePos x="0" y="0"/>
                <wp:positionH relativeFrom="column">
                  <wp:posOffset>577215</wp:posOffset>
                </wp:positionH>
                <wp:positionV relativeFrom="paragraph">
                  <wp:posOffset>89534</wp:posOffset>
                </wp:positionV>
                <wp:extent cx="2590165" cy="0"/>
                <wp:effectExtent l="0" t="0" r="19685" b="19050"/>
                <wp:wrapNone/>
                <wp:docPr id="4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49FD" id="Line 175" o:spid="_x0000_s1026" style="position:absolute;z-index:-251509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7744" behindDoc="1" locked="0" layoutInCell="0" allowOverlap="1" wp14:anchorId="212C5E65" wp14:editId="3E2E14E5">
                <wp:simplePos x="0" y="0"/>
                <wp:positionH relativeFrom="column">
                  <wp:posOffset>3706495</wp:posOffset>
                </wp:positionH>
                <wp:positionV relativeFrom="paragraph">
                  <wp:posOffset>89534</wp:posOffset>
                </wp:positionV>
                <wp:extent cx="2062480" cy="0"/>
                <wp:effectExtent l="0" t="0" r="33020" b="19050"/>
                <wp:wrapNone/>
                <wp:docPr id="4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7F0C" id="Line 176" o:spid="_x0000_s1026" style="position:absolute;z-index:-251508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cnFAIAACs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8768" behindDoc="1" locked="0" layoutInCell="0" allowOverlap="1" wp14:anchorId="08E4649E" wp14:editId="3CF4C98E">
                <wp:simplePos x="0" y="0"/>
                <wp:positionH relativeFrom="column">
                  <wp:posOffset>577215</wp:posOffset>
                </wp:positionH>
                <wp:positionV relativeFrom="paragraph">
                  <wp:posOffset>90804</wp:posOffset>
                </wp:positionV>
                <wp:extent cx="2590165" cy="0"/>
                <wp:effectExtent l="0" t="0" r="19685" b="19050"/>
                <wp:wrapNone/>
                <wp:docPr id="4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6D53" id="Line 177" o:spid="_x0000_s1026" style="position:absolute;z-index:-251507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15pt" to="24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sN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9792" behindDoc="1" locked="0" layoutInCell="0" allowOverlap="1" wp14:anchorId="15E5235B" wp14:editId="128A1A93">
                <wp:simplePos x="0" y="0"/>
                <wp:positionH relativeFrom="column">
                  <wp:posOffset>3706495</wp:posOffset>
                </wp:positionH>
                <wp:positionV relativeFrom="paragraph">
                  <wp:posOffset>90804</wp:posOffset>
                </wp:positionV>
                <wp:extent cx="2062480" cy="0"/>
                <wp:effectExtent l="0" t="0" r="33020" b="19050"/>
                <wp:wrapNone/>
                <wp:docPr id="4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F724" id="Line 178" o:spid="_x0000_s1026" style="position:absolute;z-index:-251506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15pt" to="45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Q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9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0816" behindDoc="1" locked="0" layoutInCell="0" allowOverlap="1" wp14:anchorId="572A3BF0" wp14:editId="0A4A4B6B">
                <wp:simplePos x="0" y="0"/>
                <wp:positionH relativeFrom="column">
                  <wp:posOffset>568325</wp:posOffset>
                </wp:positionH>
                <wp:positionV relativeFrom="paragraph">
                  <wp:posOffset>89534</wp:posOffset>
                </wp:positionV>
                <wp:extent cx="2599055" cy="0"/>
                <wp:effectExtent l="0" t="0" r="29845" b="19050"/>
                <wp:wrapNone/>
                <wp:docPr id="4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D644" id="Line 179" o:spid="_x0000_s1026" style="position:absolute;z-index:-251505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7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PgFQIAACs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1840" behindDoc="1" locked="0" layoutInCell="0" allowOverlap="1" wp14:anchorId="5F3C0A8E" wp14:editId="1D6DDCC1">
                <wp:simplePos x="0" y="0"/>
                <wp:positionH relativeFrom="column">
                  <wp:posOffset>3697605</wp:posOffset>
                </wp:positionH>
                <wp:positionV relativeFrom="paragraph">
                  <wp:posOffset>89534</wp:posOffset>
                </wp:positionV>
                <wp:extent cx="2071370" cy="0"/>
                <wp:effectExtent l="0" t="0" r="24130" b="19050"/>
                <wp:wrapNone/>
                <wp:docPr id="4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CFD2" id="Line 180" o:spid="_x0000_s1026" style="position:absolute;z-index:-251504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1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Z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" o:allowincell="f" strokeweight=".16931mm"/>
            </w:pict>
          </mc:Fallback>
        </mc:AlternateContent>
      </w:r>
    </w:p>
    <w:p w:rsidR="002B174D" w:rsidRPr="00380CF9" w:rsidRDefault="002B174D" w:rsidP="002B174D">
      <w:pPr>
        <w:widowControl w:val="0"/>
        <w:autoSpaceDE w:val="0"/>
        <w:autoSpaceDN w:val="0"/>
        <w:adjustRightInd w:val="0"/>
        <w:ind w:left="69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autoSpaceDE w:val="0"/>
        <w:autoSpaceDN w:val="0"/>
        <w:adjustRightInd w:val="0"/>
        <w:spacing w:line="171" w:lineRule="exact"/>
        <w:rPr>
          <w:rFonts w:ascii="Arial" w:hAnsi="Arial" w:cs="Arial"/>
          <w:i/>
          <w:iCs/>
          <w:sz w:val="22"/>
          <w:szCs w:val="22"/>
        </w:rPr>
      </w:pPr>
    </w:p>
    <w:p w:rsidR="002B174D" w:rsidRPr="00380CF9" w:rsidRDefault="002B174D" w:rsidP="00407634">
      <w:pPr>
        <w:widowControl w:val="0"/>
        <w:numPr>
          <w:ilvl w:val="0"/>
          <w:numId w:val="35"/>
        </w:numPr>
        <w:tabs>
          <w:tab w:val="clear" w:pos="720"/>
          <w:tab w:val="num" w:pos="226"/>
        </w:tabs>
        <w:suppressAutoHyphens w:val="0"/>
        <w:overflowPunct w:val="0"/>
        <w:autoSpaceDE w:val="0"/>
        <w:autoSpaceDN w:val="0"/>
        <w:adjustRightInd w:val="0"/>
        <w:spacing w:line="217" w:lineRule="auto"/>
        <w:ind w:left="10" w:firstLine="2"/>
        <w:jc w:val="both"/>
        <w:rPr>
          <w:rFonts w:ascii="Arial" w:hAnsi="Arial" w:cs="Arial"/>
          <w:sz w:val="22"/>
          <w:szCs w:val="22"/>
        </w:rPr>
      </w:pPr>
      <w:r w:rsidRPr="00380CF9">
        <w:rPr>
          <w:rFonts w:ascii="Arial" w:hAnsi="Arial" w:cs="Arial"/>
          <w:sz w:val="22"/>
          <w:szCs w:val="22"/>
        </w:rPr>
        <w:t xml:space="preserve">уговорену вредност су укључени сви трошкови свих консултаната ангажованих на пројекту имплементације. </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10.</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lang w:val="sr-Cyrl-RS"/>
        </w:rPr>
        <w:t>Обуке се реали</w:t>
      </w:r>
      <w:r w:rsidR="006909C6" w:rsidRPr="00380CF9">
        <w:rPr>
          <w:rFonts w:ascii="Arial" w:hAnsi="Arial" w:cs="Arial"/>
          <w:sz w:val="22"/>
          <w:szCs w:val="22"/>
          <w:lang w:val="sr-Cyrl-RS"/>
        </w:rPr>
        <w:t>з</w:t>
      </w:r>
      <w:r w:rsidR="00137FAF">
        <w:rPr>
          <w:rFonts w:ascii="Arial" w:hAnsi="Arial" w:cs="Arial"/>
          <w:sz w:val="22"/>
          <w:szCs w:val="22"/>
          <w:lang w:val="sr-Cyrl-RS"/>
        </w:rPr>
        <w:t>ују сходно описима из Прилога 3 (Услуге обуке)</w:t>
      </w:r>
      <w:r w:rsidR="006909C6" w:rsidRPr="00380CF9">
        <w:rPr>
          <w:rFonts w:ascii="Arial" w:hAnsi="Arial" w:cs="Arial"/>
          <w:sz w:val="22"/>
          <w:szCs w:val="22"/>
          <w:lang w:val="sr-Cyrl-RS"/>
        </w:rPr>
        <w:t>.</w:t>
      </w:r>
      <w:r w:rsidRPr="00380CF9">
        <w:rPr>
          <w:rFonts w:ascii="Arial" w:hAnsi="Arial" w:cs="Arial"/>
          <w:sz w:val="22"/>
          <w:szCs w:val="22"/>
          <w:lang w:val="sr-Cyrl-RS"/>
        </w:rPr>
        <w:t xml:space="preserve"> овог уговора, а заједнички </w:t>
      </w:r>
      <w:r w:rsidRPr="00380CF9">
        <w:rPr>
          <w:rFonts w:ascii="Arial" w:hAnsi="Arial" w:cs="Arial"/>
          <w:sz w:val="22"/>
          <w:szCs w:val="22"/>
        </w:rPr>
        <w:lastRenderedPageBreak/>
        <w:t xml:space="preserve">Пројектни тим </w:t>
      </w:r>
      <w:r w:rsidRPr="00380CF9">
        <w:rPr>
          <w:rFonts w:ascii="Arial" w:hAnsi="Arial" w:cs="Arial"/>
          <w:sz w:val="22"/>
          <w:szCs w:val="22"/>
          <w:lang w:val="sr-Cyrl-RS"/>
        </w:rPr>
        <w:t xml:space="preserve">Наручиоца и Пружаоца услуге </w:t>
      </w:r>
      <w:r w:rsidRPr="00380CF9">
        <w:rPr>
          <w:rFonts w:ascii="Arial" w:hAnsi="Arial" w:cs="Arial"/>
          <w:sz w:val="22"/>
          <w:szCs w:val="22"/>
        </w:rPr>
        <w:t xml:space="preserve">који ће бити формиран, учествоваће у </w:t>
      </w:r>
      <w:r w:rsidRPr="00380CF9">
        <w:rPr>
          <w:rFonts w:ascii="Arial" w:hAnsi="Arial" w:cs="Arial"/>
          <w:sz w:val="22"/>
          <w:szCs w:val="22"/>
          <w:lang w:val="sr-Cyrl-RS"/>
        </w:rPr>
        <w:t xml:space="preserve">свим </w:t>
      </w:r>
      <w:r w:rsidRPr="00380CF9">
        <w:rPr>
          <w:rFonts w:ascii="Arial" w:hAnsi="Arial" w:cs="Arial"/>
          <w:sz w:val="22"/>
          <w:szCs w:val="22"/>
        </w:rPr>
        <w:t>обукама</w:t>
      </w:r>
      <w:r w:rsidRPr="00380CF9">
        <w:rPr>
          <w:rFonts w:ascii="Arial" w:hAnsi="Arial" w:cs="Arial"/>
          <w:sz w:val="22"/>
          <w:szCs w:val="22"/>
          <w:lang w:val="sr-Cyrl-RS"/>
        </w:rPr>
        <w:t xml:space="preserve"> предвиђеним овим уговором</w:t>
      </w:r>
      <w:r w:rsidRPr="00380CF9">
        <w:rPr>
          <w:rFonts w:ascii="Arial" w:hAnsi="Arial" w:cs="Arial"/>
          <w:sz w:val="22"/>
          <w:szCs w:val="22"/>
        </w:rPr>
        <w:t xml:space="preserve">, како би добио потребно знање о предметном </w:t>
      </w:r>
      <w:r w:rsidR="00851BC2">
        <w:rPr>
          <w:rFonts w:ascii="Arial" w:hAnsi="Arial" w:cs="Arial"/>
          <w:sz w:val="22"/>
          <w:szCs w:val="22"/>
          <w:lang w:val="sr-Cyrl-RS"/>
        </w:rPr>
        <w:t>ИСООНЕЕ-у</w:t>
      </w:r>
      <w:r w:rsidRPr="00380CF9">
        <w:rPr>
          <w:rFonts w:ascii="Arial" w:hAnsi="Arial" w:cs="Arial"/>
          <w:sz w:val="22"/>
          <w:szCs w:val="22"/>
        </w:rPr>
        <w:t xml:space="preserve">, што je предуслов за рад у </w:t>
      </w:r>
      <w:r w:rsidR="003F6A7B">
        <w:rPr>
          <w:rFonts w:ascii="Arial" w:hAnsi="Arial" w:cs="Arial"/>
          <w:sz w:val="22"/>
          <w:szCs w:val="22"/>
          <w:lang w:val="sr-Cyrl-RS"/>
        </w:rPr>
        <w:t>ИСООНЕЕ-а</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5"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Пружалац услуге ћe држати обуке директно нa локацији Корисника </w:t>
      </w:r>
      <w:r w:rsidRPr="00380CF9">
        <w:rPr>
          <w:rFonts w:ascii="Arial" w:hAnsi="Arial" w:cs="Arial"/>
          <w:sz w:val="22"/>
          <w:szCs w:val="22"/>
          <w:lang w:val="sr-Cyrl-RS"/>
        </w:rPr>
        <w:t>услуге</w:t>
      </w:r>
      <w:r w:rsidRPr="00380CF9">
        <w:rPr>
          <w:rFonts w:ascii="Arial" w:hAnsi="Arial" w:cs="Arial"/>
          <w:sz w:val="22"/>
          <w:szCs w:val="22"/>
        </w:rPr>
        <w:t xml:space="preserve"> или на својим локацијама, у складу са претходно постигнутим договором обе уговорне стране.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Опсег едукације Прojeктнoг тима je ___ (</w:t>
      </w:r>
      <w:r w:rsidRPr="00380CF9">
        <w:rPr>
          <w:rFonts w:ascii="Arial" w:hAnsi="Arial" w:cs="Arial"/>
          <w:i/>
          <w:iCs/>
          <w:sz w:val="22"/>
          <w:szCs w:val="22"/>
        </w:rPr>
        <w:t>уписати број понуђених дана обуке,</w:t>
      </w:r>
      <w:r w:rsidRPr="00380CF9">
        <w:rPr>
          <w:rFonts w:ascii="Arial" w:hAnsi="Arial" w:cs="Arial"/>
          <w:sz w:val="22"/>
          <w:szCs w:val="22"/>
        </w:rPr>
        <w:t xml:space="preserve"> </w:t>
      </w:r>
      <w:r w:rsidRPr="00380CF9">
        <w:rPr>
          <w:rFonts w:ascii="Arial" w:hAnsi="Arial" w:cs="Arial"/>
          <w:i/>
          <w:iCs/>
          <w:sz w:val="22"/>
          <w:szCs w:val="22"/>
        </w:rPr>
        <w:t>не</w:t>
      </w:r>
      <w:r w:rsidRPr="00380CF9">
        <w:rPr>
          <w:rFonts w:ascii="Arial" w:hAnsi="Arial" w:cs="Arial"/>
          <w:sz w:val="22"/>
          <w:szCs w:val="22"/>
        </w:rPr>
        <w:t xml:space="preserve"> </w:t>
      </w:r>
      <w:r w:rsidRPr="00380CF9">
        <w:rPr>
          <w:rFonts w:ascii="Arial" w:hAnsi="Arial" w:cs="Arial"/>
          <w:i/>
          <w:iCs/>
          <w:sz w:val="22"/>
          <w:szCs w:val="22"/>
        </w:rPr>
        <w:t>мање од 50</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дана обуке,</w:t>
      </w:r>
      <w:r w:rsidRPr="00380CF9">
        <w:rPr>
          <w:rFonts w:ascii="Arial" w:hAnsi="Arial" w:cs="Arial"/>
          <w:i/>
          <w:iCs/>
          <w:sz w:val="22"/>
          <w:szCs w:val="22"/>
        </w:rPr>
        <w:t xml:space="preserve"> </w:t>
      </w:r>
      <w:r w:rsidRPr="00380CF9">
        <w:rPr>
          <w:rFonts w:ascii="Arial" w:hAnsi="Arial" w:cs="Arial"/>
          <w:sz w:val="22"/>
          <w:szCs w:val="22"/>
        </w:rPr>
        <w:t>кoja</w:t>
      </w:r>
      <w:r w:rsidRPr="00380CF9">
        <w:rPr>
          <w:rFonts w:ascii="Arial" w:hAnsi="Arial" w:cs="Arial"/>
          <w:i/>
          <w:iCs/>
          <w:sz w:val="22"/>
          <w:szCs w:val="22"/>
        </w:rPr>
        <w:t xml:space="preserve"> </w:t>
      </w:r>
      <w:r w:rsidRPr="00380CF9">
        <w:rPr>
          <w:rFonts w:ascii="Arial" w:hAnsi="Arial" w:cs="Arial"/>
          <w:sz w:val="22"/>
          <w:szCs w:val="22"/>
        </w:rPr>
        <w:t>ћe</w:t>
      </w:r>
      <w:r w:rsidRPr="00380CF9">
        <w:rPr>
          <w:rFonts w:ascii="Arial" w:hAnsi="Arial" w:cs="Arial"/>
          <w:i/>
          <w:iCs/>
          <w:sz w:val="22"/>
          <w:szCs w:val="22"/>
        </w:rPr>
        <w:t xml:space="preserve"> </w:t>
      </w:r>
      <w:r w:rsidRPr="00380CF9">
        <w:rPr>
          <w:rFonts w:ascii="Arial" w:hAnsi="Arial" w:cs="Arial"/>
          <w:sz w:val="22"/>
          <w:szCs w:val="22"/>
        </w:rPr>
        <w:t>сe</w:t>
      </w:r>
      <w:r w:rsidRPr="00380CF9">
        <w:rPr>
          <w:rFonts w:ascii="Arial" w:hAnsi="Arial" w:cs="Arial"/>
          <w:i/>
          <w:iCs/>
          <w:sz w:val="22"/>
          <w:szCs w:val="22"/>
        </w:rPr>
        <w:t xml:space="preserve"> </w:t>
      </w:r>
      <w:r w:rsidRPr="00380CF9">
        <w:rPr>
          <w:rFonts w:ascii="Arial" w:hAnsi="Arial" w:cs="Arial"/>
          <w:sz w:val="22"/>
          <w:szCs w:val="22"/>
        </w:rPr>
        <w:t>одржавати у облику интерних обука</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Детаљна спецификација услуга обука дата je у Прилогу </w:t>
      </w:r>
      <w:r w:rsidR="00137FAF">
        <w:rPr>
          <w:rFonts w:ascii="Arial" w:hAnsi="Arial" w:cs="Arial"/>
          <w:sz w:val="22"/>
          <w:szCs w:val="22"/>
        </w:rPr>
        <w:t>3</w:t>
      </w:r>
      <w:r w:rsidRPr="00380CF9">
        <w:rPr>
          <w:rFonts w:ascii="Arial" w:hAnsi="Arial" w:cs="Arial"/>
          <w:sz w:val="22"/>
          <w:szCs w:val="22"/>
        </w:rPr>
        <w:t>.</w:t>
      </w:r>
      <w:r w:rsidR="00137FAF">
        <w:rPr>
          <w:rFonts w:ascii="Arial" w:hAnsi="Arial" w:cs="Arial"/>
          <w:sz w:val="22"/>
          <w:szCs w:val="22"/>
          <w:lang w:val="sr-Cyrl-RS"/>
        </w:rPr>
        <w:t xml:space="preserve"> (Услуге обуке)</w:t>
      </w:r>
      <w:r w:rsidRPr="00380CF9">
        <w:rPr>
          <w:rFonts w:ascii="Arial" w:hAnsi="Arial" w:cs="Arial"/>
          <w:sz w:val="22"/>
          <w:szCs w:val="22"/>
        </w:rPr>
        <w:t xml:space="preserve"> који је саставни део овог уговора.</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11.</w:t>
      </w:r>
    </w:p>
    <w:p w:rsidR="002B174D" w:rsidRPr="00380CF9" w:rsidRDefault="002B174D" w:rsidP="002B174D">
      <w:pPr>
        <w:widowControl w:val="0"/>
        <w:autoSpaceDE w:val="0"/>
        <w:autoSpaceDN w:val="0"/>
        <w:adjustRightInd w:val="0"/>
        <w:spacing w:line="120" w:lineRule="exact"/>
        <w:rPr>
          <w:rFonts w:ascii="Arial" w:hAnsi="Arial" w:cs="Arial"/>
          <w:sz w:val="22"/>
          <w:szCs w:val="22"/>
        </w:rPr>
      </w:pPr>
    </w:p>
    <w:p w:rsidR="002B174D" w:rsidRPr="00380CF9" w:rsidRDefault="002B174D" w:rsidP="00D84F7D">
      <w:pPr>
        <w:widowControl w:val="0"/>
        <w:autoSpaceDE w:val="0"/>
        <w:autoSpaceDN w:val="0"/>
        <w:adjustRightInd w:val="0"/>
        <w:jc w:val="both"/>
        <w:rPr>
          <w:rFonts w:ascii="Arial" w:hAnsi="Arial" w:cs="Arial"/>
          <w:sz w:val="22"/>
          <w:szCs w:val="22"/>
          <w:lang w:val="sr-Cyrl-RS"/>
        </w:rPr>
      </w:pPr>
      <w:r w:rsidRPr="00380CF9">
        <w:rPr>
          <w:rFonts w:ascii="Arial" w:hAnsi="Arial" w:cs="Arial"/>
          <w:sz w:val="22"/>
          <w:szCs w:val="22"/>
        </w:rPr>
        <w:t>Уговорена вредност за услуге обука износи ___________________</w:t>
      </w:r>
      <w:r w:rsidR="00D84F7D" w:rsidRPr="00380CF9">
        <w:rPr>
          <w:rFonts w:ascii="Arial" w:hAnsi="Arial" w:cs="Arial"/>
          <w:sz w:val="22"/>
          <w:szCs w:val="22"/>
          <w:lang w:val="sr-Cyrl-RS"/>
        </w:rPr>
        <w:t xml:space="preserve">динара </w:t>
      </w:r>
      <w:r w:rsidR="00E010A6" w:rsidRPr="00380CF9">
        <w:rPr>
          <w:rFonts w:ascii="Arial" w:hAnsi="Arial" w:cs="Arial"/>
          <w:sz w:val="22"/>
          <w:szCs w:val="22"/>
          <w:lang w:val="sr-Cyrl-RS"/>
        </w:rPr>
        <w:t>(словима:_____________)</w:t>
      </w:r>
      <w:r w:rsidRPr="00380CF9">
        <w:rPr>
          <w:rFonts w:ascii="Arial" w:hAnsi="Arial" w:cs="Arial"/>
          <w:sz w:val="22"/>
          <w:szCs w:val="22"/>
        </w:rPr>
        <w:t>без урачунатог пореза на додату вредност.</w:t>
      </w: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(три) дана од дана потписивања Записника о квантитативном и квалитативном пријему услуге од стране Наручиоца за сваку појединачну фазу  обуке.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законском року до 45 (четрдесет пет) дана од дана пријема исправне фактуре издате од стране Пружаоца услуге на бази прихваћеног и верификованог Записника од стране Наручиоца, а која ће бити издата након сваке извршене обуке на следећи начин:</w:t>
      </w:r>
    </w:p>
    <w:p w:rsidR="002B174D" w:rsidRPr="00380CF9" w:rsidRDefault="002B174D" w:rsidP="002B174D">
      <w:pPr>
        <w:widowControl w:val="0"/>
        <w:autoSpaceDE w:val="0"/>
        <w:autoSpaceDN w:val="0"/>
        <w:adjustRightInd w:val="0"/>
        <w:spacing w:line="244" w:lineRule="exact"/>
        <w:rPr>
          <w:rFonts w:ascii="Arial" w:hAnsi="Arial" w:cs="Arial"/>
          <w:sz w:val="22"/>
          <w:szCs w:val="22"/>
        </w:rPr>
      </w:pPr>
    </w:p>
    <w:p w:rsidR="002B174D" w:rsidRPr="00380CF9" w:rsidRDefault="002B174D" w:rsidP="002B174D">
      <w:pPr>
        <w:widowControl w:val="0"/>
        <w:tabs>
          <w:tab w:val="left" w:pos="6740"/>
        </w:tabs>
        <w:autoSpaceDE w:val="0"/>
        <w:autoSpaceDN w:val="0"/>
        <w:adjustRightInd w:val="0"/>
        <w:spacing w:line="239" w:lineRule="auto"/>
        <w:ind w:left="1320"/>
        <w:rPr>
          <w:rFonts w:ascii="Arial" w:hAnsi="Arial" w:cs="Arial"/>
          <w:sz w:val="22"/>
          <w:szCs w:val="22"/>
        </w:rPr>
      </w:pPr>
      <w:r w:rsidRPr="00380CF9">
        <w:rPr>
          <w:rFonts w:ascii="Arial" w:hAnsi="Arial" w:cs="Arial"/>
          <w:sz w:val="22"/>
          <w:szCs w:val="22"/>
        </w:rPr>
        <w:t>Фаза обуке (Назив обуке)</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3888" behindDoc="1" locked="0" layoutInCell="0" allowOverlap="1" wp14:anchorId="1ABA928F" wp14:editId="02954581">
                <wp:simplePos x="0" y="0"/>
                <wp:positionH relativeFrom="column">
                  <wp:posOffset>570865</wp:posOffset>
                </wp:positionH>
                <wp:positionV relativeFrom="paragraph">
                  <wp:posOffset>89534</wp:posOffset>
                </wp:positionV>
                <wp:extent cx="2590165" cy="0"/>
                <wp:effectExtent l="0" t="0" r="19685" b="19050"/>
                <wp:wrapNone/>
                <wp:docPr id="4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713B" id="Line 187" o:spid="_x0000_s1026" style="position:absolute;z-index:-251502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kkFAIAACs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jKZk+hOb1xJcSs1M6G8uhZvZitpt8dUnrVEnXgkeTrxUBiFjKSNylh4wxcse8/awYx5Oh1&#10;7NS5sV2AhB6gcxTkcheEnz2icDiZztOsmGJEB19CyiHRWOc/cd2hYFRYAusITE5b5wMRUg4h4R6l&#10;N0LKqLdUqK9wkc6LmOC0FCw4Q5izh/1KWnQiYWLiF6sCz2OY1UfFIljLCVvfbE+EvNpwuVQBD0oB&#10;OjfrOhI/5ul8PVvP8lE+KdajPK3r0cfNKh8Vm+xpWn+o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AX&#10;q1kk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4912" behindDoc="1" locked="0" layoutInCell="0" allowOverlap="1" wp14:anchorId="33981944" wp14:editId="6D0E1068">
                <wp:simplePos x="0" y="0"/>
                <wp:positionH relativeFrom="column">
                  <wp:posOffset>3700145</wp:posOffset>
                </wp:positionH>
                <wp:positionV relativeFrom="paragraph">
                  <wp:posOffset>89534</wp:posOffset>
                </wp:positionV>
                <wp:extent cx="2062480" cy="0"/>
                <wp:effectExtent l="0" t="0" r="33020" b="19050"/>
                <wp:wrapNone/>
                <wp:docPr id="4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F84F" id="Line 188" o:spid="_x0000_s1026" style="position:absolute;z-index:-251501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S5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5936" behindDoc="1" locked="0" layoutInCell="0" allowOverlap="1" wp14:anchorId="4F985A4B" wp14:editId="22CCDA78">
                <wp:simplePos x="0" y="0"/>
                <wp:positionH relativeFrom="column">
                  <wp:posOffset>570865</wp:posOffset>
                </wp:positionH>
                <wp:positionV relativeFrom="paragraph">
                  <wp:posOffset>90804</wp:posOffset>
                </wp:positionV>
                <wp:extent cx="2590165" cy="0"/>
                <wp:effectExtent l="0" t="0" r="19685" b="19050"/>
                <wp:wrapNone/>
                <wp:docPr id="4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9788" id="Line 189" o:spid="_x0000_s1026" style="position:absolute;z-index:-251500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15pt" to="24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6960" behindDoc="1" locked="0" layoutInCell="0" allowOverlap="1" wp14:anchorId="27E604AA" wp14:editId="3E4DA3C8">
                <wp:simplePos x="0" y="0"/>
                <wp:positionH relativeFrom="column">
                  <wp:posOffset>3700145</wp:posOffset>
                </wp:positionH>
                <wp:positionV relativeFrom="paragraph">
                  <wp:posOffset>90804</wp:posOffset>
                </wp:positionV>
                <wp:extent cx="2062480" cy="0"/>
                <wp:effectExtent l="0" t="0" r="33020" b="19050"/>
                <wp:wrapNone/>
                <wp:docPr id="4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34EB" id="Line 190" o:spid="_x0000_s1026" style="position:absolute;z-index:-251499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1HFQ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7984" behindDoc="1" locked="0" layoutInCell="0" allowOverlap="1" wp14:anchorId="43910812" wp14:editId="2DEF8144">
                <wp:simplePos x="0" y="0"/>
                <wp:positionH relativeFrom="column">
                  <wp:posOffset>561975</wp:posOffset>
                </wp:positionH>
                <wp:positionV relativeFrom="paragraph">
                  <wp:posOffset>89534</wp:posOffset>
                </wp:positionV>
                <wp:extent cx="2599055" cy="0"/>
                <wp:effectExtent l="0" t="0" r="29845" b="19050"/>
                <wp:wrapNone/>
                <wp:docPr id="5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38F8" id="Line 191" o:spid="_x0000_s1026" style="position:absolute;z-index:-251498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9008" behindDoc="1" locked="0" layoutInCell="0" allowOverlap="1" wp14:anchorId="583EE8AA" wp14:editId="0070AF3B">
                <wp:simplePos x="0" y="0"/>
                <wp:positionH relativeFrom="column">
                  <wp:posOffset>3691255</wp:posOffset>
                </wp:positionH>
                <wp:positionV relativeFrom="paragraph">
                  <wp:posOffset>89534</wp:posOffset>
                </wp:positionV>
                <wp:extent cx="2071370" cy="0"/>
                <wp:effectExtent l="0" t="0" r="24130" b="19050"/>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ED60" id="Line 192" o:spid="_x0000_s1026" style="position:absolute;z-index:-251497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j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" o:allowincell="f" strokeweight=".16931mm"/>
            </w:pict>
          </mc:Fallback>
        </mc:AlternateContent>
      </w:r>
    </w:p>
    <w:p w:rsidR="002B174D" w:rsidRPr="00380CF9" w:rsidRDefault="002B174D" w:rsidP="002B174D">
      <w:pPr>
        <w:widowControl w:val="0"/>
        <w:autoSpaceDE w:val="0"/>
        <w:autoSpaceDN w:val="0"/>
        <w:adjustRightInd w:val="0"/>
        <w:ind w:left="74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 уговорену вредност су укључени сви трошкови  обука специфичних за Корисника услуге.</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 xml:space="preserve">Члан </w:t>
      </w:r>
      <w:r w:rsidR="002B174D" w:rsidRPr="00380CF9">
        <w:rPr>
          <w:rFonts w:ascii="Arial" w:hAnsi="Arial" w:cs="Arial"/>
          <w:b/>
          <w:bCs/>
          <w:sz w:val="22"/>
          <w:szCs w:val="22"/>
          <w:lang w:val="sr-Cyrl-RS"/>
        </w:rPr>
        <w:t>12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32" w:lineRule="exact"/>
        <w:rPr>
          <w:rFonts w:ascii="Arial" w:hAnsi="Arial" w:cs="Arial"/>
          <w:sz w:val="22"/>
          <w:szCs w:val="22"/>
        </w:rPr>
      </w:pPr>
    </w:p>
    <w:p w:rsidR="00653F4D" w:rsidRPr="00380CF9" w:rsidRDefault="00653F4D" w:rsidP="00653F4D">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Укупна вредност услуга и добара који су предмет овог уговора је ______________</w:t>
      </w:r>
    </w:p>
    <w:p w:rsidR="00653F4D" w:rsidRPr="00380CF9" w:rsidRDefault="00653F4D" w:rsidP="00653F4D">
      <w:pPr>
        <w:widowControl w:val="0"/>
        <w:autoSpaceDE w:val="0"/>
        <w:autoSpaceDN w:val="0"/>
        <w:adjustRightInd w:val="0"/>
        <w:spacing w:line="52"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16" w:lineRule="auto"/>
        <w:jc w:val="both"/>
        <w:rPr>
          <w:rFonts w:ascii="Arial" w:hAnsi="Arial" w:cs="Arial"/>
          <w:sz w:val="22"/>
          <w:szCs w:val="22"/>
        </w:rPr>
      </w:pPr>
      <w:r w:rsidRPr="00380CF9">
        <w:rPr>
          <w:rFonts w:ascii="Arial" w:hAnsi="Arial" w:cs="Arial"/>
          <w:sz w:val="22"/>
          <w:szCs w:val="22"/>
        </w:rPr>
        <w:t>(словима: ___________________________________________), без урачун</w:t>
      </w:r>
      <w:r w:rsidR="007D7F02" w:rsidRPr="00380CF9">
        <w:rPr>
          <w:rFonts w:ascii="Arial" w:hAnsi="Arial" w:cs="Arial"/>
          <w:sz w:val="22"/>
          <w:szCs w:val="22"/>
        </w:rPr>
        <w:t>атог пореза на додату вредност.</w:t>
      </w:r>
    </w:p>
    <w:p w:rsidR="00653F4D" w:rsidRPr="00380CF9" w:rsidRDefault="00653F4D" w:rsidP="00653F4D">
      <w:pPr>
        <w:widowControl w:val="0"/>
        <w:autoSpaceDE w:val="0"/>
        <w:autoSpaceDN w:val="0"/>
        <w:adjustRightInd w:val="0"/>
        <w:spacing w:line="175"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lang w:val="sr-Latn-CS"/>
        </w:rPr>
      </w:pPr>
      <w:r w:rsidRPr="00380CF9">
        <w:rPr>
          <w:rFonts w:ascii="Arial" w:hAnsi="Arial" w:cs="Arial"/>
          <w:sz w:val="22"/>
          <w:szCs w:val="22"/>
        </w:rPr>
        <w:t xml:space="preserve">Јединичне цене услуга и добара које су предмет овог уговора су фиксне </w:t>
      </w:r>
      <w:r w:rsidR="00D43876" w:rsidRPr="00380CF9">
        <w:rPr>
          <w:rFonts w:ascii="Arial" w:hAnsi="Arial" w:cs="Arial"/>
          <w:sz w:val="22"/>
          <w:szCs w:val="22"/>
          <w:lang w:val="sr-Cyrl-RS"/>
        </w:rPr>
        <w:t xml:space="preserve">за цео уговорени период </w:t>
      </w:r>
      <w:r w:rsidR="006909C6" w:rsidRPr="00380CF9">
        <w:rPr>
          <w:rFonts w:ascii="Arial" w:hAnsi="Arial" w:cs="Arial"/>
          <w:sz w:val="22"/>
          <w:szCs w:val="22"/>
        </w:rPr>
        <w:t>и</w:t>
      </w:r>
      <w:r w:rsidR="005C1E7D" w:rsidRPr="00380CF9">
        <w:rPr>
          <w:rFonts w:ascii="Arial" w:hAnsi="Arial" w:cs="Arial"/>
          <w:sz w:val="22"/>
          <w:szCs w:val="22"/>
        </w:rPr>
        <w:t xml:space="preserve"> дате су у Прилогу 3.</w:t>
      </w:r>
      <w:r w:rsidRPr="00380CF9">
        <w:rPr>
          <w:rFonts w:ascii="Arial" w:hAnsi="Arial" w:cs="Arial"/>
          <w:sz w:val="22"/>
          <w:szCs w:val="22"/>
        </w:rPr>
        <w:t xml:space="preserve"> који чине саставни део овог уговора и не могу се мењати.</w:t>
      </w:r>
    </w:p>
    <w:p w:rsidR="00E010A6" w:rsidRPr="00380CF9" w:rsidRDefault="00E010A6" w:rsidP="00653F4D">
      <w:pPr>
        <w:widowControl w:val="0"/>
        <w:autoSpaceDE w:val="0"/>
        <w:autoSpaceDN w:val="0"/>
        <w:adjustRightInd w:val="0"/>
        <w:spacing w:line="363"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sz w:val="22"/>
          <w:szCs w:val="22"/>
          <w:lang w:val="sr-Latn-CS"/>
        </w:rPr>
      </w:pPr>
      <w:r w:rsidRPr="00380CF9">
        <w:rPr>
          <w:rFonts w:ascii="Arial" w:hAnsi="Arial" w:cs="Arial"/>
          <w:b/>
          <w:bCs/>
          <w:sz w:val="22"/>
          <w:szCs w:val="22"/>
          <w:lang w:val="sr-Latn-CS"/>
        </w:rPr>
        <w:t>I</w:t>
      </w:r>
      <w:r w:rsidR="00653F4D" w:rsidRPr="00380CF9">
        <w:rPr>
          <w:rFonts w:ascii="Arial" w:hAnsi="Arial" w:cs="Arial"/>
          <w:b/>
          <w:bCs/>
          <w:sz w:val="22"/>
          <w:szCs w:val="22"/>
        </w:rPr>
        <w:t>V. ПРИЈЕМ ПРОЈЕКТНИХ ИСПОРУКА</w:t>
      </w:r>
    </w:p>
    <w:p w:rsidR="00653F4D" w:rsidRPr="00380CF9" w:rsidRDefault="00653F4D" w:rsidP="00653F4D">
      <w:pPr>
        <w:widowControl w:val="0"/>
        <w:autoSpaceDE w:val="0"/>
        <w:autoSpaceDN w:val="0"/>
        <w:adjustRightInd w:val="0"/>
        <w:spacing w:line="240"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3</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4747A7" w:rsidP="00653F4D">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се обавезује да са испоруком добара и извршењем услуга, које су предмет овог уговора, почне најкасније у року од </w:t>
      </w:r>
      <w:r w:rsidR="006152E9" w:rsidRPr="00380CF9">
        <w:rPr>
          <w:rFonts w:ascii="Arial" w:hAnsi="Arial" w:cs="Arial"/>
          <w:sz w:val="22"/>
          <w:szCs w:val="22"/>
        </w:rPr>
        <w:t>7 (седам) дана од дана ступања Уговора на снагу.</w:t>
      </w:r>
    </w:p>
    <w:p w:rsidR="00653F4D" w:rsidRPr="00380CF9" w:rsidRDefault="00653F4D" w:rsidP="00653F4D">
      <w:pPr>
        <w:widowControl w:val="0"/>
        <w:autoSpaceDE w:val="0"/>
        <w:autoSpaceDN w:val="0"/>
        <w:adjustRightInd w:val="0"/>
        <w:spacing w:line="172" w:lineRule="exact"/>
        <w:rPr>
          <w:rFonts w:ascii="Arial" w:hAnsi="Arial" w:cs="Arial"/>
          <w:sz w:val="22"/>
          <w:szCs w:val="22"/>
        </w:rPr>
      </w:pPr>
    </w:p>
    <w:p w:rsidR="00653F4D" w:rsidRPr="00380CF9" w:rsidRDefault="00653F4D" w:rsidP="006919FD">
      <w:pPr>
        <w:widowControl w:val="0"/>
        <w:overflowPunct w:val="0"/>
        <w:autoSpaceDE w:val="0"/>
        <w:autoSpaceDN w:val="0"/>
        <w:adjustRightInd w:val="0"/>
        <w:spacing w:line="216" w:lineRule="auto"/>
        <w:jc w:val="both"/>
        <w:rPr>
          <w:rFonts w:ascii="Arial" w:hAnsi="Arial" w:cs="Arial"/>
          <w:sz w:val="22"/>
          <w:szCs w:val="22"/>
        </w:rPr>
      </w:pPr>
      <w:r w:rsidRPr="00380CF9">
        <w:rPr>
          <w:rFonts w:ascii="Arial" w:hAnsi="Arial" w:cs="Arial"/>
          <w:sz w:val="22"/>
          <w:szCs w:val="22"/>
        </w:rPr>
        <w:t xml:space="preserve">Јединствени рок извршења услуга </w:t>
      </w:r>
      <w:r w:rsidR="00851BC2">
        <w:rPr>
          <w:rFonts w:ascii="Arial" w:hAnsi="Arial" w:cs="Arial"/>
          <w:sz w:val="22"/>
          <w:szCs w:val="22"/>
          <w:lang w:val="sr-Cyrl-RS"/>
        </w:rPr>
        <w:t>имплементације ИСООНЕЕ-а</w:t>
      </w:r>
      <w:r w:rsidR="00851BC2" w:rsidRPr="00380CF9">
        <w:rPr>
          <w:rFonts w:ascii="Arial" w:hAnsi="Arial" w:cs="Arial"/>
          <w:sz w:val="22"/>
          <w:szCs w:val="22"/>
        </w:rPr>
        <w:t xml:space="preserve"> </w:t>
      </w:r>
      <w:r w:rsidRPr="00380CF9">
        <w:rPr>
          <w:rFonts w:ascii="Arial" w:hAnsi="Arial" w:cs="Arial"/>
          <w:sz w:val="22"/>
          <w:szCs w:val="22"/>
        </w:rPr>
        <w:t>и испоруке добара које су предмет овог уговора је ____ (</w:t>
      </w:r>
      <w:r w:rsidRPr="00380CF9">
        <w:rPr>
          <w:rFonts w:ascii="Arial" w:hAnsi="Arial" w:cs="Arial"/>
          <w:i/>
          <w:iCs/>
          <w:sz w:val="22"/>
          <w:szCs w:val="22"/>
        </w:rPr>
        <w:t>навести рок из понуде)</w:t>
      </w:r>
      <w:r w:rsidRPr="00380CF9">
        <w:rPr>
          <w:rFonts w:ascii="Arial" w:hAnsi="Arial" w:cs="Arial"/>
          <w:sz w:val="22"/>
          <w:szCs w:val="22"/>
        </w:rPr>
        <w:t xml:space="preserve"> месеци од дана</w:t>
      </w:r>
      <w:r w:rsidR="00E57A0D" w:rsidRPr="00380CF9">
        <w:rPr>
          <w:rFonts w:ascii="Arial" w:hAnsi="Arial" w:cs="Arial"/>
          <w:sz w:val="22"/>
          <w:szCs w:val="22"/>
        </w:rPr>
        <w:t xml:space="preserve"> ступања Уговора на снагу</w:t>
      </w:r>
      <w:r w:rsidRPr="00380CF9">
        <w:rPr>
          <w:rFonts w:ascii="Arial" w:hAnsi="Arial" w:cs="Arial"/>
          <w:sz w:val="22"/>
          <w:szCs w:val="22"/>
        </w:rPr>
        <w:t>,</w:t>
      </w:r>
      <w:r w:rsidR="00841651" w:rsidRPr="00380CF9">
        <w:rPr>
          <w:rFonts w:ascii="Arial" w:hAnsi="Arial" w:cs="Arial"/>
          <w:sz w:val="22"/>
          <w:szCs w:val="22"/>
        </w:rPr>
        <w:t xml:space="preserve"> </w:t>
      </w:r>
      <w:r w:rsidRPr="00380CF9">
        <w:rPr>
          <w:rFonts w:ascii="Arial" w:hAnsi="Arial" w:cs="Arial"/>
          <w:sz w:val="22"/>
          <w:szCs w:val="22"/>
        </w:rPr>
        <w:t xml:space="preserve">односно до ___________. године </w:t>
      </w:r>
      <w:r w:rsidRPr="00380CF9">
        <w:rPr>
          <w:rFonts w:ascii="Arial" w:hAnsi="Arial" w:cs="Arial"/>
          <w:i/>
          <w:iCs/>
          <w:sz w:val="22"/>
          <w:szCs w:val="22"/>
        </w:rPr>
        <w:t>(навести крајњи датум извршења)</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w:t>
      </w:r>
      <w:r w:rsidR="00851BC2">
        <w:rPr>
          <w:rFonts w:ascii="Arial" w:hAnsi="Arial" w:cs="Arial"/>
          <w:sz w:val="22"/>
          <w:szCs w:val="22"/>
          <w:lang w:val="sr-Cyrl-RS"/>
        </w:rPr>
        <w:t>ИСООНЕЕ-а</w:t>
      </w:r>
      <w:r w:rsidRPr="00380CF9">
        <w:rPr>
          <w:rFonts w:ascii="Arial" w:hAnsi="Arial" w:cs="Arial"/>
          <w:sz w:val="22"/>
          <w:szCs w:val="22"/>
        </w:rPr>
        <w:t xml:space="preserve"> у реалан рад </w:t>
      </w:r>
      <w:r w:rsidR="006919FD" w:rsidRPr="00380CF9">
        <w:rPr>
          <w:rFonts w:ascii="Arial" w:hAnsi="Arial" w:cs="Arial"/>
          <w:sz w:val="22"/>
          <w:szCs w:val="22"/>
        </w:rPr>
        <w:t>и траје најмање 3 (три) месеца.</w:t>
      </w:r>
    </w:p>
    <w:p w:rsidR="00653F4D" w:rsidRPr="00380CF9" w:rsidRDefault="00653F4D" w:rsidP="00653F4D">
      <w:pPr>
        <w:widowControl w:val="0"/>
        <w:overflowPunct w:val="0"/>
        <w:autoSpaceDE w:val="0"/>
        <w:autoSpaceDN w:val="0"/>
        <w:adjustRightInd w:val="0"/>
        <w:spacing w:line="233" w:lineRule="auto"/>
        <w:jc w:val="both"/>
        <w:rPr>
          <w:rFonts w:ascii="Arial" w:hAnsi="Arial" w:cs="Arial"/>
          <w:sz w:val="22"/>
          <w:szCs w:val="22"/>
          <w:lang w:val="sr-Cyrl-RS"/>
        </w:rPr>
      </w:pPr>
      <w:r w:rsidRPr="00380CF9">
        <w:rPr>
          <w:rFonts w:ascii="Arial" w:hAnsi="Arial" w:cs="Arial"/>
          <w:sz w:val="22"/>
          <w:szCs w:val="22"/>
        </w:rPr>
        <w:t>Финални квантитативн</w:t>
      </w:r>
      <w:r w:rsidR="00851BC2">
        <w:rPr>
          <w:rFonts w:ascii="Arial" w:hAnsi="Arial" w:cs="Arial"/>
          <w:sz w:val="22"/>
          <w:szCs w:val="22"/>
        </w:rPr>
        <w:t>и и квалитативни пријем пред</w:t>
      </w:r>
      <w:r w:rsidR="006919FD" w:rsidRPr="00380CF9">
        <w:rPr>
          <w:rFonts w:ascii="Arial" w:hAnsi="Arial" w:cs="Arial"/>
          <w:sz w:val="22"/>
          <w:szCs w:val="22"/>
        </w:rPr>
        <w:t>мета Уговора</w:t>
      </w:r>
      <w:r w:rsidRPr="00380CF9">
        <w:rPr>
          <w:rFonts w:ascii="Arial" w:hAnsi="Arial" w:cs="Arial"/>
          <w:sz w:val="22"/>
          <w:szCs w:val="22"/>
        </w:rPr>
        <w:t xml:space="preserve">, односно софтверских </w:t>
      </w:r>
      <w:r w:rsidR="00851BC2">
        <w:rPr>
          <w:rFonts w:ascii="Arial" w:hAnsi="Arial" w:cs="Arial"/>
          <w:sz w:val="22"/>
          <w:szCs w:val="22"/>
          <w:lang w:val="sr-Cyrl-RS"/>
        </w:rPr>
        <w:t>лиценци</w:t>
      </w:r>
      <w:r w:rsidRPr="00380CF9">
        <w:rPr>
          <w:rFonts w:ascii="Arial" w:hAnsi="Arial" w:cs="Arial"/>
          <w:sz w:val="22"/>
          <w:szCs w:val="22"/>
        </w:rPr>
        <w:t xml:space="preserve"> са произвођачком подршком, услуге </w:t>
      </w:r>
      <w:r w:rsidR="00851BC2">
        <w:rPr>
          <w:rFonts w:ascii="Arial" w:hAnsi="Arial" w:cs="Arial"/>
          <w:sz w:val="22"/>
          <w:szCs w:val="22"/>
          <w:lang w:val="sr-Cyrl-RS"/>
        </w:rPr>
        <w:t>имплементације ИСООНЕЕ-а</w:t>
      </w:r>
      <w:r w:rsidR="00851BC2" w:rsidRPr="00380CF9">
        <w:rPr>
          <w:rFonts w:ascii="Arial" w:hAnsi="Arial" w:cs="Arial"/>
          <w:sz w:val="22"/>
          <w:szCs w:val="22"/>
        </w:rPr>
        <w:t xml:space="preserve"> </w:t>
      </w:r>
      <w:r w:rsidRPr="00380CF9">
        <w:rPr>
          <w:rFonts w:ascii="Arial" w:hAnsi="Arial" w:cs="Arial"/>
          <w:sz w:val="22"/>
          <w:szCs w:val="22"/>
        </w:rPr>
        <w:t xml:space="preserve">и услуге </w:t>
      </w:r>
      <w:r w:rsidR="00564139" w:rsidRPr="00380CF9">
        <w:rPr>
          <w:rFonts w:ascii="Arial" w:hAnsi="Arial" w:cs="Arial"/>
          <w:sz w:val="22"/>
          <w:szCs w:val="22"/>
        </w:rPr>
        <w:t>обука</w:t>
      </w:r>
      <w:r w:rsidRPr="00380CF9">
        <w:rPr>
          <w:rFonts w:ascii="Arial" w:hAnsi="Arial" w:cs="Arial"/>
          <w:sz w:val="22"/>
          <w:szCs w:val="22"/>
        </w:rPr>
        <w:t xml:space="preserve">,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w:t>
      </w:r>
      <w:r w:rsidR="00851BC2">
        <w:rPr>
          <w:rFonts w:ascii="Arial" w:hAnsi="Arial" w:cs="Arial"/>
          <w:sz w:val="22"/>
          <w:szCs w:val="22"/>
          <w:lang w:val="sr-Cyrl-RS"/>
        </w:rPr>
        <w:t>ИСООНЕЕ-а</w:t>
      </w:r>
      <w:r w:rsidRPr="00380CF9">
        <w:rPr>
          <w:rFonts w:ascii="Arial" w:hAnsi="Arial" w:cs="Arial"/>
          <w:sz w:val="22"/>
          <w:szCs w:val="22"/>
        </w:rPr>
        <w:t>.</w:t>
      </w:r>
    </w:p>
    <w:p w:rsidR="002B174D" w:rsidRPr="00380CF9" w:rsidRDefault="002B174D" w:rsidP="00653F4D">
      <w:pPr>
        <w:widowControl w:val="0"/>
        <w:overflowPunct w:val="0"/>
        <w:autoSpaceDE w:val="0"/>
        <w:autoSpaceDN w:val="0"/>
        <w:adjustRightInd w:val="0"/>
        <w:spacing w:line="233" w:lineRule="auto"/>
        <w:jc w:val="both"/>
        <w:rPr>
          <w:rFonts w:ascii="Arial" w:hAnsi="Arial" w:cs="Arial"/>
          <w:sz w:val="22"/>
          <w:szCs w:val="22"/>
          <w:lang w:val="sr-Cyrl-RS"/>
        </w:rPr>
      </w:pPr>
    </w:p>
    <w:p w:rsidR="00BB5F65" w:rsidRPr="00380CF9" w:rsidRDefault="00BB5F65" w:rsidP="00653F4D">
      <w:pPr>
        <w:widowControl w:val="0"/>
        <w:overflowPunct w:val="0"/>
        <w:autoSpaceDE w:val="0"/>
        <w:autoSpaceDN w:val="0"/>
        <w:adjustRightInd w:val="0"/>
        <w:spacing w:line="233" w:lineRule="auto"/>
        <w:jc w:val="both"/>
        <w:rPr>
          <w:rFonts w:ascii="Arial" w:hAnsi="Arial" w:cs="Arial"/>
          <w:b/>
          <w:sz w:val="22"/>
          <w:szCs w:val="22"/>
          <w:lang w:val="sr-Cyrl-RS"/>
        </w:rPr>
      </w:pPr>
      <w:r w:rsidRPr="00380CF9">
        <w:rPr>
          <w:rFonts w:ascii="Arial" w:hAnsi="Arial" w:cs="Arial"/>
          <w:b/>
          <w:sz w:val="22"/>
          <w:szCs w:val="22"/>
          <w:lang w:val="sr-Cyrl-RS"/>
        </w:rPr>
        <w:t>УГОВОРНА КАЗНА</w:t>
      </w:r>
    </w:p>
    <w:p w:rsidR="00653F4D" w:rsidRPr="00380CF9" w:rsidRDefault="00653F4D" w:rsidP="00653F4D">
      <w:pPr>
        <w:widowControl w:val="0"/>
        <w:autoSpaceDE w:val="0"/>
        <w:autoSpaceDN w:val="0"/>
        <w:adjustRightInd w:val="0"/>
        <w:spacing w:line="246"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4</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У случају прeкoрaчeњa рoкa из члана </w:t>
      </w:r>
      <w:r w:rsidR="002B174D" w:rsidRPr="00380CF9">
        <w:rPr>
          <w:rFonts w:ascii="Arial" w:hAnsi="Arial" w:cs="Arial"/>
          <w:sz w:val="22"/>
          <w:szCs w:val="22"/>
        </w:rPr>
        <w:t>1</w:t>
      </w:r>
      <w:r w:rsidR="00B96AA2" w:rsidRPr="00380CF9">
        <w:rPr>
          <w:rFonts w:ascii="Arial" w:hAnsi="Arial" w:cs="Arial"/>
          <w:sz w:val="22"/>
          <w:szCs w:val="22"/>
          <w:lang w:val="sr-Cyrl-RS"/>
        </w:rPr>
        <w:t>3</w:t>
      </w:r>
      <w:r w:rsidRPr="00380CF9">
        <w:rPr>
          <w:rFonts w:ascii="Arial" w:hAnsi="Arial" w:cs="Arial"/>
          <w:sz w:val="22"/>
          <w:szCs w:val="22"/>
        </w:rPr>
        <w:t>. овог уговора кр</w:t>
      </w:r>
      <w:r w:rsidR="004747A7" w:rsidRPr="00380CF9">
        <w:rPr>
          <w:rFonts w:ascii="Arial" w:hAnsi="Arial" w:cs="Arial"/>
          <w:sz w:val="22"/>
          <w:szCs w:val="22"/>
        </w:rPr>
        <w:t xml:space="preserve">ивицом Пружаоца услуге, Пружалац услуге </w:t>
      </w:r>
      <w:r w:rsidRPr="00380CF9">
        <w:rPr>
          <w:rFonts w:ascii="Arial" w:hAnsi="Arial" w:cs="Arial"/>
          <w:sz w:val="22"/>
          <w:szCs w:val="22"/>
        </w:rPr>
        <w:t>je дужан да Наручиоцу плати накнаду за кашњење од 0,2% дневно за сваки дан кашњења, a највише до 10% укупно уговорене вредности без oбрaчунaтoг ПДВ-а.</w:t>
      </w:r>
    </w:p>
    <w:p w:rsidR="00653F4D" w:rsidRPr="00380CF9" w:rsidRDefault="00653F4D" w:rsidP="00653F4D">
      <w:pPr>
        <w:widowControl w:val="0"/>
        <w:autoSpaceDE w:val="0"/>
        <w:autoSpaceDN w:val="0"/>
        <w:adjustRightInd w:val="0"/>
        <w:spacing w:line="176"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Плаћање накнаде из става 1. овог члана доспева у року од 10 (десет) радних дана од дан</w:t>
      </w:r>
      <w:r w:rsidR="004747A7" w:rsidRPr="00380CF9">
        <w:rPr>
          <w:rFonts w:ascii="Arial" w:hAnsi="Arial" w:cs="Arial"/>
          <w:sz w:val="22"/>
          <w:szCs w:val="22"/>
        </w:rPr>
        <w:t>а достављања фактуре Пружаоцу услуге</w:t>
      </w:r>
      <w:r w:rsidRPr="00380CF9">
        <w:rPr>
          <w:rFonts w:ascii="Arial" w:hAnsi="Arial" w:cs="Arial"/>
          <w:sz w:val="22"/>
          <w:szCs w:val="22"/>
        </w:rPr>
        <w:t xml:space="preserve"> од стране Наручиоца за плаћање накнаде за кашњење.</w:t>
      </w:r>
    </w:p>
    <w:p w:rsidR="002B174D" w:rsidRPr="00380CF9" w:rsidRDefault="002B174D" w:rsidP="00653F4D">
      <w:pPr>
        <w:widowControl w:val="0"/>
        <w:autoSpaceDE w:val="0"/>
        <w:autoSpaceDN w:val="0"/>
        <w:adjustRightInd w:val="0"/>
        <w:spacing w:line="241" w:lineRule="exact"/>
        <w:rPr>
          <w:rFonts w:ascii="Arial" w:hAnsi="Arial" w:cs="Arial"/>
          <w:sz w:val="22"/>
          <w:szCs w:val="22"/>
          <w:lang w:val="sr-Cyrl-RS"/>
        </w:rPr>
      </w:pPr>
    </w:p>
    <w:p w:rsidR="00653F4D" w:rsidRPr="00380CF9" w:rsidRDefault="00BB5F65" w:rsidP="00653F4D">
      <w:pPr>
        <w:widowControl w:val="0"/>
        <w:autoSpaceDE w:val="0"/>
        <w:autoSpaceDN w:val="0"/>
        <w:adjustRightInd w:val="0"/>
        <w:spacing w:line="241" w:lineRule="exact"/>
        <w:rPr>
          <w:rFonts w:ascii="Arial" w:hAnsi="Arial" w:cs="Arial"/>
          <w:b/>
          <w:sz w:val="22"/>
          <w:szCs w:val="22"/>
          <w:lang w:val="sr-Cyrl-RS"/>
        </w:rPr>
      </w:pPr>
      <w:r w:rsidRPr="00380CF9">
        <w:rPr>
          <w:rFonts w:ascii="Arial" w:hAnsi="Arial" w:cs="Arial"/>
          <w:b/>
          <w:sz w:val="22"/>
          <w:szCs w:val="22"/>
          <w:lang w:val="sr-Cyrl-RS"/>
        </w:rPr>
        <w:t>ГАРАНТНИ ПЕРИОД</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5</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B96AA2" w:rsidRPr="00380CF9" w:rsidRDefault="004747A7"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у гарантном периоду од 1 (једне) године од дана примопредаје </w:t>
      </w:r>
      <w:r w:rsidR="00851BC2">
        <w:rPr>
          <w:rFonts w:ascii="Arial" w:hAnsi="Arial" w:cs="Arial"/>
          <w:sz w:val="22"/>
          <w:szCs w:val="22"/>
          <w:lang w:val="sr-Cyrl-RS"/>
        </w:rPr>
        <w:t>ИСООНЕЕ-а</w:t>
      </w:r>
      <w:r w:rsidR="00653F4D" w:rsidRPr="00380CF9">
        <w:rPr>
          <w:rFonts w:ascii="Arial" w:hAnsi="Arial" w:cs="Arial"/>
          <w:sz w:val="22"/>
          <w:szCs w:val="22"/>
        </w:rPr>
        <w:t xml:space="preserve">, односно од датума Записника о финалном пријему, без посебне накнаде, отклони све недостатке (грешке у </w:t>
      </w:r>
      <w:r w:rsidR="00851BC2">
        <w:rPr>
          <w:rFonts w:ascii="Arial" w:hAnsi="Arial" w:cs="Arial"/>
          <w:sz w:val="22"/>
          <w:szCs w:val="22"/>
          <w:lang w:val="sr-Cyrl-RS"/>
        </w:rPr>
        <w:t>ИСООНЕЕ-у</w:t>
      </w:r>
      <w:r w:rsidR="00653F4D" w:rsidRPr="00380CF9">
        <w:rPr>
          <w:rFonts w:ascii="Arial" w:hAnsi="Arial" w:cs="Arial"/>
          <w:sz w:val="22"/>
          <w:szCs w:val="22"/>
        </w:rPr>
        <w:t>) који су постојали у тренутку примопредаје система, односно на датум Записника о финалном пријему, на основу писаног доказа Наручиоца који садржи информације потребне за утврђивање недостатка.</w:t>
      </w:r>
      <w:r w:rsidR="00BB5F65" w:rsidRPr="00380CF9">
        <w:rPr>
          <w:rFonts w:ascii="Arial" w:hAnsi="Arial" w:cs="Arial"/>
          <w:sz w:val="22"/>
          <w:szCs w:val="22"/>
          <w:lang w:val="sr-Cyrl-RS"/>
        </w:rPr>
        <w:br/>
      </w:r>
    </w:p>
    <w:p w:rsidR="00653F4D"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Уколико Пружалац услуге не отклони недостатке у гарантном року ,Корисник услуге може</w:t>
      </w:r>
    </w:p>
    <w:p w:rsidR="00BB5F65"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уновчити банкарску гаранцију  за  отклањање недостатака у гарантном року.</w:t>
      </w:r>
    </w:p>
    <w:p w:rsidR="00653F4D" w:rsidRPr="00380CF9" w:rsidRDefault="00653F4D" w:rsidP="00653F4D">
      <w:pPr>
        <w:widowControl w:val="0"/>
        <w:autoSpaceDE w:val="0"/>
        <w:autoSpaceDN w:val="0"/>
        <w:adjustRightInd w:val="0"/>
        <w:spacing w:line="200" w:lineRule="exact"/>
        <w:rPr>
          <w:rFonts w:ascii="Arial" w:hAnsi="Arial" w:cs="Arial"/>
          <w:sz w:val="22"/>
          <w:szCs w:val="22"/>
        </w:rPr>
      </w:pPr>
    </w:p>
    <w:p w:rsidR="0073195C" w:rsidRPr="00380CF9" w:rsidRDefault="0073195C" w:rsidP="00653F4D">
      <w:pPr>
        <w:widowControl w:val="0"/>
        <w:autoSpaceDE w:val="0"/>
        <w:autoSpaceDN w:val="0"/>
        <w:adjustRightInd w:val="0"/>
        <w:spacing w:line="335" w:lineRule="exact"/>
        <w:rPr>
          <w:rFonts w:ascii="Arial" w:hAnsi="Arial" w:cs="Arial"/>
          <w:sz w:val="22"/>
          <w:szCs w:val="22"/>
        </w:rPr>
      </w:pPr>
    </w:p>
    <w:p w:rsidR="00E013FC" w:rsidRPr="00380CF9" w:rsidRDefault="00653F4D" w:rsidP="00E010A6">
      <w:pPr>
        <w:widowControl w:val="0"/>
        <w:overflowPunct w:val="0"/>
        <w:autoSpaceDE w:val="0"/>
        <w:autoSpaceDN w:val="0"/>
        <w:adjustRightInd w:val="0"/>
        <w:spacing w:line="408" w:lineRule="auto"/>
        <w:ind w:left="4040" w:right="3500" w:hanging="4047"/>
        <w:rPr>
          <w:rFonts w:ascii="Arial" w:hAnsi="Arial" w:cs="Arial"/>
          <w:b/>
          <w:bCs/>
          <w:sz w:val="22"/>
          <w:szCs w:val="22"/>
        </w:rPr>
      </w:pPr>
      <w:r w:rsidRPr="00380CF9">
        <w:rPr>
          <w:rFonts w:ascii="Arial" w:hAnsi="Arial" w:cs="Arial"/>
          <w:b/>
          <w:bCs/>
          <w:sz w:val="22"/>
          <w:szCs w:val="22"/>
        </w:rPr>
        <w:t>V. СРЕДСТВА ФИНАНСИЈСКОГ ОБЕЗБЕЂЕЊА</w:t>
      </w:r>
    </w:p>
    <w:p w:rsidR="00653F4D" w:rsidRPr="00380CF9" w:rsidRDefault="005A2C7B" w:rsidP="00E013FC">
      <w:pPr>
        <w:widowControl w:val="0"/>
        <w:tabs>
          <w:tab w:val="left" w:pos="8789"/>
        </w:tabs>
        <w:overflowPunct w:val="0"/>
        <w:autoSpaceDE w:val="0"/>
        <w:autoSpaceDN w:val="0"/>
        <w:adjustRightInd w:val="0"/>
        <w:spacing w:line="408" w:lineRule="auto"/>
        <w:ind w:left="5084" w:right="757" w:hanging="5091"/>
        <w:jc w:val="center"/>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6</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1" w:lineRule="exact"/>
        <w:rPr>
          <w:rFonts w:ascii="Arial" w:hAnsi="Arial" w:cs="Arial"/>
          <w:sz w:val="22"/>
          <w:szCs w:val="22"/>
        </w:rPr>
      </w:pPr>
    </w:p>
    <w:p w:rsidR="008A2E6D" w:rsidRPr="00380CF9" w:rsidRDefault="008A2E6D" w:rsidP="008A2E6D">
      <w:pPr>
        <w:tabs>
          <w:tab w:val="left" w:pos="680"/>
        </w:tabs>
        <w:jc w:val="both"/>
        <w:rPr>
          <w:rFonts w:ascii="Arial" w:eastAsia="TimesNewRomanPS-BoldMT" w:hAnsi="Arial" w:cs="Arial"/>
          <w:bCs/>
          <w:sz w:val="22"/>
          <w:szCs w:val="22"/>
        </w:rPr>
      </w:pPr>
      <w:r w:rsidRPr="00380CF9">
        <w:rPr>
          <w:rFonts w:ascii="Arial" w:hAnsi="Arial" w:cs="Arial"/>
          <w:sz w:val="22"/>
          <w:szCs w:val="22"/>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5%  уговорене вредности </w:t>
      </w:r>
      <w:r w:rsidRPr="00380CF9">
        <w:rPr>
          <w:rFonts w:ascii="Arial" w:hAnsi="Arial" w:cs="Arial"/>
          <w:color w:val="000000"/>
          <w:sz w:val="22"/>
          <w:szCs w:val="22"/>
        </w:rPr>
        <w:t>без</w:t>
      </w:r>
      <w:r w:rsidRPr="00380CF9">
        <w:rPr>
          <w:rFonts w:ascii="Arial" w:hAnsi="Arial" w:cs="Arial"/>
          <w:sz w:val="22"/>
          <w:szCs w:val="22"/>
        </w:rPr>
        <w:t xml:space="preserve"> ПДВ која је наведена у члану 2. став 1. овог уговора, у износу од __________________ динара </w:t>
      </w:r>
      <w:r w:rsidRPr="00380CF9">
        <w:rPr>
          <w:rFonts w:ascii="Arial" w:hAnsi="Arial" w:cs="Arial"/>
          <w:i/>
          <w:color w:val="548DD4"/>
          <w:sz w:val="22"/>
          <w:szCs w:val="22"/>
        </w:rPr>
        <w:t>[напомена: биће уписан износ]</w:t>
      </w:r>
      <w:r w:rsidRPr="00380CF9">
        <w:rPr>
          <w:rFonts w:ascii="Arial" w:hAnsi="Arial" w:cs="Arial"/>
          <w:sz w:val="22"/>
          <w:szCs w:val="22"/>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rsidR="008A2E6D" w:rsidRPr="00380CF9" w:rsidRDefault="008A2E6D" w:rsidP="008A2E6D">
      <w:pPr>
        <w:jc w:val="both"/>
        <w:rPr>
          <w:rFonts w:ascii="Arial" w:hAnsi="Arial" w:cs="Arial"/>
          <w:sz w:val="22"/>
          <w:szCs w:val="22"/>
        </w:rPr>
      </w:pPr>
      <w:r w:rsidRPr="00380CF9">
        <w:rPr>
          <w:rFonts w:ascii="Arial" w:hAnsi="Arial" w:cs="Arial"/>
          <w:sz w:val="22"/>
          <w:szCs w:val="22"/>
        </w:rPr>
        <w:t>Наведену банкарску гаранцију Пружалац услуге  предаје приликом закључења уговора, односно</w:t>
      </w:r>
      <w:r w:rsidRPr="00380CF9">
        <w:rPr>
          <w:rFonts w:ascii="Arial" w:hAnsi="Arial" w:cs="Arial"/>
          <w:color w:val="000000"/>
          <w:sz w:val="22"/>
          <w:szCs w:val="22"/>
        </w:rPr>
        <w:t xml:space="preserve"> најкасније у року од 10 (десет) дана од закључења уговора</w:t>
      </w:r>
      <w:r w:rsidR="00E010A6" w:rsidRPr="00380CF9">
        <w:rPr>
          <w:rFonts w:ascii="Arial" w:hAnsi="Arial" w:cs="Arial"/>
          <w:sz w:val="22"/>
          <w:szCs w:val="22"/>
        </w:rPr>
        <w:t>.</w:t>
      </w:r>
    </w:p>
    <w:p w:rsidR="008A2E6D" w:rsidRPr="00380CF9" w:rsidRDefault="008A2E6D" w:rsidP="00E010A6">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sz w:val="22"/>
          <w:szCs w:val="22"/>
        </w:rPr>
        <w:t xml:space="preserve">Банкарска гаранција за добро извршење посла мора трајати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30 (тридесет) дана дуже од датума Записни</w:t>
      </w:r>
      <w:r w:rsidR="00E010A6" w:rsidRPr="00380CF9">
        <w:rPr>
          <w:rFonts w:ascii="Arial" w:hAnsi="Arial" w:cs="Arial"/>
          <w:sz w:val="22"/>
          <w:szCs w:val="22"/>
        </w:rPr>
        <w:t>ка о финалном пријему.</w:t>
      </w:r>
    </w:p>
    <w:p w:rsidR="008A2E6D" w:rsidRPr="00380CF9" w:rsidRDefault="008A2E6D" w:rsidP="008A2E6D">
      <w:pPr>
        <w:jc w:val="both"/>
        <w:rPr>
          <w:rFonts w:ascii="Arial" w:hAnsi="Arial" w:cs="Arial"/>
          <w:sz w:val="22"/>
          <w:szCs w:val="22"/>
        </w:rPr>
      </w:pPr>
      <w:r w:rsidRPr="00380CF9">
        <w:rPr>
          <w:rFonts w:ascii="Arial" w:hAnsi="Arial" w:cs="Arial"/>
          <w:sz w:val="22"/>
          <w:szCs w:val="22"/>
        </w:rPr>
        <w:lastRenderedPageBreak/>
        <w:t xml:space="preserve">У случају да Пружалац услуге  не испуни своје уговорне обавезе, Корисник услуге  ће наплатити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банкарску гаранцију</w:t>
      </w:r>
      <w:r w:rsidR="00BB5F65" w:rsidRPr="00380CF9">
        <w:rPr>
          <w:rFonts w:ascii="Arial" w:hAnsi="Arial" w:cs="Arial"/>
          <w:sz w:val="22"/>
          <w:szCs w:val="22"/>
          <w:lang w:val="sr-Cyrl-RS"/>
        </w:rPr>
        <w:t xml:space="preserve"> за добро извршење посла</w:t>
      </w:r>
      <w:r w:rsidR="00E010A6" w:rsidRPr="00380CF9">
        <w:rPr>
          <w:rFonts w:ascii="Arial" w:hAnsi="Arial" w:cs="Arial"/>
          <w:sz w:val="22"/>
          <w:szCs w:val="22"/>
        </w:rPr>
        <w:t>.</w:t>
      </w:r>
    </w:p>
    <w:p w:rsidR="008A2E6D" w:rsidRPr="00380CF9" w:rsidRDefault="008A2E6D" w:rsidP="008A2E6D">
      <w:pPr>
        <w:suppressAutoHyphens w:val="0"/>
        <w:jc w:val="both"/>
        <w:rPr>
          <w:rFonts w:ascii="Arial" w:hAnsi="Arial" w:cs="Arial"/>
          <w:color w:val="000000"/>
          <w:sz w:val="22"/>
          <w:szCs w:val="22"/>
        </w:rPr>
      </w:pPr>
      <w:r w:rsidRPr="00380CF9">
        <w:rPr>
          <w:rFonts w:ascii="Arial" w:hAnsi="Arial" w:cs="Arial"/>
          <w:sz w:val="22"/>
          <w:szCs w:val="22"/>
        </w:rPr>
        <w:t xml:space="preserve">Уколико је </w:t>
      </w:r>
      <w:r w:rsidRPr="00380CF9">
        <w:rPr>
          <w:rFonts w:ascii="Arial" w:hAnsi="Arial" w:cs="Arial"/>
          <w:color w:val="000000"/>
          <w:sz w:val="22"/>
          <w:szCs w:val="22"/>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hAnsi="Arial" w:cs="Arial"/>
          <w:color w:val="000000"/>
          <w:sz w:val="22"/>
          <w:szCs w:val="22"/>
        </w:rPr>
        <w:t xml:space="preserve">јалног права Републике Србије. </w:t>
      </w:r>
    </w:p>
    <w:p w:rsidR="008A2E6D" w:rsidRPr="00380CF9" w:rsidRDefault="008A2E6D" w:rsidP="008A2E6D">
      <w:pPr>
        <w:suppressAutoHyphens w:val="0"/>
        <w:jc w:val="both"/>
        <w:rPr>
          <w:rFonts w:ascii="Arial" w:hAnsi="Arial" w:cs="Arial"/>
          <w:sz w:val="22"/>
          <w:szCs w:val="22"/>
        </w:rPr>
      </w:pPr>
      <w:r w:rsidRPr="00380CF9">
        <w:rPr>
          <w:rFonts w:ascii="Arial" w:hAnsi="Arial" w:cs="Arial"/>
          <w:sz w:val="22"/>
          <w:szCs w:val="22"/>
        </w:rPr>
        <w:t xml:space="preserve">Уколико је пословно седиште банке гаранта изван Републике Србије, у случају спора по овој Гаранцији, уговара се надлежност </w:t>
      </w:r>
      <w:r w:rsidR="004404EC" w:rsidRPr="00380CF9">
        <w:rPr>
          <w:rFonts w:ascii="Arial" w:hAnsi="Arial" w:cs="Arial"/>
          <w:sz w:val="22"/>
          <w:szCs w:val="22"/>
        </w:rPr>
        <w:t>Сталне арбитраже</w:t>
      </w:r>
      <w:r w:rsidRPr="00380CF9">
        <w:rPr>
          <w:rFonts w:ascii="Arial" w:hAnsi="Arial" w:cs="Arial"/>
          <w:sz w:val="22"/>
          <w:szCs w:val="22"/>
        </w:rPr>
        <w:t xml:space="preserve">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hAnsi="Arial" w:cs="Arial"/>
          <w:sz w:val="22"/>
          <w:szCs w:val="22"/>
        </w:rPr>
        <w:t>ијалног права Републике Србије.</w:t>
      </w:r>
    </w:p>
    <w:p w:rsidR="008A2E6D" w:rsidRPr="00380CF9" w:rsidRDefault="008A2E6D" w:rsidP="00BB5F65">
      <w:pPr>
        <w:suppressAutoHyphens w:val="0"/>
        <w:jc w:val="both"/>
        <w:rPr>
          <w:rFonts w:ascii="Arial" w:hAnsi="Arial" w:cs="Arial"/>
          <w:sz w:val="22"/>
          <w:szCs w:val="22"/>
          <w:lang w:val="sr-Cyrl-RS"/>
        </w:rPr>
      </w:pPr>
      <w:r w:rsidRPr="00380CF9">
        <w:rPr>
          <w:rFonts w:ascii="Arial" w:hAnsi="Arial" w:cs="Arial"/>
          <w:sz w:val="22"/>
          <w:szCs w:val="22"/>
        </w:rPr>
        <w:t xml:space="preserve">У случају да Пружалац услуге  </w:t>
      </w:r>
      <w:r w:rsidRPr="00380CF9">
        <w:rPr>
          <w:rFonts w:ascii="Arial" w:hAnsi="Arial" w:cs="Arial"/>
          <w:noProof/>
          <w:sz w:val="22"/>
          <w:szCs w:val="22"/>
          <w:lang w:eastAsia="en-US"/>
        </w:rPr>
        <w:t xml:space="preserve"> </w:t>
      </w:r>
      <w:r w:rsidRPr="00380CF9">
        <w:rPr>
          <w:rFonts w:ascii="Arial" w:hAnsi="Arial" w:cs="Arial"/>
          <w:sz w:val="22"/>
          <w:szCs w:val="22"/>
        </w:rPr>
        <w:t xml:space="preserve">поднесе банкарску гаранцију стране банке, та банка мора имати додељен кредитни рејтинг </w:t>
      </w:r>
      <w:r w:rsidR="00BB5F65" w:rsidRPr="00380CF9">
        <w:rPr>
          <w:rFonts w:ascii="Arial" w:hAnsi="Arial" w:cs="Arial"/>
          <w:sz w:val="22"/>
          <w:szCs w:val="22"/>
          <w:lang w:val="sr-Cyrl-RS"/>
        </w:rPr>
        <w:t>-</w:t>
      </w:r>
    </w:p>
    <w:p w:rsidR="008A2E6D" w:rsidRPr="00380CF9" w:rsidRDefault="008A2E6D" w:rsidP="008A2E6D">
      <w:pPr>
        <w:jc w:val="both"/>
        <w:rPr>
          <w:rFonts w:ascii="Arial" w:hAnsi="Arial" w:cs="Arial"/>
          <w:sz w:val="22"/>
          <w:szCs w:val="22"/>
        </w:rPr>
      </w:pPr>
      <w:r w:rsidRPr="00380CF9">
        <w:rPr>
          <w:rFonts w:ascii="Arial" w:hAnsi="Arial" w:cs="Arial"/>
          <w:sz w:val="22"/>
          <w:szCs w:val="22"/>
        </w:rPr>
        <w:t>Поступање Пружаоца услуге  у складу са ставом 1. овог члана има карактер  одложног услова из члана 74. став 2. Закона о облигационим односима, односно ("Сл. лист СФРЈ", бр. 29/78, 39/85, 45/89 - одлука УСЈ и 57/89, "Сл. лист СРЈ", бр. 31/93 и "Сл. лист СЦГ", бр. 1/2003 - Уставна повеља)</w:t>
      </w:r>
      <w:r w:rsidR="00880CFD" w:rsidRPr="00380CF9">
        <w:rPr>
          <w:rFonts w:ascii="Arial" w:hAnsi="Arial" w:cs="Arial"/>
          <w:sz w:val="22"/>
          <w:szCs w:val="22"/>
          <w:lang w:val="sr-Cyrl-RS"/>
        </w:rPr>
        <w:t>, (даље: ЗОО),</w:t>
      </w:r>
      <w:r w:rsidR="00583EF9" w:rsidRPr="00380CF9">
        <w:rPr>
          <w:rFonts w:ascii="Arial" w:hAnsi="Arial" w:cs="Arial"/>
          <w:sz w:val="22"/>
          <w:szCs w:val="22"/>
        </w:rPr>
        <w:t xml:space="preserve"> </w:t>
      </w:r>
      <w:r w:rsidRPr="00380CF9">
        <w:rPr>
          <w:rFonts w:ascii="Arial" w:hAnsi="Arial" w:cs="Arial"/>
          <w:sz w:val="22"/>
          <w:szCs w:val="22"/>
        </w:rPr>
        <w:t>уколико Пружалац услуге не поступи у складу са ставом 1. овог члана сматраће се да уговор није ступио на правну снагу.</w:t>
      </w: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7</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47" w:lineRule="auto"/>
        <w:jc w:val="both"/>
        <w:rPr>
          <w:rFonts w:ascii="Arial" w:hAnsi="Arial" w:cs="Arial"/>
          <w:sz w:val="22"/>
          <w:szCs w:val="22"/>
        </w:rPr>
      </w:pPr>
      <w:r w:rsidRPr="00380CF9">
        <w:rPr>
          <w:rFonts w:ascii="Arial" w:hAnsi="Arial" w:cs="Arial"/>
          <w:sz w:val="22"/>
          <w:szCs w:val="22"/>
        </w:rPr>
        <w:t>Приликом потписивања Записника</w:t>
      </w:r>
      <w:r w:rsidR="004747A7" w:rsidRPr="00380CF9">
        <w:rPr>
          <w:rFonts w:ascii="Arial" w:hAnsi="Arial" w:cs="Arial"/>
          <w:sz w:val="22"/>
          <w:szCs w:val="22"/>
        </w:rPr>
        <w:t xml:space="preserve"> о финалном пријему, Пружалац услуге</w:t>
      </w:r>
      <w:r w:rsidR="000A0100" w:rsidRPr="00380CF9">
        <w:rPr>
          <w:rFonts w:ascii="Arial" w:hAnsi="Arial" w:cs="Arial"/>
          <w:sz w:val="22"/>
          <w:szCs w:val="22"/>
        </w:rPr>
        <w:t xml:space="preserve"> је дужан да Кориснику услуге </w:t>
      </w:r>
      <w:r w:rsidRPr="00380CF9">
        <w:rPr>
          <w:rFonts w:ascii="Arial" w:hAnsi="Arial" w:cs="Arial"/>
          <w:sz w:val="22"/>
          <w:szCs w:val="22"/>
        </w:rPr>
        <w:t xml:space="preserve"> достави банкарску гаранцију за отклањање </w:t>
      </w:r>
      <w:r w:rsidR="00BB5F65"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и то неопозиву, безусловну, наплативу на први писани позив без права приговора, банкарску гаранцију за отклањање </w:t>
      </w:r>
      <w:r w:rsidR="00BB5F65" w:rsidRPr="00380CF9">
        <w:rPr>
          <w:rFonts w:ascii="Arial" w:hAnsi="Arial" w:cs="Arial"/>
          <w:sz w:val="22"/>
          <w:szCs w:val="22"/>
          <w:lang w:val="sr-Cyrl-RS"/>
        </w:rPr>
        <w:t xml:space="preserve">недостатка </w:t>
      </w:r>
      <w:r w:rsidR="00BB5F65" w:rsidRPr="00380CF9">
        <w:rPr>
          <w:rFonts w:ascii="Arial" w:hAnsi="Arial" w:cs="Arial"/>
          <w:sz w:val="22"/>
          <w:szCs w:val="22"/>
        </w:rPr>
        <w:t xml:space="preserve"> </w:t>
      </w:r>
      <w:r w:rsidRPr="00380CF9">
        <w:rPr>
          <w:rFonts w:ascii="Arial" w:hAnsi="Arial" w:cs="Arial"/>
          <w:sz w:val="22"/>
          <w:szCs w:val="22"/>
        </w:rPr>
        <w:t xml:space="preserve">у гарантном року, са роком важности 1 (једне) године плус 5 (пет)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0A0100" w:rsidRPr="00380CF9">
        <w:rPr>
          <w:rFonts w:ascii="Arial" w:hAnsi="Arial" w:cs="Arial"/>
          <w:sz w:val="22"/>
          <w:szCs w:val="22"/>
          <w:lang w:val="sr-Cyrl-RS"/>
        </w:rPr>
        <w:t xml:space="preserve">Кориснику услуге </w:t>
      </w:r>
      <w:r w:rsidRPr="00380CF9">
        <w:rPr>
          <w:rFonts w:ascii="Arial" w:hAnsi="Arial" w:cs="Arial"/>
          <w:sz w:val="22"/>
          <w:szCs w:val="22"/>
        </w:rPr>
        <w:t>платити укупан изн</w:t>
      </w:r>
      <w:r w:rsidR="000A0100" w:rsidRPr="00380CF9">
        <w:rPr>
          <w:rFonts w:ascii="Arial" w:hAnsi="Arial" w:cs="Arial"/>
          <w:sz w:val="22"/>
          <w:szCs w:val="22"/>
        </w:rPr>
        <w:t>ос по пријему првог позива Корисника услуге</w:t>
      </w:r>
      <w:r w:rsidRPr="00380CF9">
        <w:rPr>
          <w:rFonts w:ascii="Arial" w:hAnsi="Arial" w:cs="Arial"/>
          <w:sz w:val="22"/>
          <w:szCs w:val="22"/>
        </w:rPr>
        <w:t xml:space="preserve"> у писаној форми и изјаве </w:t>
      </w:r>
      <w:r w:rsidR="004747A7" w:rsidRPr="00380CF9">
        <w:rPr>
          <w:rFonts w:ascii="Arial" w:hAnsi="Arial" w:cs="Arial"/>
          <w:sz w:val="22"/>
          <w:szCs w:val="22"/>
        </w:rPr>
        <w:t>у којој се наводи да Пружалац услуге</w:t>
      </w:r>
      <w:r w:rsidRPr="00380CF9">
        <w:rPr>
          <w:rFonts w:ascii="Arial" w:hAnsi="Arial" w:cs="Arial"/>
          <w:sz w:val="22"/>
          <w:szCs w:val="22"/>
        </w:rPr>
        <w:t xml:space="preserve"> није извршио своје обавезе према Уговору, за отклањање </w:t>
      </w:r>
      <w:r w:rsidR="00BB5F65" w:rsidRPr="00380CF9">
        <w:rPr>
          <w:rFonts w:ascii="Arial" w:hAnsi="Arial" w:cs="Arial"/>
          <w:sz w:val="22"/>
          <w:szCs w:val="22"/>
          <w:lang w:val="sr-Cyrl-RS"/>
        </w:rPr>
        <w:t>-недостатака</w:t>
      </w:r>
      <w:r w:rsidR="00BB5F65" w:rsidRPr="00380CF9">
        <w:rPr>
          <w:rFonts w:ascii="Arial" w:hAnsi="Arial" w:cs="Arial"/>
          <w:sz w:val="22"/>
          <w:szCs w:val="22"/>
        </w:rPr>
        <w:t xml:space="preserve"> </w:t>
      </w:r>
      <w:r w:rsidRPr="00380CF9">
        <w:rPr>
          <w:rFonts w:ascii="Arial" w:hAnsi="Arial" w:cs="Arial"/>
          <w:sz w:val="22"/>
          <w:szCs w:val="22"/>
        </w:rPr>
        <w:t>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w:t>
      </w:r>
      <w:r w:rsidR="00E010A6" w:rsidRPr="00380CF9">
        <w:rPr>
          <w:rFonts w:ascii="Arial" w:hAnsi="Arial" w:cs="Arial"/>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eastAsia="TimesNewRomanPS-BoldMT" w:hAnsi="Arial" w:cs="Arial"/>
          <w:bCs/>
          <w:sz w:val="22"/>
          <w:szCs w:val="22"/>
        </w:rPr>
        <w:t xml:space="preserve">јалног права Републике Србије. </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eastAsia="TimesNewRomanPS-BoldMT" w:hAnsi="Arial" w:cs="Arial"/>
          <w:bCs/>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lang w:val="sr-Cyrl-RS"/>
        </w:rPr>
      </w:pPr>
      <w:r w:rsidRPr="00380CF9">
        <w:rPr>
          <w:rFonts w:ascii="Arial" w:eastAsia="TimesNewRomanPS-BoldMT" w:hAnsi="Arial" w:cs="Arial"/>
          <w:bCs/>
          <w:sz w:val="22"/>
          <w:szCs w:val="22"/>
        </w:rPr>
        <w:t xml:space="preserve">Ако Пружалац услуге  поднесе гаранцију стране банке, та банка мора имати најмање додељен кредитни рејтинг </w:t>
      </w:r>
      <w:r w:rsidR="008F73C0" w:rsidRPr="00380CF9">
        <w:rPr>
          <w:rFonts w:ascii="Arial" w:eastAsia="TimesNewRomanPS-BoldMT" w:hAnsi="Arial" w:cs="Arial"/>
          <w:bCs/>
          <w:sz w:val="22"/>
          <w:szCs w:val="22"/>
          <w:lang w:val="sr-Cyrl-RS"/>
        </w:rPr>
        <w:t>.</w:t>
      </w:r>
    </w:p>
    <w:p w:rsidR="008A2E6D" w:rsidRPr="00380CF9" w:rsidRDefault="008A2E6D" w:rsidP="00E010A6">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Банкарска гаранција ће се сматрати неисправном уколико не садрж</w:t>
      </w:r>
      <w:r w:rsidR="00E010A6" w:rsidRPr="00380CF9">
        <w:rPr>
          <w:rFonts w:ascii="Arial" w:eastAsia="TimesNewRomanPS-BoldMT" w:hAnsi="Arial" w:cs="Arial"/>
          <w:bCs/>
          <w:sz w:val="22"/>
          <w:szCs w:val="22"/>
        </w:rPr>
        <w:t>и све напред наведене елементе.</w:t>
      </w:r>
    </w:p>
    <w:p w:rsidR="008A2E6D" w:rsidRPr="00380CF9" w:rsidRDefault="008A2E6D" w:rsidP="008A2E6D">
      <w:pPr>
        <w:jc w:val="both"/>
        <w:rPr>
          <w:rFonts w:ascii="Arial" w:eastAsia="Calibri" w:hAnsi="Arial" w:cs="Arial"/>
          <w:sz w:val="22"/>
          <w:szCs w:val="22"/>
          <w:lang w:eastAsia="sr-Latn-CS"/>
        </w:rPr>
      </w:pPr>
      <w:r w:rsidRPr="00380CF9">
        <w:rPr>
          <w:rFonts w:ascii="Arial" w:eastAsia="Calibri" w:hAnsi="Arial" w:cs="Arial"/>
          <w:sz w:val="22"/>
          <w:szCs w:val="22"/>
          <w:lang w:eastAsia="sr-Latn-CS"/>
        </w:rPr>
        <w:t>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1</w:t>
      </w:r>
      <w:r w:rsidR="00B96AA2" w:rsidRPr="00380CF9">
        <w:rPr>
          <w:rFonts w:ascii="Arial" w:eastAsia="Calibri" w:hAnsi="Arial" w:cs="Arial"/>
          <w:sz w:val="22"/>
          <w:szCs w:val="22"/>
          <w:lang w:val="sr-Cyrl-RS" w:eastAsia="sr-Latn-CS"/>
        </w:rPr>
        <w:t>6</w:t>
      </w:r>
      <w:r w:rsidRPr="00380CF9">
        <w:rPr>
          <w:rFonts w:ascii="Arial" w:eastAsia="Calibri" w:hAnsi="Arial" w:cs="Arial"/>
          <w:sz w:val="22"/>
          <w:szCs w:val="22"/>
          <w:lang w:eastAsia="sr-Latn-CS"/>
        </w:rPr>
        <w:t>. овог уговора.</w:t>
      </w:r>
    </w:p>
    <w:p w:rsidR="008246F1" w:rsidRPr="00380CF9" w:rsidRDefault="008246F1"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8246F1" w:rsidRPr="00380CF9" w:rsidRDefault="00440F4E" w:rsidP="008A2E6D">
      <w:pPr>
        <w:jc w:val="both"/>
        <w:rPr>
          <w:rFonts w:ascii="Arial" w:eastAsia="Calibri" w:hAnsi="Arial" w:cs="Arial"/>
          <w:sz w:val="22"/>
          <w:szCs w:val="22"/>
          <w:lang w:val="sr-Cyrl-RS" w:eastAsia="sr-Latn-CS"/>
        </w:rPr>
      </w:pPr>
      <w:r w:rsidRPr="00380CF9">
        <w:rPr>
          <w:rFonts w:ascii="Arial" w:eastAsia="Calibri" w:hAnsi="Arial" w:cs="Arial"/>
          <w:sz w:val="22"/>
          <w:szCs w:val="22"/>
          <w:lang w:val="sr-Cyrl-RS" w:eastAsia="sr-Latn-CS"/>
        </w:rPr>
        <w:t xml:space="preserve">ИНТЕЛЕКТУАЛНА СВОЈИНА </w:t>
      </w:r>
    </w:p>
    <w:p w:rsidR="008246F1" w:rsidRPr="00380CF9" w:rsidRDefault="008246F1" w:rsidP="008A2E6D">
      <w:pPr>
        <w:jc w:val="both"/>
        <w:rPr>
          <w:rFonts w:ascii="Arial" w:eastAsia="Calibri" w:hAnsi="Arial" w:cs="Arial"/>
          <w:sz w:val="22"/>
          <w:szCs w:val="22"/>
          <w:lang w:eastAsia="sr-Latn-CS"/>
        </w:rPr>
      </w:pPr>
    </w:p>
    <w:p w:rsidR="00653F4D" w:rsidRPr="00380CF9" w:rsidRDefault="00B96AA2" w:rsidP="00B96AA2">
      <w:pPr>
        <w:widowControl w:val="0"/>
        <w:autoSpaceDE w:val="0"/>
        <w:autoSpaceDN w:val="0"/>
        <w:adjustRightInd w:val="0"/>
        <w:spacing w:line="362" w:lineRule="exact"/>
        <w:jc w:val="center"/>
        <w:rPr>
          <w:rFonts w:ascii="Arial" w:hAnsi="Arial" w:cs="Arial"/>
          <w:b/>
          <w:bCs/>
          <w:sz w:val="22"/>
          <w:szCs w:val="22"/>
        </w:rPr>
      </w:pPr>
      <w:r w:rsidRPr="00380CF9">
        <w:rPr>
          <w:rFonts w:ascii="Arial" w:hAnsi="Arial" w:cs="Arial"/>
          <w:b/>
          <w:bCs/>
          <w:sz w:val="22"/>
          <w:szCs w:val="22"/>
        </w:rPr>
        <w:t>Члан 18</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 xml:space="preserve">Овим Уговором  Пружалац услуге гарантује Наручиоцу да је власник и/или  искључиви носилац права интелектуалне својине на предметним </w:t>
      </w:r>
      <w:r w:rsidR="00851BC2">
        <w:rPr>
          <w:rFonts w:ascii="Arial" w:hAnsi="Arial" w:cs="Arial"/>
          <w:sz w:val="22"/>
          <w:szCs w:val="22"/>
          <w:lang w:val="sr-Cyrl-RS"/>
        </w:rPr>
        <w:t>ИСООНЕЕ-ом</w:t>
      </w:r>
      <w:r w:rsidRPr="00380CF9">
        <w:rPr>
          <w:rFonts w:ascii="Arial" w:hAnsi="Arial" w:cs="Arial"/>
          <w:sz w:val="22"/>
          <w:szCs w:val="22"/>
          <w:lang w:val="sr-Cyrl-RS"/>
        </w:rPr>
        <w:t>, и да ће заштитити сва права Наручиоца у случају евентуалних захтева трећих лица по основу ауторског права и права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Одговорност за повреду заштићених права интелектуалне својине трећих лица, у целости сноси Пружалац услуге.</w:t>
      </w:r>
    </w:p>
    <w:p w:rsidR="00B96AA2" w:rsidRPr="00380CF9" w:rsidRDefault="00B96AA2" w:rsidP="00E575F7">
      <w:pPr>
        <w:widowControl w:val="0"/>
        <w:autoSpaceDE w:val="0"/>
        <w:autoSpaceDN w:val="0"/>
        <w:adjustRightInd w:val="0"/>
        <w:spacing w:after="240" w:line="362" w:lineRule="exact"/>
        <w:jc w:val="both"/>
        <w:rPr>
          <w:rFonts w:ascii="Arial" w:hAnsi="Arial" w:cs="Arial"/>
          <w:b/>
          <w:bCs/>
          <w:sz w:val="22"/>
          <w:szCs w:val="22"/>
        </w:rPr>
      </w:pPr>
      <w:r w:rsidRPr="00380CF9">
        <w:rPr>
          <w:rFonts w:ascii="Arial" w:hAnsi="Arial"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E010A6" w:rsidRPr="00380CF9">
        <w:rPr>
          <w:rFonts w:ascii="Arial" w:hAnsi="Arial" w:cs="Arial"/>
          <w:sz w:val="22"/>
          <w:szCs w:val="22"/>
          <w:lang w:val="sr-Cyrl-RS"/>
        </w:rPr>
        <w:t>.</w:t>
      </w:r>
    </w:p>
    <w:p w:rsidR="007D7F02" w:rsidRPr="00380CF9" w:rsidRDefault="007D7F02" w:rsidP="00B96AA2">
      <w:pPr>
        <w:widowControl w:val="0"/>
        <w:autoSpaceDE w:val="0"/>
        <w:autoSpaceDN w:val="0"/>
        <w:adjustRightInd w:val="0"/>
        <w:spacing w:line="362"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b/>
          <w:bCs/>
          <w:sz w:val="22"/>
          <w:szCs w:val="22"/>
        </w:rPr>
      </w:pPr>
      <w:r w:rsidRPr="00380CF9">
        <w:rPr>
          <w:rFonts w:ascii="Arial" w:hAnsi="Arial" w:cs="Arial"/>
          <w:b/>
          <w:bCs/>
          <w:sz w:val="22"/>
          <w:szCs w:val="22"/>
        </w:rPr>
        <w:t>VI</w:t>
      </w:r>
      <w:r w:rsidR="00653F4D" w:rsidRPr="00380CF9">
        <w:rPr>
          <w:rFonts w:ascii="Arial" w:hAnsi="Arial" w:cs="Arial"/>
          <w:b/>
          <w:bCs/>
          <w:sz w:val="22"/>
          <w:szCs w:val="22"/>
        </w:rPr>
        <w:t>. OПШТИ УСЛOВИ</w:t>
      </w:r>
    </w:p>
    <w:p w:rsidR="00B96AA2" w:rsidRPr="00380CF9" w:rsidRDefault="00B96AA2" w:rsidP="00653F4D">
      <w:pPr>
        <w:widowControl w:val="0"/>
        <w:autoSpaceDE w:val="0"/>
        <w:autoSpaceDN w:val="0"/>
        <w:adjustRightInd w:val="0"/>
        <w:rPr>
          <w:rFonts w:ascii="Arial" w:hAnsi="Arial" w:cs="Arial"/>
          <w:sz w:val="22"/>
          <w:szCs w:val="22"/>
          <w:lang w:val="sr-Cyrl-RS"/>
        </w:rPr>
      </w:pPr>
    </w:p>
    <w:p w:rsidR="00653F4D" w:rsidRPr="00380CF9" w:rsidRDefault="00EA1A91" w:rsidP="00653F4D">
      <w:pPr>
        <w:widowControl w:val="0"/>
        <w:autoSpaceDE w:val="0"/>
        <w:autoSpaceDN w:val="0"/>
        <w:adjustRightInd w:val="0"/>
        <w:spacing w:line="240" w:lineRule="exact"/>
        <w:rPr>
          <w:rFonts w:ascii="Arial" w:hAnsi="Arial" w:cs="Arial"/>
          <w:sz w:val="22"/>
          <w:szCs w:val="22"/>
          <w:lang w:val="sr-Cyrl-RS"/>
        </w:rPr>
      </w:pPr>
      <w:r w:rsidRPr="00380CF9">
        <w:rPr>
          <w:rFonts w:ascii="Arial" w:hAnsi="Arial" w:cs="Arial"/>
          <w:sz w:val="22"/>
          <w:szCs w:val="22"/>
          <w:lang w:val="sr-Cyrl-RS"/>
        </w:rPr>
        <w:t>ПРАЋЕЊЕ РЕАЛИЗАЦИЈЕ УГОВОРА</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19</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r w:rsidRPr="00380CF9">
        <w:rPr>
          <w:rFonts w:ascii="Arial" w:hAnsi="Arial" w:cs="Arial"/>
          <w:sz w:val="22"/>
          <w:szCs w:val="22"/>
        </w:rPr>
        <w:t xml:space="preserve">Уговорне стране се обавезују да ће даном потписивања овог уговора потписати и </w:t>
      </w:r>
      <w:bookmarkStart w:id="469" w:name="OLE_LINK19"/>
      <w:bookmarkStart w:id="470" w:name="OLE_LINK20"/>
      <w:bookmarkStart w:id="471" w:name="OLE_LINK21"/>
      <w:r w:rsidR="00EA1A91" w:rsidRPr="00380CF9">
        <w:rPr>
          <w:rFonts w:ascii="Arial" w:hAnsi="Arial" w:cs="Arial"/>
          <w:sz w:val="22"/>
          <w:szCs w:val="22"/>
          <w:lang w:val="sr-Cyrl-RS"/>
        </w:rPr>
        <w:t>- Уговор о чува</w:t>
      </w:r>
      <w:r w:rsidR="00EB391F" w:rsidRPr="00380CF9">
        <w:rPr>
          <w:rFonts w:ascii="Arial" w:hAnsi="Arial" w:cs="Arial"/>
          <w:sz w:val="22"/>
          <w:szCs w:val="22"/>
          <w:lang w:val="sr-Cyrl-RS"/>
        </w:rPr>
        <w:t>њу</w:t>
      </w:r>
      <w:r w:rsidR="00EA1A91" w:rsidRPr="00380CF9">
        <w:rPr>
          <w:rFonts w:ascii="Arial" w:hAnsi="Arial" w:cs="Arial"/>
          <w:sz w:val="22"/>
          <w:szCs w:val="22"/>
          <w:lang w:val="sr-Cyrl-RS"/>
        </w:rPr>
        <w:t xml:space="preserve"> по</w:t>
      </w:r>
      <w:r w:rsidR="00B96AA2" w:rsidRPr="00380CF9">
        <w:rPr>
          <w:rFonts w:ascii="Arial" w:hAnsi="Arial" w:cs="Arial"/>
          <w:sz w:val="22"/>
          <w:szCs w:val="22"/>
          <w:lang w:val="sr-Cyrl-RS"/>
        </w:rPr>
        <w:t>с</w:t>
      </w:r>
      <w:r w:rsidR="00EA1A91" w:rsidRPr="00380CF9">
        <w:rPr>
          <w:rFonts w:ascii="Arial" w:hAnsi="Arial" w:cs="Arial"/>
          <w:sz w:val="22"/>
          <w:szCs w:val="22"/>
          <w:lang w:val="sr-Cyrl-RS"/>
        </w:rPr>
        <w:t>ловне тајне и поврљивих информација</w:t>
      </w:r>
      <w:r w:rsidRPr="00380CF9">
        <w:rPr>
          <w:rFonts w:ascii="Arial" w:hAnsi="Arial" w:cs="Arial"/>
          <w:sz w:val="22"/>
          <w:szCs w:val="22"/>
        </w:rPr>
        <w:t xml:space="preserve"> </w:t>
      </w:r>
      <w:bookmarkEnd w:id="469"/>
      <w:bookmarkEnd w:id="470"/>
      <w:bookmarkEnd w:id="471"/>
      <w:r w:rsidRPr="00380CF9">
        <w:rPr>
          <w:rFonts w:ascii="Arial" w:hAnsi="Arial" w:cs="Arial"/>
          <w:sz w:val="22"/>
          <w:szCs w:val="22"/>
        </w:rPr>
        <w:t xml:space="preserve">који је саставни део овог уговора као Прилог </w:t>
      </w:r>
      <w:r w:rsidR="006909C6" w:rsidRPr="00380CF9">
        <w:rPr>
          <w:rFonts w:ascii="Arial" w:hAnsi="Arial" w:cs="Arial"/>
          <w:sz w:val="22"/>
          <w:szCs w:val="22"/>
        </w:rPr>
        <w:t>8</w:t>
      </w:r>
      <w:r w:rsidRPr="00380CF9">
        <w:rPr>
          <w:rFonts w:ascii="Arial" w:hAnsi="Arial" w:cs="Arial"/>
          <w:sz w:val="22"/>
          <w:szCs w:val="22"/>
        </w:rPr>
        <w:t>.</w:t>
      </w:r>
    </w:p>
    <w:p w:rsidR="00EA1A91" w:rsidRPr="00380CF9" w:rsidRDefault="00EA1A91"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20</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Уговорне стране су сагласне да формирају заједничку комисију (у даљем тексту: Надзорни одбор пројекта) од 7 чланова од кој</w:t>
      </w:r>
      <w:r w:rsidR="004747A7" w:rsidRPr="00380CF9">
        <w:rPr>
          <w:rFonts w:ascii="Arial" w:hAnsi="Arial" w:cs="Arial"/>
          <w:sz w:val="22"/>
          <w:szCs w:val="22"/>
        </w:rPr>
        <w:t>их су 3 представници Пружаоца услуге</w:t>
      </w:r>
      <w:r w:rsidRPr="00380CF9">
        <w:rPr>
          <w:rFonts w:ascii="Arial" w:hAnsi="Arial" w:cs="Arial"/>
          <w:sz w:val="22"/>
          <w:szCs w:val="22"/>
        </w:rPr>
        <w:t xml:space="preserve"> и 4 Наручиоца, ради управљања </w:t>
      </w:r>
      <w:r w:rsidR="00B96AA2" w:rsidRPr="00380CF9">
        <w:rPr>
          <w:rFonts w:ascii="Arial" w:hAnsi="Arial" w:cs="Arial"/>
          <w:sz w:val="22"/>
          <w:szCs w:val="22"/>
          <w:lang w:val="sr-Cyrl-RS"/>
        </w:rPr>
        <w:t xml:space="preserve">и праћење реализације </w:t>
      </w:r>
      <w:r w:rsidR="00E010A6" w:rsidRPr="00380CF9">
        <w:rPr>
          <w:rFonts w:ascii="Arial" w:hAnsi="Arial" w:cs="Arial"/>
          <w:sz w:val="22"/>
          <w:szCs w:val="22"/>
        </w:rPr>
        <w:t>пројектом.</w:t>
      </w:r>
    </w:p>
    <w:p w:rsidR="00653F4D" w:rsidRPr="00380CF9" w:rsidRDefault="004747A7" w:rsidP="00E010A6">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се обавезује да Наручиоцу достави имена 3 члана комисије из става 1. овог члана, а решење о фор</w:t>
      </w:r>
      <w:r w:rsidR="000A0100" w:rsidRPr="00380CF9">
        <w:rPr>
          <w:rFonts w:ascii="Arial" w:hAnsi="Arial" w:cs="Arial"/>
          <w:sz w:val="22"/>
          <w:szCs w:val="22"/>
        </w:rPr>
        <w:t>мирању комисије донеће Корисник услуге</w:t>
      </w:r>
      <w:r w:rsidR="00653F4D" w:rsidRPr="00380CF9">
        <w:rPr>
          <w:rFonts w:ascii="Arial" w:hAnsi="Arial" w:cs="Arial"/>
          <w:sz w:val="22"/>
          <w:szCs w:val="22"/>
        </w:rPr>
        <w:t xml:space="preserve"> у року од 30</w:t>
      </w:r>
      <w:r w:rsidR="007D7F02" w:rsidRPr="00380CF9">
        <w:rPr>
          <w:rFonts w:ascii="Arial" w:hAnsi="Arial" w:cs="Arial"/>
          <w:sz w:val="22"/>
          <w:szCs w:val="22"/>
          <w:lang w:val="sr-Cyrl-RS"/>
        </w:rPr>
        <w:t>(словима:тридесет)</w:t>
      </w:r>
      <w:r w:rsidR="00653F4D" w:rsidRPr="00380CF9">
        <w:rPr>
          <w:rFonts w:ascii="Arial" w:hAnsi="Arial" w:cs="Arial"/>
          <w:sz w:val="22"/>
          <w:szCs w:val="22"/>
        </w:rPr>
        <w:t xml:space="preserve"> </w:t>
      </w:r>
      <w:r w:rsidR="00E010A6" w:rsidRPr="00380CF9">
        <w:rPr>
          <w:rFonts w:ascii="Arial" w:hAnsi="Arial" w:cs="Arial"/>
          <w:sz w:val="22"/>
          <w:szCs w:val="22"/>
        </w:rPr>
        <w:t>дана од дана закључења уговора.</w:t>
      </w:r>
    </w:p>
    <w:p w:rsidR="00653F4D" w:rsidRPr="00380CF9" w:rsidRDefault="00653F4D" w:rsidP="00653F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Комисија из става 1. овог </w:t>
      </w:r>
      <w:r w:rsidR="007D7F02" w:rsidRPr="00380CF9">
        <w:rPr>
          <w:rFonts w:ascii="Arial" w:hAnsi="Arial" w:cs="Arial"/>
          <w:sz w:val="22"/>
          <w:szCs w:val="22"/>
        </w:rPr>
        <w:t>члана одлуке доноси консензусом.</w:t>
      </w: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21</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Уговорне стране су сагласне да формирају заједнички пројектни тим у року од 30 дана од дана закључења уговора, а ради извршења услуга које су предмет уговора, односно р</w:t>
      </w:r>
      <w:r w:rsidR="00E010A6" w:rsidRPr="00380CF9">
        <w:rPr>
          <w:rFonts w:ascii="Arial" w:hAnsi="Arial" w:cs="Arial"/>
          <w:sz w:val="22"/>
          <w:szCs w:val="22"/>
        </w:rPr>
        <w:t>еализације пројектних задатака.</w:t>
      </w:r>
    </w:p>
    <w:p w:rsidR="00653F4D" w:rsidRPr="00380CF9" w:rsidRDefault="000A0100" w:rsidP="00E010A6">
      <w:pPr>
        <w:widowControl w:val="0"/>
        <w:overflowPunct w:val="0"/>
        <w:autoSpaceDE w:val="0"/>
        <w:autoSpaceDN w:val="0"/>
        <w:adjustRightInd w:val="0"/>
        <w:spacing w:line="229" w:lineRule="auto"/>
        <w:jc w:val="both"/>
        <w:rPr>
          <w:rFonts w:ascii="Arial" w:hAnsi="Arial" w:cs="Arial"/>
          <w:sz w:val="22"/>
          <w:szCs w:val="22"/>
          <w:lang w:val="sr-Cyrl-RS"/>
        </w:rPr>
      </w:pPr>
      <w:r w:rsidRPr="00380CF9">
        <w:rPr>
          <w:rFonts w:ascii="Arial" w:hAnsi="Arial" w:cs="Arial"/>
          <w:sz w:val="22"/>
          <w:szCs w:val="22"/>
        </w:rPr>
        <w:t>Корисник услуге</w:t>
      </w:r>
      <w:r w:rsidR="00653F4D" w:rsidRPr="00380CF9">
        <w:rPr>
          <w:rFonts w:ascii="Arial" w:hAnsi="Arial" w:cs="Arial"/>
          <w:sz w:val="22"/>
          <w:szCs w:val="22"/>
        </w:rPr>
        <w:t xml:space="preserve"> ће решењем именовати пројек</w:t>
      </w:r>
      <w:r w:rsidR="004747A7" w:rsidRPr="00380CF9">
        <w:rPr>
          <w:rFonts w:ascii="Arial" w:hAnsi="Arial" w:cs="Arial"/>
          <w:sz w:val="22"/>
          <w:szCs w:val="22"/>
        </w:rPr>
        <w:t>тни тим, с тим да је Пружалац услуге је</w:t>
      </w:r>
      <w:r w:rsidR="00653F4D" w:rsidRPr="00380CF9">
        <w:rPr>
          <w:rFonts w:ascii="Arial" w:hAnsi="Arial" w:cs="Arial"/>
          <w:sz w:val="22"/>
          <w:szCs w:val="22"/>
        </w:rPr>
        <w:t xml:space="preserve"> дужан да одреди извршиоце који ће пружати услуге у оквиру пројектног тима и достави списак извршилаца у којем су наведене њихове позиције и активности које обављају у извршавању у</w:t>
      </w:r>
      <w:r w:rsidRPr="00380CF9">
        <w:rPr>
          <w:rFonts w:ascii="Arial" w:hAnsi="Arial" w:cs="Arial"/>
          <w:sz w:val="22"/>
          <w:szCs w:val="22"/>
        </w:rPr>
        <w:t>слуга, на који сагласност даје Корисник услуге</w:t>
      </w:r>
      <w:r w:rsidR="00653F4D" w:rsidRPr="00380CF9">
        <w:rPr>
          <w:rFonts w:ascii="Arial" w:hAnsi="Arial" w:cs="Arial"/>
          <w:sz w:val="22"/>
          <w:szCs w:val="22"/>
        </w:rPr>
        <w:t>.</w:t>
      </w:r>
      <w:r w:rsidR="00BB5F65" w:rsidRPr="00380CF9">
        <w:rPr>
          <w:rFonts w:ascii="Arial" w:hAnsi="Arial" w:cs="Arial"/>
          <w:sz w:val="22"/>
          <w:szCs w:val="22"/>
          <w:lang w:val="sr-Cyrl-RS"/>
        </w:rPr>
        <w:t>, и који чини посебан Прилог као саставни део овог Уговора.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Уколико се током извршења услуга, појави оправдана потреба за заменом једног </w:t>
      </w:r>
      <w:r w:rsidR="004747A7" w:rsidRPr="00380CF9">
        <w:rPr>
          <w:rFonts w:ascii="Arial" w:hAnsi="Arial" w:cs="Arial"/>
          <w:sz w:val="22"/>
          <w:szCs w:val="22"/>
        </w:rPr>
        <w:t xml:space="preserve">или више </w:t>
      </w:r>
      <w:r w:rsidR="004747A7" w:rsidRPr="00380CF9">
        <w:rPr>
          <w:rFonts w:ascii="Arial" w:hAnsi="Arial" w:cs="Arial"/>
          <w:sz w:val="22"/>
          <w:szCs w:val="22"/>
        </w:rPr>
        <w:lastRenderedPageBreak/>
        <w:t>извршилаца, Пружалац услуге</w:t>
      </w:r>
      <w:r w:rsidRPr="00380CF9">
        <w:rPr>
          <w:rFonts w:ascii="Arial" w:hAnsi="Arial" w:cs="Arial"/>
          <w:sz w:val="22"/>
          <w:szCs w:val="22"/>
        </w:rPr>
        <w:t xml:space="preserve"> је дужан да ист(ог/е) замени другим извршиоцима са најмање истим стручним квалитетима и квал</w:t>
      </w:r>
      <w:r w:rsidR="00E010A6" w:rsidRPr="00380CF9">
        <w:rPr>
          <w:rFonts w:ascii="Arial" w:hAnsi="Arial" w:cs="Arial"/>
          <w:sz w:val="22"/>
          <w:szCs w:val="22"/>
        </w:rPr>
        <w:t>ификацијама.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w:t>
      </w:r>
      <w:r w:rsidR="00E010A6" w:rsidRPr="00380CF9">
        <w:rPr>
          <w:rFonts w:ascii="Arial" w:hAnsi="Arial" w:cs="Arial"/>
          <w:sz w:val="22"/>
          <w:szCs w:val="22"/>
        </w:rPr>
        <w:t>ране Наручиоца у писаној форми.</w:t>
      </w:r>
    </w:p>
    <w:p w:rsidR="00653F4D" w:rsidRPr="00380CF9" w:rsidRDefault="000A0100" w:rsidP="00E010A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Корисник услуге</w:t>
      </w:r>
      <w:r w:rsidR="00653F4D" w:rsidRPr="00380CF9">
        <w:rPr>
          <w:rFonts w:ascii="Arial" w:hAnsi="Arial" w:cs="Arial"/>
          <w:sz w:val="22"/>
          <w:szCs w:val="22"/>
        </w:rPr>
        <w:t xml:space="preserve"> задржава</w:t>
      </w:r>
      <w:r w:rsidR="004747A7" w:rsidRPr="00380CF9">
        <w:rPr>
          <w:rFonts w:ascii="Arial" w:hAnsi="Arial" w:cs="Arial"/>
          <w:sz w:val="22"/>
          <w:szCs w:val="22"/>
        </w:rPr>
        <w:t xml:space="preserve"> право да затражи од Пружаоца услуге</w:t>
      </w:r>
      <w:r w:rsidR="00653F4D" w:rsidRPr="00380CF9">
        <w:rPr>
          <w:rFonts w:ascii="Arial" w:hAnsi="Arial" w:cs="Arial"/>
          <w:sz w:val="22"/>
          <w:szCs w:val="22"/>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w:t>
      </w:r>
      <w:r w:rsidR="00E010A6" w:rsidRPr="00380CF9">
        <w:rPr>
          <w:rFonts w:ascii="Arial" w:hAnsi="Arial" w:cs="Arial"/>
          <w:sz w:val="22"/>
          <w:szCs w:val="22"/>
        </w:rPr>
        <w:t>га, а без посебног образложења.</w:t>
      </w:r>
    </w:p>
    <w:p w:rsidR="00653F4D" w:rsidRPr="00380CF9" w:rsidRDefault="004747A7" w:rsidP="00E010A6">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sz w:val="22"/>
          <w:szCs w:val="22"/>
        </w:rPr>
        <w:t>Ако Пружалац услуге</w:t>
      </w:r>
      <w:r w:rsidR="00653F4D" w:rsidRPr="00380CF9">
        <w:rPr>
          <w:rFonts w:ascii="Arial" w:hAnsi="Arial" w:cs="Arial"/>
          <w:sz w:val="22"/>
          <w:szCs w:val="22"/>
        </w:rPr>
        <w:t xml:space="preserve"> мора да повуче или замени било ког извршиоца услуга за време трајања овог уговора, све трошкове такве</w:t>
      </w:r>
      <w:r w:rsidRPr="00380CF9">
        <w:rPr>
          <w:rFonts w:ascii="Arial" w:hAnsi="Arial" w:cs="Arial"/>
          <w:sz w:val="22"/>
          <w:szCs w:val="22"/>
        </w:rPr>
        <w:t xml:space="preserve"> замене сноси Пружалац услуге</w:t>
      </w:r>
      <w:r w:rsidR="00E010A6" w:rsidRPr="00380CF9">
        <w:rPr>
          <w:rFonts w:ascii="Arial" w:hAnsi="Arial" w:cs="Arial"/>
          <w:sz w:val="22"/>
          <w:szCs w:val="22"/>
        </w:rPr>
        <w:t>.</w:t>
      </w: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Пројектни тим је у обавези да поступа по инструкцијама и налозима Надзорног одбора пројекта.</w:t>
      </w:r>
    </w:p>
    <w:p w:rsidR="00E80BF2" w:rsidRPr="00380CF9" w:rsidRDefault="00A83F30" w:rsidP="00653F4D">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        </w:t>
      </w:r>
    </w:p>
    <w:p w:rsidR="00653F4D" w:rsidRPr="00380CF9" w:rsidRDefault="00653F4D" w:rsidP="00653F4D">
      <w:pPr>
        <w:widowControl w:val="0"/>
        <w:autoSpaceDE w:val="0"/>
        <w:autoSpaceDN w:val="0"/>
        <w:adjustRightInd w:val="0"/>
        <w:spacing w:line="121"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pStyle w:val="CommentText"/>
        <w:jc w:val="both"/>
        <w:rPr>
          <w:rFonts w:ascii="Arial" w:hAnsi="Arial" w:cs="Arial"/>
          <w:sz w:val="22"/>
          <w:szCs w:val="22"/>
        </w:rPr>
      </w:pPr>
      <w:r w:rsidRPr="00380CF9">
        <w:rPr>
          <w:rFonts w:ascii="Arial" w:hAnsi="Arial"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4404EC" w:rsidRPr="00380CF9">
        <w:rPr>
          <w:rFonts w:ascii="Arial" w:hAnsi="Arial" w:cs="Arial"/>
          <w:sz w:val="22"/>
          <w:szCs w:val="22"/>
        </w:rPr>
        <w:t>Сталне арбитраже п</w:t>
      </w:r>
      <w:r w:rsidRPr="00380CF9">
        <w:rPr>
          <w:rFonts w:ascii="Arial" w:hAnsi="Arial" w:cs="Arial"/>
          <w:sz w:val="22"/>
          <w:szCs w:val="22"/>
        </w:rPr>
        <w:t>ри Привредној комори Србије са местом арбитраже у Београду, уз примену њеног Правилника [</w:t>
      </w:r>
      <w:r w:rsidRPr="00380CF9">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p>
    <w:p w:rsidR="00D43E22" w:rsidRPr="00380CF9" w:rsidRDefault="00D43E22" w:rsidP="00D43E22">
      <w:pPr>
        <w:widowControl w:val="0"/>
        <w:autoSpaceDE w:val="0"/>
        <w:autoSpaceDN w:val="0"/>
        <w:adjustRightInd w:val="0"/>
        <w:ind w:left="4040"/>
        <w:rPr>
          <w:rFonts w:ascii="Arial" w:hAnsi="Arial" w:cs="Arial"/>
          <w:b/>
          <w:bCs/>
          <w:sz w:val="22"/>
          <w:szCs w:val="22"/>
        </w:rPr>
      </w:pPr>
    </w:p>
    <w:p w:rsidR="00D43E22" w:rsidRPr="00380CF9" w:rsidRDefault="00D43E22" w:rsidP="00D43E22">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23</w:t>
      </w:r>
      <w:r w:rsidRPr="00380CF9">
        <w:rPr>
          <w:rFonts w:ascii="Arial" w:hAnsi="Arial" w:cs="Arial"/>
          <w:b/>
          <w:bCs/>
          <w:sz w:val="22"/>
          <w:szCs w:val="22"/>
        </w:rPr>
        <w:t>.</w:t>
      </w:r>
    </w:p>
    <w:p w:rsidR="0081369E" w:rsidRPr="00380CF9" w:rsidRDefault="0081369E" w:rsidP="0081369E">
      <w:pPr>
        <w:pStyle w:val="CommentText"/>
        <w:jc w:val="both"/>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00440F4E" w:rsidRPr="00380CF9">
        <w:rPr>
          <w:rFonts w:ascii="Arial" w:hAnsi="Arial" w:cs="Arial"/>
          <w:sz w:val="22"/>
          <w:szCs w:val="22"/>
          <w:lang w:val="sr-Cyrl-RS" w:eastAsia="sr-Latn-CS"/>
        </w:rPr>
        <w:t>,</w:t>
      </w:r>
      <w:r w:rsidR="008246F1" w:rsidRPr="00380CF9">
        <w:rPr>
          <w:rFonts w:ascii="Arial" w:hAnsi="Arial" w:cs="Arial"/>
          <w:sz w:val="22"/>
          <w:szCs w:val="22"/>
          <w:lang w:val="sr-Cyrl-RS" w:eastAsia="sr-Latn-CS"/>
        </w:rPr>
        <w:t xml:space="preserve"> или да продужи рок извршења предметне услуге уколико су узроци кашњења на страни Наручиоца о чему се прави одговара</w:t>
      </w:r>
      <w:r w:rsidR="007D7F02" w:rsidRPr="00380CF9">
        <w:rPr>
          <w:rFonts w:ascii="Arial" w:hAnsi="Arial" w:cs="Arial"/>
          <w:sz w:val="22"/>
          <w:szCs w:val="22"/>
          <w:lang w:val="sr-Cyrl-RS" w:eastAsia="sr-Latn-CS"/>
        </w:rPr>
        <w:t>јући записник потписан од стран</w:t>
      </w:r>
      <w:r w:rsidR="008246F1" w:rsidRPr="00380CF9">
        <w:rPr>
          <w:rFonts w:ascii="Arial" w:hAnsi="Arial" w:cs="Arial"/>
          <w:sz w:val="22"/>
          <w:szCs w:val="22"/>
          <w:lang w:val="sr-Cyrl-RS" w:eastAsia="sr-Latn-CS"/>
        </w:rPr>
        <w:t>е</w:t>
      </w:r>
      <w:r w:rsidR="007D7F02" w:rsidRPr="00380CF9">
        <w:rPr>
          <w:rFonts w:ascii="Arial" w:hAnsi="Arial" w:cs="Arial"/>
          <w:sz w:val="22"/>
          <w:szCs w:val="22"/>
          <w:lang w:val="sr-Latn-RS" w:eastAsia="sr-Latn-CS"/>
        </w:rPr>
        <w:t xml:space="preserve"> </w:t>
      </w:r>
      <w:r w:rsidR="007D7F02" w:rsidRPr="00380CF9">
        <w:rPr>
          <w:rFonts w:ascii="Arial" w:hAnsi="Arial" w:cs="Arial"/>
          <w:sz w:val="22"/>
          <w:szCs w:val="22"/>
          <w:lang w:val="sr-Cyrl-RS" w:eastAsia="sr-Latn-CS"/>
        </w:rPr>
        <w:t>овлашћеног лица Корисника услуге и Пружаоца услуге</w:t>
      </w:r>
      <w:r w:rsidR="008246F1" w:rsidRPr="00380CF9">
        <w:rPr>
          <w:rFonts w:ascii="Arial" w:hAnsi="Arial" w:cs="Arial"/>
          <w:sz w:val="22"/>
          <w:szCs w:val="22"/>
          <w:lang w:val="sr-Cyrl-RS" w:eastAsia="sr-Latn-CS"/>
        </w:rPr>
        <w:t>.</w:t>
      </w:r>
      <w:r w:rsidR="00E010A6" w:rsidRPr="00380CF9">
        <w:rPr>
          <w:rFonts w:ascii="Arial" w:hAnsi="Arial" w:cs="Arial"/>
          <w:sz w:val="22"/>
          <w:szCs w:val="22"/>
          <w:lang w:eastAsia="sr-Latn-CS"/>
        </w:rPr>
        <w:t xml:space="preserve"> </w:t>
      </w:r>
    </w:p>
    <w:p w:rsidR="0081369E" w:rsidRPr="00380CF9" w:rsidRDefault="0081369E" w:rsidP="00E010A6">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У </w:t>
      </w:r>
      <w:r w:rsidR="008246F1" w:rsidRPr="00380CF9">
        <w:rPr>
          <w:rFonts w:ascii="Arial" w:hAnsi="Arial" w:cs="Arial"/>
          <w:sz w:val="22"/>
          <w:szCs w:val="22"/>
          <w:lang w:val="sr-Cyrl-RS" w:eastAsia="sr-Latn-CS"/>
        </w:rPr>
        <w:t>случају да се изменом уговора мења цена</w:t>
      </w:r>
      <w:r w:rsidR="008246F1" w:rsidRPr="00380CF9">
        <w:rPr>
          <w:rFonts w:ascii="Arial" w:hAnsi="Arial" w:cs="Arial"/>
          <w:sz w:val="22"/>
          <w:szCs w:val="22"/>
          <w:lang w:eastAsia="sr-Latn-CS"/>
        </w:rPr>
        <w:t>, као цена узимају</w:t>
      </w:r>
      <w:r w:rsidRPr="00380CF9">
        <w:rPr>
          <w:rFonts w:ascii="Arial" w:hAnsi="Arial" w:cs="Arial"/>
          <w:sz w:val="22"/>
          <w:szCs w:val="22"/>
          <w:lang w:eastAsia="sr-Latn-CS"/>
        </w:rPr>
        <w:t xml:space="preserve"> се понуђене јединичне цене за наведене услуге</w:t>
      </w:r>
      <w:r w:rsidR="00D43E22" w:rsidRPr="00380CF9">
        <w:rPr>
          <w:rFonts w:ascii="Arial" w:hAnsi="Arial" w:cs="Arial"/>
          <w:sz w:val="22"/>
          <w:szCs w:val="22"/>
          <w:lang w:eastAsia="sr-Latn-CS"/>
        </w:rPr>
        <w:t xml:space="preserve"> и добра</w:t>
      </w:r>
      <w:r w:rsidRPr="00380CF9">
        <w:rPr>
          <w:rFonts w:ascii="Arial" w:hAnsi="Arial" w:cs="Arial"/>
          <w:sz w:val="22"/>
          <w:szCs w:val="22"/>
          <w:lang w:eastAsia="sr-Latn-CS"/>
        </w:rPr>
        <w:t xml:space="preserve">, дате у  Прилогу </w:t>
      </w:r>
      <w:r w:rsidR="005C1E7D" w:rsidRPr="00380CF9">
        <w:rPr>
          <w:rFonts w:ascii="Arial" w:hAnsi="Arial" w:cs="Arial"/>
          <w:sz w:val="22"/>
          <w:szCs w:val="22"/>
          <w:lang w:eastAsia="sr-Latn-CS"/>
        </w:rPr>
        <w:t>3.</w:t>
      </w:r>
      <w:r w:rsidR="00E010A6" w:rsidRPr="00380CF9">
        <w:rPr>
          <w:rFonts w:ascii="Arial" w:hAnsi="Arial" w:cs="Arial"/>
          <w:sz w:val="22"/>
          <w:szCs w:val="22"/>
          <w:lang w:eastAsia="sr-Latn-CS"/>
        </w:rPr>
        <w:t xml:space="preserve"> овог уговора.</w:t>
      </w:r>
    </w:p>
    <w:p w:rsidR="0081369E" w:rsidRPr="00380CF9" w:rsidRDefault="0081369E" w:rsidP="0081369E">
      <w:pPr>
        <w:jc w:val="both"/>
        <w:rPr>
          <w:rFonts w:ascii="Arial" w:hAnsi="Arial" w:cs="Arial"/>
          <w:sz w:val="22"/>
          <w:szCs w:val="22"/>
          <w:lang w:eastAsia="sr-Latn-CS"/>
        </w:rPr>
      </w:pPr>
      <w:r w:rsidRPr="00380CF9">
        <w:rPr>
          <w:rFonts w:ascii="Arial" w:hAnsi="Arial" w:cs="Arial"/>
          <w:sz w:val="22"/>
          <w:szCs w:val="22"/>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E6306" w:rsidRPr="00380CF9" w:rsidRDefault="004E6306" w:rsidP="0081369E">
      <w:pPr>
        <w:jc w:val="both"/>
        <w:rPr>
          <w:rFonts w:ascii="Arial" w:hAnsi="Arial" w:cs="Arial"/>
          <w:sz w:val="22"/>
          <w:szCs w:val="22"/>
          <w:lang w:val="sr-Latn-RS" w:eastAsia="sr-Latn-CS"/>
        </w:rPr>
      </w:pPr>
    </w:p>
    <w:p w:rsidR="0081369E" w:rsidRPr="00380CF9" w:rsidRDefault="00EA1A91" w:rsidP="0081369E">
      <w:pPr>
        <w:pStyle w:val="CommentText"/>
        <w:jc w:val="both"/>
        <w:rPr>
          <w:rFonts w:ascii="Arial" w:eastAsia="Calibri" w:hAnsi="Arial" w:cs="Arial"/>
          <w:b/>
          <w:bCs/>
          <w:caps/>
          <w:sz w:val="22"/>
          <w:szCs w:val="22"/>
          <w:lang w:val="sr-Cyrl-RS" w:eastAsia="sr-Latn-CS"/>
        </w:rPr>
      </w:pPr>
      <w:r w:rsidRPr="00380CF9">
        <w:rPr>
          <w:rFonts w:ascii="Arial" w:eastAsia="Calibri" w:hAnsi="Arial" w:cs="Arial"/>
          <w:b/>
          <w:bCs/>
          <w:caps/>
          <w:sz w:val="22"/>
          <w:szCs w:val="22"/>
          <w:lang w:val="sr-Cyrl-RS" w:eastAsia="sr-Latn-CS"/>
        </w:rPr>
        <w:t xml:space="preserve">ВИША СИЛА </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24.</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w:t>
      </w:r>
      <w:r w:rsidR="007D7F02" w:rsidRPr="00380CF9">
        <w:rPr>
          <w:rFonts w:ascii="Arial" w:hAnsi="Arial" w:cs="Arial"/>
          <w:sz w:val="22"/>
          <w:szCs w:val="22"/>
          <w:lang w:eastAsia="en-US"/>
        </w:rPr>
        <w:t>дна дана о наступању више силе.</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w:t>
      </w:r>
      <w:r w:rsidR="007D7F02" w:rsidRPr="00380CF9">
        <w:rPr>
          <w:rFonts w:ascii="Arial" w:hAnsi="Arial" w:cs="Arial"/>
          <w:sz w:val="22"/>
          <w:szCs w:val="22"/>
          <w:lang w:eastAsia="en-US"/>
        </w:rPr>
        <w:t xml:space="preserve">за, проузроковано вишом силом. </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lastRenderedPageBreak/>
        <w:t>У случају из претходног става овог члана Уговора Корисник услуге ће поступати у складу са чланом 115.</w:t>
      </w:r>
      <w:r w:rsidR="00E010A6" w:rsidRPr="00380CF9">
        <w:rPr>
          <w:rFonts w:ascii="Arial" w:hAnsi="Arial" w:cs="Arial"/>
          <w:sz w:val="22"/>
          <w:szCs w:val="22"/>
          <w:lang w:eastAsia="en-US"/>
        </w:rPr>
        <w:t xml:space="preserve"> став 2. и 5. Закона.</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w:t>
      </w:r>
      <w:r w:rsidR="00E010A6" w:rsidRPr="00380CF9">
        <w:rPr>
          <w:rFonts w:ascii="Arial" w:hAnsi="Arial" w:cs="Arial"/>
          <w:sz w:val="22"/>
          <w:szCs w:val="22"/>
          <w:lang w:eastAsia="en-US"/>
        </w:rPr>
        <w:t>е продужава рок важења Уговора.</w:t>
      </w:r>
    </w:p>
    <w:p w:rsidR="00B96AA2"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851BC2" w:rsidRDefault="00851BC2" w:rsidP="00EA1A91">
      <w:pPr>
        <w:suppressAutoHyphens w:val="0"/>
        <w:jc w:val="both"/>
        <w:rPr>
          <w:rFonts w:ascii="Arial" w:hAnsi="Arial" w:cs="Arial"/>
          <w:b/>
          <w:sz w:val="22"/>
          <w:szCs w:val="22"/>
          <w:lang w:val="sr-Cyrl-RS"/>
        </w:rPr>
      </w:pPr>
    </w:p>
    <w:p w:rsidR="00653F4D" w:rsidRPr="00380CF9" w:rsidRDefault="00EA1A91" w:rsidP="00EA1A91">
      <w:pPr>
        <w:suppressAutoHyphens w:val="0"/>
        <w:jc w:val="both"/>
        <w:rPr>
          <w:rFonts w:ascii="Arial" w:hAnsi="Arial" w:cs="Arial"/>
          <w:b/>
          <w:sz w:val="22"/>
          <w:szCs w:val="22"/>
          <w:lang w:eastAsia="en-US"/>
        </w:rPr>
      </w:pPr>
      <w:r w:rsidRPr="00380CF9">
        <w:rPr>
          <w:rFonts w:ascii="Arial" w:hAnsi="Arial" w:cs="Arial"/>
          <w:b/>
          <w:sz w:val="22"/>
          <w:szCs w:val="22"/>
          <w:lang w:val="sr-Cyrl-RS"/>
        </w:rPr>
        <w:t>ЗАВРШНЕ ОДРЕДБЕ</w:t>
      </w: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25</w:t>
      </w:r>
      <w:r w:rsidRPr="00380CF9">
        <w:rPr>
          <w:rFonts w:ascii="Arial" w:hAnsi="Arial" w:cs="Arial"/>
          <w:b/>
          <w:bCs/>
          <w:sz w:val="22"/>
          <w:szCs w:val="22"/>
        </w:rPr>
        <w:t>.</w:t>
      </w:r>
    </w:p>
    <w:p w:rsidR="00653F4D" w:rsidRPr="00380CF9" w:rsidRDefault="00653F4D" w:rsidP="00A54EE9">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w:t>
      </w:r>
      <w:r w:rsidR="00A54EE9" w:rsidRPr="00380CF9">
        <w:rPr>
          <w:rFonts w:ascii="Arial" w:hAnsi="Arial" w:cs="Arial"/>
          <w:sz w:val="22"/>
          <w:szCs w:val="22"/>
        </w:rPr>
        <w:t>иче на реализацију овог уговора.</w:t>
      </w:r>
    </w:p>
    <w:p w:rsidR="00E010A6" w:rsidRPr="00380CF9" w:rsidRDefault="00E010A6" w:rsidP="00A54EE9">
      <w:pPr>
        <w:widowControl w:val="0"/>
        <w:overflowPunct w:val="0"/>
        <w:autoSpaceDE w:val="0"/>
        <w:autoSpaceDN w:val="0"/>
        <w:adjustRightInd w:val="0"/>
        <w:spacing w:line="217" w:lineRule="auto"/>
        <w:ind w:right="20"/>
        <w:jc w:val="both"/>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26</w:t>
      </w:r>
      <w:r w:rsidRPr="00380CF9">
        <w:rPr>
          <w:rFonts w:ascii="Arial" w:hAnsi="Arial" w:cs="Arial"/>
          <w:b/>
          <w:bCs/>
          <w:sz w:val="22"/>
          <w:szCs w:val="22"/>
        </w:rPr>
        <w:t>.</w:t>
      </w: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00440F4E" w:rsidRPr="00380CF9">
        <w:rPr>
          <w:rFonts w:ascii="Arial" w:hAnsi="Arial" w:cs="Arial"/>
          <w:sz w:val="22"/>
          <w:szCs w:val="22"/>
          <w:lang w:val="sr-Cyrl-RS"/>
        </w:rPr>
        <w:t>ЗОО</w:t>
      </w:r>
      <w:r w:rsidRPr="00380CF9">
        <w:rPr>
          <w:rFonts w:ascii="Arial" w:hAnsi="Arial"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7D7F02" w:rsidRPr="00380CF9" w:rsidRDefault="007D7F02" w:rsidP="00653F4D">
      <w:pPr>
        <w:widowControl w:val="0"/>
        <w:overflowPunct w:val="0"/>
        <w:autoSpaceDE w:val="0"/>
        <w:autoSpaceDN w:val="0"/>
        <w:adjustRightInd w:val="0"/>
        <w:spacing w:line="228" w:lineRule="auto"/>
        <w:jc w:val="both"/>
        <w:rPr>
          <w:rFonts w:ascii="Arial" w:hAnsi="Arial" w:cs="Arial"/>
          <w:sz w:val="22"/>
          <w:szCs w:val="22"/>
        </w:rPr>
      </w:pPr>
    </w:p>
    <w:p w:rsidR="007D7F02" w:rsidRPr="00380CF9" w:rsidRDefault="007D7F02" w:rsidP="007D7F02">
      <w:pPr>
        <w:widowControl w:val="0"/>
        <w:autoSpaceDE w:val="0"/>
        <w:autoSpaceDN w:val="0"/>
        <w:adjustRightInd w:val="0"/>
        <w:spacing w:line="239" w:lineRule="auto"/>
        <w:ind w:left="4040"/>
        <w:rPr>
          <w:rFonts w:ascii="Arial" w:hAnsi="Arial" w:cs="Arial"/>
          <w:sz w:val="22"/>
          <w:szCs w:val="22"/>
        </w:rPr>
      </w:pPr>
      <w:r w:rsidRPr="00380CF9">
        <w:rPr>
          <w:rFonts w:ascii="Arial" w:hAnsi="Arial" w:cs="Arial"/>
          <w:b/>
          <w:bCs/>
          <w:sz w:val="22"/>
          <w:szCs w:val="22"/>
        </w:rPr>
        <w:t>Члан 27.</w:t>
      </w:r>
    </w:p>
    <w:p w:rsidR="007D7F02" w:rsidRPr="00380CF9" w:rsidRDefault="007D7F02" w:rsidP="007D7F02">
      <w:pPr>
        <w:widowControl w:val="0"/>
        <w:autoSpaceDE w:val="0"/>
        <w:autoSpaceDN w:val="0"/>
        <w:adjustRightInd w:val="0"/>
        <w:spacing w:line="121" w:lineRule="exact"/>
        <w:rPr>
          <w:rFonts w:ascii="Arial" w:hAnsi="Arial" w:cs="Arial"/>
          <w:sz w:val="22"/>
          <w:szCs w:val="22"/>
        </w:rPr>
      </w:pPr>
    </w:p>
    <w:p w:rsidR="007D7F02" w:rsidRPr="00380CF9" w:rsidRDefault="007D7F02" w:rsidP="00137FAF">
      <w:pPr>
        <w:widowControl w:val="0"/>
        <w:autoSpaceDE w:val="0"/>
        <w:autoSpaceDN w:val="0"/>
        <w:adjustRightInd w:val="0"/>
        <w:rPr>
          <w:rFonts w:ascii="Arial" w:hAnsi="Arial" w:cs="Arial"/>
          <w:sz w:val="22"/>
          <w:szCs w:val="22"/>
        </w:rPr>
      </w:pPr>
      <w:r w:rsidRPr="00380CF9">
        <w:rPr>
          <w:rFonts w:ascii="Arial" w:hAnsi="Arial" w:cs="Arial"/>
          <w:sz w:val="22"/>
          <w:szCs w:val="22"/>
        </w:rPr>
        <w:t>Саставни део о</w:t>
      </w:r>
      <w:r w:rsidR="00137FAF">
        <w:rPr>
          <w:rFonts w:ascii="Arial" w:hAnsi="Arial" w:cs="Arial"/>
          <w:sz w:val="22"/>
          <w:szCs w:val="22"/>
        </w:rPr>
        <w:t>вог уговора су следећи прилози:</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Latn-RS"/>
        </w:rPr>
      </w:pPr>
      <w:r w:rsidRPr="00380CF9">
        <w:rPr>
          <w:rFonts w:ascii="Arial" w:hAnsi="Arial" w:cs="Arial"/>
          <w:sz w:val="22"/>
          <w:szCs w:val="22"/>
          <w:lang w:val="sr-Cyrl-RS"/>
        </w:rPr>
        <w:t>Прилог</w:t>
      </w:r>
      <w:r w:rsidR="00A54EE9"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00A54EE9" w:rsidRPr="00380CF9">
        <w:rPr>
          <w:rFonts w:ascii="Arial" w:hAnsi="Arial" w:cs="Arial"/>
          <w:sz w:val="22"/>
          <w:szCs w:val="22"/>
          <w:lang w:val="sr-Cyrl-RS"/>
        </w:rPr>
        <w:t>1.</w:t>
      </w:r>
      <w:r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Pr="00380CF9">
        <w:rPr>
          <w:rFonts w:ascii="Arial" w:hAnsi="Arial" w:cs="Arial"/>
          <w:sz w:val="22"/>
          <w:szCs w:val="22"/>
          <w:lang w:val="sr-Cyrl-RS"/>
        </w:rPr>
        <w:t>Конкурсна документација</w:t>
      </w:r>
      <w:r w:rsidRPr="00380CF9">
        <w:rPr>
          <w:rFonts w:ascii="Arial" w:hAnsi="Arial" w:cs="Arial"/>
          <w:sz w:val="22"/>
          <w:szCs w:val="22"/>
          <w:lang w:val="sr-Latn-RS"/>
        </w:rPr>
        <w:t xml:space="preserve"> (</w:t>
      </w:r>
      <w:hyperlink r:id="rId56" w:history="1">
        <w:r w:rsidRPr="00380CF9">
          <w:rPr>
            <w:rStyle w:val="Hyperlink"/>
            <w:rFonts w:ascii="Arial" w:hAnsi="Arial" w:cs="Arial"/>
            <w:sz w:val="22"/>
            <w:szCs w:val="22"/>
            <w:lang w:val="sr-Latn-RS"/>
          </w:rPr>
          <w:t>www.ujn.gov.rs</w:t>
        </w:r>
      </w:hyperlink>
      <w:r w:rsidRPr="00380CF9">
        <w:rPr>
          <w:rFonts w:ascii="Arial" w:hAnsi="Arial" w:cs="Arial"/>
          <w:sz w:val="22"/>
          <w:szCs w:val="22"/>
          <w:lang w:val="sr-Latn-RS"/>
        </w:rPr>
        <w:t xml:space="preserve"> šifra____________)</w:t>
      </w:r>
    </w:p>
    <w:p w:rsidR="007D7F02" w:rsidRPr="00380CF9" w:rsidRDefault="00A54EE9"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2.</w:t>
      </w:r>
      <w:r w:rsidR="007D7F02" w:rsidRPr="00380CF9">
        <w:rPr>
          <w:rFonts w:ascii="Arial" w:hAnsi="Arial" w:cs="Arial"/>
          <w:sz w:val="22"/>
          <w:szCs w:val="22"/>
          <w:lang w:val="sr-Cyrl-RS"/>
        </w:rPr>
        <w:t xml:space="preserve">        Понуда    број  _________   од ________</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3.</w:t>
      </w:r>
      <w:r w:rsidRPr="00380CF9">
        <w:rPr>
          <w:rFonts w:ascii="Arial" w:hAnsi="Arial" w:cs="Arial"/>
          <w:sz w:val="22"/>
          <w:szCs w:val="22"/>
          <w:lang w:val="sr-Cyrl-RS"/>
        </w:rPr>
        <w:t xml:space="preserve">    </w:t>
      </w:r>
      <w:r w:rsidR="00B961D9" w:rsidRPr="00380CF9">
        <w:rPr>
          <w:rFonts w:ascii="Arial" w:hAnsi="Arial" w:cs="Arial"/>
          <w:sz w:val="22"/>
          <w:szCs w:val="22"/>
          <w:lang w:val="sr-Cyrl-RS"/>
        </w:rPr>
        <w:t xml:space="preserve">      Образац </w:t>
      </w:r>
      <w:r w:rsidRPr="00380CF9">
        <w:rPr>
          <w:rFonts w:ascii="Arial" w:hAnsi="Arial" w:cs="Arial"/>
          <w:sz w:val="22"/>
          <w:szCs w:val="22"/>
          <w:lang w:val="sr-Cyrl-RS"/>
        </w:rPr>
        <w:t>Структура цене</w:t>
      </w:r>
      <w:r w:rsidR="00B961D9" w:rsidRPr="00380CF9">
        <w:rPr>
          <w:rFonts w:ascii="Arial" w:hAnsi="Arial" w:cs="Arial"/>
          <w:sz w:val="22"/>
          <w:szCs w:val="22"/>
          <w:lang w:val="sr-Cyrl-RS"/>
        </w:rPr>
        <w:t xml:space="preserve"> за: </w:t>
      </w:r>
      <w:r w:rsidR="00B961D9" w:rsidRPr="00380CF9">
        <w:rPr>
          <w:rFonts w:ascii="Arial" w:hAnsi="Arial" w:cs="Arial"/>
          <w:sz w:val="22"/>
          <w:szCs w:val="22"/>
        </w:rPr>
        <w:t xml:space="preserve">Набавку софтверских лиценци са произвођачком подршком, Услуге </w:t>
      </w:r>
      <w:r w:rsidR="00851BC2">
        <w:rPr>
          <w:rFonts w:ascii="Arial" w:hAnsi="Arial" w:cs="Arial"/>
          <w:sz w:val="22"/>
          <w:szCs w:val="22"/>
          <w:lang w:val="sr-Cyrl-RS"/>
        </w:rPr>
        <w:t>имплементације ИСООНЕЕ-а</w:t>
      </w:r>
      <w:r w:rsidR="00B961D9" w:rsidRPr="00380CF9">
        <w:rPr>
          <w:rFonts w:ascii="Arial" w:hAnsi="Arial" w:cs="Arial"/>
          <w:sz w:val="22"/>
          <w:szCs w:val="22"/>
        </w:rPr>
        <w:t>, Услуге обуке</w:t>
      </w:r>
      <w:r w:rsidR="00B961D9" w:rsidRPr="00380CF9">
        <w:rPr>
          <w:rFonts w:ascii="Arial" w:hAnsi="Arial" w:cs="Arial"/>
          <w:sz w:val="22"/>
          <w:szCs w:val="22"/>
          <w:lang w:val="sr-Cyrl-RS"/>
        </w:rPr>
        <w:t>)</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4.</w:t>
      </w:r>
      <w:r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Pr="00380CF9">
        <w:rPr>
          <w:rFonts w:ascii="Arial" w:hAnsi="Arial" w:cs="Arial"/>
          <w:sz w:val="22"/>
          <w:szCs w:val="22"/>
          <w:lang w:val="sr-Cyrl-RS"/>
        </w:rPr>
        <w:t xml:space="preserve"> Списак Извршилаца</w:t>
      </w:r>
    </w:p>
    <w:p w:rsidR="007D7F02" w:rsidRPr="00380CF9" w:rsidRDefault="00A54EE9"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5.</w:t>
      </w:r>
      <w:r w:rsidR="007D7F02"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007D7F02" w:rsidRPr="00380CF9">
        <w:rPr>
          <w:rFonts w:ascii="Arial" w:hAnsi="Arial" w:cs="Arial"/>
          <w:sz w:val="22"/>
          <w:szCs w:val="22"/>
          <w:lang w:val="sr-Cyrl-RS"/>
        </w:rPr>
        <w:t xml:space="preserve"> Споразум о заједничком наступу  број _________   од </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 xml:space="preserve"> 6.</w:t>
      </w:r>
      <w:r w:rsidR="00E010A6" w:rsidRPr="00380CF9">
        <w:rPr>
          <w:rFonts w:ascii="Arial" w:hAnsi="Arial" w:cs="Arial"/>
          <w:sz w:val="22"/>
          <w:szCs w:val="22"/>
          <w:lang w:val="sr-Cyrl-RS"/>
        </w:rPr>
        <w:t xml:space="preserve">        </w:t>
      </w:r>
      <w:r w:rsidRPr="00380CF9">
        <w:rPr>
          <w:rFonts w:ascii="Arial" w:hAnsi="Arial" w:cs="Arial"/>
          <w:sz w:val="22"/>
          <w:szCs w:val="22"/>
          <w:lang w:val="sr-Cyrl-RS"/>
        </w:rPr>
        <w:t>Правила о безбедности и   здравље на раду</w:t>
      </w:r>
    </w:p>
    <w:p w:rsidR="007D7F02" w:rsidRPr="00380CF9" w:rsidRDefault="00E010A6"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7.</w:t>
      </w:r>
      <w:r w:rsidR="007D7F02" w:rsidRPr="00380CF9">
        <w:rPr>
          <w:rFonts w:ascii="Arial" w:hAnsi="Arial" w:cs="Arial"/>
          <w:sz w:val="22"/>
          <w:szCs w:val="22"/>
          <w:lang w:val="sr-Cyrl-RS"/>
        </w:rPr>
        <w:t xml:space="preserve">       Средства финансијског обезбеђења</w:t>
      </w:r>
    </w:p>
    <w:p w:rsidR="00804E5A" w:rsidRPr="00380CF9" w:rsidRDefault="00804E5A"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8.       Уговор о чувању пословне тајне и поверљивих информација</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2D5A4C">
        <w:rPr>
          <w:rFonts w:ascii="Arial" w:hAnsi="Arial" w:cs="Arial"/>
          <w:sz w:val="22"/>
          <w:szCs w:val="22"/>
          <w:lang w:val="en-US"/>
        </w:rPr>
        <w:t xml:space="preserve"> </w:t>
      </w:r>
      <w:r w:rsidRPr="00380CF9">
        <w:rPr>
          <w:rFonts w:ascii="Arial" w:hAnsi="Arial" w:cs="Arial"/>
          <w:sz w:val="22"/>
          <w:szCs w:val="22"/>
          <w:lang w:val="sr-Cyrl-RS"/>
        </w:rPr>
        <w:t>9</w:t>
      </w:r>
      <w:r w:rsidR="00174C6E" w:rsidRPr="00380CF9">
        <w:rPr>
          <w:rFonts w:ascii="Arial" w:hAnsi="Arial" w:cs="Arial"/>
          <w:sz w:val="22"/>
          <w:szCs w:val="22"/>
          <w:lang w:val="sr-Cyrl-RS"/>
        </w:rPr>
        <w:t xml:space="preserve">.      </w:t>
      </w:r>
      <w:r w:rsidRPr="00380CF9">
        <w:rPr>
          <w:rFonts w:ascii="Arial" w:hAnsi="Arial" w:cs="Arial"/>
          <w:sz w:val="22"/>
          <w:szCs w:val="22"/>
          <w:lang w:val="en-US"/>
        </w:rPr>
        <w:t xml:space="preserve">  </w:t>
      </w:r>
      <w:r w:rsidR="00174C6E" w:rsidRPr="00380CF9">
        <w:rPr>
          <w:rFonts w:ascii="Arial" w:hAnsi="Arial" w:cs="Arial"/>
          <w:sz w:val="22"/>
          <w:szCs w:val="22"/>
          <w:lang w:val="sr-Cyrl-RS"/>
        </w:rPr>
        <w:t>Опште одредбе и услови произвођача софтверских лиценци</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10</w:t>
      </w:r>
      <w:r w:rsidR="00174C6E" w:rsidRPr="00380CF9">
        <w:rPr>
          <w:rFonts w:ascii="Arial" w:hAnsi="Arial" w:cs="Arial"/>
          <w:sz w:val="22"/>
          <w:szCs w:val="22"/>
          <w:lang w:val="sr-Cyrl-RS"/>
        </w:rPr>
        <w:t>.</w:t>
      </w:r>
      <w:r w:rsidR="00174C6E" w:rsidRPr="00380CF9">
        <w:rPr>
          <w:rFonts w:ascii="Arial" w:hAnsi="Arial" w:cs="Arial"/>
          <w:sz w:val="22"/>
          <w:szCs w:val="22"/>
        </w:rPr>
        <w:t xml:space="preserve"> </w:t>
      </w:r>
      <w:r w:rsidR="00174C6E" w:rsidRPr="00380CF9">
        <w:rPr>
          <w:rFonts w:ascii="Arial" w:hAnsi="Arial" w:cs="Arial"/>
          <w:sz w:val="22"/>
          <w:szCs w:val="22"/>
          <w:lang w:val="sr-Cyrl-RS"/>
        </w:rPr>
        <w:t xml:space="preserve">     </w:t>
      </w:r>
      <w:r w:rsidR="00174C6E" w:rsidRPr="00380CF9">
        <w:rPr>
          <w:rFonts w:ascii="Arial" w:hAnsi="Arial" w:cs="Arial"/>
          <w:sz w:val="22"/>
          <w:szCs w:val="22"/>
        </w:rPr>
        <w:t>Општи списак типова софтверских лиценци и правила коришћења</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11</w:t>
      </w:r>
      <w:r w:rsidR="00174C6E" w:rsidRPr="00380CF9">
        <w:rPr>
          <w:rFonts w:ascii="Arial" w:hAnsi="Arial" w:cs="Arial"/>
          <w:sz w:val="22"/>
          <w:szCs w:val="22"/>
          <w:lang w:val="sr-Cyrl-RS"/>
        </w:rPr>
        <w:t xml:space="preserve">.      </w:t>
      </w:r>
      <w:r w:rsidR="00174C6E" w:rsidRPr="00380CF9">
        <w:rPr>
          <w:rFonts w:ascii="Arial" w:hAnsi="Arial" w:cs="Arial"/>
          <w:sz w:val="22"/>
          <w:szCs w:val="22"/>
        </w:rPr>
        <w:t>Општи услови пружања произвођачке подршке за софтверске лиценце</w:t>
      </w:r>
    </w:p>
    <w:p w:rsidR="00174C6E" w:rsidRPr="00380CF9" w:rsidRDefault="005C1E7D" w:rsidP="00174C6E">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12</w:t>
      </w:r>
      <w:r w:rsidR="00174C6E" w:rsidRPr="00380CF9">
        <w:rPr>
          <w:rFonts w:ascii="Arial" w:hAnsi="Arial" w:cs="Arial"/>
          <w:sz w:val="22"/>
          <w:szCs w:val="22"/>
          <w:lang w:val="sr-Cyrl-RS"/>
        </w:rPr>
        <w:t xml:space="preserve">.    </w:t>
      </w:r>
      <w:r w:rsidR="00E57A0D" w:rsidRPr="00380CF9">
        <w:rPr>
          <w:rFonts w:ascii="Arial" w:hAnsi="Arial" w:cs="Arial"/>
          <w:sz w:val="22"/>
          <w:szCs w:val="22"/>
          <w:lang w:val="sr-Cyrl-RS"/>
        </w:rPr>
        <w:t xml:space="preserve">  </w:t>
      </w:r>
      <w:r w:rsidR="00174C6E" w:rsidRPr="00380CF9">
        <w:rPr>
          <w:rFonts w:ascii="Arial" w:hAnsi="Arial" w:cs="Arial"/>
          <w:sz w:val="22"/>
          <w:szCs w:val="22"/>
        </w:rPr>
        <w:t>Општи услови пословања за услуге имплементације софтверских лиценци</w:t>
      </w:r>
    </w:p>
    <w:p w:rsidR="007D7F02" w:rsidRPr="00380CF9" w:rsidRDefault="005C1E7D" w:rsidP="00174C6E">
      <w:pPr>
        <w:widowControl w:val="0"/>
        <w:overflowPunct w:val="0"/>
        <w:autoSpaceDE w:val="0"/>
        <w:autoSpaceDN w:val="0"/>
        <w:adjustRightInd w:val="0"/>
        <w:spacing w:line="225" w:lineRule="auto"/>
        <w:rPr>
          <w:rFonts w:ascii="Arial" w:hAnsi="Arial" w:cs="Arial"/>
          <w:sz w:val="22"/>
          <w:szCs w:val="22"/>
          <w:lang w:val="sr-Cyrl-RS"/>
        </w:rPr>
      </w:pPr>
      <w:r w:rsidRPr="00380CF9">
        <w:rPr>
          <w:rFonts w:ascii="Arial" w:hAnsi="Arial" w:cs="Arial"/>
          <w:sz w:val="22"/>
          <w:szCs w:val="22"/>
          <w:lang w:val="sr-Cyrl-RS"/>
        </w:rPr>
        <w:t>Прилог 13</w:t>
      </w:r>
      <w:r w:rsidR="00174C6E" w:rsidRPr="00380CF9">
        <w:rPr>
          <w:rFonts w:ascii="Arial" w:hAnsi="Arial" w:cs="Arial"/>
          <w:sz w:val="22"/>
          <w:szCs w:val="22"/>
          <w:lang w:val="sr-Cyrl-RS"/>
        </w:rPr>
        <w:t xml:space="preserve">.    </w:t>
      </w:r>
      <w:r w:rsidR="00E57A0D" w:rsidRPr="00380CF9">
        <w:rPr>
          <w:rFonts w:ascii="Arial" w:hAnsi="Arial" w:cs="Arial"/>
          <w:sz w:val="22"/>
          <w:szCs w:val="22"/>
          <w:lang w:val="sr-Cyrl-RS"/>
        </w:rPr>
        <w:t xml:space="preserve">  </w:t>
      </w:r>
      <w:r w:rsidR="00174C6E" w:rsidRPr="00380CF9">
        <w:rPr>
          <w:rFonts w:ascii="Arial" w:hAnsi="Arial" w:cs="Arial"/>
          <w:sz w:val="22"/>
          <w:szCs w:val="22"/>
        </w:rPr>
        <w:t>Термин план извршења услуга и испоруке добара</w:t>
      </w:r>
      <w:r w:rsidR="00137FAF">
        <w:rPr>
          <w:rFonts w:ascii="Arial" w:hAnsi="Arial" w:cs="Arial"/>
          <w:sz w:val="22"/>
          <w:szCs w:val="22"/>
          <w:lang w:val="sr-Cyrl-RS"/>
        </w:rPr>
        <w:t>.</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28</w:t>
      </w:r>
      <w:r w:rsidRPr="00380CF9">
        <w:rPr>
          <w:rFonts w:ascii="Arial" w:hAnsi="Arial" w:cs="Arial"/>
          <w:b/>
          <w:bCs/>
          <w:sz w:val="22"/>
          <w:szCs w:val="22"/>
        </w:rPr>
        <w:t>.</w:t>
      </w:r>
    </w:p>
    <w:p w:rsidR="00653F4D" w:rsidRPr="00380CF9" w:rsidRDefault="00653F4D" w:rsidP="009B758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w:t>
      </w:r>
      <w:r w:rsidR="009B7587" w:rsidRPr="00380CF9">
        <w:rPr>
          <w:rFonts w:ascii="Arial" w:hAnsi="Arial" w:cs="Arial"/>
          <w:sz w:val="22"/>
          <w:szCs w:val="22"/>
        </w:rPr>
        <w:t>у писаној форми анекса уговора.</w:t>
      </w:r>
    </w:p>
    <w:p w:rsidR="00653F4D" w:rsidRPr="00380CF9" w:rsidRDefault="00653F4D" w:rsidP="00653F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Уговор je сачињен и пoтписaн у 6 (шест) идeнтичних примeракa од кojих свака страна задржава по 3 (три) примерка.</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b/>
          <w:sz w:val="22"/>
          <w:szCs w:val="22"/>
        </w:rPr>
      </w:pP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КОРИСНИК УСЛУГЕ</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ПРУЖАЛАЦ УСЛУГЕ</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Pr="00380CF9">
        <w:rPr>
          <w:rFonts w:ascii="Arial" w:hAnsi="Arial" w:cs="Arial"/>
          <w:sz w:val="22"/>
          <w:szCs w:val="22"/>
        </w:rPr>
        <w:t xml:space="preserve">Јавно предузеће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„Електропривреда Србије“</w:t>
      </w:r>
      <w:r w:rsidR="003A2F84" w:rsidRPr="00380CF9" w:rsidDel="003A2F84">
        <w:rPr>
          <w:rFonts w:ascii="Arial" w:hAnsi="Arial" w:cs="Arial"/>
          <w:sz w:val="22"/>
          <w:szCs w:val="22"/>
        </w:rPr>
        <w:t xml:space="preserve"> </w:t>
      </w:r>
      <w:r w:rsidRPr="00380CF9">
        <w:rPr>
          <w:rFonts w:ascii="Arial" w:hAnsi="Arial" w:cs="Arial"/>
          <w:sz w:val="22"/>
          <w:szCs w:val="22"/>
        </w:rPr>
        <w:t>Београд</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 xml:space="preserve">  </w:t>
      </w:r>
    </w:p>
    <w:p w:rsidR="002E3102" w:rsidRPr="00380CF9" w:rsidRDefault="0019028E" w:rsidP="002E3102">
      <w:pPr>
        <w:jc w:val="both"/>
        <w:rPr>
          <w:rFonts w:ascii="Arial" w:hAnsi="Arial" w:cs="Arial"/>
          <w:b/>
          <w:sz w:val="22"/>
          <w:szCs w:val="22"/>
        </w:rPr>
      </w:pPr>
      <w:r w:rsidRPr="00380CF9">
        <w:rPr>
          <w:rFonts w:ascii="Arial" w:hAnsi="Arial" w:cs="Arial"/>
          <w:b/>
          <w:sz w:val="22"/>
          <w:szCs w:val="22"/>
        </w:rPr>
        <w:t xml:space="preserve">   </w:t>
      </w:r>
      <w:r w:rsidR="002E3102" w:rsidRPr="00380CF9">
        <w:rPr>
          <w:rFonts w:ascii="Arial" w:hAnsi="Arial" w:cs="Arial"/>
          <w:b/>
          <w:sz w:val="22"/>
          <w:szCs w:val="22"/>
        </w:rPr>
        <w:t>_________________________                                            _________________________</w:t>
      </w:r>
    </w:p>
    <w:p w:rsidR="002E3102" w:rsidRPr="00380CF9" w:rsidRDefault="002E3102" w:rsidP="002E3102">
      <w:pPr>
        <w:tabs>
          <w:tab w:val="left" w:pos="6720"/>
        </w:tabs>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00E010A6" w:rsidRPr="00380CF9">
        <w:rPr>
          <w:rFonts w:ascii="Arial" w:hAnsi="Arial" w:cs="Arial"/>
          <w:sz w:val="22"/>
          <w:szCs w:val="22"/>
          <w:lang w:val="sr-Cyrl-RS"/>
        </w:rPr>
        <w:t xml:space="preserve">  </w:t>
      </w:r>
      <w:r w:rsidR="00E010A6" w:rsidRPr="00380CF9">
        <w:rPr>
          <w:rFonts w:ascii="Arial" w:hAnsi="Arial" w:cs="Arial"/>
          <w:sz w:val="22"/>
          <w:szCs w:val="22"/>
        </w:rPr>
        <w:t>Милорад Грчић</w:t>
      </w:r>
      <w:r w:rsidR="00CB380B" w:rsidRPr="00380CF9">
        <w:rPr>
          <w:rFonts w:ascii="Arial" w:hAnsi="Arial" w:cs="Arial"/>
          <w:sz w:val="22"/>
          <w:szCs w:val="22"/>
        </w:rPr>
        <w:t xml:space="preserve">                                     </w:t>
      </w:r>
      <w:r w:rsidR="00A27DCE" w:rsidRPr="00380CF9">
        <w:rPr>
          <w:rFonts w:ascii="Arial" w:hAnsi="Arial" w:cs="Arial"/>
          <w:sz w:val="22"/>
          <w:szCs w:val="22"/>
        </w:rPr>
        <w:t xml:space="preserve">                               </w:t>
      </w:r>
      <w:r w:rsidR="00DD3A10" w:rsidRPr="00380CF9">
        <w:rPr>
          <w:rFonts w:ascii="Arial" w:hAnsi="Arial" w:cs="Arial"/>
          <w:sz w:val="22"/>
          <w:szCs w:val="22"/>
          <w:lang w:val="en-US"/>
        </w:rPr>
        <w:t xml:space="preserve"> </w:t>
      </w:r>
      <w:r w:rsidRPr="00380CF9">
        <w:rPr>
          <w:rFonts w:ascii="Arial" w:hAnsi="Arial" w:cs="Arial"/>
          <w:sz w:val="22"/>
          <w:szCs w:val="22"/>
        </w:rPr>
        <w:t>име и презиме</w:t>
      </w:r>
    </w:p>
    <w:p w:rsidR="008C0E9D" w:rsidRPr="00E575F7" w:rsidRDefault="00CB380B" w:rsidP="00E575F7">
      <w:pPr>
        <w:tabs>
          <w:tab w:val="left" w:pos="7245"/>
        </w:tabs>
        <w:jc w:val="both"/>
        <w:rPr>
          <w:rFonts w:ascii="Arial" w:hAnsi="Arial" w:cs="Arial"/>
          <w:sz w:val="22"/>
          <w:szCs w:val="22"/>
        </w:rPr>
        <w:sectPr w:rsidR="008C0E9D" w:rsidRPr="00E575F7" w:rsidSect="0033475E">
          <w:footnotePr>
            <w:pos w:val="beneathText"/>
          </w:footnotePr>
          <w:pgSz w:w="12240" w:h="15840" w:code="1"/>
          <w:pgMar w:top="1418" w:right="1418" w:bottom="1418" w:left="1418" w:header="567" w:footer="567" w:gutter="0"/>
          <w:cols w:space="708"/>
          <w:docGrid w:linePitch="360"/>
        </w:sectPr>
      </w:pPr>
      <w:r w:rsidRPr="00380CF9">
        <w:rPr>
          <w:rFonts w:ascii="Arial" w:hAnsi="Arial" w:cs="Arial"/>
          <w:sz w:val="22"/>
          <w:szCs w:val="22"/>
        </w:rPr>
        <w:t xml:space="preserve">            </w:t>
      </w:r>
      <w:r w:rsidR="000C7011" w:rsidRPr="00380CF9">
        <w:rPr>
          <w:rFonts w:ascii="Arial" w:hAnsi="Arial" w:cs="Arial"/>
          <w:sz w:val="22"/>
          <w:szCs w:val="22"/>
        </w:rPr>
        <w:t xml:space="preserve">в.д. </w:t>
      </w:r>
      <w:r w:rsidR="00440F4E" w:rsidRPr="00380CF9">
        <w:rPr>
          <w:rFonts w:ascii="Arial" w:hAnsi="Arial" w:cs="Arial"/>
          <w:sz w:val="22"/>
          <w:szCs w:val="22"/>
          <w:lang w:val="sr-Cyrl-RS"/>
        </w:rPr>
        <w:t>д</w:t>
      </w:r>
      <w:r w:rsidR="00440F4E" w:rsidRPr="00380CF9">
        <w:rPr>
          <w:rFonts w:ascii="Arial" w:hAnsi="Arial" w:cs="Arial"/>
          <w:sz w:val="22"/>
          <w:szCs w:val="22"/>
        </w:rPr>
        <w:t xml:space="preserve">иректора                                                                       </w:t>
      </w:r>
      <w:r w:rsidR="00B961D9" w:rsidRPr="00380CF9">
        <w:rPr>
          <w:rFonts w:ascii="Arial" w:hAnsi="Arial" w:cs="Arial"/>
          <w:sz w:val="22"/>
          <w:szCs w:val="22"/>
          <w:lang w:val="sr-Cyrl-RS"/>
        </w:rPr>
        <w:t xml:space="preserve">  </w:t>
      </w:r>
      <w:r w:rsidR="002E3102" w:rsidRPr="00380CF9">
        <w:rPr>
          <w:rFonts w:ascii="Arial" w:hAnsi="Arial" w:cs="Arial"/>
          <w:sz w:val="22"/>
          <w:szCs w:val="22"/>
        </w:rPr>
        <w:t>функција</w:t>
      </w:r>
      <w:bookmarkStart w:id="472" w:name="_Toc384289199"/>
      <w:bookmarkStart w:id="473" w:name="_Toc400883407"/>
      <w:bookmarkStart w:id="474" w:name="_Toc425166667"/>
    </w:p>
    <w:p w:rsidR="002E3102" w:rsidRPr="00380CF9" w:rsidRDefault="00C74EE7" w:rsidP="00C74EE7">
      <w:pPr>
        <w:pStyle w:val="Heading2"/>
        <w:jc w:val="center"/>
        <w:rPr>
          <w:caps/>
        </w:rPr>
      </w:pPr>
      <w:bookmarkStart w:id="475" w:name="_7.1.__МОДЕЛ"/>
      <w:bookmarkStart w:id="476" w:name="_Toc463877937"/>
      <w:bookmarkEnd w:id="475"/>
      <w:r w:rsidRPr="00380CF9">
        <w:lastRenderedPageBreak/>
        <w:t>7.1</w:t>
      </w:r>
      <w:r w:rsidRPr="00380CF9">
        <w:rPr>
          <w:caps/>
        </w:rPr>
        <w:t xml:space="preserve">.  </w:t>
      </w:r>
      <w:r w:rsidR="002E3102" w:rsidRPr="00380CF9">
        <w:rPr>
          <w:caps/>
        </w:rPr>
        <w:t>МОДЕЛ УГОВОРА о чувању пословне тајне и поверљивих информација</w:t>
      </w:r>
      <w:bookmarkEnd w:id="472"/>
      <w:bookmarkEnd w:id="473"/>
      <w:bookmarkEnd w:id="474"/>
      <w:bookmarkEnd w:id="476"/>
    </w:p>
    <w:p w:rsidR="002E3102" w:rsidRPr="00380CF9" w:rsidRDefault="002E3102" w:rsidP="002E3102">
      <w:pPr>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Закључен између:</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rsidR="00801CE1" w:rsidRPr="00380CF9" w:rsidRDefault="00801CE1" w:rsidP="00801CE1">
      <w:pPr>
        <w:jc w:val="both"/>
        <w:rPr>
          <w:rFonts w:ascii="Arial" w:hAnsi="Arial" w:cs="Arial"/>
          <w:sz w:val="22"/>
          <w:szCs w:val="22"/>
        </w:rPr>
      </w:pPr>
      <w:r w:rsidRPr="00380CF9">
        <w:rPr>
          <w:rFonts w:ascii="Arial" w:hAnsi="Arial" w:cs="Arial"/>
          <w:sz w:val="22"/>
          <w:szCs w:val="22"/>
        </w:rPr>
        <w:t>и</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rsidR="00801CE1" w:rsidRPr="00380CF9" w:rsidRDefault="00801CE1" w:rsidP="00801CE1">
      <w:pPr>
        <w:jc w:val="both"/>
        <w:rPr>
          <w:rFonts w:ascii="Arial" w:hAnsi="Arial" w:cs="Arial"/>
          <w:sz w:val="22"/>
          <w:szCs w:val="22"/>
        </w:rPr>
      </w:pPr>
    </w:p>
    <w:p w:rsidR="00801CE1" w:rsidRPr="00380CF9" w:rsidRDefault="00801CE1" w:rsidP="00801CE1">
      <w:pPr>
        <w:jc w:val="both"/>
        <w:rPr>
          <w:rFonts w:ascii="Arial" w:hAnsi="Arial" w:cs="Arial"/>
          <w:sz w:val="22"/>
          <w:szCs w:val="22"/>
        </w:rPr>
      </w:pPr>
      <w:r w:rsidRPr="00380CF9">
        <w:rPr>
          <w:rFonts w:ascii="Arial" w:hAnsi="Arial" w:cs="Arial"/>
          <w:sz w:val="22"/>
          <w:szCs w:val="22"/>
        </w:rPr>
        <w:t>док су чланови групе/подизвођачи:</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_________________ из _________, Ул. _______ бр.__ Матични број _________, ПИБ _______, Текући рачун _____ Банка___________ кога заступа __________.</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 _________,  кога заступа __________.</w:t>
      </w:r>
    </w:p>
    <w:p w:rsidR="00801CE1" w:rsidRPr="00380CF9" w:rsidRDefault="00801CE1"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p>
    <w:p w:rsidR="00124260" w:rsidRPr="00380CF9" w:rsidRDefault="00124260" w:rsidP="00124260">
      <w:pPr>
        <w:jc w:val="both"/>
        <w:rPr>
          <w:rFonts w:ascii="Arial" w:hAnsi="Arial" w:cs="Arial"/>
          <w:sz w:val="22"/>
          <w:szCs w:val="22"/>
        </w:rPr>
      </w:pPr>
    </w:p>
    <w:p w:rsidR="002E3102" w:rsidRPr="00380CF9" w:rsidRDefault="002E3102" w:rsidP="00124260">
      <w:pPr>
        <w:jc w:val="both"/>
        <w:rPr>
          <w:rFonts w:ascii="Arial" w:hAnsi="Arial" w:cs="Arial"/>
          <w:sz w:val="22"/>
          <w:szCs w:val="22"/>
        </w:rPr>
      </w:pPr>
      <w:r w:rsidRPr="00380CF9">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1.</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су се договори</w:t>
      </w:r>
      <w:r w:rsidR="008246F1" w:rsidRPr="00380CF9">
        <w:rPr>
          <w:rFonts w:ascii="Arial" w:hAnsi="Arial" w:cs="Arial"/>
          <w:sz w:val="22"/>
          <w:szCs w:val="22"/>
        </w:rPr>
        <w:t>ле да у вези са набавком услуге имплементације информационог система за обједињени обрачун и наплату електричне енергије</w:t>
      </w:r>
      <w:r w:rsidRPr="00380CF9">
        <w:rPr>
          <w:rFonts w:ascii="Arial" w:hAnsi="Arial" w:cs="Arial"/>
          <w:sz w:val="22"/>
          <w:szCs w:val="22"/>
        </w:rPr>
        <w:t xml:space="preserve"> - Јавна набавка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представља прилог основном Уговору број _____ од ____</w:t>
      </w:r>
      <w:r w:rsidR="008E596A" w:rsidRPr="00380CF9">
        <w:rPr>
          <w:rFonts w:ascii="Arial" w:hAnsi="Arial" w:cs="Arial"/>
          <w:sz w:val="22"/>
          <w:szCs w:val="22"/>
        </w:rPr>
        <w:t>2016</w:t>
      </w:r>
      <w:r w:rsidRPr="00380CF9">
        <w:rPr>
          <w:rFonts w:ascii="Arial" w:hAnsi="Arial" w:cs="Arial"/>
          <w:sz w:val="22"/>
          <w:szCs w:val="22"/>
        </w:rPr>
        <w:t>. године.</w:t>
      </w:r>
      <w:r w:rsidRPr="00380CF9">
        <w:rPr>
          <w:rFonts w:ascii="Arial" w:hAnsi="Arial" w:cs="Arial"/>
          <w:i/>
          <w:color w:val="548DD4" w:themeColor="text2" w:themeTint="99"/>
          <w:sz w:val="22"/>
          <w:szCs w:val="22"/>
        </w:rPr>
        <w:t xml:space="preserve"> </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2.</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Пословна тајна</w:t>
      </w:r>
      <w:r w:rsidRPr="00380CF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Држалац пословне тајне</w:t>
      </w:r>
      <w:r w:rsidRPr="00380CF9">
        <w:rPr>
          <w:rFonts w:ascii="Arial" w:hAnsi="Arial" w:cs="Arial"/>
          <w:sz w:val="22"/>
          <w:szCs w:val="22"/>
        </w:rPr>
        <w:t xml:space="preserve"> – лице које на основу закона контролише коришћење пословне тајне;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 xml:space="preserve">Носачи информација </w:t>
      </w:r>
      <w:r w:rsidRPr="00380CF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380CF9" w:rsidRDefault="002E3102" w:rsidP="002E3102">
      <w:pPr>
        <w:jc w:val="both"/>
        <w:rPr>
          <w:rFonts w:ascii="Arial" w:hAnsi="Arial" w:cs="Arial"/>
          <w:sz w:val="22"/>
          <w:szCs w:val="22"/>
        </w:rPr>
      </w:pPr>
    </w:p>
    <w:p w:rsidR="002E3102" w:rsidRPr="00380CF9" w:rsidRDefault="002E3102" w:rsidP="002E3102">
      <w:pPr>
        <w:pStyle w:val="Normal1"/>
        <w:spacing w:before="0" w:after="0"/>
        <w:jc w:val="both"/>
        <w:rPr>
          <w:rFonts w:eastAsia="Calibri"/>
        </w:rPr>
      </w:pPr>
      <w:r w:rsidRPr="00380CF9">
        <w:rPr>
          <w:rFonts w:eastAsia="Calibri"/>
          <w:b/>
        </w:rPr>
        <w:t>Ознаке степена тајности</w:t>
      </w:r>
      <w:r w:rsidRPr="00380CF9">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Давалац</w:t>
      </w:r>
      <w:r w:rsidRPr="00380CF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Прималац</w:t>
      </w:r>
      <w:r w:rsidRPr="00380CF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Податак о личности</w:t>
      </w:r>
      <w:r w:rsidRPr="00380CF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Физичко лице</w:t>
      </w:r>
      <w:r w:rsidRPr="00380CF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3.</w:t>
      </w:r>
    </w:p>
    <w:p w:rsidR="002E3102" w:rsidRPr="00380CF9" w:rsidRDefault="002E3102" w:rsidP="002E3102">
      <w:pPr>
        <w:jc w:val="both"/>
        <w:rPr>
          <w:rFonts w:ascii="Arial" w:hAnsi="Arial" w:cs="Arial"/>
          <w:sz w:val="22"/>
          <w:szCs w:val="22"/>
        </w:rPr>
      </w:pPr>
      <w:r w:rsidRPr="00380CF9">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услога као и све податке о запосленима и трећим лицима који су ангажовани по било ком основу код Корисника услуга.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Осим ако изричито није другачије уређено,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ниједна Страна неће користити пословну тајну или поверљиве информације друге стране,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Pr="00380CF9" w:rsidRDefault="002E3102" w:rsidP="002E3102">
      <w:pPr>
        <w:rPr>
          <w:rFonts w:ascii="Arial" w:hAnsi="Arial" w:cs="Arial"/>
          <w:b/>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4.</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Обавеза из претходног става не постоји у случајевима: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80CF9" w:rsidDel="003A22D2">
        <w:rPr>
          <w:rFonts w:ascii="Arial" w:hAnsi="Arial" w:cs="Arial"/>
          <w:sz w:val="22"/>
          <w:szCs w:val="22"/>
        </w:rPr>
        <w:t xml:space="preserve"> </w:t>
      </w:r>
      <w:r w:rsidRPr="00380CF9">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380CF9" w:rsidRDefault="002E3102" w:rsidP="002E3102">
      <w:pPr>
        <w:tabs>
          <w:tab w:val="left" w:pos="360"/>
        </w:tabs>
        <w:ind w:right="69"/>
        <w:jc w:val="both"/>
        <w:rPr>
          <w:rFonts w:ascii="Arial" w:hAnsi="Arial" w:cs="Arial"/>
          <w:sz w:val="22"/>
          <w:szCs w:val="22"/>
        </w:rPr>
      </w:pPr>
      <w:r w:rsidRPr="00380CF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било познато Примаоцу у време одавања мимо Даваоца,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дошло до јавности, али не кривицом Примаоца,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је писмено одобрено да се објави од стране Даваоца.</w:t>
      </w:r>
    </w:p>
    <w:p w:rsidR="002E3102" w:rsidRPr="00380CF9" w:rsidRDefault="002E3102" w:rsidP="002E3102">
      <w:pPr>
        <w:tabs>
          <w:tab w:val="left" w:pos="360"/>
        </w:tabs>
        <w:ind w:right="69"/>
        <w:jc w:val="both"/>
        <w:rPr>
          <w:rFonts w:ascii="Arial" w:hAnsi="Arial" w:cs="Arial"/>
          <w:sz w:val="22"/>
          <w:szCs w:val="22"/>
        </w:rPr>
      </w:pPr>
    </w:p>
    <w:p w:rsidR="002E3102" w:rsidRPr="00380CF9" w:rsidRDefault="002E3102" w:rsidP="002E3102">
      <w:pPr>
        <w:tabs>
          <w:tab w:val="left" w:pos="360"/>
        </w:tabs>
        <w:ind w:right="69"/>
        <w:jc w:val="center"/>
        <w:rPr>
          <w:rFonts w:ascii="Arial" w:hAnsi="Arial" w:cs="Arial"/>
          <w:sz w:val="22"/>
          <w:szCs w:val="22"/>
        </w:rPr>
      </w:pPr>
      <w:r w:rsidRPr="00380CF9">
        <w:rPr>
          <w:rFonts w:ascii="Arial" w:hAnsi="Arial" w:cs="Arial"/>
          <w:b/>
          <w:sz w:val="22"/>
          <w:szCs w:val="22"/>
        </w:rPr>
        <w:t>Члан 5.</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6.</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Свака од Страна је обавезна да одреди:</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име и презиме лица задужених за размену пословне тајне (у даљем тексту: Задужено лице),</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lastRenderedPageBreak/>
        <w:t>поштанску адресу за размену докумената у папирном облику, кад се подаци размењују у папирном облику,</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е-маил адресу за размену електронских докумената, кад се подаци достављају коришћењем интернет-а</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380CF9" w:rsidRDefault="002E3102" w:rsidP="002E3102">
      <w:pPr>
        <w:ind w:firstLine="720"/>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7.</w:t>
      </w: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rPr>
      </w:pPr>
      <w:r w:rsidRPr="00380CF9">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380CF9" w:rsidRDefault="002E3102" w:rsidP="002E3102">
      <w:pPr>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8.</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Корисника услуге:</w:t>
      </w: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Јавно предузеће „Електропривреда Србије“Београд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или:</w:t>
      </w:r>
    </w:p>
    <w:p w:rsidR="002E3102" w:rsidRPr="00380CF9" w:rsidRDefault="002E3102" w:rsidP="002E3102">
      <w:pPr>
        <w:pStyle w:val="Normal1"/>
        <w:spacing w:before="0" w:after="0"/>
        <w:jc w:val="center"/>
      </w:pPr>
      <w:r w:rsidRPr="00380CF9">
        <w:t xml:space="preserve">Поверљиво                                                         </w:t>
      </w:r>
    </w:p>
    <w:p w:rsidR="002E3102" w:rsidRPr="00380CF9" w:rsidRDefault="002E3102" w:rsidP="002E3102">
      <w:pPr>
        <w:pStyle w:val="Normal1"/>
        <w:spacing w:before="0" w:after="0"/>
        <w:jc w:val="center"/>
      </w:pPr>
      <w:r w:rsidRPr="00380CF9">
        <w:t>Јавно предузеће „Електропривреда Србије“ 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Пружаоца услуге:</w:t>
      </w: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___________</w:t>
      </w:r>
    </w:p>
    <w:p w:rsidR="002E3102" w:rsidRPr="00380CF9" w:rsidRDefault="002E3102" w:rsidP="002E3102">
      <w:pPr>
        <w:pStyle w:val="Normal1"/>
        <w:spacing w:before="0" w:after="0"/>
        <w:jc w:val="center"/>
      </w:pPr>
      <w:r w:rsidRPr="00380CF9">
        <w:t>_______________</w:t>
      </w:r>
    </w:p>
    <w:p w:rsidR="002E3102" w:rsidRPr="00380CF9" w:rsidRDefault="002E3102" w:rsidP="002E3102">
      <w:pPr>
        <w:pStyle w:val="Normal1"/>
        <w:spacing w:before="0" w:after="0"/>
        <w:jc w:val="both"/>
      </w:pPr>
      <w:r w:rsidRPr="00380CF9">
        <w:t>или:</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Поверљиво</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__________________</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9.</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10.</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11.</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12.</w:t>
      </w: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Pr="00380CF9" w:rsidRDefault="00124260" w:rsidP="002E3102">
      <w:pPr>
        <w:jc w:val="both"/>
        <w:rPr>
          <w:rFonts w:ascii="Arial" w:hAnsi="Arial" w:cs="Arial"/>
          <w:sz w:val="22"/>
          <w:szCs w:val="22"/>
        </w:rPr>
      </w:pPr>
    </w:p>
    <w:p w:rsidR="002E3102" w:rsidRPr="00380CF9" w:rsidRDefault="002E3102" w:rsidP="008246F1">
      <w:pPr>
        <w:jc w:val="both"/>
        <w:rPr>
          <w:rFonts w:ascii="Arial" w:hAnsi="Arial" w:cs="Arial"/>
          <w:sz w:val="22"/>
          <w:szCs w:val="22"/>
          <w:lang w:val="en-US"/>
        </w:rPr>
      </w:pPr>
      <w:r w:rsidRPr="00380CF9">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w:t>
      </w:r>
      <w:r w:rsidR="008246F1" w:rsidRPr="00380CF9">
        <w:rPr>
          <w:rFonts w:ascii="Arial" w:hAnsi="Arial" w:cs="Arial"/>
          <w:sz w:val="22"/>
          <w:szCs w:val="22"/>
          <w:lang w:val="en-US"/>
        </w:rPr>
        <w:t xml:space="preserve">м уговором и овим уговором.    </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13.</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6919FD" w:rsidRPr="00380CF9">
        <w:rPr>
          <w:rFonts w:ascii="Arial" w:hAnsi="Arial" w:cs="Arial"/>
          <w:sz w:val="22"/>
          <w:szCs w:val="22"/>
          <w:lang w:val="sr-Cyrl-RS"/>
        </w:rPr>
        <w:t>Сталне арбитраже п</w:t>
      </w:r>
      <w:r w:rsidRPr="00380CF9">
        <w:rPr>
          <w:rFonts w:ascii="Arial" w:hAnsi="Arial" w:cs="Arial"/>
          <w:sz w:val="22"/>
          <w:szCs w:val="22"/>
        </w:rPr>
        <w:t xml:space="preserve">ри Привредној комори Србије са местом арбитраже у Београду, уз примену њеног Правилника </w:t>
      </w:r>
      <w:r w:rsidRPr="00380CF9">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r w:rsidRPr="00380CF9">
        <w:rPr>
          <w:rFonts w:ascii="Arial" w:hAnsi="Arial" w:cs="Arial"/>
          <w:color w:val="548DD4" w:themeColor="text2" w:themeTint="99"/>
          <w:sz w:val="22"/>
          <w:szCs w:val="22"/>
        </w:rPr>
        <w:t>.</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14.</w:t>
      </w:r>
    </w:p>
    <w:p w:rsidR="002E3102" w:rsidRPr="00380CF9" w:rsidRDefault="002E3102" w:rsidP="002E3102">
      <w:pPr>
        <w:jc w:val="both"/>
        <w:rPr>
          <w:rFonts w:ascii="Arial" w:hAnsi="Arial" w:cs="Arial"/>
          <w:sz w:val="22"/>
          <w:szCs w:val="22"/>
        </w:rPr>
      </w:pPr>
      <w:r w:rsidRPr="00380CF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15.</w:t>
      </w:r>
    </w:p>
    <w:p w:rsidR="002E3102" w:rsidRPr="00380CF9" w:rsidRDefault="002E3102" w:rsidP="002E3102">
      <w:pPr>
        <w:pStyle w:val="normal10"/>
        <w:spacing w:before="0" w:beforeAutospacing="0" w:after="0" w:afterAutospacing="0"/>
        <w:jc w:val="both"/>
        <w:rPr>
          <w:rFonts w:ascii="Arial" w:hAnsi="Arial" w:cs="Arial"/>
          <w:b/>
          <w:sz w:val="22"/>
          <w:szCs w:val="22"/>
        </w:rPr>
      </w:pPr>
      <w:r w:rsidRPr="00380CF9">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80CF9">
        <w:rPr>
          <w:rFonts w:ascii="Arial" w:hAnsi="Arial" w:cs="Arial"/>
          <w:b/>
          <w:sz w:val="22"/>
          <w:szCs w:val="22"/>
        </w:rPr>
        <w:t xml:space="preserve"> </w:t>
      </w:r>
    </w:p>
    <w:p w:rsidR="002E3102" w:rsidRPr="00380CF9" w:rsidRDefault="002E3102" w:rsidP="002E3102">
      <w:pPr>
        <w:pStyle w:val="normal10"/>
        <w:spacing w:before="0" w:beforeAutospacing="0" w:after="0" w:afterAutospacing="0"/>
        <w:jc w:val="center"/>
        <w:rPr>
          <w:rFonts w:ascii="Arial" w:hAnsi="Arial" w:cs="Arial"/>
          <w:b/>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16.</w:t>
      </w: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E3102" w:rsidRPr="00380CF9" w:rsidRDefault="002E3102"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17.</w:t>
      </w:r>
    </w:p>
    <w:p w:rsidR="00EF3CAA" w:rsidRPr="00380CF9" w:rsidRDefault="00EF3CAA" w:rsidP="00EF3CAA">
      <w:pPr>
        <w:pStyle w:val="Style16"/>
        <w:widowControl/>
        <w:spacing w:line="240" w:lineRule="auto"/>
        <w:ind w:firstLine="0"/>
        <w:rPr>
          <w:rFonts w:ascii="Arial" w:eastAsia="Calibri" w:hAnsi="Arial" w:cs="Arial"/>
          <w:sz w:val="22"/>
          <w:szCs w:val="22"/>
        </w:rPr>
      </w:pPr>
      <w:r w:rsidRPr="00380CF9">
        <w:rPr>
          <w:rStyle w:val="FontStyle111"/>
          <w:sz w:val="22"/>
          <w:szCs w:val="22"/>
          <w:lang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rsidR="00EF3CAA" w:rsidRPr="00380CF9" w:rsidRDefault="00EF3CAA"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380CF9"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 xml:space="preserve">КОРИСНИК УСЛУГЕ </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ПРУЖАЛАЦ УСЛУГЕ</w:t>
            </w:r>
          </w:p>
        </w:tc>
      </w:tr>
      <w:tr w:rsidR="002E3102" w:rsidRPr="00380CF9" w:rsidTr="00946F03">
        <w:tc>
          <w:tcPr>
            <w:tcW w:w="3227"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Јавно предузеће „Електропривреда Србије“ Београд</w:t>
            </w:r>
          </w:p>
          <w:p w:rsidR="002E3102" w:rsidRPr="00380CF9" w:rsidRDefault="002E3102" w:rsidP="005E4DA6">
            <w:pPr>
              <w:jc w:val="center"/>
              <w:rPr>
                <w:rFonts w:ascii="Arial" w:hAnsi="Arial" w:cs="Arial"/>
                <w:b/>
                <w:smallCaps/>
                <w:sz w:val="22"/>
                <w:szCs w:val="22"/>
              </w:rPr>
            </w:pP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Назив</w:t>
            </w:r>
          </w:p>
          <w:p w:rsidR="002E3102" w:rsidRPr="00380CF9" w:rsidRDefault="002E3102" w:rsidP="005E4DA6">
            <w:pPr>
              <w:jc w:val="center"/>
              <w:rPr>
                <w:rFonts w:ascii="Arial" w:hAnsi="Arial" w:cs="Arial"/>
                <w:b/>
                <w:sz w:val="22"/>
                <w:szCs w:val="22"/>
              </w:rPr>
            </w:pPr>
          </w:p>
        </w:tc>
      </w:tr>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c>
          <w:tcPr>
            <w:tcW w:w="2551" w:type="dxa"/>
          </w:tcPr>
          <w:p w:rsidR="002E3102" w:rsidRPr="00380CF9" w:rsidRDefault="002E3102" w:rsidP="005E4DA6">
            <w:pPr>
              <w:rPr>
                <w:rFonts w:ascii="Arial" w:hAnsi="Arial" w:cs="Arial"/>
                <w:smallCaps/>
                <w:sz w:val="22"/>
                <w:szCs w:val="22"/>
              </w:rPr>
            </w:pPr>
            <w:r w:rsidRPr="00380CF9">
              <w:rPr>
                <w:rFonts w:ascii="Arial" w:hAnsi="Arial" w:cs="Arial"/>
                <w:sz w:val="22"/>
                <w:szCs w:val="22"/>
              </w:rPr>
              <w:t>М.П.                   М.П.</w:t>
            </w: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r>
      <w:tr w:rsidR="002E3102" w:rsidRPr="00380CF9" w:rsidTr="00946F03">
        <w:trPr>
          <w:trHeight w:val="337"/>
        </w:trPr>
        <w:tc>
          <w:tcPr>
            <w:tcW w:w="3227" w:type="dxa"/>
          </w:tcPr>
          <w:p w:rsidR="002E3102" w:rsidRPr="00380CF9" w:rsidRDefault="006919FD" w:rsidP="005E4DA6">
            <w:pPr>
              <w:jc w:val="center"/>
              <w:rPr>
                <w:rFonts w:ascii="Arial" w:hAnsi="Arial" w:cs="Arial"/>
                <w:b/>
                <w:smallCaps/>
                <w:sz w:val="22"/>
                <w:szCs w:val="22"/>
              </w:rPr>
            </w:pPr>
            <w:r w:rsidRPr="00380CF9">
              <w:rPr>
                <w:rFonts w:ascii="Arial" w:hAnsi="Arial" w:cs="Arial"/>
                <w:sz w:val="22"/>
                <w:szCs w:val="22"/>
              </w:rPr>
              <w:t>Милорад Грчић</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sz w:val="22"/>
                <w:szCs w:val="22"/>
              </w:rPr>
              <w:t>Име и презиме</w:t>
            </w:r>
          </w:p>
        </w:tc>
      </w:tr>
      <w:tr w:rsidR="002E3102" w:rsidRPr="00380CF9" w:rsidTr="00946F03">
        <w:trPr>
          <w:trHeight w:val="274"/>
        </w:trPr>
        <w:tc>
          <w:tcPr>
            <w:tcW w:w="3227" w:type="dxa"/>
          </w:tcPr>
          <w:p w:rsidR="002E3102" w:rsidRPr="00380CF9" w:rsidRDefault="003A2F84" w:rsidP="00440F4E">
            <w:pPr>
              <w:jc w:val="center"/>
              <w:rPr>
                <w:rFonts w:ascii="Arial" w:hAnsi="Arial" w:cs="Arial"/>
                <w:b/>
                <w:smallCaps/>
                <w:sz w:val="22"/>
                <w:szCs w:val="22"/>
              </w:rPr>
            </w:pPr>
            <w:r w:rsidRPr="00380CF9">
              <w:rPr>
                <w:rFonts w:ascii="Arial" w:hAnsi="Arial" w:cs="Arial"/>
                <w:sz w:val="22"/>
                <w:szCs w:val="22"/>
              </w:rPr>
              <w:t>в</w:t>
            </w:r>
            <w:r w:rsidR="000C7011" w:rsidRPr="00380CF9">
              <w:rPr>
                <w:rFonts w:ascii="Arial" w:hAnsi="Arial" w:cs="Arial"/>
                <w:sz w:val="22"/>
                <w:szCs w:val="22"/>
              </w:rPr>
              <w:t xml:space="preserve">.д. </w:t>
            </w:r>
            <w:r w:rsidR="00440F4E" w:rsidRPr="00380CF9">
              <w:rPr>
                <w:rFonts w:ascii="Arial" w:hAnsi="Arial" w:cs="Arial"/>
                <w:sz w:val="22"/>
                <w:szCs w:val="22"/>
                <w:lang w:val="sr-Cyrl-RS"/>
              </w:rPr>
              <w:t>д</w:t>
            </w:r>
            <w:r w:rsidR="00440F4E" w:rsidRPr="00380CF9">
              <w:rPr>
                <w:rFonts w:ascii="Arial" w:hAnsi="Arial" w:cs="Arial"/>
                <w:sz w:val="22"/>
                <w:szCs w:val="22"/>
              </w:rPr>
              <w:t>иректора</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sz w:val="22"/>
                <w:szCs w:val="22"/>
              </w:rPr>
            </w:pPr>
            <w:r w:rsidRPr="00380CF9">
              <w:rPr>
                <w:rFonts w:ascii="Arial" w:hAnsi="Arial" w:cs="Arial"/>
                <w:sz w:val="22"/>
                <w:szCs w:val="22"/>
              </w:rPr>
              <w:t>Функција</w:t>
            </w:r>
          </w:p>
        </w:tc>
      </w:tr>
    </w:tbl>
    <w:p w:rsidR="00626A8E" w:rsidRPr="00380CF9" w:rsidRDefault="00626A8E" w:rsidP="00626A8E">
      <w:pPr>
        <w:tabs>
          <w:tab w:val="left" w:pos="8385"/>
        </w:tabs>
        <w:rPr>
          <w:rFonts w:ascii="Arial" w:hAnsi="Arial" w:cs="Arial"/>
          <w:sz w:val="22"/>
          <w:szCs w:val="22"/>
        </w:rPr>
      </w:pPr>
    </w:p>
    <w:sectPr w:rsidR="00626A8E" w:rsidRPr="00380CF9" w:rsidSect="0033475E">
      <w:footnotePr>
        <w:pos w:val="beneathTex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A0" w:rsidRDefault="00CF42A0">
      <w:r>
        <w:separator/>
      </w:r>
    </w:p>
    <w:p w:rsidR="00CF42A0" w:rsidRDefault="00CF42A0"/>
  </w:endnote>
  <w:endnote w:type="continuationSeparator" w:id="0">
    <w:p w:rsidR="00CF42A0" w:rsidRDefault="00CF42A0">
      <w:r>
        <w:continuationSeparator/>
      </w:r>
    </w:p>
    <w:p w:rsidR="00CF42A0" w:rsidRDefault="00CF4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B3" w:rsidRDefault="00AD61B3"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7466B9">
      <w:rPr>
        <w:rFonts w:ascii="Arial" w:hAnsi="Arial" w:cs="Arial"/>
        <w:b/>
        <w:bCs/>
        <w:noProof/>
        <w:sz w:val="18"/>
        <w:szCs w:val="18"/>
      </w:rPr>
      <w:t>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7466B9">
      <w:rPr>
        <w:rFonts w:ascii="Arial" w:hAnsi="Arial" w:cs="Arial"/>
        <w:b/>
        <w:bCs/>
        <w:noProof/>
        <w:sz w:val="18"/>
        <w:szCs w:val="18"/>
      </w:rPr>
      <w:t>120</w:t>
    </w:r>
    <w:r w:rsidRPr="003965B3">
      <w:rPr>
        <w:rFonts w:ascii="Arial" w:hAnsi="Arial" w:cs="Arial"/>
        <w:b/>
        <w:bCs/>
        <w:sz w:val="18"/>
        <w:szCs w:val="18"/>
      </w:rPr>
      <w:fldChar w:fldCharType="end"/>
    </w:r>
  </w:p>
  <w:p w:rsidR="00AD61B3" w:rsidRPr="00D6412A" w:rsidRDefault="00AD61B3" w:rsidP="00463D52">
    <w:pPr>
      <w:pStyle w:val="Footer"/>
      <w:rPr>
        <w:rFonts w:ascii="Arial" w:hAnsi="Arial" w:cs="Arial"/>
        <w:i/>
        <w:iCs/>
        <w:sz w:val="18"/>
        <w:szCs w:val="18"/>
      </w:rPr>
    </w:pPr>
  </w:p>
  <w:p w:rsidR="00AD61B3" w:rsidRPr="00D6412A" w:rsidRDefault="00AD61B3" w:rsidP="00B95724">
    <w:pPr>
      <w:pStyle w:val="BodyText"/>
      <w:rPr>
        <w:rFonts w:ascii="Arial" w:hAnsi="Arial" w:cs="Arial"/>
        <w:i/>
        <w:sz w:val="18"/>
        <w:szCs w:val="18"/>
        <w:lang w:val="sr-Latn-CS"/>
      </w:rPr>
    </w:pPr>
    <w:r w:rsidRPr="00D6412A">
      <w:rPr>
        <w:rFonts w:ascii="Arial" w:hAnsi="Arial" w:cs="Arial"/>
        <w:i/>
        <w:iCs/>
        <w:sz w:val="18"/>
        <w:szCs w:val="18"/>
      </w:rPr>
      <w:t xml:space="preserve">ЈП ЕПС - КОНКУРСНА </w:t>
    </w:r>
    <w:r w:rsidRPr="00D6412A">
      <w:rPr>
        <w:rFonts w:ascii="Arial" w:hAnsi="Arial" w:cs="Arial"/>
        <w:i/>
        <w:iCs/>
        <w:sz w:val="22"/>
        <w:szCs w:val="22"/>
      </w:rPr>
      <w:t xml:space="preserve">ДОКУМЕНТАЦИЈА – </w:t>
    </w:r>
    <w:r w:rsidRPr="00D6412A">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D6412A">
      <w:rPr>
        <w:rFonts w:ascii="Arial" w:hAnsi="Arial" w:cs="Arial"/>
        <w:i/>
        <w:iCs/>
        <w:sz w:val="22"/>
        <w:szCs w:val="22"/>
      </w:rPr>
      <w:t xml:space="preserve"> </w:t>
    </w:r>
    <w:r w:rsidRPr="00D6412A">
      <w:rPr>
        <w:rFonts w:ascii="Arial" w:hAnsi="Arial" w:cs="Arial"/>
        <w:bCs/>
        <w:i/>
        <w:sz w:val="22"/>
        <w:szCs w:val="22"/>
        <w:lang w:val="sr-Cyrl-RS"/>
      </w:rPr>
      <w:t>ЈН/</w:t>
    </w:r>
    <w:r w:rsidRPr="00D6412A">
      <w:rPr>
        <w:rFonts w:ascii="Arial" w:hAnsi="Arial" w:cs="Arial"/>
        <w:bCs/>
        <w:i/>
        <w:sz w:val="22"/>
        <w:szCs w:val="22"/>
      </w:rPr>
      <w:t>1000/0213</w:t>
    </w:r>
    <w:r w:rsidRPr="00D6412A">
      <w:rPr>
        <w:rFonts w:ascii="Arial" w:hAnsi="Arial" w:cs="Arial"/>
        <w:bCs/>
        <w:i/>
        <w:color w:val="000000"/>
        <w:sz w:val="22"/>
        <w:szCs w:val="22"/>
      </w:rPr>
      <w:t>/2016</w:t>
    </w:r>
  </w:p>
  <w:p w:rsidR="00AD61B3" w:rsidRPr="00364D0E" w:rsidRDefault="00AD61B3" w:rsidP="00130379">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B3" w:rsidRDefault="00AD61B3"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7466B9">
      <w:rPr>
        <w:rFonts w:ascii="Arial" w:hAnsi="Arial" w:cs="Arial"/>
        <w:b/>
        <w:bCs/>
        <w:noProof/>
        <w:sz w:val="18"/>
        <w:szCs w:val="18"/>
      </w:rPr>
      <w:t>120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7466B9">
      <w:rPr>
        <w:rFonts w:ascii="Arial" w:hAnsi="Arial" w:cs="Arial"/>
        <w:b/>
        <w:bCs/>
        <w:noProof/>
        <w:sz w:val="18"/>
        <w:szCs w:val="18"/>
      </w:rPr>
      <w:t>120</w:t>
    </w:r>
    <w:r w:rsidRPr="003965B3">
      <w:rPr>
        <w:rFonts w:ascii="Arial" w:hAnsi="Arial" w:cs="Arial"/>
        <w:b/>
        <w:bCs/>
        <w:sz w:val="18"/>
        <w:szCs w:val="18"/>
      </w:rPr>
      <w:fldChar w:fldCharType="end"/>
    </w:r>
  </w:p>
  <w:p w:rsidR="00AD61B3" w:rsidRDefault="00AD61B3" w:rsidP="00463D52">
    <w:pPr>
      <w:pStyle w:val="Footer"/>
      <w:rPr>
        <w:rFonts w:ascii="Arial" w:hAnsi="Arial" w:cs="Arial"/>
        <w:i/>
        <w:iCs/>
        <w:sz w:val="18"/>
        <w:szCs w:val="18"/>
      </w:rPr>
    </w:pPr>
  </w:p>
  <w:p w:rsidR="00AD61B3" w:rsidRPr="001D6EAA" w:rsidRDefault="00AD61B3" w:rsidP="002270DF">
    <w:pPr>
      <w:pStyle w:val="BodyText"/>
      <w:rPr>
        <w:rFonts w:ascii="Arial" w:hAnsi="Arial" w:cs="Arial"/>
        <w:i/>
        <w:sz w:val="18"/>
        <w:szCs w:val="18"/>
        <w:lang w:val="sr-Latn-C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D77383">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A26BC0">
      <w:rPr>
        <w:rFonts w:ascii="Arial" w:hAnsi="Arial" w:cs="Arial"/>
        <w:sz w:val="22"/>
        <w:szCs w:val="22"/>
      </w:rPr>
      <w:t>.</w:t>
    </w:r>
    <w:r w:rsidRPr="008F13FD">
      <w:rPr>
        <w:rFonts w:ascii="Arial" w:hAnsi="Arial" w:cs="Arial"/>
        <w:i/>
        <w:iCs/>
        <w:sz w:val="18"/>
        <w:szCs w:val="18"/>
      </w:rPr>
      <w:t xml:space="preserve">– </w:t>
    </w:r>
    <w:r w:rsidRPr="00491EA1">
      <w:rPr>
        <w:rFonts w:ascii="Arial" w:hAnsi="Arial" w:cs="Arial"/>
        <w:bCs/>
        <w:i/>
        <w:sz w:val="22"/>
        <w:szCs w:val="22"/>
        <w:lang w:val="sr-Cyrl-RS"/>
      </w:rPr>
      <w:t>ЈН/</w:t>
    </w:r>
    <w:r w:rsidRPr="00491EA1">
      <w:rPr>
        <w:rFonts w:ascii="Arial" w:hAnsi="Arial" w:cs="Arial"/>
        <w:bCs/>
        <w:i/>
        <w:sz w:val="22"/>
        <w:szCs w:val="22"/>
      </w:rPr>
      <w:t>1000/0213</w:t>
    </w:r>
    <w:r w:rsidRPr="00491EA1">
      <w:rPr>
        <w:rFonts w:ascii="Arial" w:hAnsi="Arial" w:cs="Arial"/>
        <w:bCs/>
        <w:i/>
        <w:color w:val="000000"/>
        <w:sz w:val="22"/>
        <w:szCs w:val="22"/>
      </w:rPr>
      <w:t>/2016</w:t>
    </w:r>
  </w:p>
  <w:p w:rsidR="00AD61B3" w:rsidRPr="0033475E" w:rsidRDefault="00AD61B3" w:rsidP="0033475E">
    <w:pPr>
      <w:pStyle w:val="Footer"/>
      <w:jc w:val="cen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A0" w:rsidRDefault="00CF42A0">
      <w:r>
        <w:separator/>
      </w:r>
    </w:p>
    <w:p w:rsidR="00CF42A0" w:rsidRDefault="00CF42A0"/>
  </w:footnote>
  <w:footnote w:type="continuationSeparator" w:id="0">
    <w:p w:rsidR="00CF42A0" w:rsidRDefault="00CF42A0">
      <w:r>
        <w:continuationSeparator/>
      </w:r>
    </w:p>
    <w:p w:rsidR="00CF42A0" w:rsidRDefault="00CF42A0"/>
  </w:footnote>
  <w:footnote w:id="1">
    <w:p w:rsidR="00AD61B3" w:rsidRDefault="00AD61B3"/>
    <w:p w:rsidR="00AD61B3" w:rsidRDefault="00AD61B3" w:rsidP="00467F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B3" w:rsidRPr="005950BF" w:rsidRDefault="00AD61B3" w:rsidP="003362D0">
    <w:pPr>
      <w:pStyle w:val="Header"/>
      <w:rPr>
        <w:rFonts w:ascii="Arial" w:hAnsi="Arial" w:cs="Arial"/>
        <w:lang w:val="sr-Cyrl-RS"/>
      </w:rPr>
    </w:pPr>
    <w:r>
      <w:rPr>
        <w:rFonts w:ascii="Arial" w:hAnsi="Arial" w:cs="Arial"/>
        <w:noProof/>
        <w:lang w:val="en-US"/>
      </w:rPr>
      <w:t xml:space="preserve">            </w:t>
    </w:r>
    <w:r w:rsidRPr="005D2E68">
      <w:rPr>
        <w:rFonts w:ascii="Arial" w:hAnsi="Arial" w:cs="Arial"/>
        <w:noProof/>
      </w:rPr>
      <w:t>ЈАВНО ПРЕДУЗЕЋЕ „ЕЛЕКТРОПРИВРЕДА СРБИЈЕ“</w:t>
    </w:r>
    <w:r>
      <w:rPr>
        <w:rFonts w:ascii="Arial" w:hAnsi="Arial" w:cs="Arial"/>
        <w:noProof/>
        <w:lang w:val="en-US"/>
      </w:rPr>
      <w:t xml:space="preserve"> </w:t>
    </w:r>
    <w:r>
      <w:rPr>
        <w:rFonts w:ascii="Arial" w:hAnsi="Arial" w:cs="Arial"/>
        <w:noProof/>
        <w:lang w:val="sr-Cyrl-RS"/>
      </w:rPr>
      <w:t>БЕОГРАД</w:t>
    </w:r>
  </w:p>
  <w:p w:rsidR="00AD61B3" w:rsidRDefault="00AD6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B3" w:rsidRPr="00E575F7" w:rsidRDefault="00AD61B3" w:rsidP="003362D0">
    <w:pPr>
      <w:pStyle w:val="Header"/>
      <w:rPr>
        <w:rFonts w:ascii="Arial" w:hAnsi="Arial" w:cs="Arial"/>
        <w:lang w:val="sr-Cyrl-RS"/>
      </w:rPr>
    </w:pPr>
    <w:r>
      <w:rPr>
        <w:noProof/>
        <w:lang w:val="en-US" w:eastAsia="en-US"/>
      </w:rPr>
      <w:drawing>
        <wp:anchor distT="0" distB="0" distL="114300" distR="114300" simplePos="0" relativeHeight="251659776" behindDoc="0" locked="0" layoutInCell="1" allowOverlap="1" wp14:anchorId="13A0045A" wp14:editId="7CD3B8FF">
          <wp:simplePos x="0" y="0"/>
          <wp:positionH relativeFrom="margin">
            <wp:posOffset>7769860</wp:posOffset>
          </wp:positionH>
          <wp:positionV relativeFrom="margin">
            <wp:posOffset>-705485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sr-Cyrl-RS"/>
      </w:rPr>
      <w:t xml:space="preserve"> БЕОГРАД</w:t>
    </w:r>
  </w:p>
  <w:p w:rsidR="00AD61B3" w:rsidRDefault="00AD6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1D3"/>
    <w:multiLevelType w:val="hybridMultilevel"/>
    <w:tmpl w:val="00000E90"/>
    <w:lvl w:ilvl="0" w:tplc="00003A2D">
      <w:start w:val="3"/>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7CF"/>
    <w:multiLevelType w:val="hybridMultilevel"/>
    <w:tmpl w:val="00006732"/>
    <w:lvl w:ilvl="0" w:tplc="00006D22">
      <w:start w:val="2"/>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2A38"/>
    <w:multiLevelType w:val="hybridMultilevel"/>
    <w:tmpl w:val="00000728"/>
    <w:lvl w:ilvl="0" w:tplc="000051D1">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7E5"/>
    <w:multiLevelType w:val="hybridMultilevel"/>
    <w:tmpl w:val="00001DC0"/>
    <w:lvl w:ilvl="0" w:tplc="000049F7">
      <w:start w:val="4"/>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5A9F"/>
    <w:multiLevelType w:val="hybridMultilevel"/>
    <w:tmpl w:val="00004CD4"/>
    <w:lvl w:ilvl="0" w:tplc="00005FA4">
      <w:start w:val="1"/>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5F23"/>
    <w:multiLevelType w:val="hybridMultilevel"/>
    <w:tmpl w:val="000079D1"/>
    <w:lvl w:ilvl="0" w:tplc="00004E55">
      <w:start w:val="1"/>
      <w:numFmt w:val="bullet"/>
      <w:lvlText w:val="и"/>
      <w:lvlJc w:val="left"/>
      <w:pPr>
        <w:tabs>
          <w:tab w:val="num" w:pos="720"/>
        </w:tabs>
        <w:ind w:left="720" w:hanging="360"/>
      </w:pPr>
    </w:lvl>
    <w:lvl w:ilvl="1" w:tplc="00000390">
      <w:start w:val="1"/>
      <w:numFmt w:val="decimal"/>
      <w:lvlText w:val="%2."/>
      <w:lvlJc w:val="left"/>
      <w:pPr>
        <w:tabs>
          <w:tab w:val="num" w:pos="644"/>
        </w:tabs>
        <w:ind w:left="64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000026E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1054700"/>
    <w:multiLevelType w:val="hybridMultilevel"/>
    <w:tmpl w:val="4D1CB910"/>
    <w:lvl w:ilvl="0" w:tplc="105843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62"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65" w15:restartNumberingAfterBreak="0">
    <w:nsid w:val="09D6099E"/>
    <w:multiLevelType w:val="hybridMultilevel"/>
    <w:tmpl w:val="5126AE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8" w15:restartNumberingAfterBreak="0">
    <w:nsid w:val="0FAA2CEB"/>
    <w:multiLevelType w:val="hybridMultilevel"/>
    <w:tmpl w:val="51EE906C"/>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6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11952A41"/>
    <w:multiLevelType w:val="hybridMultilevel"/>
    <w:tmpl w:val="F83CDF8A"/>
    <w:lvl w:ilvl="0" w:tplc="000016D4">
      <w:start w:val="1"/>
      <w:numFmt w:val="bullet"/>
      <w:lvlText w:val="-"/>
      <w:lvlJc w:val="left"/>
      <w:pPr>
        <w:ind w:left="860" w:hanging="360"/>
      </w:p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195A4917"/>
    <w:multiLevelType w:val="hybridMultilevel"/>
    <w:tmpl w:val="EE8E83F8"/>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7" w15:restartNumberingAfterBreak="0">
    <w:nsid w:val="1BF11E0E"/>
    <w:multiLevelType w:val="hybridMultilevel"/>
    <w:tmpl w:val="7B863468"/>
    <w:lvl w:ilvl="0" w:tplc="04090017">
      <w:start w:val="1"/>
      <w:numFmt w:val="lowerLetter"/>
      <w:lvlText w:val="%1)"/>
      <w:lvlJc w:val="left"/>
      <w:pPr>
        <w:ind w:left="2062" w:hanging="360"/>
      </w:p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8" w15:restartNumberingAfterBreak="0">
    <w:nsid w:val="1CBC0FF0"/>
    <w:multiLevelType w:val="hybridMultilevel"/>
    <w:tmpl w:val="2D58D3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0"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1" w15:restartNumberingAfterBreak="0">
    <w:nsid w:val="267A4ABF"/>
    <w:multiLevelType w:val="hybridMultilevel"/>
    <w:tmpl w:val="687E3DEE"/>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658D6"/>
    <w:multiLevelType w:val="hybridMultilevel"/>
    <w:tmpl w:val="AC1EA86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4" w15:restartNumberingAfterBreak="0">
    <w:nsid w:val="2F9177D6"/>
    <w:multiLevelType w:val="hybridMultilevel"/>
    <w:tmpl w:val="1FC4F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6"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15:restartNumberingAfterBreak="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15:restartNumberingAfterBreak="0">
    <w:nsid w:val="39721A4D"/>
    <w:multiLevelType w:val="multilevel"/>
    <w:tmpl w:val="95F0AE2A"/>
    <w:lvl w:ilvl="0">
      <w:start w:val="1"/>
      <w:numFmt w:val="decimal"/>
      <w:lvlText w:val="%1."/>
      <w:lvlJc w:val="left"/>
      <w:pPr>
        <w:ind w:left="644"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AF742B0"/>
    <w:multiLevelType w:val="hybridMultilevel"/>
    <w:tmpl w:val="4CB0496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DF19CD"/>
    <w:multiLevelType w:val="hybridMultilevel"/>
    <w:tmpl w:val="B25E5E48"/>
    <w:lvl w:ilvl="0" w:tplc="1058439E">
      <w:start w:val="1"/>
      <w:numFmt w:val="decimal"/>
      <w:lvlText w:val="%1."/>
      <w:lvlJc w:val="left"/>
      <w:pPr>
        <w:ind w:left="1353" w:hanging="360"/>
      </w:pPr>
      <w:rPr>
        <w:b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3"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48745468"/>
    <w:multiLevelType w:val="hybridMultilevel"/>
    <w:tmpl w:val="3398965A"/>
    <w:lvl w:ilvl="0" w:tplc="C06C7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896E38"/>
    <w:multiLevelType w:val="hybridMultilevel"/>
    <w:tmpl w:val="4B22B1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48AE7423"/>
    <w:multiLevelType w:val="hybridMultilevel"/>
    <w:tmpl w:val="8A6019E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4DE624A2"/>
    <w:multiLevelType w:val="hybridMultilevel"/>
    <w:tmpl w:val="13D2E2E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AE2D95"/>
    <w:multiLevelType w:val="hybridMultilevel"/>
    <w:tmpl w:val="CFE895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E46EFE"/>
    <w:multiLevelType w:val="hybridMultilevel"/>
    <w:tmpl w:val="CD8E6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105"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0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7" w15:restartNumberingAfterBreak="0">
    <w:nsid w:val="55CF3289"/>
    <w:multiLevelType w:val="hybridMultilevel"/>
    <w:tmpl w:val="FEFA7EF2"/>
    <w:lvl w:ilvl="0" w:tplc="08090001">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108" w15:restartNumberingAfterBreak="0">
    <w:nsid w:val="56D56915"/>
    <w:multiLevelType w:val="hybridMultilevel"/>
    <w:tmpl w:val="79866BCE"/>
    <w:lvl w:ilvl="0" w:tplc="04090015">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8410088"/>
    <w:multiLevelType w:val="hybridMultilevel"/>
    <w:tmpl w:val="1130AF04"/>
    <w:lvl w:ilvl="0" w:tplc="04090015">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11"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3"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15:restartNumberingAfterBreak="0">
    <w:nsid w:val="6A725EDD"/>
    <w:multiLevelType w:val="hybridMultilevel"/>
    <w:tmpl w:val="7020F55E"/>
    <w:lvl w:ilvl="0" w:tplc="A008DA44">
      <w:start w:val="2"/>
      <w:numFmt w:val="decimal"/>
      <w:lvlText w:val="%1)"/>
      <w:lvlJc w:val="left"/>
      <w:pPr>
        <w:ind w:left="1095" w:hanging="735"/>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6"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117" w15:restartNumberingAfterBreak="0">
    <w:nsid w:val="6CA966E2"/>
    <w:multiLevelType w:val="hybridMultilevel"/>
    <w:tmpl w:val="A8D210B0"/>
    <w:lvl w:ilvl="0" w:tplc="E006F18A">
      <w:start w:val="1"/>
      <w:numFmt w:val="decimal"/>
      <w:lvlText w:val="%1."/>
      <w:lvlJc w:val="left"/>
      <w:pPr>
        <w:ind w:left="720" w:hanging="360"/>
      </w:pPr>
      <w:rPr>
        <w:rFonts w:hint="default"/>
        <w:b/>
        <w:bCs w:val="0"/>
      </w:rPr>
    </w:lvl>
    <w:lvl w:ilvl="1" w:tplc="04090019">
      <w:start w:val="1"/>
      <w:numFmt w:val="bullet"/>
      <w:lvlText w:val=""/>
      <w:lvlJc w:val="left"/>
      <w:pPr>
        <w:ind w:left="1288" w:hanging="72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E0512F3"/>
    <w:multiLevelType w:val="hybridMultilevel"/>
    <w:tmpl w:val="6B72585C"/>
    <w:lvl w:ilvl="0" w:tplc="04090001">
      <w:start w:val="1"/>
      <w:numFmt w:val="decimal"/>
      <w:lvlText w:val="%1)"/>
      <w:lvlJc w:val="left"/>
      <w:pPr>
        <w:ind w:left="928" w:hanging="360"/>
      </w:pPr>
    </w:lvl>
    <w:lvl w:ilvl="1" w:tplc="04090003" w:tentative="1">
      <w:start w:val="1"/>
      <w:numFmt w:val="lowerLetter"/>
      <w:lvlText w:val="%2."/>
      <w:lvlJc w:val="left"/>
      <w:pPr>
        <w:ind w:left="1648" w:hanging="360"/>
      </w:pPr>
    </w:lvl>
    <w:lvl w:ilvl="2" w:tplc="04090005" w:tentative="1">
      <w:start w:val="1"/>
      <w:numFmt w:val="lowerRoman"/>
      <w:lvlText w:val="%3."/>
      <w:lvlJc w:val="right"/>
      <w:pPr>
        <w:ind w:left="2368" w:hanging="180"/>
      </w:pPr>
    </w:lvl>
    <w:lvl w:ilvl="3" w:tplc="04090001" w:tentative="1">
      <w:start w:val="1"/>
      <w:numFmt w:val="decimal"/>
      <w:lvlText w:val="%4."/>
      <w:lvlJc w:val="left"/>
      <w:pPr>
        <w:ind w:left="3088" w:hanging="360"/>
      </w:pPr>
    </w:lvl>
    <w:lvl w:ilvl="4" w:tplc="04090003" w:tentative="1">
      <w:start w:val="1"/>
      <w:numFmt w:val="lowerLetter"/>
      <w:lvlText w:val="%5."/>
      <w:lvlJc w:val="left"/>
      <w:pPr>
        <w:ind w:left="3808" w:hanging="360"/>
      </w:pPr>
    </w:lvl>
    <w:lvl w:ilvl="5" w:tplc="04090005" w:tentative="1">
      <w:start w:val="1"/>
      <w:numFmt w:val="lowerRoman"/>
      <w:lvlText w:val="%6."/>
      <w:lvlJc w:val="right"/>
      <w:pPr>
        <w:ind w:left="4528" w:hanging="180"/>
      </w:pPr>
    </w:lvl>
    <w:lvl w:ilvl="6" w:tplc="04090001" w:tentative="1">
      <w:start w:val="1"/>
      <w:numFmt w:val="decimal"/>
      <w:lvlText w:val="%7."/>
      <w:lvlJc w:val="left"/>
      <w:pPr>
        <w:ind w:left="5248" w:hanging="360"/>
      </w:pPr>
    </w:lvl>
    <w:lvl w:ilvl="7" w:tplc="04090003" w:tentative="1">
      <w:start w:val="1"/>
      <w:numFmt w:val="lowerLetter"/>
      <w:lvlText w:val="%8."/>
      <w:lvlJc w:val="left"/>
      <w:pPr>
        <w:ind w:left="5968" w:hanging="360"/>
      </w:pPr>
    </w:lvl>
    <w:lvl w:ilvl="8" w:tplc="04090005" w:tentative="1">
      <w:start w:val="1"/>
      <w:numFmt w:val="lowerRoman"/>
      <w:lvlText w:val="%9."/>
      <w:lvlJc w:val="right"/>
      <w:pPr>
        <w:ind w:left="6688" w:hanging="180"/>
      </w:pPr>
    </w:lvl>
  </w:abstractNum>
  <w:abstractNum w:abstractNumId="119" w15:restartNumberingAfterBreak="0">
    <w:nsid w:val="70554207"/>
    <w:multiLevelType w:val="hybridMultilevel"/>
    <w:tmpl w:val="4D1CB910"/>
    <w:lvl w:ilvl="0" w:tplc="A008DA44">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0" w15:restartNumberingAfterBreak="0">
    <w:nsid w:val="72445A29"/>
    <w:multiLevelType w:val="hybridMultilevel"/>
    <w:tmpl w:val="40C09B94"/>
    <w:lvl w:ilvl="0" w:tplc="081A0011">
      <w:start w:val="1"/>
      <w:numFmt w:val="decimal"/>
      <w:pStyle w:val="Heading1"/>
      <w:lvlText w:val="%1."/>
      <w:lvlJc w:val="left"/>
      <w:pPr>
        <w:tabs>
          <w:tab w:val="num" w:pos="723"/>
        </w:tabs>
        <w:ind w:left="723" w:hanging="360"/>
      </w:pPr>
    </w:lvl>
    <w:lvl w:ilvl="1" w:tplc="04090019">
      <w:start w:val="1"/>
      <w:numFmt w:val="lowerLetter"/>
      <w:lvlText w:val="%2."/>
      <w:lvlJc w:val="left"/>
      <w:pPr>
        <w:tabs>
          <w:tab w:val="num" w:pos="1443"/>
        </w:tabs>
        <w:ind w:left="1443" w:hanging="360"/>
      </w:pPr>
    </w:lvl>
    <w:lvl w:ilvl="2" w:tplc="0409001B">
      <w:start w:val="1"/>
      <w:numFmt w:val="lowerRoman"/>
      <w:lvlText w:val="%3."/>
      <w:lvlJc w:val="right"/>
      <w:pPr>
        <w:tabs>
          <w:tab w:val="num" w:pos="2163"/>
        </w:tabs>
        <w:ind w:left="2163" w:hanging="180"/>
      </w:pPr>
    </w:lvl>
    <w:lvl w:ilvl="3" w:tplc="0409000F">
      <w:start w:val="1"/>
      <w:numFmt w:val="decimal"/>
      <w:lvlText w:val="%4."/>
      <w:lvlJc w:val="left"/>
      <w:pPr>
        <w:tabs>
          <w:tab w:val="num" w:pos="2883"/>
        </w:tabs>
        <w:ind w:left="2883" w:hanging="360"/>
      </w:pPr>
    </w:lvl>
    <w:lvl w:ilvl="4" w:tplc="04090019">
      <w:start w:val="1"/>
      <w:numFmt w:val="lowerLetter"/>
      <w:lvlText w:val="%5."/>
      <w:lvlJc w:val="left"/>
      <w:pPr>
        <w:tabs>
          <w:tab w:val="num" w:pos="3603"/>
        </w:tabs>
        <w:ind w:left="3603" w:hanging="360"/>
      </w:pPr>
    </w:lvl>
    <w:lvl w:ilvl="5" w:tplc="0409001B">
      <w:start w:val="1"/>
      <w:numFmt w:val="lowerRoman"/>
      <w:lvlText w:val="%6."/>
      <w:lvlJc w:val="right"/>
      <w:pPr>
        <w:tabs>
          <w:tab w:val="num" w:pos="4323"/>
        </w:tabs>
        <w:ind w:left="4323" w:hanging="180"/>
      </w:pPr>
    </w:lvl>
    <w:lvl w:ilvl="6" w:tplc="0409000F">
      <w:start w:val="1"/>
      <w:numFmt w:val="decimal"/>
      <w:lvlText w:val="%7."/>
      <w:lvlJc w:val="left"/>
      <w:pPr>
        <w:tabs>
          <w:tab w:val="num" w:pos="5043"/>
        </w:tabs>
        <w:ind w:left="5043" w:hanging="360"/>
      </w:pPr>
    </w:lvl>
    <w:lvl w:ilvl="7" w:tplc="04090019">
      <w:start w:val="1"/>
      <w:numFmt w:val="lowerLetter"/>
      <w:lvlText w:val="%8."/>
      <w:lvlJc w:val="left"/>
      <w:pPr>
        <w:tabs>
          <w:tab w:val="num" w:pos="5763"/>
        </w:tabs>
        <w:ind w:left="5763" w:hanging="360"/>
      </w:pPr>
    </w:lvl>
    <w:lvl w:ilvl="8" w:tplc="0409001B">
      <w:start w:val="1"/>
      <w:numFmt w:val="lowerRoman"/>
      <w:lvlText w:val="%9."/>
      <w:lvlJc w:val="right"/>
      <w:pPr>
        <w:tabs>
          <w:tab w:val="num" w:pos="6483"/>
        </w:tabs>
        <w:ind w:left="6483" w:hanging="180"/>
      </w:pPr>
    </w:lvl>
  </w:abstractNum>
  <w:abstractNum w:abstractNumId="121" w15:restartNumberingAfterBreak="0">
    <w:nsid w:val="732A527F"/>
    <w:multiLevelType w:val="hybridMultilevel"/>
    <w:tmpl w:val="4E44EAC6"/>
    <w:lvl w:ilvl="0" w:tplc="3E047E7E">
      <w:start w:val="1"/>
      <w:numFmt w:val="bullet"/>
      <w:lvlText w:val="-"/>
      <w:lvlJc w:val="left"/>
      <w:pPr>
        <w:ind w:left="720" w:hanging="360"/>
      </w:pPr>
    </w:lvl>
    <w:lvl w:ilvl="1" w:tplc="04090001"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122" w15:restartNumberingAfterBreak="0">
    <w:nsid w:val="74A05C28"/>
    <w:multiLevelType w:val="hybridMultilevel"/>
    <w:tmpl w:val="66AEAED8"/>
    <w:lvl w:ilvl="0" w:tplc="1058439E">
      <w:start w:val="1"/>
      <w:numFmt w:val="bullet"/>
      <w:lvlText w:val="-"/>
      <w:lvlJc w:val="left"/>
      <w:pPr>
        <w:ind w:left="720" w:hanging="360"/>
      </w:p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3" w15:restartNumberingAfterBreak="0">
    <w:nsid w:val="74B87C0C"/>
    <w:multiLevelType w:val="hybridMultilevel"/>
    <w:tmpl w:val="FC3AFDB2"/>
    <w:lvl w:ilvl="0" w:tplc="04090001">
      <w:start w:val="1"/>
      <w:numFmt w:val="upperRoman"/>
      <w:lvlText w:val="(%1)"/>
      <w:lvlJc w:val="left"/>
      <w:pPr>
        <w:ind w:left="108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772F15FF"/>
    <w:multiLevelType w:val="hybridMultilevel"/>
    <w:tmpl w:val="3390951A"/>
    <w:name w:val="WW8Num2122"/>
    <w:lvl w:ilvl="0" w:tplc="1F38307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5" w15:restartNumberingAfterBreak="0">
    <w:nsid w:val="777C1358"/>
    <w:multiLevelType w:val="hybridMultilevel"/>
    <w:tmpl w:val="C96A8928"/>
    <w:lvl w:ilvl="0" w:tplc="04090001">
      <w:start w:val="1"/>
      <w:numFmt w:val="bullet"/>
      <w:lvlText w:val=""/>
      <w:lvlJc w:val="left"/>
      <w:pPr>
        <w:ind w:left="1353" w:hanging="360"/>
      </w:pPr>
      <w:rPr>
        <w:rFonts w:ascii="Symbol" w:hAnsi="Symbol" w:cs="Symbol" w:hint="default"/>
      </w:rPr>
    </w:lvl>
    <w:lvl w:ilvl="1" w:tplc="04090003">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6" w15:restartNumberingAfterBreak="0">
    <w:nsid w:val="782738A9"/>
    <w:multiLevelType w:val="hybridMultilevel"/>
    <w:tmpl w:val="CB762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7AA73181"/>
    <w:multiLevelType w:val="hybridMultilevel"/>
    <w:tmpl w:val="C204B696"/>
    <w:lvl w:ilvl="0" w:tplc="000016D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7BFF28AA"/>
    <w:multiLevelType w:val="hybridMultilevel"/>
    <w:tmpl w:val="6B701024"/>
    <w:name w:val="WW8Num21322"/>
    <w:lvl w:ilvl="0" w:tplc="CD00019A">
      <w:start w:val="1"/>
      <w:numFmt w:val="bullet"/>
      <w:lvlText w:val="-"/>
      <w:lvlJc w:val="left"/>
      <w:pPr>
        <w:ind w:left="720" w:hanging="360"/>
      </w:p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9" w15:restartNumberingAfterBreak="0">
    <w:nsid w:val="7C22027F"/>
    <w:multiLevelType w:val="hybridMultilevel"/>
    <w:tmpl w:val="5950D550"/>
    <w:lvl w:ilvl="0" w:tplc="081A0001">
      <w:start w:val="1"/>
      <w:numFmt w:val="bullet"/>
      <w:lvlText w:val=""/>
      <w:lvlJc w:val="left"/>
      <w:pPr>
        <w:ind w:left="720" w:hanging="360"/>
      </w:pPr>
      <w:rPr>
        <w:rFonts w:ascii="Symbol" w:hAnsi="Symbol" w:hint="default"/>
      </w:rPr>
    </w:lvl>
    <w:lvl w:ilvl="1" w:tplc="93D6DECC">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num w:numId="1">
    <w:abstractNumId w:val="116"/>
  </w:num>
  <w:num w:numId="2">
    <w:abstractNumId w:val="120"/>
  </w:num>
  <w:num w:numId="3">
    <w:abstractNumId w:val="79"/>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86"/>
  </w:num>
  <w:num w:numId="7">
    <w:abstractNumId w:val="85"/>
  </w:num>
  <w:num w:numId="8">
    <w:abstractNumId w:val="105"/>
  </w:num>
  <w:num w:numId="9">
    <w:abstractNumId w:val="117"/>
  </w:num>
  <w:num w:numId="10">
    <w:abstractNumId w:val="112"/>
  </w:num>
  <w:num w:numId="11">
    <w:abstractNumId w:val="73"/>
  </w:num>
  <w:num w:numId="12">
    <w:abstractNumId w:val="80"/>
  </w:num>
  <w:num w:numId="1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1"/>
  </w:num>
  <w:num w:numId="17">
    <w:abstractNumId w:val="111"/>
  </w:num>
  <w:num w:numId="1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83"/>
  </w:num>
  <w:num w:numId="23">
    <w:abstractNumId w:val="62"/>
  </w:num>
  <w:num w:numId="24">
    <w:abstractNumId w:val="61"/>
  </w:num>
  <w:num w:numId="25">
    <w:abstractNumId w:val="106"/>
  </w:num>
  <w:num w:numId="26">
    <w:abstractNumId w:val="99"/>
  </w:num>
  <w:num w:numId="27">
    <w:abstractNumId w:val="95"/>
  </w:num>
  <w:num w:numId="28">
    <w:abstractNumId w:val="108"/>
  </w:num>
  <w:num w:numId="29">
    <w:abstractNumId w:val="57"/>
  </w:num>
  <w:num w:numId="30">
    <w:abstractNumId w:val="77"/>
  </w:num>
  <w:num w:numId="31">
    <w:abstractNumId w:val="59"/>
  </w:num>
  <w:num w:numId="32">
    <w:abstractNumId w:val="54"/>
  </w:num>
  <w:num w:numId="33">
    <w:abstractNumId w:val="58"/>
  </w:num>
  <w:num w:numId="34">
    <w:abstractNumId w:val="56"/>
  </w:num>
  <w:num w:numId="35">
    <w:abstractNumId w:val="52"/>
  </w:num>
  <w:num w:numId="36">
    <w:abstractNumId w:val="55"/>
  </w:num>
  <w:num w:numId="37">
    <w:abstractNumId w:val="125"/>
  </w:num>
  <w:num w:numId="38">
    <w:abstractNumId w:val="50"/>
  </w:num>
  <w:num w:numId="39">
    <w:abstractNumId w:val="49"/>
  </w:num>
  <w:num w:numId="40">
    <w:abstractNumId w:val="129"/>
  </w:num>
  <w:num w:numId="41">
    <w:abstractNumId w:val="103"/>
  </w:num>
  <w:num w:numId="42">
    <w:abstractNumId w:val="102"/>
  </w:num>
  <w:num w:numId="43">
    <w:abstractNumId w:val="107"/>
  </w:num>
  <w:num w:numId="44">
    <w:abstractNumId w:val="53"/>
  </w:num>
  <w:num w:numId="45">
    <w:abstractNumId w:val="84"/>
  </w:num>
  <w:num w:numId="46">
    <w:abstractNumId w:val="60"/>
  </w:num>
  <w:num w:numId="47">
    <w:abstractNumId w:val="119"/>
  </w:num>
  <w:num w:numId="48">
    <w:abstractNumId w:val="92"/>
  </w:num>
  <w:num w:numId="49">
    <w:abstractNumId w:val="97"/>
  </w:num>
  <w:num w:numId="50">
    <w:abstractNumId w:val="91"/>
  </w:num>
  <w:num w:numId="51">
    <w:abstractNumId w:val="122"/>
  </w:num>
  <w:num w:numId="52">
    <w:abstractNumId w:val="121"/>
  </w:num>
  <w:num w:numId="53">
    <w:abstractNumId w:val="81"/>
  </w:num>
  <w:num w:numId="54">
    <w:abstractNumId w:val="82"/>
  </w:num>
  <w:num w:numId="55">
    <w:abstractNumId w:val="101"/>
  </w:num>
  <w:num w:numId="56">
    <w:abstractNumId w:val="71"/>
  </w:num>
  <w:num w:numId="57">
    <w:abstractNumId w:val="128"/>
  </w:num>
  <w:num w:numId="58">
    <w:abstractNumId w:val="104"/>
  </w:num>
  <w:num w:numId="59">
    <w:abstractNumId w:val="115"/>
  </w:num>
  <w:num w:numId="60">
    <w:abstractNumId w:val="100"/>
  </w:num>
  <w:num w:numId="61">
    <w:abstractNumId w:val="109"/>
  </w:num>
  <w:num w:numId="62">
    <w:abstractNumId w:val="126"/>
  </w:num>
  <w:num w:numId="63">
    <w:abstractNumId w:val="68"/>
  </w:num>
  <w:num w:numId="64">
    <w:abstractNumId w:val="51"/>
  </w:num>
  <w:num w:numId="65">
    <w:abstractNumId w:val="118"/>
  </w:num>
  <w:num w:numId="66">
    <w:abstractNumId w:val="89"/>
  </w:num>
  <w:num w:numId="67">
    <w:abstractNumId w:val="93"/>
  </w:num>
  <w:num w:numId="68">
    <w:abstractNumId w:val="67"/>
  </w:num>
  <w:num w:numId="69">
    <w:abstractNumId w:val="65"/>
  </w:num>
  <w:num w:numId="70">
    <w:abstractNumId w:val="94"/>
  </w:num>
  <w:num w:numId="71">
    <w:abstractNumId w:val="98"/>
  </w:num>
  <w:num w:numId="72">
    <w:abstractNumId w:val="78"/>
  </w:num>
  <w:num w:numId="73">
    <w:abstractNumId w:val="9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oNotTrackFormatting/>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27A"/>
    <w:rsid w:val="0001049C"/>
    <w:rsid w:val="000104DC"/>
    <w:rsid w:val="00010771"/>
    <w:rsid w:val="00010878"/>
    <w:rsid w:val="0001087F"/>
    <w:rsid w:val="00010AE5"/>
    <w:rsid w:val="00010E2B"/>
    <w:rsid w:val="00011109"/>
    <w:rsid w:val="0001164B"/>
    <w:rsid w:val="00011A89"/>
    <w:rsid w:val="0001214C"/>
    <w:rsid w:val="000126DC"/>
    <w:rsid w:val="0001299B"/>
    <w:rsid w:val="00012EA5"/>
    <w:rsid w:val="000131E4"/>
    <w:rsid w:val="0001344F"/>
    <w:rsid w:val="000140EC"/>
    <w:rsid w:val="0001466B"/>
    <w:rsid w:val="00014750"/>
    <w:rsid w:val="00014F19"/>
    <w:rsid w:val="00014F46"/>
    <w:rsid w:val="00015894"/>
    <w:rsid w:val="00015BCA"/>
    <w:rsid w:val="00015D88"/>
    <w:rsid w:val="00015E2F"/>
    <w:rsid w:val="00015E7C"/>
    <w:rsid w:val="0001624D"/>
    <w:rsid w:val="00016ECF"/>
    <w:rsid w:val="00017CEA"/>
    <w:rsid w:val="00017F00"/>
    <w:rsid w:val="000203EF"/>
    <w:rsid w:val="00020D2A"/>
    <w:rsid w:val="00020D7D"/>
    <w:rsid w:val="00020D8B"/>
    <w:rsid w:val="00020DC9"/>
    <w:rsid w:val="00021350"/>
    <w:rsid w:val="000215ED"/>
    <w:rsid w:val="0002181B"/>
    <w:rsid w:val="00021C73"/>
    <w:rsid w:val="00021E7F"/>
    <w:rsid w:val="000221F1"/>
    <w:rsid w:val="000224DA"/>
    <w:rsid w:val="00022726"/>
    <w:rsid w:val="000227EC"/>
    <w:rsid w:val="00022CB5"/>
    <w:rsid w:val="00023057"/>
    <w:rsid w:val="00023308"/>
    <w:rsid w:val="00023BFF"/>
    <w:rsid w:val="00023E6F"/>
    <w:rsid w:val="00024CBA"/>
    <w:rsid w:val="00025304"/>
    <w:rsid w:val="00025867"/>
    <w:rsid w:val="00025ABF"/>
    <w:rsid w:val="00025B97"/>
    <w:rsid w:val="00025CEA"/>
    <w:rsid w:val="00025EC5"/>
    <w:rsid w:val="00025ECD"/>
    <w:rsid w:val="00025F97"/>
    <w:rsid w:val="00026036"/>
    <w:rsid w:val="00026096"/>
    <w:rsid w:val="00026163"/>
    <w:rsid w:val="000261C8"/>
    <w:rsid w:val="000262B8"/>
    <w:rsid w:val="00026444"/>
    <w:rsid w:val="00026621"/>
    <w:rsid w:val="000267C3"/>
    <w:rsid w:val="00026923"/>
    <w:rsid w:val="00026A7D"/>
    <w:rsid w:val="00027418"/>
    <w:rsid w:val="00027E4B"/>
    <w:rsid w:val="00027F81"/>
    <w:rsid w:val="000303E2"/>
    <w:rsid w:val="00030591"/>
    <w:rsid w:val="000308BC"/>
    <w:rsid w:val="00030B9D"/>
    <w:rsid w:val="0003103E"/>
    <w:rsid w:val="000313FC"/>
    <w:rsid w:val="0003169E"/>
    <w:rsid w:val="0003179E"/>
    <w:rsid w:val="000317BA"/>
    <w:rsid w:val="00031E71"/>
    <w:rsid w:val="000321F4"/>
    <w:rsid w:val="00032272"/>
    <w:rsid w:val="00032722"/>
    <w:rsid w:val="00032B7E"/>
    <w:rsid w:val="00032C65"/>
    <w:rsid w:val="00033D74"/>
    <w:rsid w:val="00033DC8"/>
    <w:rsid w:val="00034023"/>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37E69"/>
    <w:rsid w:val="00040FFA"/>
    <w:rsid w:val="00041B26"/>
    <w:rsid w:val="00041CE5"/>
    <w:rsid w:val="00041D7D"/>
    <w:rsid w:val="000424A3"/>
    <w:rsid w:val="000426A6"/>
    <w:rsid w:val="00042846"/>
    <w:rsid w:val="00042AB1"/>
    <w:rsid w:val="00042ABF"/>
    <w:rsid w:val="0004327C"/>
    <w:rsid w:val="000434DC"/>
    <w:rsid w:val="000434E1"/>
    <w:rsid w:val="00043B23"/>
    <w:rsid w:val="00043C87"/>
    <w:rsid w:val="00043D31"/>
    <w:rsid w:val="0004406B"/>
    <w:rsid w:val="000440B1"/>
    <w:rsid w:val="00044A8E"/>
    <w:rsid w:val="000455D2"/>
    <w:rsid w:val="000459F8"/>
    <w:rsid w:val="00045FB6"/>
    <w:rsid w:val="00046253"/>
    <w:rsid w:val="00046254"/>
    <w:rsid w:val="00046BE9"/>
    <w:rsid w:val="00046D24"/>
    <w:rsid w:val="00046DA8"/>
    <w:rsid w:val="00046F29"/>
    <w:rsid w:val="00046FAD"/>
    <w:rsid w:val="0004799D"/>
    <w:rsid w:val="0005027D"/>
    <w:rsid w:val="0005051B"/>
    <w:rsid w:val="0005083D"/>
    <w:rsid w:val="00050A2D"/>
    <w:rsid w:val="00050CD6"/>
    <w:rsid w:val="00050FBE"/>
    <w:rsid w:val="000513FA"/>
    <w:rsid w:val="00051432"/>
    <w:rsid w:val="0005278C"/>
    <w:rsid w:val="00052B06"/>
    <w:rsid w:val="00052F72"/>
    <w:rsid w:val="0005316D"/>
    <w:rsid w:val="000532AB"/>
    <w:rsid w:val="000533E6"/>
    <w:rsid w:val="00053796"/>
    <w:rsid w:val="00053A5C"/>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58"/>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B9E"/>
    <w:rsid w:val="00066BB6"/>
    <w:rsid w:val="00066E57"/>
    <w:rsid w:val="0006730E"/>
    <w:rsid w:val="0006744E"/>
    <w:rsid w:val="0006783E"/>
    <w:rsid w:val="00067FFC"/>
    <w:rsid w:val="00070234"/>
    <w:rsid w:val="000706E1"/>
    <w:rsid w:val="00071074"/>
    <w:rsid w:val="000711DD"/>
    <w:rsid w:val="0007159C"/>
    <w:rsid w:val="000718B1"/>
    <w:rsid w:val="0007207E"/>
    <w:rsid w:val="00072ABE"/>
    <w:rsid w:val="00073104"/>
    <w:rsid w:val="000731A3"/>
    <w:rsid w:val="00073D60"/>
    <w:rsid w:val="00073EC5"/>
    <w:rsid w:val="0007456F"/>
    <w:rsid w:val="00074CF4"/>
    <w:rsid w:val="000758A7"/>
    <w:rsid w:val="00075F5B"/>
    <w:rsid w:val="0007608E"/>
    <w:rsid w:val="000760C0"/>
    <w:rsid w:val="000765D5"/>
    <w:rsid w:val="00076A08"/>
    <w:rsid w:val="00076DAD"/>
    <w:rsid w:val="0007717A"/>
    <w:rsid w:val="0007750C"/>
    <w:rsid w:val="00077746"/>
    <w:rsid w:val="00077A64"/>
    <w:rsid w:val="00077BE9"/>
    <w:rsid w:val="00077DE3"/>
    <w:rsid w:val="00080314"/>
    <w:rsid w:val="00080647"/>
    <w:rsid w:val="0008076F"/>
    <w:rsid w:val="00080D5F"/>
    <w:rsid w:val="00080E72"/>
    <w:rsid w:val="00080EA3"/>
    <w:rsid w:val="00081DB8"/>
    <w:rsid w:val="00081E22"/>
    <w:rsid w:val="00081EC1"/>
    <w:rsid w:val="00082081"/>
    <w:rsid w:val="0008225F"/>
    <w:rsid w:val="00082448"/>
    <w:rsid w:val="00082792"/>
    <w:rsid w:val="0008290D"/>
    <w:rsid w:val="00082EB6"/>
    <w:rsid w:val="000837B5"/>
    <w:rsid w:val="0008446C"/>
    <w:rsid w:val="00084C7E"/>
    <w:rsid w:val="00085036"/>
    <w:rsid w:val="00085C18"/>
    <w:rsid w:val="00085E88"/>
    <w:rsid w:val="0008629C"/>
    <w:rsid w:val="00086EED"/>
    <w:rsid w:val="00086F03"/>
    <w:rsid w:val="00086F0C"/>
    <w:rsid w:val="0008707A"/>
    <w:rsid w:val="000870AF"/>
    <w:rsid w:val="000875AB"/>
    <w:rsid w:val="00087F9E"/>
    <w:rsid w:val="00090362"/>
    <w:rsid w:val="00090939"/>
    <w:rsid w:val="00090A5C"/>
    <w:rsid w:val="00090C9E"/>
    <w:rsid w:val="00090DF6"/>
    <w:rsid w:val="00091162"/>
    <w:rsid w:val="000912C2"/>
    <w:rsid w:val="00091465"/>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100"/>
    <w:rsid w:val="000A070F"/>
    <w:rsid w:val="000A0720"/>
    <w:rsid w:val="000A0B99"/>
    <w:rsid w:val="000A10E3"/>
    <w:rsid w:val="000A1DB7"/>
    <w:rsid w:val="000A1E50"/>
    <w:rsid w:val="000A2842"/>
    <w:rsid w:val="000A388F"/>
    <w:rsid w:val="000A4D7F"/>
    <w:rsid w:val="000A5013"/>
    <w:rsid w:val="000A52EE"/>
    <w:rsid w:val="000A562E"/>
    <w:rsid w:val="000A59AD"/>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1B"/>
    <w:rsid w:val="000B057D"/>
    <w:rsid w:val="000B0E5B"/>
    <w:rsid w:val="000B177A"/>
    <w:rsid w:val="000B192E"/>
    <w:rsid w:val="000B1C19"/>
    <w:rsid w:val="000B1CF8"/>
    <w:rsid w:val="000B1D89"/>
    <w:rsid w:val="000B1E3D"/>
    <w:rsid w:val="000B1F37"/>
    <w:rsid w:val="000B1FA7"/>
    <w:rsid w:val="000B217E"/>
    <w:rsid w:val="000B2C63"/>
    <w:rsid w:val="000B420C"/>
    <w:rsid w:val="000B4512"/>
    <w:rsid w:val="000B47D3"/>
    <w:rsid w:val="000B47D8"/>
    <w:rsid w:val="000B4842"/>
    <w:rsid w:val="000B486E"/>
    <w:rsid w:val="000B4CCC"/>
    <w:rsid w:val="000B4D6F"/>
    <w:rsid w:val="000B58E8"/>
    <w:rsid w:val="000B59E2"/>
    <w:rsid w:val="000B59EB"/>
    <w:rsid w:val="000B5F30"/>
    <w:rsid w:val="000B67DA"/>
    <w:rsid w:val="000B6BC3"/>
    <w:rsid w:val="000B6C6F"/>
    <w:rsid w:val="000B722D"/>
    <w:rsid w:val="000B7943"/>
    <w:rsid w:val="000C00D6"/>
    <w:rsid w:val="000C0409"/>
    <w:rsid w:val="000C0611"/>
    <w:rsid w:val="000C0DF3"/>
    <w:rsid w:val="000C0FBF"/>
    <w:rsid w:val="000C11FE"/>
    <w:rsid w:val="000C2283"/>
    <w:rsid w:val="000C24C5"/>
    <w:rsid w:val="000C28FA"/>
    <w:rsid w:val="000C2D52"/>
    <w:rsid w:val="000C30D1"/>
    <w:rsid w:val="000C3B2D"/>
    <w:rsid w:val="000C3B49"/>
    <w:rsid w:val="000C3B64"/>
    <w:rsid w:val="000C4021"/>
    <w:rsid w:val="000C5415"/>
    <w:rsid w:val="000C5468"/>
    <w:rsid w:val="000C562B"/>
    <w:rsid w:val="000C5D43"/>
    <w:rsid w:val="000C6701"/>
    <w:rsid w:val="000C7011"/>
    <w:rsid w:val="000C7024"/>
    <w:rsid w:val="000C7117"/>
    <w:rsid w:val="000C74F6"/>
    <w:rsid w:val="000C752A"/>
    <w:rsid w:val="000C77BC"/>
    <w:rsid w:val="000C7945"/>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A1E"/>
    <w:rsid w:val="000E1C4A"/>
    <w:rsid w:val="000E1D0A"/>
    <w:rsid w:val="000E1FD4"/>
    <w:rsid w:val="000E2391"/>
    <w:rsid w:val="000E24B3"/>
    <w:rsid w:val="000E3071"/>
    <w:rsid w:val="000E3256"/>
    <w:rsid w:val="000E3346"/>
    <w:rsid w:val="000E34C6"/>
    <w:rsid w:val="000E3A05"/>
    <w:rsid w:val="000E3BC9"/>
    <w:rsid w:val="000E43B9"/>
    <w:rsid w:val="000E4657"/>
    <w:rsid w:val="000E4CA1"/>
    <w:rsid w:val="000E4F91"/>
    <w:rsid w:val="000E5186"/>
    <w:rsid w:val="000E56FB"/>
    <w:rsid w:val="000E57C6"/>
    <w:rsid w:val="000E582B"/>
    <w:rsid w:val="000E5886"/>
    <w:rsid w:val="000E5999"/>
    <w:rsid w:val="000E5D83"/>
    <w:rsid w:val="000E5E8B"/>
    <w:rsid w:val="000E6103"/>
    <w:rsid w:val="000E62CC"/>
    <w:rsid w:val="000E636D"/>
    <w:rsid w:val="000E6E77"/>
    <w:rsid w:val="000E6FE3"/>
    <w:rsid w:val="000E73E6"/>
    <w:rsid w:val="000F0256"/>
    <w:rsid w:val="000F071C"/>
    <w:rsid w:val="000F0C38"/>
    <w:rsid w:val="000F174C"/>
    <w:rsid w:val="000F1D3E"/>
    <w:rsid w:val="000F1D75"/>
    <w:rsid w:val="000F1DA3"/>
    <w:rsid w:val="000F1F11"/>
    <w:rsid w:val="000F244E"/>
    <w:rsid w:val="000F263A"/>
    <w:rsid w:val="000F298E"/>
    <w:rsid w:val="000F2A03"/>
    <w:rsid w:val="000F31A0"/>
    <w:rsid w:val="000F3617"/>
    <w:rsid w:val="000F364F"/>
    <w:rsid w:val="000F36A0"/>
    <w:rsid w:val="000F4109"/>
    <w:rsid w:val="000F430C"/>
    <w:rsid w:val="000F4348"/>
    <w:rsid w:val="000F458B"/>
    <w:rsid w:val="000F48FD"/>
    <w:rsid w:val="000F51D9"/>
    <w:rsid w:val="000F5222"/>
    <w:rsid w:val="000F53AA"/>
    <w:rsid w:val="000F54D0"/>
    <w:rsid w:val="000F59DB"/>
    <w:rsid w:val="000F5E5C"/>
    <w:rsid w:val="000F6421"/>
    <w:rsid w:val="000F6D51"/>
    <w:rsid w:val="000F6EA8"/>
    <w:rsid w:val="000F7272"/>
    <w:rsid w:val="000F79CB"/>
    <w:rsid w:val="00100D03"/>
    <w:rsid w:val="0010108E"/>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92"/>
    <w:rsid w:val="001056CC"/>
    <w:rsid w:val="0010570A"/>
    <w:rsid w:val="00105A35"/>
    <w:rsid w:val="00105DB7"/>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C93"/>
    <w:rsid w:val="001120AD"/>
    <w:rsid w:val="001126B3"/>
    <w:rsid w:val="001126DB"/>
    <w:rsid w:val="00112D6A"/>
    <w:rsid w:val="00112F7C"/>
    <w:rsid w:val="00113083"/>
    <w:rsid w:val="00113968"/>
    <w:rsid w:val="001139E5"/>
    <w:rsid w:val="00113B67"/>
    <w:rsid w:val="00113D96"/>
    <w:rsid w:val="001146A1"/>
    <w:rsid w:val="001147C3"/>
    <w:rsid w:val="00115226"/>
    <w:rsid w:val="001158D0"/>
    <w:rsid w:val="00115D6B"/>
    <w:rsid w:val="00115F7A"/>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16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14F"/>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A4B"/>
    <w:rsid w:val="00137B56"/>
    <w:rsid w:val="00137E6C"/>
    <w:rsid w:val="00137FAF"/>
    <w:rsid w:val="001405B1"/>
    <w:rsid w:val="00140694"/>
    <w:rsid w:val="0014082A"/>
    <w:rsid w:val="00140C2C"/>
    <w:rsid w:val="001410CE"/>
    <w:rsid w:val="0014115C"/>
    <w:rsid w:val="001411CA"/>
    <w:rsid w:val="00141344"/>
    <w:rsid w:val="0014197E"/>
    <w:rsid w:val="00141BC8"/>
    <w:rsid w:val="00141BC9"/>
    <w:rsid w:val="00141FC2"/>
    <w:rsid w:val="001420C2"/>
    <w:rsid w:val="00142570"/>
    <w:rsid w:val="00142809"/>
    <w:rsid w:val="00142A2F"/>
    <w:rsid w:val="00142C0D"/>
    <w:rsid w:val="00142C91"/>
    <w:rsid w:val="00142DAC"/>
    <w:rsid w:val="00142E3E"/>
    <w:rsid w:val="001430B1"/>
    <w:rsid w:val="001435FC"/>
    <w:rsid w:val="00143731"/>
    <w:rsid w:val="001437C1"/>
    <w:rsid w:val="00143A27"/>
    <w:rsid w:val="00143A79"/>
    <w:rsid w:val="00143C09"/>
    <w:rsid w:val="00144740"/>
    <w:rsid w:val="001449E7"/>
    <w:rsid w:val="00144DDB"/>
    <w:rsid w:val="001453FE"/>
    <w:rsid w:val="00145502"/>
    <w:rsid w:val="001455A4"/>
    <w:rsid w:val="0014580A"/>
    <w:rsid w:val="00145823"/>
    <w:rsid w:val="001458B8"/>
    <w:rsid w:val="001458BF"/>
    <w:rsid w:val="001460A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0E6"/>
    <w:rsid w:val="001531DD"/>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1F7D"/>
    <w:rsid w:val="00162C5E"/>
    <w:rsid w:val="001639C5"/>
    <w:rsid w:val="00163B8A"/>
    <w:rsid w:val="00163FAE"/>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99A"/>
    <w:rsid w:val="00172DB6"/>
    <w:rsid w:val="001732B3"/>
    <w:rsid w:val="0017344F"/>
    <w:rsid w:val="00173465"/>
    <w:rsid w:val="00173565"/>
    <w:rsid w:val="00173637"/>
    <w:rsid w:val="00173B89"/>
    <w:rsid w:val="00173CD8"/>
    <w:rsid w:val="00173D1D"/>
    <w:rsid w:val="00173DCE"/>
    <w:rsid w:val="001743E1"/>
    <w:rsid w:val="00174487"/>
    <w:rsid w:val="001744CC"/>
    <w:rsid w:val="001748A0"/>
    <w:rsid w:val="00174C6E"/>
    <w:rsid w:val="00174CCC"/>
    <w:rsid w:val="00174EFE"/>
    <w:rsid w:val="00175703"/>
    <w:rsid w:val="00175C8C"/>
    <w:rsid w:val="0017669B"/>
    <w:rsid w:val="00176914"/>
    <w:rsid w:val="00176AD9"/>
    <w:rsid w:val="00176D41"/>
    <w:rsid w:val="00176E06"/>
    <w:rsid w:val="00176EA5"/>
    <w:rsid w:val="00176FF7"/>
    <w:rsid w:val="0017701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E54"/>
    <w:rsid w:val="00183FEB"/>
    <w:rsid w:val="00184258"/>
    <w:rsid w:val="00184919"/>
    <w:rsid w:val="00184BBB"/>
    <w:rsid w:val="00184C9D"/>
    <w:rsid w:val="0018523E"/>
    <w:rsid w:val="00185306"/>
    <w:rsid w:val="00185747"/>
    <w:rsid w:val="0018582C"/>
    <w:rsid w:val="001859D0"/>
    <w:rsid w:val="00185B13"/>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1F21"/>
    <w:rsid w:val="00192224"/>
    <w:rsid w:val="00192230"/>
    <w:rsid w:val="001922C7"/>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CF1"/>
    <w:rsid w:val="001954F1"/>
    <w:rsid w:val="001959B0"/>
    <w:rsid w:val="001959D0"/>
    <w:rsid w:val="00196151"/>
    <w:rsid w:val="001961A3"/>
    <w:rsid w:val="00196726"/>
    <w:rsid w:val="00196727"/>
    <w:rsid w:val="00196D47"/>
    <w:rsid w:val="0019724D"/>
    <w:rsid w:val="00197578"/>
    <w:rsid w:val="0019781E"/>
    <w:rsid w:val="0019787B"/>
    <w:rsid w:val="00197956"/>
    <w:rsid w:val="001979B1"/>
    <w:rsid w:val="001A002D"/>
    <w:rsid w:val="001A01DA"/>
    <w:rsid w:val="001A0280"/>
    <w:rsid w:val="001A0798"/>
    <w:rsid w:val="001A0BD5"/>
    <w:rsid w:val="001A0E19"/>
    <w:rsid w:val="001A0E1A"/>
    <w:rsid w:val="001A1358"/>
    <w:rsid w:val="001A14E3"/>
    <w:rsid w:val="001A172A"/>
    <w:rsid w:val="001A180B"/>
    <w:rsid w:val="001A1F10"/>
    <w:rsid w:val="001A21E1"/>
    <w:rsid w:val="001A267D"/>
    <w:rsid w:val="001A2760"/>
    <w:rsid w:val="001A287D"/>
    <w:rsid w:val="001A2A81"/>
    <w:rsid w:val="001A2FA0"/>
    <w:rsid w:val="001A375E"/>
    <w:rsid w:val="001A3B6C"/>
    <w:rsid w:val="001A4190"/>
    <w:rsid w:val="001A41BC"/>
    <w:rsid w:val="001A426B"/>
    <w:rsid w:val="001A45F7"/>
    <w:rsid w:val="001A45FC"/>
    <w:rsid w:val="001A491B"/>
    <w:rsid w:val="001A51EF"/>
    <w:rsid w:val="001A5293"/>
    <w:rsid w:val="001A53FE"/>
    <w:rsid w:val="001A555D"/>
    <w:rsid w:val="001A56BF"/>
    <w:rsid w:val="001A58BE"/>
    <w:rsid w:val="001A6388"/>
    <w:rsid w:val="001A6D68"/>
    <w:rsid w:val="001A706C"/>
    <w:rsid w:val="001A7118"/>
    <w:rsid w:val="001A73DF"/>
    <w:rsid w:val="001A7C26"/>
    <w:rsid w:val="001A7C5E"/>
    <w:rsid w:val="001A7CBB"/>
    <w:rsid w:val="001A7D81"/>
    <w:rsid w:val="001A7FCA"/>
    <w:rsid w:val="001B048E"/>
    <w:rsid w:val="001B096F"/>
    <w:rsid w:val="001B0CC3"/>
    <w:rsid w:val="001B0D47"/>
    <w:rsid w:val="001B0DC6"/>
    <w:rsid w:val="001B15E8"/>
    <w:rsid w:val="001B1C0A"/>
    <w:rsid w:val="001B1EB4"/>
    <w:rsid w:val="001B2054"/>
    <w:rsid w:val="001B219D"/>
    <w:rsid w:val="001B23DC"/>
    <w:rsid w:val="001B252A"/>
    <w:rsid w:val="001B26A2"/>
    <w:rsid w:val="001B2B9B"/>
    <w:rsid w:val="001B2C5C"/>
    <w:rsid w:val="001B2D80"/>
    <w:rsid w:val="001B3133"/>
    <w:rsid w:val="001B367E"/>
    <w:rsid w:val="001B3ABF"/>
    <w:rsid w:val="001B3B0B"/>
    <w:rsid w:val="001B3FAC"/>
    <w:rsid w:val="001B41B7"/>
    <w:rsid w:val="001B4262"/>
    <w:rsid w:val="001B4731"/>
    <w:rsid w:val="001B47D8"/>
    <w:rsid w:val="001B4A9C"/>
    <w:rsid w:val="001B4B8B"/>
    <w:rsid w:val="001B4D75"/>
    <w:rsid w:val="001B5A74"/>
    <w:rsid w:val="001B5B17"/>
    <w:rsid w:val="001B61C0"/>
    <w:rsid w:val="001B61F1"/>
    <w:rsid w:val="001B638B"/>
    <w:rsid w:val="001B657E"/>
    <w:rsid w:val="001B6640"/>
    <w:rsid w:val="001B6EAE"/>
    <w:rsid w:val="001B7BDF"/>
    <w:rsid w:val="001B7C0C"/>
    <w:rsid w:val="001B7C30"/>
    <w:rsid w:val="001B7EB8"/>
    <w:rsid w:val="001C03D9"/>
    <w:rsid w:val="001C0AB2"/>
    <w:rsid w:val="001C1BA6"/>
    <w:rsid w:val="001C2554"/>
    <w:rsid w:val="001C2630"/>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78A"/>
    <w:rsid w:val="001C6B5D"/>
    <w:rsid w:val="001C73B1"/>
    <w:rsid w:val="001C777A"/>
    <w:rsid w:val="001C7790"/>
    <w:rsid w:val="001C7B29"/>
    <w:rsid w:val="001D032D"/>
    <w:rsid w:val="001D04CF"/>
    <w:rsid w:val="001D09B2"/>
    <w:rsid w:val="001D0A7D"/>
    <w:rsid w:val="001D1027"/>
    <w:rsid w:val="001D13BF"/>
    <w:rsid w:val="001D1509"/>
    <w:rsid w:val="001D1EB2"/>
    <w:rsid w:val="001D307C"/>
    <w:rsid w:val="001D32F5"/>
    <w:rsid w:val="001D3C84"/>
    <w:rsid w:val="001D3DBD"/>
    <w:rsid w:val="001D4121"/>
    <w:rsid w:val="001D4246"/>
    <w:rsid w:val="001D4DC7"/>
    <w:rsid w:val="001D4E60"/>
    <w:rsid w:val="001D5159"/>
    <w:rsid w:val="001D5473"/>
    <w:rsid w:val="001D5729"/>
    <w:rsid w:val="001D61A1"/>
    <w:rsid w:val="001D61A2"/>
    <w:rsid w:val="001D668F"/>
    <w:rsid w:val="001D66F4"/>
    <w:rsid w:val="001D67B9"/>
    <w:rsid w:val="001D6EAA"/>
    <w:rsid w:val="001D744E"/>
    <w:rsid w:val="001D752F"/>
    <w:rsid w:val="001D76D0"/>
    <w:rsid w:val="001D770B"/>
    <w:rsid w:val="001E0260"/>
    <w:rsid w:val="001E059B"/>
    <w:rsid w:val="001E1402"/>
    <w:rsid w:val="001E1691"/>
    <w:rsid w:val="001E1D8C"/>
    <w:rsid w:val="001E2449"/>
    <w:rsid w:val="001E25F5"/>
    <w:rsid w:val="001E2725"/>
    <w:rsid w:val="001E2743"/>
    <w:rsid w:val="001E293E"/>
    <w:rsid w:val="001E2A4C"/>
    <w:rsid w:val="001E2AB9"/>
    <w:rsid w:val="001E2C9F"/>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0C2C"/>
    <w:rsid w:val="001F10C6"/>
    <w:rsid w:val="001F17A8"/>
    <w:rsid w:val="001F1802"/>
    <w:rsid w:val="001F18F4"/>
    <w:rsid w:val="001F2102"/>
    <w:rsid w:val="001F282D"/>
    <w:rsid w:val="001F2AC6"/>
    <w:rsid w:val="001F2BE5"/>
    <w:rsid w:val="001F3010"/>
    <w:rsid w:val="001F31C3"/>
    <w:rsid w:val="001F322B"/>
    <w:rsid w:val="001F3845"/>
    <w:rsid w:val="001F3AC6"/>
    <w:rsid w:val="001F3DA5"/>
    <w:rsid w:val="001F3DCE"/>
    <w:rsid w:val="001F4CCE"/>
    <w:rsid w:val="001F4EE1"/>
    <w:rsid w:val="001F5035"/>
    <w:rsid w:val="001F5123"/>
    <w:rsid w:val="001F5348"/>
    <w:rsid w:val="001F55C0"/>
    <w:rsid w:val="001F5715"/>
    <w:rsid w:val="001F579A"/>
    <w:rsid w:val="001F5846"/>
    <w:rsid w:val="001F5DDA"/>
    <w:rsid w:val="001F5F9F"/>
    <w:rsid w:val="001F68D8"/>
    <w:rsid w:val="001F74B2"/>
    <w:rsid w:val="001F74B4"/>
    <w:rsid w:val="001F7A08"/>
    <w:rsid w:val="001F7DCC"/>
    <w:rsid w:val="00200244"/>
    <w:rsid w:val="00200349"/>
    <w:rsid w:val="002008DA"/>
    <w:rsid w:val="002009BF"/>
    <w:rsid w:val="00200C66"/>
    <w:rsid w:val="00200CBB"/>
    <w:rsid w:val="00200D34"/>
    <w:rsid w:val="00200E58"/>
    <w:rsid w:val="0020146B"/>
    <w:rsid w:val="002019F6"/>
    <w:rsid w:val="00201CFD"/>
    <w:rsid w:val="00201F0E"/>
    <w:rsid w:val="002020D2"/>
    <w:rsid w:val="0020243A"/>
    <w:rsid w:val="002028A7"/>
    <w:rsid w:val="00202992"/>
    <w:rsid w:val="00202CCD"/>
    <w:rsid w:val="00202CD8"/>
    <w:rsid w:val="00202D79"/>
    <w:rsid w:val="002039B2"/>
    <w:rsid w:val="00203EDD"/>
    <w:rsid w:val="00204027"/>
    <w:rsid w:val="00204111"/>
    <w:rsid w:val="002044A7"/>
    <w:rsid w:val="00204871"/>
    <w:rsid w:val="00205740"/>
    <w:rsid w:val="00205B96"/>
    <w:rsid w:val="00205C4A"/>
    <w:rsid w:val="002067CF"/>
    <w:rsid w:val="00206ABA"/>
    <w:rsid w:val="00206AD0"/>
    <w:rsid w:val="00207151"/>
    <w:rsid w:val="0020735B"/>
    <w:rsid w:val="002079F6"/>
    <w:rsid w:val="00207F80"/>
    <w:rsid w:val="002101F6"/>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6CB"/>
    <w:rsid w:val="00215AB4"/>
    <w:rsid w:val="00215D31"/>
    <w:rsid w:val="00215E1D"/>
    <w:rsid w:val="00216283"/>
    <w:rsid w:val="0021628F"/>
    <w:rsid w:val="002163D0"/>
    <w:rsid w:val="002165CA"/>
    <w:rsid w:val="0021666D"/>
    <w:rsid w:val="00216AB3"/>
    <w:rsid w:val="00217237"/>
    <w:rsid w:val="002176BF"/>
    <w:rsid w:val="00217D83"/>
    <w:rsid w:val="00217EA9"/>
    <w:rsid w:val="00222612"/>
    <w:rsid w:val="00222643"/>
    <w:rsid w:val="002227E8"/>
    <w:rsid w:val="00222947"/>
    <w:rsid w:val="00222BA3"/>
    <w:rsid w:val="00222C12"/>
    <w:rsid w:val="00222E33"/>
    <w:rsid w:val="00222E5C"/>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0DF"/>
    <w:rsid w:val="002275E8"/>
    <w:rsid w:val="00227901"/>
    <w:rsid w:val="00227CD0"/>
    <w:rsid w:val="0023000F"/>
    <w:rsid w:val="0023032A"/>
    <w:rsid w:val="00230DAD"/>
    <w:rsid w:val="00230DC9"/>
    <w:rsid w:val="00230E77"/>
    <w:rsid w:val="00231232"/>
    <w:rsid w:val="00232552"/>
    <w:rsid w:val="00232779"/>
    <w:rsid w:val="00232912"/>
    <w:rsid w:val="00232AB4"/>
    <w:rsid w:val="00232BD9"/>
    <w:rsid w:val="00233121"/>
    <w:rsid w:val="002331DF"/>
    <w:rsid w:val="00233412"/>
    <w:rsid w:val="00233500"/>
    <w:rsid w:val="002340A3"/>
    <w:rsid w:val="00234135"/>
    <w:rsid w:val="002347AF"/>
    <w:rsid w:val="00234AFE"/>
    <w:rsid w:val="002352D8"/>
    <w:rsid w:val="0023562B"/>
    <w:rsid w:val="00235837"/>
    <w:rsid w:val="0023587D"/>
    <w:rsid w:val="00235F1B"/>
    <w:rsid w:val="00236430"/>
    <w:rsid w:val="00236565"/>
    <w:rsid w:val="0023668D"/>
    <w:rsid w:val="002368E6"/>
    <w:rsid w:val="00237670"/>
    <w:rsid w:val="002377D4"/>
    <w:rsid w:val="00237D12"/>
    <w:rsid w:val="00237DF9"/>
    <w:rsid w:val="00237FB2"/>
    <w:rsid w:val="002405D5"/>
    <w:rsid w:val="00240B93"/>
    <w:rsid w:val="0024114E"/>
    <w:rsid w:val="002418E5"/>
    <w:rsid w:val="00241AB0"/>
    <w:rsid w:val="00241ED2"/>
    <w:rsid w:val="002422C3"/>
    <w:rsid w:val="002423E7"/>
    <w:rsid w:val="00242DF8"/>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6B64"/>
    <w:rsid w:val="0024726B"/>
    <w:rsid w:val="002476BA"/>
    <w:rsid w:val="00247C77"/>
    <w:rsid w:val="00247CEA"/>
    <w:rsid w:val="00247F64"/>
    <w:rsid w:val="0025021A"/>
    <w:rsid w:val="002506A3"/>
    <w:rsid w:val="00250A13"/>
    <w:rsid w:val="00250C40"/>
    <w:rsid w:val="002511F6"/>
    <w:rsid w:val="00251B5E"/>
    <w:rsid w:val="00251C99"/>
    <w:rsid w:val="00251CF5"/>
    <w:rsid w:val="00252584"/>
    <w:rsid w:val="00252A63"/>
    <w:rsid w:val="00252B1F"/>
    <w:rsid w:val="00252D25"/>
    <w:rsid w:val="00252EF9"/>
    <w:rsid w:val="00253011"/>
    <w:rsid w:val="00253748"/>
    <w:rsid w:val="00253E9C"/>
    <w:rsid w:val="00254055"/>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AD8"/>
    <w:rsid w:val="00261C1E"/>
    <w:rsid w:val="00262569"/>
    <w:rsid w:val="00262725"/>
    <w:rsid w:val="0026277D"/>
    <w:rsid w:val="00262825"/>
    <w:rsid w:val="00262B32"/>
    <w:rsid w:val="00262D5B"/>
    <w:rsid w:val="00263087"/>
    <w:rsid w:val="0026340F"/>
    <w:rsid w:val="002640A4"/>
    <w:rsid w:val="0026413F"/>
    <w:rsid w:val="002644E9"/>
    <w:rsid w:val="00264607"/>
    <w:rsid w:val="00264637"/>
    <w:rsid w:val="00264877"/>
    <w:rsid w:val="002648F8"/>
    <w:rsid w:val="00264901"/>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E07"/>
    <w:rsid w:val="00267F8E"/>
    <w:rsid w:val="002703C2"/>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392"/>
    <w:rsid w:val="00275620"/>
    <w:rsid w:val="00275F42"/>
    <w:rsid w:val="00276AE1"/>
    <w:rsid w:val="00276CBA"/>
    <w:rsid w:val="00276ED0"/>
    <w:rsid w:val="00277323"/>
    <w:rsid w:val="00277438"/>
    <w:rsid w:val="0027775B"/>
    <w:rsid w:val="00277E35"/>
    <w:rsid w:val="00280B86"/>
    <w:rsid w:val="00280B9C"/>
    <w:rsid w:val="00280DAD"/>
    <w:rsid w:val="00280F21"/>
    <w:rsid w:val="00281098"/>
    <w:rsid w:val="002815D8"/>
    <w:rsid w:val="00281C44"/>
    <w:rsid w:val="00281CE1"/>
    <w:rsid w:val="00281FD9"/>
    <w:rsid w:val="0028205E"/>
    <w:rsid w:val="00282B27"/>
    <w:rsid w:val="00282B99"/>
    <w:rsid w:val="00282DE8"/>
    <w:rsid w:val="00283756"/>
    <w:rsid w:val="0028412C"/>
    <w:rsid w:val="00284462"/>
    <w:rsid w:val="00284616"/>
    <w:rsid w:val="002852C3"/>
    <w:rsid w:val="002853AD"/>
    <w:rsid w:val="002853E3"/>
    <w:rsid w:val="0028543A"/>
    <w:rsid w:val="0028544A"/>
    <w:rsid w:val="00285456"/>
    <w:rsid w:val="002855C9"/>
    <w:rsid w:val="0028583C"/>
    <w:rsid w:val="00286049"/>
    <w:rsid w:val="00286278"/>
    <w:rsid w:val="00286491"/>
    <w:rsid w:val="002868D3"/>
    <w:rsid w:val="00286C2F"/>
    <w:rsid w:val="00287281"/>
    <w:rsid w:val="002874D4"/>
    <w:rsid w:val="00287645"/>
    <w:rsid w:val="002878CF"/>
    <w:rsid w:val="00287925"/>
    <w:rsid w:val="002879BB"/>
    <w:rsid w:val="00287A95"/>
    <w:rsid w:val="0029036B"/>
    <w:rsid w:val="002907A2"/>
    <w:rsid w:val="002908BC"/>
    <w:rsid w:val="002908E8"/>
    <w:rsid w:val="00290AC7"/>
    <w:rsid w:val="00290B11"/>
    <w:rsid w:val="00290E62"/>
    <w:rsid w:val="00290F16"/>
    <w:rsid w:val="00291382"/>
    <w:rsid w:val="002915B6"/>
    <w:rsid w:val="0029170B"/>
    <w:rsid w:val="00291859"/>
    <w:rsid w:val="002920CC"/>
    <w:rsid w:val="002922BC"/>
    <w:rsid w:val="00292BDB"/>
    <w:rsid w:val="00292C1F"/>
    <w:rsid w:val="00292CA3"/>
    <w:rsid w:val="00292DDF"/>
    <w:rsid w:val="00293149"/>
    <w:rsid w:val="00293264"/>
    <w:rsid w:val="002932D1"/>
    <w:rsid w:val="002937E7"/>
    <w:rsid w:val="00293D60"/>
    <w:rsid w:val="00293EEA"/>
    <w:rsid w:val="00293F1B"/>
    <w:rsid w:val="00293F5E"/>
    <w:rsid w:val="00294082"/>
    <w:rsid w:val="002940A2"/>
    <w:rsid w:val="00294581"/>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82D"/>
    <w:rsid w:val="002A0B81"/>
    <w:rsid w:val="002A0E43"/>
    <w:rsid w:val="002A0FAA"/>
    <w:rsid w:val="002A1887"/>
    <w:rsid w:val="002A1DC4"/>
    <w:rsid w:val="002A2011"/>
    <w:rsid w:val="002A28C9"/>
    <w:rsid w:val="002A2962"/>
    <w:rsid w:val="002A2DD0"/>
    <w:rsid w:val="002A2EC2"/>
    <w:rsid w:val="002A33AE"/>
    <w:rsid w:val="002A39B8"/>
    <w:rsid w:val="002A3C3F"/>
    <w:rsid w:val="002A436B"/>
    <w:rsid w:val="002A480D"/>
    <w:rsid w:val="002A4C1D"/>
    <w:rsid w:val="002A53E7"/>
    <w:rsid w:val="002A540F"/>
    <w:rsid w:val="002A57A5"/>
    <w:rsid w:val="002A5C0C"/>
    <w:rsid w:val="002A5CE7"/>
    <w:rsid w:val="002A5F8E"/>
    <w:rsid w:val="002A618D"/>
    <w:rsid w:val="002A6482"/>
    <w:rsid w:val="002A6546"/>
    <w:rsid w:val="002A69FB"/>
    <w:rsid w:val="002A6DE9"/>
    <w:rsid w:val="002A6DF3"/>
    <w:rsid w:val="002A6E3A"/>
    <w:rsid w:val="002A6F0F"/>
    <w:rsid w:val="002A776B"/>
    <w:rsid w:val="002A786E"/>
    <w:rsid w:val="002A7AE5"/>
    <w:rsid w:val="002B017B"/>
    <w:rsid w:val="002B033C"/>
    <w:rsid w:val="002B0650"/>
    <w:rsid w:val="002B0C8B"/>
    <w:rsid w:val="002B0EED"/>
    <w:rsid w:val="002B0F43"/>
    <w:rsid w:val="002B1022"/>
    <w:rsid w:val="002B118D"/>
    <w:rsid w:val="002B1389"/>
    <w:rsid w:val="002B174D"/>
    <w:rsid w:val="002B1A1C"/>
    <w:rsid w:val="002B1BC2"/>
    <w:rsid w:val="002B1FEC"/>
    <w:rsid w:val="002B2034"/>
    <w:rsid w:val="002B21E0"/>
    <w:rsid w:val="002B21F7"/>
    <w:rsid w:val="002B2409"/>
    <w:rsid w:val="002B244F"/>
    <w:rsid w:val="002B2594"/>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0F3"/>
    <w:rsid w:val="002C52CA"/>
    <w:rsid w:val="002C52DB"/>
    <w:rsid w:val="002C55C4"/>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BBA"/>
    <w:rsid w:val="002D0FC0"/>
    <w:rsid w:val="002D1762"/>
    <w:rsid w:val="002D224C"/>
    <w:rsid w:val="002D23D5"/>
    <w:rsid w:val="002D252D"/>
    <w:rsid w:val="002D2D9F"/>
    <w:rsid w:val="002D2DFE"/>
    <w:rsid w:val="002D328A"/>
    <w:rsid w:val="002D32EE"/>
    <w:rsid w:val="002D339D"/>
    <w:rsid w:val="002D3733"/>
    <w:rsid w:val="002D3869"/>
    <w:rsid w:val="002D407F"/>
    <w:rsid w:val="002D42DF"/>
    <w:rsid w:val="002D44DA"/>
    <w:rsid w:val="002D4AD0"/>
    <w:rsid w:val="002D4AFD"/>
    <w:rsid w:val="002D4D6B"/>
    <w:rsid w:val="002D4E90"/>
    <w:rsid w:val="002D4F18"/>
    <w:rsid w:val="002D5540"/>
    <w:rsid w:val="002D5A4C"/>
    <w:rsid w:val="002D5AA6"/>
    <w:rsid w:val="002D5E88"/>
    <w:rsid w:val="002D5FD3"/>
    <w:rsid w:val="002D6137"/>
    <w:rsid w:val="002D680D"/>
    <w:rsid w:val="002D68AF"/>
    <w:rsid w:val="002D6AAE"/>
    <w:rsid w:val="002D7444"/>
    <w:rsid w:val="002D7AB2"/>
    <w:rsid w:val="002D7C43"/>
    <w:rsid w:val="002E08BD"/>
    <w:rsid w:val="002E08EA"/>
    <w:rsid w:val="002E123B"/>
    <w:rsid w:val="002E1783"/>
    <w:rsid w:val="002E183C"/>
    <w:rsid w:val="002E1868"/>
    <w:rsid w:val="002E1904"/>
    <w:rsid w:val="002E1ABE"/>
    <w:rsid w:val="002E1C8E"/>
    <w:rsid w:val="002E2374"/>
    <w:rsid w:val="002E3102"/>
    <w:rsid w:val="002E40BF"/>
    <w:rsid w:val="002E4258"/>
    <w:rsid w:val="002E436E"/>
    <w:rsid w:val="002E4C35"/>
    <w:rsid w:val="002E52A2"/>
    <w:rsid w:val="002E5445"/>
    <w:rsid w:val="002E604C"/>
    <w:rsid w:val="002E6103"/>
    <w:rsid w:val="002E62CE"/>
    <w:rsid w:val="002E6567"/>
    <w:rsid w:val="002E6587"/>
    <w:rsid w:val="002E69ED"/>
    <w:rsid w:val="002E6CD1"/>
    <w:rsid w:val="002E6DD4"/>
    <w:rsid w:val="002E72F9"/>
    <w:rsid w:val="002E75AC"/>
    <w:rsid w:val="002E763A"/>
    <w:rsid w:val="002F017C"/>
    <w:rsid w:val="002F04E2"/>
    <w:rsid w:val="002F0628"/>
    <w:rsid w:val="002F099F"/>
    <w:rsid w:val="002F1040"/>
    <w:rsid w:val="002F13B3"/>
    <w:rsid w:val="002F1423"/>
    <w:rsid w:val="002F1C1B"/>
    <w:rsid w:val="002F1E22"/>
    <w:rsid w:val="002F2105"/>
    <w:rsid w:val="002F28B2"/>
    <w:rsid w:val="002F2CFE"/>
    <w:rsid w:val="002F2E6E"/>
    <w:rsid w:val="002F3934"/>
    <w:rsid w:val="002F3BB1"/>
    <w:rsid w:val="002F3EE9"/>
    <w:rsid w:val="002F45B3"/>
    <w:rsid w:val="002F4978"/>
    <w:rsid w:val="002F4CD7"/>
    <w:rsid w:val="002F53FF"/>
    <w:rsid w:val="002F6538"/>
    <w:rsid w:val="002F6913"/>
    <w:rsid w:val="002F6C55"/>
    <w:rsid w:val="002F6D99"/>
    <w:rsid w:val="002F7F8D"/>
    <w:rsid w:val="003003A5"/>
    <w:rsid w:val="00300AC5"/>
    <w:rsid w:val="00300AF6"/>
    <w:rsid w:val="0030144A"/>
    <w:rsid w:val="00301DFD"/>
    <w:rsid w:val="00302261"/>
    <w:rsid w:val="00302341"/>
    <w:rsid w:val="003024F5"/>
    <w:rsid w:val="0030251B"/>
    <w:rsid w:val="0030297F"/>
    <w:rsid w:val="00302C6B"/>
    <w:rsid w:val="00302DC0"/>
    <w:rsid w:val="00303262"/>
    <w:rsid w:val="00303467"/>
    <w:rsid w:val="003035F6"/>
    <w:rsid w:val="00303790"/>
    <w:rsid w:val="00303DD6"/>
    <w:rsid w:val="00303E05"/>
    <w:rsid w:val="00304809"/>
    <w:rsid w:val="00305537"/>
    <w:rsid w:val="00305592"/>
    <w:rsid w:val="00305AD4"/>
    <w:rsid w:val="00305BC1"/>
    <w:rsid w:val="00305D38"/>
    <w:rsid w:val="003066B7"/>
    <w:rsid w:val="00306B60"/>
    <w:rsid w:val="00306DFD"/>
    <w:rsid w:val="00306EB9"/>
    <w:rsid w:val="00306EDC"/>
    <w:rsid w:val="00307443"/>
    <w:rsid w:val="0030777F"/>
    <w:rsid w:val="0030789D"/>
    <w:rsid w:val="00307990"/>
    <w:rsid w:val="00307D68"/>
    <w:rsid w:val="003100D8"/>
    <w:rsid w:val="00310554"/>
    <w:rsid w:val="00310733"/>
    <w:rsid w:val="003108C8"/>
    <w:rsid w:val="003109C6"/>
    <w:rsid w:val="00311047"/>
    <w:rsid w:val="00311212"/>
    <w:rsid w:val="00311E5C"/>
    <w:rsid w:val="00312650"/>
    <w:rsid w:val="00312B44"/>
    <w:rsid w:val="00312D4F"/>
    <w:rsid w:val="0031310F"/>
    <w:rsid w:val="0031324D"/>
    <w:rsid w:val="00313A31"/>
    <w:rsid w:val="00314378"/>
    <w:rsid w:val="00314A03"/>
    <w:rsid w:val="00314AE3"/>
    <w:rsid w:val="00314B78"/>
    <w:rsid w:val="00315019"/>
    <w:rsid w:val="00315299"/>
    <w:rsid w:val="003152EB"/>
    <w:rsid w:val="00315841"/>
    <w:rsid w:val="00315EBA"/>
    <w:rsid w:val="00316135"/>
    <w:rsid w:val="00316899"/>
    <w:rsid w:val="003168CA"/>
    <w:rsid w:val="00317066"/>
    <w:rsid w:val="003170A7"/>
    <w:rsid w:val="003170D9"/>
    <w:rsid w:val="003175DC"/>
    <w:rsid w:val="00317845"/>
    <w:rsid w:val="0031798D"/>
    <w:rsid w:val="00317AC7"/>
    <w:rsid w:val="00317B7C"/>
    <w:rsid w:val="00320065"/>
    <w:rsid w:val="0032007B"/>
    <w:rsid w:val="00320204"/>
    <w:rsid w:val="003203DF"/>
    <w:rsid w:val="00320472"/>
    <w:rsid w:val="00320649"/>
    <w:rsid w:val="00320751"/>
    <w:rsid w:val="00320884"/>
    <w:rsid w:val="00320A32"/>
    <w:rsid w:val="00320CA0"/>
    <w:rsid w:val="00320E0F"/>
    <w:rsid w:val="003210C1"/>
    <w:rsid w:val="0032122C"/>
    <w:rsid w:val="003212AD"/>
    <w:rsid w:val="0032163C"/>
    <w:rsid w:val="003218F2"/>
    <w:rsid w:val="00321C7B"/>
    <w:rsid w:val="00321D4C"/>
    <w:rsid w:val="0032230F"/>
    <w:rsid w:val="0032267D"/>
    <w:rsid w:val="00322A1A"/>
    <w:rsid w:val="00322C32"/>
    <w:rsid w:val="00322C56"/>
    <w:rsid w:val="00322D22"/>
    <w:rsid w:val="003232B6"/>
    <w:rsid w:val="003234AB"/>
    <w:rsid w:val="003238D9"/>
    <w:rsid w:val="0032453F"/>
    <w:rsid w:val="0032465B"/>
    <w:rsid w:val="0032469F"/>
    <w:rsid w:val="0032472E"/>
    <w:rsid w:val="00324AE5"/>
    <w:rsid w:val="00324B50"/>
    <w:rsid w:val="00324CE1"/>
    <w:rsid w:val="00324D24"/>
    <w:rsid w:val="00325206"/>
    <w:rsid w:val="0032525E"/>
    <w:rsid w:val="003252AF"/>
    <w:rsid w:val="00325BE2"/>
    <w:rsid w:val="003260D5"/>
    <w:rsid w:val="003264A0"/>
    <w:rsid w:val="003265B9"/>
    <w:rsid w:val="0032735C"/>
    <w:rsid w:val="0032791C"/>
    <w:rsid w:val="00327A86"/>
    <w:rsid w:val="00327F59"/>
    <w:rsid w:val="003302C4"/>
    <w:rsid w:val="003303D9"/>
    <w:rsid w:val="003305C0"/>
    <w:rsid w:val="00330949"/>
    <w:rsid w:val="00330B77"/>
    <w:rsid w:val="00330D00"/>
    <w:rsid w:val="00330E59"/>
    <w:rsid w:val="00330E97"/>
    <w:rsid w:val="00330F9C"/>
    <w:rsid w:val="003310E4"/>
    <w:rsid w:val="00331795"/>
    <w:rsid w:val="003317F4"/>
    <w:rsid w:val="0033180F"/>
    <w:rsid w:val="00331FCD"/>
    <w:rsid w:val="003320BE"/>
    <w:rsid w:val="003321B2"/>
    <w:rsid w:val="00332650"/>
    <w:rsid w:val="00332913"/>
    <w:rsid w:val="00332CFE"/>
    <w:rsid w:val="00333F16"/>
    <w:rsid w:val="00333F98"/>
    <w:rsid w:val="0033469C"/>
    <w:rsid w:val="00334718"/>
    <w:rsid w:val="0033475E"/>
    <w:rsid w:val="003350DA"/>
    <w:rsid w:val="00335525"/>
    <w:rsid w:val="003358B5"/>
    <w:rsid w:val="0033599E"/>
    <w:rsid w:val="00335A01"/>
    <w:rsid w:val="00335E69"/>
    <w:rsid w:val="00336055"/>
    <w:rsid w:val="003362D0"/>
    <w:rsid w:val="00336343"/>
    <w:rsid w:val="00336FB3"/>
    <w:rsid w:val="00336FB8"/>
    <w:rsid w:val="003372D6"/>
    <w:rsid w:val="003376C6"/>
    <w:rsid w:val="00337E1E"/>
    <w:rsid w:val="0034052F"/>
    <w:rsid w:val="0034083F"/>
    <w:rsid w:val="0034095A"/>
    <w:rsid w:val="00340D97"/>
    <w:rsid w:val="003412CC"/>
    <w:rsid w:val="00341536"/>
    <w:rsid w:val="003415BE"/>
    <w:rsid w:val="0034193A"/>
    <w:rsid w:val="00341B1C"/>
    <w:rsid w:val="00341B30"/>
    <w:rsid w:val="00341DCE"/>
    <w:rsid w:val="00341E17"/>
    <w:rsid w:val="00341F5D"/>
    <w:rsid w:val="00341FC1"/>
    <w:rsid w:val="00342235"/>
    <w:rsid w:val="00342439"/>
    <w:rsid w:val="003426CB"/>
    <w:rsid w:val="00342714"/>
    <w:rsid w:val="0034276C"/>
    <w:rsid w:val="00343446"/>
    <w:rsid w:val="003435DE"/>
    <w:rsid w:val="0034375C"/>
    <w:rsid w:val="003437A5"/>
    <w:rsid w:val="00343922"/>
    <w:rsid w:val="00343939"/>
    <w:rsid w:val="00343A1F"/>
    <w:rsid w:val="00343EE5"/>
    <w:rsid w:val="00344368"/>
    <w:rsid w:val="00344587"/>
    <w:rsid w:val="00344948"/>
    <w:rsid w:val="00345036"/>
    <w:rsid w:val="00345F58"/>
    <w:rsid w:val="0034602A"/>
    <w:rsid w:val="003460FF"/>
    <w:rsid w:val="00346196"/>
    <w:rsid w:val="003473A0"/>
    <w:rsid w:val="003477C1"/>
    <w:rsid w:val="00347B4C"/>
    <w:rsid w:val="00347BBC"/>
    <w:rsid w:val="00347E7D"/>
    <w:rsid w:val="00350395"/>
    <w:rsid w:val="003503BE"/>
    <w:rsid w:val="00350A67"/>
    <w:rsid w:val="00350FB0"/>
    <w:rsid w:val="00351556"/>
    <w:rsid w:val="003515FF"/>
    <w:rsid w:val="0035163D"/>
    <w:rsid w:val="00352063"/>
    <w:rsid w:val="003525AA"/>
    <w:rsid w:val="00352784"/>
    <w:rsid w:val="003528F1"/>
    <w:rsid w:val="00352D61"/>
    <w:rsid w:val="00352E3A"/>
    <w:rsid w:val="00353C5A"/>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602"/>
    <w:rsid w:val="00363A50"/>
    <w:rsid w:val="00363B13"/>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4BA"/>
    <w:rsid w:val="003709D3"/>
    <w:rsid w:val="00370AA9"/>
    <w:rsid w:val="00370BD0"/>
    <w:rsid w:val="00370E97"/>
    <w:rsid w:val="003713EF"/>
    <w:rsid w:val="00371559"/>
    <w:rsid w:val="00371BC9"/>
    <w:rsid w:val="003721A9"/>
    <w:rsid w:val="0037260A"/>
    <w:rsid w:val="00372B04"/>
    <w:rsid w:val="00372D45"/>
    <w:rsid w:val="00372D49"/>
    <w:rsid w:val="00373086"/>
    <w:rsid w:val="003730EC"/>
    <w:rsid w:val="00373291"/>
    <w:rsid w:val="00373705"/>
    <w:rsid w:val="003737F4"/>
    <w:rsid w:val="003746CC"/>
    <w:rsid w:val="00374990"/>
    <w:rsid w:val="00374D49"/>
    <w:rsid w:val="00374EE7"/>
    <w:rsid w:val="00374FCD"/>
    <w:rsid w:val="00375021"/>
    <w:rsid w:val="003756A2"/>
    <w:rsid w:val="00375749"/>
    <w:rsid w:val="00375838"/>
    <w:rsid w:val="00375A03"/>
    <w:rsid w:val="00375A50"/>
    <w:rsid w:val="00375E78"/>
    <w:rsid w:val="00375FC7"/>
    <w:rsid w:val="00375FF5"/>
    <w:rsid w:val="00376130"/>
    <w:rsid w:val="003762D5"/>
    <w:rsid w:val="00376A5A"/>
    <w:rsid w:val="00376CA5"/>
    <w:rsid w:val="003771A2"/>
    <w:rsid w:val="003772D0"/>
    <w:rsid w:val="00377540"/>
    <w:rsid w:val="0037783D"/>
    <w:rsid w:val="003778ED"/>
    <w:rsid w:val="00377ACF"/>
    <w:rsid w:val="00377BB1"/>
    <w:rsid w:val="00377E96"/>
    <w:rsid w:val="003807DF"/>
    <w:rsid w:val="00380CF9"/>
    <w:rsid w:val="00381478"/>
    <w:rsid w:val="00381E9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8E"/>
    <w:rsid w:val="003864E1"/>
    <w:rsid w:val="003867BF"/>
    <w:rsid w:val="00386CF5"/>
    <w:rsid w:val="00386E4E"/>
    <w:rsid w:val="0038721A"/>
    <w:rsid w:val="003879DB"/>
    <w:rsid w:val="003904AC"/>
    <w:rsid w:val="003904F7"/>
    <w:rsid w:val="00390889"/>
    <w:rsid w:val="00390BE2"/>
    <w:rsid w:val="00391327"/>
    <w:rsid w:val="003916EB"/>
    <w:rsid w:val="00391789"/>
    <w:rsid w:val="003917AE"/>
    <w:rsid w:val="00391A23"/>
    <w:rsid w:val="00391CCF"/>
    <w:rsid w:val="00391F8F"/>
    <w:rsid w:val="00392581"/>
    <w:rsid w:val="00392978"/>
    <w:rsid w:val="00392A5C"/>
    <w:rsid w:val="00392A83"/>
    <w:rsid w:val="00392CF4"/>
    <w:rsid w:val="00392E30"/>
    <w:rsid w:val="003930C9"/>
    <w:rsid w:val="003934F1"/>
    <w:rsid w:val="00393867"/>
    <w:rsid w:val="0039441F"/>
    <w:rsid w:val="00394C47"/>
    <w:rsid w:val="00394DEF"/>
    <w:rsid w:val="00395178"/>
    <w:rsid w:val="00395306"/>
    <w:rsid w:val="00395B0F"/>
    <w:rsid w:val="00395ECD"/>
    <w:rsid w:val="00395F0F"/>
    <w:rsid w:val="00396044"/>
    <w:rsid w:val="003963BD"/>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2F84"/>
    <w:rsid w:val="003A30F4"/>
    <w:rsid w:val="003A345B"/>
    <w:rsid w:val="003A3EA5"/>
    <w:rsid w:val="003A40DD"/>
    <w:rsid w:val="003A43E6"/>
    <w:rsid w:val="003A44C8"/>
    <w:rsid w:val="003A492D"/>
    <w:rsid w:val="003A4B3A"/>
    <w:rsid w:val="003A5AD4"/>
    <w:rsid w:val="003A5BD4"/>
    <w:rsid w:val="003A5D72"/>
    <w:rsid w:val="003A606E"/>
    <w:rsid w:val="003A6596"/>
    <w:rsid w:val="003A65E6"/>
    <w:rsid w:val="003A66ED"/>
    <w:rsid w:val="003A681D"/>
    <w:rsid w:val="003A71FB"/>
    <w:rsid w:val="003A7252"/>
    <w:rsid w:val="003A74F5"/>
    <w:rsid w:val="003A7C94"/>
    <w:rsid w:val="003A7D7B"/>
    <w:rsid w:val="003A7D91"/>
    <w:rsid w:val="003A7EC4"/>
    <w:rsid w:val="003B0A49"/>
    <w:rsid w:val="003B0AA0"/>
    <w:rsid w:val="003B0FEF"/>
    <w:rsid w:val="003B1316"/>
    <w:rsid w:val="003B154C"/>
    <w:rsid w:val="003B17F1"/>
    <w:rsid w:val="003B1AFE"/>
    <w:rsid w:val="003B2544"/>
    <w:rsid w:val="003B2CDC"/>
    <w:rsid w:val="003B36F4"/>
    <w:rsid w:val="003B38C3"/>
    <w:rsid w:val="003B3D6E"/>
    <w:rsid w:val="003B401E"/>
    <w:rsid w:val="003B40FC"/>
    <w:rsid w:val="003B4152"/>
    <w:rsid w:val="003B4978"/>
    <w:rsid w:val="003B53C5"/>
    <w:rsid w:val="003B5BC3"/>
    <w:rsid w:val="003B5C95"/>
    <w:rsid w:val="003B5D08"/>
    <w:rsid w:val="003B66A6"/>
    <w:rsid w:val="003B69C2"/>
    <w:rsid w:val="003B6CE1"/>
    <w:rsid w:val="003B78F6"/>
    <w:rsid w:val="003B7972"/>
    <w:rsid w:val="003C0007"/>
    <w:rsid w:val="003C02D8"/>
    <w:rsid w:val="003C0525"/>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C7F1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BB0"/>
    <w:rsid w:val="003E1D34"/>
    <w:rsid w:val="003E20ED"/>
    <w:rsid w:val="003E2410"/>
    <w:rsid w:val="003E2A1C"/>
    <w:rsid w:val="003E2E7F"/>
    <w:rsid w:val="003E3199"/>
    <w:rsid w:val="003E36F7"/>
    <w:rsid w:val="003E373A"/>
    <w:rsid w:val="003E37F7"/>
    <w:rsid w:val="003E3931"/>
    <w:rsid w:val="003E3F1E"/>
    <w:rsid w:val="003E4808"/>
    <w:rsid w:val="003E4EB3"/>
    <w:rsid w:val="003E525B"/>
    <w:rsid w:val="003E53AD"/>
    <w:rsid w:val="003E5785"/>
    <w:rsid w:val="003E5851"/>
    <w:rsid w:val="003E58BB"/>
    <w:rsid w:val="003E5E39"/>
    <w:rsid w:val="003E5F63"/>
    <w:rsid w:val="003E6074"/>
    <w:rsid w:val="003E654C"/>
    <w:rsid w:val="003E66B3"/>
    <w:rsid w:val="003E6A3A"/>
    <w:rsid w:val="003E6C0E"/>
    <w:rsid w:val="003E6C65"/>
    <w:rsid w:val="003E71B2"/>
    <w:rsid w:val="003E7418"/>
    <w:rsid w:val="003E74AB"/>
    <w:rsid w:val="003E750D"/>
    <w:rsid w:val="003E7530"/>
    <w:rsid w:val="003E770F"/>
    <w:rsid w:val="003E771A"/>
    <w:rsid w:val="003E79E1"/>
    <w:rsid w:val="003E7B9C"/>
    <w:rsid w:val="003E7C71"/>
    <w:rsid w:val="003F026D"/>
    <w:rsid w:val="003F044E"/>
    <w:rsid w:val="003F052B"/>
    <w:rsid w:val="003F082E"/>
    <w:rsid w:val="003F0C4C"/>
    <w:rsid w:val="003F14D2"/>
    <w:rsid w:val="003F20A4"/>
    <w:rsid w:val="003F2182"/>
    <w:rsid w:val="003F21FF"/>
    <w:rsid w:val="003F2296"/>
    <w:rsid w:val="003F2910"/>
    <w:rsid w:val="003F2EF6"/>
    <w:rsid w:val="003F30B3"/>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6A7B"/>
    <w:rsid w:val="003F7CC4"/>
    <w:rsid w:val="003F7DFD"/>
    <w:rsid w:val="00400160"/>
    <w:rsid w:val="004006FC"/>
    <w:rsid w:val="0040080E"/>
    <w:rsid w:val="00400917"/>
    <w:rsid w:val="00400A38"/>
    <w:rsid w:val="00401AF8"/>
    <w:rsid w:val="00401B8E"/>
    <w:rsid w:val="00401CD9"/>
    <w:rsid w:val="00401DB8"/>
    <w:rsid w:val="00401F5B"/>
    <w:rsid w:val="004023EA"/>
    <w:rsid w:val="004024E6"/>
    <w:rsid w:val="0040259D"/>
    <w:rsid w:val="00402E6B"/>
    <w:rsid w:val="0040310C"/>
    <w:rsid w:val="004032CD"/>
    <w:rsid w:val="00403B69"/>
    <w:rsid w:val="00403BD9"/>
    <w:rsid w:val="00404D06"/>
    <w:rsid w:val="00404DD4"/>
    <w:rsid w:val="00404EC2"/>
    <w:rsid w:val="0040511A"/>
    <w:rsid w:val="00405684"/>
    <w:rsid w:val="00405E5E"/>
    <w:rsid w:val="00406169"/>
    <w:rsid w:val="004062E7"/>
    <w:rsid w:val="00406F7D"/>
    <w:rsid w:val="00407634"/>
    <w:rsid w:val="0040775A"/>
    <w:rsid w:val="004077A4"/>
    <w:rsid w:val="004077E5"/>
    <w:rsid w:val="004107FE"/>
    <w:rsid w:val="00410DA2"/>
    <w:rsid w:val="00411041"/>
    <w:rsid w:val="004110DE"/>
    <w:rsid w:val="00411871"/>
    <w:rsid w:val="004118CB"/>
    <w:rsid w:val="00411DAA"/>
    <w:rsid w:val="00411DC3"/>
    <w:rsid w:val="00411F26"/>
    <w:rsid w:val="004120AE"/>
    <w:rsid w:val="004125D6"/>
    <w:rsid w:val="004127BB"/>
    <w:rsid w:val="00412AC4"/>
    <w:rsid w:val="00412AC5"/>
    <w:rsid w:val="00412FFF"/>
    <w:rsid w:val="00413236"/>
    <w:rsid w:val="0041333C"/>
    <w:rsid w:val="0041370C"/>
    <w:rsid w:val="004143B5"/>
    <w:rsid w:val="00414A97"/>
    <w:rsid w:val="00414D25"/>
    <w:rsid w:val="00414FB2"/>
    <w:rsid w:val="00415058"/>
    <w:rsid w:val="004154F1"/>
    <w:rsid w:val="004164A3"/>
    <w:rsid w:val="00416B98"/>
    <w:rsid w:val="00416BF6"/>
    <w:rsid w:val="00417EBA"/>
    <w:rsid w:val="004206CB"/>
    <w:rsid w:val="0042091F"/>
    <w:rsid w:val="00420F00"/>
    <w:rsid w:val="00420F5C"/>
    <w:rsid w:val="00420F5D"/>
    <w:rsid w:val="00422032"/>
    <w:rsid w:val="00422350"/>
    <w:rsid w:val="00422D01"/>
    <w:rsid w:val="00423C07"/>
    <w:rsid w:val="00423F85"/>
    <w:rsid w:val="00424226"/>
    <w:rsid w:val="00424296"/>
    <w:rsid w:val="00424A23"/>
    <w:rsid w:val="00424ACE"/>
    <w:rsid w:val="00424B12"/>
    <w:rsid w:val="00424B48"/>
    <w:rsid w:val="004252C7"/>
    <w:rsid w:val="0042539F"/>
    <w:rsid w:val="004259BE"/>
    <w:rsid w:val="004259D0"/>
    <w:rsid w:val="00425A77"/>
    <w:rsid w:val="00425BA1"/>
    <w:rsid w:val="00426428"/>
    <w:rsid w:val="00426BDE"/>
    <w:rsid w:val="00426CA9"/>
    <w:rsid w:val="00426D2E"/>
    <w:rsid w:val="00426F42"/>
    <w:rsid w:val="0042720A"/>
    <w:rsid w:val="00427A8A"/>
    <w:rsid w:val="00427AA1"/>
    <w:rsid w:val="00427CE2"/>
    <w:rsid w:val="00427EB4"/>
    <w:rsid w:val="0043024A"/>
    <w:rsid w:val="0043062C"/>
    <w:rsid w:val="00430A5C"/>
    <w:rsid w:val="004312D3"/>
    <w:rsid w:val="004317EF"/>
    <w:rsid w:val="004321D6"/>
    <w:rsid w:val="0043237C"/>
    <w:rsid w:val="00432535"/>
    <w:rsid w:val="0043259A"/>
    <w:rsid w:val="00432657"/>
    <w:rsid w:val="004327B8"/>
    <w:rsid w:val="00432942"/>
    <w:rsid w:val="00433673"/>
    <w:rsid w:val="00433784"/>
    <w:rsid w:val="004338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7A5"/>
    <w:rsid w:val="00437915"/>
    <w:rsid w:val="004379B9"/>
    <w:rsid w:val="00437A68"/>
    <w:rsid w:val="00437B87"/>
    <w:rsid w:val="00437F73"/>
    <w:rsid w:val="00440225"/>
    <w:rsid w:val="004404EC"/>
    <w:rsid w:val="00440A71"/>
    <w:rsid w:val="00440AD5"/>
    <w:rsid w:val="00440F4E"/>
    <w:rsid w:val="0044106C"/>
    <w:rsid w:val="00441785"/>
    <w:rsid w:val="00441BAB"/>
    <w:rsid w:val="00441DBE"/>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349"/>
    <w:rsid w:val="0044779D"/>
    <w:rsid w:val="00447B18"/>
    <w:rsid w:val="00447B3C"/>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3E3"/>
    <w:rsid w:val="004636C5"/>
    <w:rsid w:val="00463D52"/>
    <w:rsid w:val="00463E7A"/>
    <w:rsid w:val="00463FD9"/>
    <w:rsid w:val="00464119"/>
    <w:rsid w:val="00464192"/>
    <w:rsid w:val="00464918"/>
    <w:rsid w:val="00464D71"/>
    <w:rsid w:val="004650BE"/>
    <w:rsid w:val="004651AD"/>
    <w:rsid w:val="00465275"/>
    <w:rsid w:val="00465992"/>
    <w:rsid w:val="00465B0B"/>
    <w:rsid w:val="00465B14"/>
    <w:rsid w:val="004662D6"/>
    <w:rsid w:val="0046641A"/>
    <w:rsid w:val="00466485"/>
    <w:rsid w:val="004669D3"/>
    <w:rsid w:val="00466BD5"/>
    <w:rsid w:val="00467220"/>
    <w:rsid w:val="00467355"/>
    <w:rsid w:val="0046755D"/>
    <w:rsid w:val="0046771E"/>
    <w:rsid w:val="00467DB0"/>
    <w:rsid w:val="00467FC1"/>
    <w:rsid w:val="004700E4"/>
    <w:rsid w:val="004701A2"/>
    <w:rsid w:val="004708AD"/>
    <w:rsid w:val="004709F4"/>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3D41"/>
    <w:rsid w:val="004740BE"/>
    <w:rsid w:val="0047447C"/>
    <w:rsid w:val="004747A7"/>
    <w:rsid w:val="0047480C"/>
    <w:rsid w:val="00474AEE"/>
    <w:rsid w:val="00475220"/>
    <w:rsid w:val="004753EA"/>
    <w:rsid w:val="004756E7"/>
    <w:rsid w:val="00475814"/>
    <w:rsid w:val="00475BD1"/>
    <w:rsid w:val="00475F28"/>
    <w:rsid w:val="00475F7B"/>
    <w:rsid w:val="004764F9"/>
    <w:rsid w:val="00476E54"/>
    <w:rsid w:val="0047715C"/>
    <w:rsid w:val="004772F7"/>
    <w:rsid w:val="0047770E"/>
    <w:rsid w:val="0047790C"/>
    <w:rsid w:val="00477965"/>
    <w:rsid w:val="00480077"/>
    <w:rsid w:val="00480907"/>
    <w:rsid w:val="00480A0F"/>
    <w:rsid w:val="004812AF"/>
    <w:rsid w:val="00481BC8"/>
    <w:rsid w:val="00482208"/>
    <w:rsid w:val="00482738"/>
    <w:rsid w:val="0048279A"/>
    <w:rsid w:val="004828B8"/>
    <w:rsid w:val="004829D9"/>
    <w:rsid w:val="00482D4C"/>
    <w:rsid w:val="004837C8"/>
    <w:rsid w:val="00483973"/>
    <w:rsid w:val="00483BB4"/>
    <w:rsid w:val="00484502"/>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65B"/>
    <w:rsid w:val="00491E05"/>
    <w:rsid w:val="00491EA1"/>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20"/>
    <w:rsid w:val="00496C79"/>
    <w:rsid w:val="00497126"/>
    <w:rsid w:val="0049721E"/>
    <w:rsid w:val="004973F2"/>
    <w:rsid w:val="004975C4"/>
    <w:rsid w:val="00497BE1"/>
    <w:rsid w:val="004A0A58"/>
    <w:rsid w:val="004A0B49"/>
    <w:rsid w:val="004A1292"/>
    <w:rsid w:val="004A1538"/>
    <w:rsid w:val="004A169D"/>
    <w:rsid w:val="004A1F71"/>
    <w:rsid w:val="004A20F9"/>
    <w:rsid w:val="004A23B2"/>
    <w:rsid w:val="004A2650"/>
    <w:rsid w:val="004A28A7"/>
    <w:rsid w:val="004A33ED"/>
    <w:rsid w:val="004A375E"/>
    <w:rsid w:val="004A3BC0"/>
    <w:rsid w:val="004A3BCC"/>
    <w:rsid w:val="004A3EB1"/>
    <w:rsid w:val="004A4064"/>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402"/>
    <w:rsid w:val="004A752E"/>
    <w:rsid w:val="004A766B"/>
    <w:rsid w:val="004B01E2"/>
    <w:rsid w:val="004B03F3"/>
    <w:rsid w:val="004B0464"/>
    <w:rsid w:val="004B0E05"/>
    <w:rsid w:val="004B101E"/>
    <w:rsid w:val="004B1425"/>
    <w:rsid w:val="004B143F"/>
    <w:rsid w:val="004B19FF"/>
    <w:rsid w:val="004B1A93"/>
    <w:rsid w:val="004B1C73"/>
    <w:rsid w:val="004B1DD8"/>
    <w:rsid w:val="004B1EED"/>
    <w:rsid w:val="004B20FF"/>
    <w:rsid w:val="004B25C8"/>
    <w:rsid w:val="004B2672"/>
    <w:rsid w:val="004B2BFA"/>
    <w:rsid w:val="004B3224"/>
    <w:rsid w:val="004B347E"/>
    <w:rsid w:val="004B3A94"/>
    <w:rsid w:val="004B3D47"/>
    <w:rsid w:val="004B4696"/>
    <w:rsid w:val="004B4A56"/>
    <w:rsid w:val="004B4E78"/>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8E9"/>
    <w:rsid w:val="004C09AE"/>
    <w:rsid w:val="004C0D2C"/>
    <w:rsid w:val="004C0D89"/>
    <w:rsid w:val="004C14FC"/>
    <w:rsid w:val="004C17AC"/>
    <w:rsid w:val="004C1CA4"/>
    <w:rsid w:val="004C1F97"/>
    <w:rsid w:val="004C24D8"/>
    <w:rsid w:val="004C29A8"/>
    <w:rsid w:val="004C2BB8"/>
    <w:rsid w:val="004C2C09"/>
    <w:rsid w:val="004C3717"/>
    <w:rsid w:val="004C3984"/>
    <w:rsid w:val="004C40FA"/>
    <w:rsid w:val="004C45AC"/>
    <w:rsid w:val="004C4877"/>
    <w:rsid w:val="004C4B2E"/>
    <w:rsid w:val="004C4E61"/>
    <w:rsid w:val="004C5228"/>
    <w:rsid w:val="004C549F"/>
    <w:rsid w:val="004C57A6"/>
    <w:rsid w:val="004C5DFB"/>
    <w:rsid w:val="004C612A"/>
    <w:rsid w:val="004C663D"/>
    <w:rsid w:val="004C70B4"/>
    <w:rsid w:val="004C7474"/>
    <w:rsid w:val="004C75D3"/>
    <w:rsid w:val="004C7806"/>
    <w:rsid w:val="004C7C2B"/>
    <w:rsid w:val="004D015A"/>
    <w:rsid w:val="004D0497"/>
    <w:rsid w:val="004D0F24"/>
    <w:rsid w:val="004D11E6"/>
    <w:rsid w:val="004D1386"/>
    <w:rsid w:val="004D15C4"/>
    <w:rsid w:val="004D2107"/>
    <w:rsid w:val="004D26D9"/>
    <w:rsid w:val="004D271C"/>
    <w:rsid w:val="004D2DB8"/>
    <w:rsid w:val="004D2EC4"/>
    <w:rsid w:val="004D2F90"/>
    <w:rsid w:val="004D311B"/>
    <w:rsid w:val="004D34EE"/>
    <w:rsid w:val="004D3FF6"/>
    <w:rsid w:val="004D4A56"/>
    <w:rsid w:val="004D4C53"/>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781"/>
    <w:rsid w:val="004E3B14"/>
    <w:rsid w:val="004E4047"/>
    <w:rsid w:val="004E465A"/>
    <w:rsid w:val="004E469E"/>
    <w:rsid w:val="004E496A"/>
    <w:rsid w:val="004E4C8A"/>
    <w:rsid w:val="004E4E1E"/>
    <w:rsid w:val="004E53C5"/>
    <w:rsid w:val="004E5665"/>
    <w:rsid w:val="004E5985"/>
    <w:rsid w:val="004E6306"/>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094"/>
    <w:rsid w:val="004F2333"/>
    <w:rsid w:val="004F2369"/>
    <w:rsid w:val="004F2709"/>
    <w:rsid w:val="004F3396"/>
    <w:rsid w:val="004F3781"/>
    <w:rsid w:val="004F379D"/>
    <w:rsid w:val="004F471D"/>
    <w:rsid w:val="004F49BB"/>
    <w:rsid w:val="004F4C91"/>
    <w:rsid w:val="004F4DBA"/>
    <w:rsid w:val="004F505D"/>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EB"/>
    <w:rsid w:val="0050007E"/>
    <w:rsid w:val="005000BE"/>
    <w:rsid w:val="00500143"/>
    <w:rsid w:val="00500222"/>
    <w:rsid w:val="00500309"/>
    <w:rsid w:val="0050060B"/>
    <w:rsid w:val="00500793"/>
    <w:rsid w:val="00500824"/>
    <w:rsid w:val="00500825"/>
    <w:rsid w:val="00500907"/>
    <w:rsid w:val="00500A48"/>
    <w:rsid w:val="00500A4D"/>
    <w:rsid w:val="00500BF6"/>
    <w:rsid w:val="00501035"/>
    <w:rsid w:val="005010CC"/>
    <w:rsid w:val="00501389"/>
    <w:rsid w:val="0050179E"/>
    <w:rsid w:val="00501965"/>
    <w:rsid w:val="005019BE"/>
    <w:rsid w:val="00501A26"/>
    <w:rsid w:val="00501EA9"/>
    <w:rsid w:val="00502D60"/>
    <w:rsid w:val="00502E1C"/>
    <w:rsid w:val="00503040"/>
    <w:rsid w:val="0050325D"/>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111"/>
    <w:rsid w:val="0051241C"/>
    <w:rsid w:val="00512972"/>
    <w:rsid w:val="00512BED"/>
    <w:rsid w:val="005132D5"/>
    <w:rsid w:val="005133AD"/>
    <w:rsid w:val="005134F6"/>
    <w:rsid w:val="005135F1"/>
    <w:rsid w:val="00514073"/>
    <w:rsid w:val="0051447F"/>
    <w:rsid w:val="00514481"/>
    <w:rsid w:val="005147A8"/>
    <w:rsid w:val="00514C8A"/>
    <w:rsid w:val="00514CB3"/>
    <w:rsid w:val="00514EFD"/>
    <w:rsid w:val="00514FAF"/>
    <w:rsid w:val="005151C9"/>
    <w:rsid w:val="0051544C"/>
    <w:rsid w:val="00515618"/>
    <w:rsid w:val="005159C5"/>
    <w:rsid w:val="005160C0"/>
    <w:rsid w:val="0051620A"/>
    <w:rsid w:val="00516502"/>
    <w:rsid w:val="00516535"/>
    <w:rsid w:val="00516699"/>
    <w:rsid w:val="00516B6B"/>
    <w:rsid w:val="00517282"/>
    <w:rsid w:val="00517305"/>
    <w:rsid w:val="00517338"/>
    <w:rsid w:val="00517769"/>
    <w:rsid w:val="005178E4"/>
    <w:rsid w:val="00517A0F"/>
    <w:rsid w:val="00520604"/>
    <w:rsid w:val="00520978"/>
    <w:rsid w:val="00522165"/>
    <w:rsid w:val="00522ABF"/>
    <w:rsid w:val="00522C2B"/>
    <w:rsid w:val="00522D84"/>
    <w:rsid w:val="005232DA"/>
    <w:rsid w:val="0052331A"/>
    <w:rsid w:val="00523778"/>
    <w:rsid w:val="005240E1"/>
    <w:rsid w:val="0052460F"/>
    <w:rsid w:val="00524783"/>
    <w:rsid w:val="005247F2"/>
    <w:rsid w:val="005248EB"/>
    <w:rsid w:val="00524AC5"/>
    <w:rsid w:val="00525053"/>
    <w:rsid w:val="00525055"/>
    <w:rsid w:val="0052562A"/>
    <w:rsid w:val="00525BA5"/>
    <w:rsid w:val="00525C03"/>
    <w:rsid w:val="00525DFF"/>
    <w:rsid w:val="0052635C"/>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3DC2"/>
    <w:rsid w:val="0053429A"/>
    <w:rsid w:val="00534390"/>
    <w:rsid w:val="005344F2"/>
    <w:rsid w:val="00534A62"/>
    <w:rsid w:val="00534C64"/>
    <w:rsid w:val="00534FC1"/>
    <w:rsid w:val="0053550D"/>
    <w:rsid w:val="0053569A"/>
    <w:rsid w:val="00535B6C"/>
    <w:rsid w:val="00535F5A"/>
    <w:rsid w:val="0053641D"/>
    <w:rsid w:val="0053691F"/>
    <w:rsid w:val="005370E0"/>
    <w:rsid w:val="00537609"/>
    <w:rsid w:val="00537747"/>
    <w:rsid w:val="005404DD"/>
    <w:rsid w:val="005406A0"/>
    <w:rsid w:val="005408B1"/>
    <w:rsid w:val="0054098C"/>
    <w:rsid w:val="00540BE5"/>
    <w:rsid w:val="00540CB5"/>
    <w:rsid w:val="00540CE4"/>
    <w:rsid w:val="005410D0"/>
    <w:rsid w:val="00541117"/>
    <w:rsid w:val="005419DB"/>
    <w:rsid w:val="00541B8C"/>
    <w:rsid w:val="00542127"/>
    <w:rsid w:val="00542354"/>
    <w:rsid w:val="00542429"/>
    <w:rsid w:val="00542457"/>
    <w:rsid w:val="005425D7"/>
    <w:rsid w:val="00542700"/>
    <w:rsid w:val="00543191"/>
    <w:rsid w:val="005431C8"/>
    <w:rsid w:val="00543210"/>
    <w:rsid w:val="00543263"/>
    <w:rsid w:val="0054392D"/>
    <w:rsid w:val="00543BC2"/>
    <w:rsid w:val="00543EB0"/>
    <w:rsid w:val="00544C24"/>
    <w:rsid w:val="00544CE8"/>
    <w:rsid w:val="00544D57"/>
    <w:rsid w:val="00545110"/>
    <w:rsid w:val="00545184"/>
    <w:rsid w:val="005453B2"/>
    <w:rsid w:val="0054567E"/>
    <w:rsid w:val="005458A4"/>
    <w:rsid w:val="00545A31"/>
    <w:rsid w:val="00545D25"/>
    <w:rsid w:val="00545DA4"/>
    <w:rsid w:val="00545E8E"/>
    <w:rsid w:val="00546265"/>
    <w:rsid w:val="005463B3"/>
    <w:rsid w:val="00546769"/>
    <w:rsid w:val="00547363"/>
    <w:rsid w:val="005474B1"/>
    <w:rsid w:val="00547506"/>
    <w:rsid w:val="0054764D"/>
    <w:rsid w:val="00550049"/>
    <w:rsid w:val="00550552"/>
    <w:rsid w:val="00550BFA"/>
    <w:rsid w:val="00550F17"/>
    <w:rsid w:val="0055106E"/>
    <w:rsid w:val="0055130F"/>
    <w:rsid w:val="0055137C"/>
    <w:rsid w:val="0055146A"/>
    <w:rsid w:val="005519B6"/>
    <w:rsid w:val="00551C38"/>
    <w:rsid w:val="00552254"/>
    <w:rsid w:val="005523ED"/>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CBA"/>
    <w:rsid w:val="00560F9C"/>
    <w:rsid w:val="0056136D"/>
    <w:rsid w:val="005613E6"/>
    <w:rsid w:val="005614F3"/>
    <w:rsid w:val="0056161C"/>
    <w:rsid w:val="0056180A"/>
    <w:rsid w:val="00561DE2"/>
    <w:rsid w:val="00561E69"/>
    <w:rsid w:val="00562212"/>
    <w:rsid w:val="005627ED"/>
    <w:rsid w:val="005629A7"/>
    <w:rsid w:val="00562AF5"/>
    <w:rsid w:val="00562BBD"/>
    <w:rsid w:val="00562C6C"/>
    <w:rsid w:val="00563146"/>
    <w:rsid w:val="0056349E"/>
    <w:rsid w:val="00563DCA"/>
    <w:rsid w:val="00563DD7"/>
    <w:rsid w:val="00563EF3"/>
    <w:rsid w:val="00564139"/>
    <w:rsid w:val="005645FF"/>
    <w:rsid w:val="00564A53"/>
    <w:rsid w:val="00565119"/>
    <w:rsid w:val="00565159"/>
    <w:rsid w:val="0056592A"/>
    <w:rsid w:val="00565F4F"/>
    <w:rsid w:val="00566390"/>
    <w:rsid w:val="005663D2"/>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ADD"/>
    <w:rsid w:val="00575EE0"/>
    <w:rsid w:val="00575EE4"/>
    <w:rsid w:val="005762F7"/>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2B5E"/>
    <w:rsid w:val="00583069"/>
    <w:rsid w:val="0058323D"/>
    <w:rsid w:val="005834B3"/>
    <w:rsid w:val="005838E4"/>
    <w:rsid w:val="00583A40"/>
    <w:rsid w:val="00583EF9"/>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712"/>
    <w:rsid w:val="00591934"/>
    <w:rsid w:val="00591B88"/>
    <w:rsid w:val="00592403"/>
    <w:rsid w:val="00593106"/>
    <w:rsid w:val="0059310C"/>
    <w:rsid w:val="00593148"/>
    <w:rsid w:val="005933F4"/>
    <w:rsid w:val="00593434"/>
    <w:rsid w:val="00593987"/>
    <w:rsid w:val="00594643"/>
    <w:rsid w:val="00594D1F"/>
    <w:rsid w:val="00594F71"/>
    <w:rsid w:val="005950BF"/>
    <w:rsid w:val="00595244"/>
    <w:rsid w:val="00595352"/>
    <w:rsid w:val="0059587B"/>
    <w:rsid w:val="00595997"/>
    <w:rsid w:val="005959ED"/>
    <w:rsid w:val="00595CDD"/>
    <w:rsid w:val="005965AB"/>
    <w:rsid w:val="005965E5"/>
    <w:rsid w:val="00596823"/>
    <w:rsid w:val="005969BC"/>
    <w:rsid w:val="00596D12"/>
    <w:rsid w:val="00597037"/>
    <w:rsid w:val="00597748"/>
    <w:rsid w:val="005978EE"/>
    <w:rsid w:val="00597DB7"/>
    <w:rsid w:val="005A039C"/>
    <w:rsid w:val="005A05CB"/>
    <w:rsid w:val="005A0658"/>
    <w:rsid w:val="005A06DD"/>
    <w:rsid w:val="005A0A0F"/>
    <w:rsid w:val="005A0D1E"/>
    <w:rsid w:val="005A0F05"/>
    <w:rsid w:val="005A12A9"/>
    <w:rsid w:val="005A157D"/>
    <w:rsid w:val="005A1AB0"/>
    <w:rsid w:val="005A1C0B"/>
    <w:rsid w:val="005A1DFE"/>
    <w:rsid w:val="005A1E39"/>
    <w:rsid w:val="005A200F"/>
    <w:rsid w:val="005A227A"/>
    <w:rsid w:val="005A2403"/>
    <w:rsid w:val="005A2831"/>
    <w:rsid w:val="005A295C"/>
    <w:rsid w:val="005A2C7B"/>
    <w:rsid w:val="005A2F80"/>
    <w:rsid w:val="005A33C4"/>
    <w:rsid w:val="005A3999"/>
    <w:rsid w:val="005A3AF8"/>
    <w:rsid w:val="005A3D24"/>
    <w:rsid w:val="005A3E21"/>
    <w:rsid w:val="005A4646"/>
    <w:rsid w:val="005A4D75"/>
    <w:rsid w:val="005A4DD5"/>
    <w:rsid w:val="005A4F7B"/>
    <w:rsid w:val="005A5069"/>
    <w:rsid w:val="005A5497"/>
    <w:rsid w:val="005A5617"/>
    <w:rsid w:val="005A5626"/>
    <w:rsid w:val="005A57D4"/>
    <w:rsid w:val="005A5A79"/>
    <w:rsid w:val="005A5A86"/>
    <w:rsid w:val="005A6144"/>
    <w:rsid w:val="005A699E"/>
    <w:rsid w:val="005A6E71"/>
    <w:rsid w:val="005A7129"/>
    <w:rsid w:val="005A778F"/>
    <w:rsid w:val="005B0705"/>
    <w:rsid w:val="005B07D9"/>
    <w:rsid w:val="005B08A3"/>
    <w:rsid w:val="005B0B4C"/>
    <w:rsid w:val="005B0E92"/>
    <w:rsid w:val="005B108A"/>
    <w:rsid w:val="005B1305"/>
    <w:rsid w:val="005B14C3"/>
    <w:rsid w:val="005B14F4"/>
    <w:rsid w:val="005B1C25"/>
    <w:rsid w:val="005B1CE6"/>
    <w:rsid w:val="005B2A19"/>
    <w:rsid w:val="005B2C37"/>
    <w:rsid w:val="005B36F5"/>
    <w:rsid w:val="005B3804"/>
    <w:rsid w:val="005B427E"/>
    <w:rsid w:val="005B49BB"/>
    <w:rsid w:val="005B4B89"/>
    <w:rsid w:val="005B4BF7"/>
    <w:rsid w:val="005B4D69"/>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1E7D"/>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21E"/>
    <w:rsid w:val="005D14A6"/>
    <w:rsid w:val="005D155A"/>
    <w:rsid w:val="005D1B33"/>
    <w:rsid w:val="005D1C62"/>
    <w:rsid w:val="005D1D95"/>
    <w:rsid w:val="005D1DF1"/>
    <w:rsid w:val="005D1FDA"/>
    <w:rsid w:val="005D2268"/>
    <w:rsid w:val="005D233D"/>
    <w:rsid w:val="005D28EE"/>
    <w:rsid w:val="005D35A0"/>
    <w:rsid w:val="005D3C76"/>
    <w:rsid w:val="005D44BB"/>
    <w:rsid w:val="005D4EE7"/>
    <w:rsid w:val="005D5269"/>
    <w:rsid w:val="005D5348"/>
    <w:rsid w:val="005D5729"/>
    <w:rsid w:val="005D604E"/>
    <w:rsid w:val="005D606A"/>
    <w:rsid w:val="005D61CE"/>
    <w:rsid w:val="005D65A6"/>
    <w:rsid w:val="005D6D74"/>
    <w:rsid w:val="005D7887"/>
    <w:rsid w:val="005D7973"/>
    <w:rsid w:val="005D7B82"/>
    <w:rsid w:val="005E0151"/>
    <w:rsid w:val="005E122D"/>
    <w:rsid w:val="005E14C7"/>
    <w:rsid w:val="005E1668"/>
    <w:rsid w:val="005E18A5"/>
    <w:rsid w:val="005E18FC"/>
    <w:rsid w:val="005E1A2F"/>
    <w:rsid w:val="005E1C5F"/>
    <w:rsid w:val="005E2334"/>
    <w:rsid w:val="005E2611"/>
    <w:rsid w:val="005E29F3"/>
    <w:rsid w:val="005E2D05"/>
    <w:rsid w:val="005E2D71"/>
    <w:rsid w:val="005E3068"/>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6FAF"/>
    <w:rsid w:val="005E7B7C"/>
    <w:rsid w:val="005F0021"/>
    <w:rsid w:val="005F0143"/>
    <w:rsid w:val="005F0422"/>
    <w:rsid w:val="005F0501"/>
    <w:rsid w:val="005F075E"/>
    <w:rsid w:val="005F0BBE"/>
    <w:rsid w:val="005F0C7B"/>
    <w:rsid w:val="005F1138"/>
    <w:rsid w:val="005F11F0"/>
    <w:rsid w:val="005F150E"/>
    <w:rsid w:val="005F196F"/>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7C"/>
    <w:rsid w:val="005F71C8"/>
    <w:rsid w:val="005F7977"/>
    <w:rsid w:val="00600067"/>
    <w:rsid w:val="006002CC"/>
    <w:rsid w:val="00600664"/>
    <w:rsid w:val="00600709"/>
    <w:rsid w:val="00600A33"/>
    <w:rsid w:val="00600AD2"/>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5F88"/>
    <w:rsid w:val="00606100"/>
    <w:rsid w:val="00606356"/>
    <w:rsid w:val="00606C9E"/>
    <w:rsid w:val="00606DC4"/>
    <w:rsid w:val="0060709A"/>
    <w:rsid w:val="006071D3"/>
    <w:rsid w:val="0060757D"/>
    <w:rsid w:val="0060795F"/>
    <w:rsid w:val="00607CF3"/>
    <w:rsid w:val="00607F82"/>
    <w:rsid w:val="0061039D"/>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985"/>
    <w:rsid w:val="00614AC2"/>
    <w:rsid w:val="006151B2"/>
    <w:rsid w:val="006151CB"/>
    <w:rsid w:val="006152E9"/>
    <w:rsid w:val="00615323"/>
    <w:rsid w:val="00615491"/>
    <w:rsid w:val="006154B5"/>
    <w:rsid w:val="00615629"/>
    <w:rsid w:val="00615DCF"/>
    <w:rsid w:val="00615EAD"/>
    <w:rsid w:val="00616177"/>
    <w:rsid w:val="006166AB"/>
    <w:rsid w:val="0061695B"/>
    <w:rsid w:val="00616AE5"/>
    <w:rsid w:val="00616C0F"/>
    <w:rsid w:val="00616DC8"/>
    <w:rsid w:val="00616E1C"/>
    <w:rsid w:val="00617051"/>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1E0"/>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24C"/>
    <w:rsid w:val="006274B4"/>
    <w:rsid w:val="006274FB"/>
    <w:rsid w:val="00630216"/>
    <w:rsid w:val="00630278"/>
    <w:rsid w:val="00630421"/>
    <w:rsid w:val="00631036"/>
    <w:rsid w:val="006318B6"/>
    <w:rsid w:val="00631E7E"/>
    <w:rsid w:val="00632728"/>
    <w:rsid w:val="006327A1"/>
    <w:rsid w:val="006328D3"/>
    <w:rsid w:val="00632A9B"/>
    <w:rsid w:val="00632FBA"/>
    <w:rsid w:val="00633020"/>
    <w:rsid w:val="00633304"/>
    <w:rsid w:val="00633DAC"/>
    <w:rsid w:val="00633DC1"/>
    <w:rsid w:val="006345CA"/>
    <w:rsid w:val="00634805"/>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0BB"/>
    <w:rsid w:val="0064325D"/>
    <w:rsid w:val="00643A8E"/>
    <w:rsid w:val="00643D46"/>
    <w:rsid w:val="00644370"/>
    <w:rsid w:val="0064477D"/>
    <w:rsid w:val="0064484E"/>
    <w:rsid w:val="00644D45"/>
    <w:rsid w:val="0064553E"/>
    <w:rsid w:val="0064572D"/>
    <w:rsid w:val="00645B0D"/>
    <w:rsid w:val="006460AA"/>
    <w:rsid w:val="00646569"/>
    <w:rsid w:val="006469F3"/>
    <w:rsid w:val="00647193"/>
    <w:rsid w:val="00647452"/>
    <w:rsid w:val="00647A26"/>
    <w:rsid w:val="00647B8B"/>
    <w:rsid w:val="00650121"/>
    <w:rsid w:val="0065065D"/>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932"/>
    <w:rsid w:val="00653F4D"/>
    <w:rsid w:val="00653F90"/>
    <w:rsid w:val="00653FA4"/>
    <w:rsid w:val="00654117"/>
    <w:rsid w:val="00654492"/>
    <w:rsid w:val="00654FEE"/>
    <w:rsid w:val="0065596B"/>
    <w:rsid w:val="00655C81"/>
    <w:rsid w:val="00655DE3"/>
    <w:rsid w:val="00656878"/>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A66"/>
    <w:rsid w:val="00661BB7"/>
    <w:rsid w:val="006625C2"/>
    <w:rsid w:val="00662F41"/>
    <w:rsid w:val="00663D9E"/>
    <w:rsid w:val="00663DF6"/>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1C7"/>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BAD"/>
    <w:rsid w:val="00684C3E"/>
    <w:rsid w:val="006855F8"/>
    <w:rsid w:val="00685A19"/>
    <w:rsid w:val="00685A97"/>
    <w:rsid w:val="00685B9E"/>
    <w:rsid w:val="00685BAF"/>
    <w:rsid w:val="0068639F"/>
    <w:rsid w:val="006864F8"/>
    <w:rsid w:val="0068751A"/>
    <w:rsid w:val="0068778C"/>
    <w:rsid w:val="00687EE4"/>
    <w:rsid w:val="006902A5"/>
    <w:rsid w:val="00690660"/>
    <w:rsid w:val="0069097C"/>
    <w:rsid w:val="006909C6"/>
    <w:rsid w:val="006912C8"/>
    <w:rsid w:val="006913BB"/>
    <w:rsid w:val="0069160E"/>
    <w:rsid w:val="006917A8"/>
    <w:rsid w:val="006919FD"/>
    <w:rsid w:val="00691ACB"/>
    <w:rsid w:val="00691F1E"/>
    <w:rsid w:val="0069229A"/>
    <w:rsid w:val="00692754"/>
    <w:rsid w:val="00692D14"/>
    <w:rsid w:val="006931FA"/>
    <w:rsid w:val="00693299"/>
    <w:rsid w:val="00693302"/>
    <w:rsid w:val="00693989"/>
    <w:rsid w:val="00693C9A"/>
    <w:rsid w:val="00693ED7"/>
    <w:rsid w:val="006941E4"/>
    <w:rsid w:val="00694B66"/>
    <w:rsid w:val="00694C9A"/>
    <w:rsid w:val="00694F79"/>
    <w:rsid w:val="00694F95"/>
    <w:rsid w:val="00694FF2"/>
    <w:rsid w:val="00695020"/>
    <w:rsid w:val="0069548B"/>
    <w:rsid w:val="00695698"/>
    <w:rsid w:val="006957B5"/>
    <w:rsid w:val="006959A6"/>
    <w:rsid w:val="0069635B"/>
    <w:rsid w:val="006966EE"/>
    <w:rsid w:val="0069675C"/>
    <w:rsid w:val="00696EC6"/>
    <w:rsid w:val="0069705A"/>
    <w:rsid w:val="006975BB"/>
    <w:rsid w:val="00697A9B"/>
    <w:rsid w:val="00697EB8"/>
    <w:rsid w:val="006A0A56"/>
    <w:rsid w:val="006A0D89"/>
    <w:rsid w:val="006A0F2F"/>
    <w:rsid w:val="006A10D1"/>
    <w:rsid w:val="006A1120"/>
    <w:rsid w:val="006A12E7"/>
    <w:rsid w:val="006A17A2"/>
    <w:rsid w:val="006A1CD1"/>
    <w:rsid w:val="006A262D"/>
    <w:rsid w:val="006A272F"/>
    <w:rsid w:val="006A2F54"/>
    <w:rsid w:val="006A3059"/>
    <w:rsid w:val="006A4169"/>
    <w:rsid w:val="006A41A6"/>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377F"/>
    <w:rsid w:val="006B46A6"/>
    <w:rsid w:val="006B4846"/>
    <w:rsid w:val="006B4AC9"/>
    <w:rsid w:val="006B4B7C"/>
    <w:rsid w:val="006B521C"/>
    <w:rsid w:val="006B556C"/>
    <w:rsid w:val="006B582A"/>
    <w:rsid w:val="006B5E95"/>
    <w:rsid w:val="006B5FFC"/>
    <w:rsid w:val="006B61E1"/>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476"/>
    <w:rsid w:val="006C1CEB"/>
    <w:rsid w:val="006C1FC2"/>
    <w:rsid w:val="006C2AB3"/>
    <w:rsid w:val="006C2E55"/>
    <w:rsid w:val="006C2EF4"/>
    <w:rsid w:val="006C2F8C"/>
    <w:rsid w:val="006C3D5B"/>
    <w:rsid w:val="006C3E61"/>
    <w:rsid w:val="006C3E7E"/>
    <w:rsid w:val="006C3FDA"/>
    <w:rsid w:val="006C42F2"/>
    <w:rsid w:val="006C455A"/>
    <w:rsid w:val="006C4797"/>
    <w:rsid w:val="006C4F1D"/>
    <w:rsid w:val="006C54BD"/>
    <w:rsid w:val="006C5787"/>
    <w:rsid w:val="006C598D"/>
    <w:rsid w:val="006C5C97"/>
    <w:rsid w:val="006C5D2A"/>
    <w:rsid w:val="006C5F2E"/>
    <w:rsid w:val="006C62B6"/>
    <w:rsid w:val="006C645A"/>
    <w:rsid w:val="006C6B41"/>
    <w:rsid w:val="006C6D82"/>
    <w:rsid w:val="006C7060"/>
    <w:rsid w:val="006C769D"/>
    <w:rsid w:val="006C7FA8"/>
    <w:rsid w:val="006D00E6"/>
    <w:rsid w:val="006D01C7"/>
    <w:rsid w:val="006D089A"/>
    <w:rsid w:val="006D0B88"/>
    <w:rsid w:val="006D1796"/>
    <w:rsid w:val="006D1969"/>
    <w:rsid w:val="006D1C49"/>
    <w:rsid w:val="006D2017"/>
    <w:rsid w:val="006D2BC6"/>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9E8"/>
    <w:rsid w:val="006D4A22"/>
    <w:rsid w:val="006D5434"/>
    <w:rsid w:val="006D5E32"/>
    <w:rsid w:val="006D609F"/>
    <w:rsid w:val="006D615C"/>
    <w:rsid w:val="006D631D"/>
    <w:rsid w:val="006D6772"/>
    <w:rsid w:val="006D6884"/>
    <w:rsid w:val="006D6A6C"/>
    <w:rsid w:val="006D6FBA"/>
    <w:rsid w:val="006D70F1"/>
    <w:rsid w:val="006D761A"/>
    <w:rsid w:val="006D76B0"/>
    <w:rsid w:val="006D7858"/>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5B"/>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E7EE8"/>
    <w:rsid w:val="006F031E"/>
    <w:rsid w:val="006F0C0D"/>
    <w:rsid w:val="006F1116"/>
    <w:rsid w:val="006F1335"/>
    <w:rsid w:val="006F1791"/>
    <w:rsid w:val="006F1884"/>
    <w:rsid w:val="006F1CDF"/>
    <w:rsid w:val="006F1FC4"/>
    <w:rsid w:val="006F2017"/>
    <w:rsid w:val="006F21D0"/>
    <w:rsid w:val="006F241B"/>
    <w:rsid w:val="006F27E2"/>
    <w:rsid w:val="006F2E5F"/>
    <w:rsid w:val="006F2E89"/>
    <w:rsid w:val="006F2FA7"/>
    <w:rsid w:val="006F3560"/>
    <w:rsid w:val="006F35C3"/>
    <w:rsid w:val="006F3750"/>
    <w:rsid w:val="006F37B3"/>
    <w:rsid w:val="006F3D96"/>
    <w:rsid w:val="006F404C"/>
    <w:rsid w:val="006F41BB"/>
    <w:rsid w:val="006F48E4"/>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6"/>
    <w:rsid w:val="007014DA"/>
    <w:rsid w:val="007017E1"/>
    <w:rsid w:val="00701CE0"/>
    <w:rsid w:val="00702059"/>
    <w:rsid w:val="00702938"/>
    <w:rsid w:val="007036B0"/>
    <w:rsid w:val="00703798"/>
    <w:rsid w:val="00703856"/>
    <w:rsid w:val="007040CE"/>
    <w:rsid w:val="00704445"/>
    <w:rsid w:val="0070454D"/>
    <w:rsid w:val="007047E2"/>
    <w:rsid w:val="007049D1"/>
    <w:rsid w:val="00704B92"/>
    <w:rsid w:val="00704EEE"/>
    <w:rsid w:val="0070553E"/>
    <w:rsid w:val="00705847"/>
    <w:rsid w:val="00705961"/>
    <w:rsid w:val="00705C88"/>
    <w:rsid w:val="00706A7C"/>
    <w:rsid w:val="00706E24"/>
    <w:rsid w:val="00706F23"/>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21F"/>
    <w:rsid w:val="0071470D"/>
    <w:rsid w:val="007148F5"/>
    <w:rsid w:val="00714FD3"/>
    <w:rsid w:val="007152B5"/>
    <w:rsid w:val="00715916"/>
    <w:rsid w:val="00715FF1"/>
    <w:rsid w:val="00716152"/>
    <w:rsid w:val="007163D0"/>
    <w:rsid w:val="0071679C"/>
    <w:rsid w:val="00716885"/>
    <w:rsid w:val="0071693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9BF"/>
    <w:rsid w:val="00722ACB"/>
    <w:rsid w:val="00722B5F"/>
    <w:rsid w:val="00723592"/>
    <w:rsid w:val="007235EB"/>
    <w:rsid w:val="007237AF"/>
    <w:rsid w:val="00723E3E"/>
    <w:rsid w:val="00724536"/>
    <w:rsid w:val="00724A69"/>
    <w:rsid w:val="00724A6C"/>
    <w:rsid w:val="00724C7B"/>
    <w:rsid w:val="00724C7D"/>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95C"/>
    <w:rsid w:val="00731D05"/>
    <w:rsid w:val="00732299"/>
    <w:rsid w:val="0073237F"/>
    <w:rsid w:val="007325FC"/>
    <w:rsid w:val="00732A90"/>
    <w:rsid w:val="00732E32"/>
    <w:rsid w:val="0073318B"/>
    <w:rsid w:val="007336EF"/>
    <w:rsid w:val="00733E87"/>
    <w:rsid w:val="007342FD"/>
    <w:rsid w:val="0073440B"/>
    <w:rsid w:val="00734629"/>
    <w:rsid w:val="00734A9C"/>
    <w:rsid w:val="00734CA1"/>
    <w:rsid w:val="00734CE3"/>
    <w:rsid w:val="00734D0A"/>
    <w:rsid w:val="0073540E"/>
    <w:rsid w:val="00735485"/>
    <w:rsid w:val="00735771"/>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7E1"/>
    <w:rsid w:val="00742E7C"/>
    <w:rsid w:val="0074342B"/>
    <w:rsid w:val="00743CB1"/>
    <w:rsid w:val="007441E6"/>
    <w:rsid w:val="00745189"/>
    <w:rsid w:val="007454E0"/>
    <w:rsid w:val="007455F3"/>
    <w:rsid w:val="007457C7"/>
    <w:rsid w:val="00745BA2"/>
    <w:rsid w:val="00745C70"/>
    <w:rsid w:val="00746006"/>
    <w:rsid w:val="00746033"/>
    <w:rsid w:val="007466B9"/>
    <w:rsid w:val="00746EA3"/>
    <w:rsid w:val="0074701B"/>
    <w:rsid w:val="00747325"/>
    <w:rsid w:val="00747611"/>
    <w:rsid w:val="00747FCB"/>
    <w:rsid w:val="0075081F"/>
    <w:rsid w:val="0075083C"/>
    <w:rsid w:val="007509D1"/>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06D"/>
    <w:rsid w:val="00765629"/>
    <w:rsid w:val="0076599B"/>
    <w:rsid w:val="00765CE8"/>
    <w:rsid w:val="00765F0C"/>
    <w:rsid w:val="00765FF2"/>
    <w:rsid w:val="007669FF"/>
    <w:rsid w:val="00766E41"/>
    <w:rsid w:val="00767011"/>
    <w:rsid w:val="00767050"/>
    <w:rsid w:val="00767658"/>
    <w:rsid w:val="0077037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295"/>
    <w:rsid w:val="00782552"/>
    <w:rsid w:val="00782570"/>
    <w:rsid w:val="007826BF"/>
    <w:rsid w:val="007829BD"/>
    <w:rsid w:val="00782A09"/>
    <w:rsid w:val="007838D0"/>
    <w:rsid w:val="0078391A"/>
    <w:rsid w:val="00785033"/>
    <w:rsid w:val="00785302"/>
    <w:rsid w:val="007854CE"/>
    <w:rsid w:val="00785A36"/>
    <w:rsid w:val="00785DA8"/>
    <w:rsid w:val="0078604C"/>
    <w:rsid w:val="00786193"/>
    <w:rsid w:val="007861C7"/>
    <w:rsid w:val="00786594"/>
    <w:rsid w:val="00786746"/>
    <w:rsid w:val="00786775"/>
    <w:rsid w:val="00787226"/>
    <w:rsid w:val="007878F9"/>
    <w:rsid w:val="00787ACC"/>
    <w:rsid w:val="00787BD1"/>
    <w:rsid w:val="0079023B"/>
    <w:rsid w:val="007904A5"/>
    <w:rsid w:val="00790505"/>
    <w:rsid w:val="00790B6E"/>
    <w:rsid w:val="00791DF1"/>
    <w:rsid w:val="00791FA2"/>
    <w:rsid w:val="007922C8"/>
    <w:rsid w:val="007927D3"/>
    <w:rsid w:val="00792C3B"/>
    <w:rsid w:val="00792CBB"/>
    <w:rsid w:val="00792E16"/>
    <w:rsid w:val="00792E35"/>
    <w:rsid w:val="00793032"/>
    <w:rsid w:val="0079319C"/>
    <w:rsid w:val="007934B0"/>
    <w:rsid w:val="0079381F"/>
    <w:rsid w:val="00793D30"/>
    <w:rsid w:val="00793E95"/>
    <w:rsid w:val="0079428E"/>
    <w:rsid w:val="00794B8E"/>
    <w:rsid w:val="00794ED5"/>
    <w:rsid w:val="00795238"/>
    <w:rsid w:val="00795A97"/>
    <w:rsid w:val="00795B64"/>
    <w:rsid w:val="007969FB"/>
    <w:rsid w:val="0079748E"/>
    <w:rsid w:val="007976DA"/>
    <w:rsid w:val="00797B34"/>
    <w:rsid w:val="00797D02"/>
    <w:rsid w:val="00797DFD"/>
    <w:rsid w:val="007A0327"/>
    <w:rsid w:val="007A032D"/>
    <w:rsid w:val="007A0D1D"/>
    <w:rsid w:val="007A0E4E"/>
    <w:rsid w:val="007A163E"/>
    <w:rsid w:val="007A1828"/>
    <w:rsid w:val="007A191E"/>
    <w:rsid w:val="007A192D"/>
    <w:rsid w:val="007A2065"/>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5FA"/>
    <w:rsid w:val="007A5621"/>
    <w:rsid w:val="007A5AE6"/>
    <w:rsid w:val="007A5B97"/>
    <w:rsid w:val="007A5C0D"/>
    <w:rsid w:val="007A5D90"/>
    <w:rsid w:val="007A6247"/>
    <w:rsid w:val="007A634D"/>
    <w:rsid w:val="007A6499"/>
    <w:rsid w:val="007A6F2F"/>
    <w:rsid w:val="007A7107"/>
    <w:rsid w:val="007A7D40"/>
    <w:rsid w:val="007B023E"/>
    <w:rsid w:val="007B0642"/>
    <w:rsid w:val="007B0716"/>
    <w:rsid w:val="007B089A"/>
    <w:rsid w:val="007B09A8"/>
    <w:rsid w:val="007B0E04"/>
    <w:rsid w:val="007B2128"/>
    <w:rsid w:val="007B235D"/>
    <w:rsid w:val="007B2459"/>
    <w:rsid w:val="007B2B7A"/>
    <w:rsid w:val="007B2C26"/>
    <w:rsid w:val="007B3264"/>
    <w:rsid w:val="007B338C"/>
    <w:rsid w:val="007B3A0D"/>
    <w:rsid w:val="007B4296"/>
    <w:rsid w:val="007B42CE"/>
    <w:rsid w:val="007B4799"/>
    <w:rsid w:val="007B48BB"/>
    <w:rsid w:val="007B4C68"/>
    <w:rsid w:val="007B4F3A"/>
    <w:rsid w:val="007B5232"/>
    <w:rsid w:val="007B5291"/>
    <w:rsid w:val="007B5411"/>
    <w:rsid w:val="007B5554"/>
    <w:rsid w:val="007B5CC1"/>
    <w:rsid w:val="007B6B7C"/>
    <w:rsid w:val="007B6D4F"/>
    <w:rsid w:val="007B7481"/>
    <w:rsid w:val="007B7529"/>
    <w:rsid w:val="007B781C"/>
    <w:rsid w:val="007B78A6"/>
    <w:rsid w:val="007B7BDF"/>
    <w:rsid w:val="007B7F39"/>
    <w:rsid w:val="007C0291"/>
    <w:rsid w:val="007C0B1B"/>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62E"/>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269"/>
    <w:rsid w:val="007D06D2"/>
    <w:rsid w:val="007D0921"/>
    <w:rsid w:val="007D0C87"/>
    <w:rsid w:val="007D0DC2"/>
    <w:rsid w:val="007D106E"/>
    <w:rsid w:val="007D1350"/>
    <w:rsid w:val="007D147C"/>
    <w:rsid w:val="007D14D6"/>
    <w:rsid w:val="007D1B28"/>
    <w:rsid w:val="007D1E12"/>
    <w:rsid w:val="007D21B5"/>
    <w:rsid w:val="007D2277"/>
    <w:rsid w:val="007D2781"/>
    <w:rsid w:val="007D2C5A"/>
    <w:rsid w:val="007D2F59"/>
    <w:rsid w:val="007D3CB4"/>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C6B"/>
    <w:rsid w:val="007D6DD1"/>
    <w:rsid w:val="007D6F6C"/>
    <w:rsid w:val="007D7F02"/>
    <w:rsid w:val="007E0211"/>
    <w:rsid w:val="007E0433"/>
    <w:rsid w:val="007E0856"/>
    <w:rsid w:val="007E1181"/>
    <w:rsid w:val="007E14AA"/>
    <w:rsid w:val="007E1C3A"/>
    <w:rsid w:val="007E1C92"/>
    <w:rsid w:val="007E1E4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B87"/>
    <w:rsid w:val="007F0E24"/>
    <w:rsid w:val="007F0F4F"/>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F8"/>
    <w:rsid w:val="007F6B90"/>
    <w:rsid w:val="007F7314"/>
    <w:rsid w:val="007F750A"/>
    <w:rsid w:val="0080055B"/>
    <w:rsid w:val="008005C4"/>
    <w:rsid w:val="00800967"/>
    <w:rsid w:val="008009C1"/>
    <w:rsid w:val="00800E18"/>
    <w:rsid w:val="00801021"/>
    <w:rsid w:val="00801B07"/>
    <w:rsid w:val="00801B65"/>
    <w:rsid w:val="00801CE1"/>
    <w:rsid w:val="00801E1C"/>
    <w:rsid w:val="00801F19"/>
    <w:rsid w:val="00802380"/>
    <w:rsid w:val="00802B31"/>
    <w:rsid w:val="00802E34"/>
    <w:rsid w:val="00802EF1"/>
    <w:rsid w:val="00803A6F"/>
    <w:rsid w:val="00803F62"/>
    <w:rsid w:val="0080403A"/>
    <w:rsid w:val="008040E5"/>
    <w:rsid w:val="00804186"/>
    <w:rsid w:val="0080428B"/>
    <w:rsid w:val="00804311"/>
    <w:rsid w:val="00804402"/>
    <w:rsid w:val="00804E5A"/>
    <w:rsid w:val="008051EE"/>
    <w:rsid w:val="00805216"/>
    <w:rsid w:val="00805310"/>
    <w:rsid w:val="0080546C"/>
    <w:rsid w:val="00805799"/>
    <w:rsid w:val="00805821"/>
    <w:rsid w:val="008064B8"/>
    <w:rsid w:val="00806B68"/>
    <w:rsid w:val="008070D6"/>
    <w:rsid w:val="00807A7F"/>
    <w:rsid w:val="0081022B"/>
    <w:rsid w:val="00810890"/>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69E"/>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700"/>
    <w:rsid w:val="00816998"/>
    <w:rsid w:val="00816BD1"/>
    <w:rsid w:val="00816F3E"/>
    <w:rsid w:val="00816F53"/>
    <w:rsid w:val="008172F2"/>
    <w:rsid w:val="008176D9"/>
    <w:rsid w:val="008177CD"/>
    <w:rsid w:val="00817A1D"/>
    <w:rsid w:val="00820392"/>
    <w:rsid w:val="00820698"/>
    <w:rsid w:val="008206E9"/>
    <w:rsid w:val="0082072C"/>
    <w:rsid w:val="00820A6A"/>
    <w:rsid w:val="00820AFC"/>
    <w:rsid w:val="00820FE2"/>
    <w:rsid w:val="00821A0C"/>
    <w:rsid w:val="00821A55"/>
    <w:rsid w:val="00821AF0"/>
    <w:rsid w:val="00821C55"/>
    <w:rsid w:val="0082218F"/>
    <w:rsid w:val="00822656"/>
    <w:rsid w:val="008226A6"/>
    <w:rsid w:val="00822B1E"/>
    <w:rsid w:val="00822B25"/>
    <w:rsid w:val="00822CDB"/>
    <w:rsid w:val="00823171"/>
    <w:rsid w:val="0082353B"/>
    <w:rsid w:val="008235EF"/>
    <w:rsid w:val="00823722"/>
    <w:rsid w:val="00823A05"/>
    <w:rsid w:val="00823BE0"/>
    <w:rsid w:val="00823BFD"/>
    <w:rsid w:val="0082410A"/>
    <w:rsid w:val="0082469D"/>
    <w:rsid w:val="008246F1"/>
    <w:rsid w:val="00824861"/>
    <w:rsid w:val="00824899"/>
    <w:rsid w:val="0082520C"/>
    <w:rsid w:val="008252C7"/>
    <w:rsid w:val="008257EA"/>
    <w:rsid w:val="00825E4C"/>
    <w:rsid w:val="008260CD"/>
    <w:rsid w:val="00826A93"/>
    <w:rsid w:val="00826DA7"/>
    <w:rsid w:val="008274D9"/>
    <w:rsid w:val="00827F89"/>
    <w:rsid w:val="0083139A"/>
    <w:rsid w:val="00831BD7"/>
    <w:rsid w:val="00831F05"/>
    <w:rsid w:val="00832105"/>
    <w:rsid w:val="00832564"/>
    <w:rsid w:val="00832A71"/>
    <w:rsid w:val="00833755"/>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651"/>
    <w:rsid w:val="00841B22"/>
    <w:rsid w:val="00841BC4"/>
    <w:rsid w:val="00841BE7"/>
    <w:rsid w:val="00841D5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53B"/>
    <w:rsid w:val="0084571A"/>
    <w:rsid w:val="008457D5"/>
    <w:rsid w:val="00845B23"/>
    <w:rsid w:val="0084629B"/>
    <w:rsid w:val="0084679C"/>
    <w:rsid w:val="00846D72"/>
    <w:rsid w:val="00846DA9"/>
    <w:rsid w:val="00847241"/>
    <w:rsid w:val="00847481"/>
    <w:rsid w:val="008475C9"/>
    <w:rsid w:val="00847832"/>
    <w:rsid w:val="00847ABD"/>
    <w:rsid w:val="00847AE9"/>
    <w:rsid w:val="00847AEA"/>
    <w:rsid w:val="00847BAB"/>
    <w:rsid w:val="0085045F"/>
    <w:rsid w:val="00850833"/>
    <w:rsid w:val="008508EC"/>
    <w:rsid w:val="00850CEC"/>
    <w:rsid w:val="00850D8B"/>
    <w:rsid w:val="0085124B"/>
    <w:rsid w:val="008514C9"/>
    <w:rsid w:val="00851719"/>
    <w:rsid w:val="00851B57"/>
    <w:rsid w:val="00851BC2"/>
    <w:rsid w:val="00851E92"/>
    <w:rsid w:val="00851FFF"/>
    <w:rsid w:val="00852329"/>
    <w:rsid w:val="00852473"/>
    <w:rsid w:val="00852548"/>
    <w:rsid w:val="008525AD"/>
    <w:rsid w:val="00853356"/>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BCA"/>
    <w:rsid w:val="00872C75"/>
    <w:rsid w:val="00873021"/>
    <w:rsid w:val="008731C6"/>
    <w:rsid w:val="008736E4"/>
    <w:rsid w:val="00873B2B"/>
    <w:rsid w:val="0087407E"/>
    <w:rsid w:val="008743B6"/>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B6B"/>
    <w:rsid w:val="00880C30"/>
    <w:rsid w:val="00880C65"/>
    <w:rsid w:val="00880CFD"/>
    <w:rsid w:val="00880E64"/>
    <w:rsid w:val="00880FB6"/>
    <w:rsid w:val="00881072"/>
    <w:rsid w:val="0088107C"/>
    <w:rsid w:val="00881801"/>
    <w:rsid w:val="008824BD"/>
    <w:rsid w:val="008826D7"/>
    <w:rsid w:val="00882764"/>
    <w:rsid w:val="00882A9A"/>
    <w:rsid w:val="00882AF6"/>
    <w:rsid w:val="0088310B"/>
    <w:rsid w:val="008837A7"/>
    <w:rsid w:val="00883A3E"/>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385"/>
    <w:rsid w:val="00887410"/>
    <w:rsid w:val="0088750B"/>
    <w:rsid w:val="00887753"/>
    <w:rsid w:val="0088775D"/>
    <w:rsid w:val="00887807"/>
    <w:rsid w:val="00887D2F"/>
    <w:rsid w:val="00890111"/>
    <w:rsid w:val="00890598"/>
    <w:rsid w:val="00890F31"/>
    <w:rsid w:val="00890FB2"/>
    <w:rsid w:val="00890FE5"/>
    <w:rsid w:val="00891083"/>
    <w:rsid w:val="0089139A"/>
    <w:rsid w:val="00891407"/>
    <w:rsid w:val="00891697"/>
    <w:rsid w:val="00891BEA"/>
    <w:rsid w:val="00892AC9"/>
    <w:rsid w:val="00892B41"/>
    <w:rsid w:val="008933D2"/>
    <w:rsid w:val="00893519"/>
    <w:rsid w:val="0089361B"/>
    <w:rsid w:val="0089378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2E6D"/>
    <w:rsid w:val="008A33CB"/>
    <w:rsid w:val="008A36DD"/>
    <w:rsid w:val="008A3BE1"/>
    <w:rsid w:val="008A3C41"/>
    <w:rsid w:val="008A3DE9"/>
    <w:rsid w:val="008A3E0A"/>
    <w:rsid w:val="008A3FEF"/>
    <w:rsid w:val="008A4F28"/>
    <w:rsid w:val="008A54FD"/>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2A0"/>
    <w:rsid w:val="008B2582"/>
    <w:rsid w:val="008B2821"/>
    <w:rsid w:val="008B2B03"/>
    <w:rsid w:val="008B2E0A"/>
    <w:rsid w:val="008B3434"/>
    <w:rsid w:val="008B35FE"/>
    <w:rsid w:val="008B36B1"/>
    <w:rsid w:val="008B3777"/>
    <w:rsid w:val="008B395E"/>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2C"/>
    <w:rsid w:val="008B72B2"/>
    <w:rsid w:val="008B73A9"/>
    <w:rsid w:val="008B73B7"/>
    <w:rsid w:val="008C0E9D"/>
    <w:rsid w:val="008C124E"/>
    <w:rsid w:val="008C13A1"/>
    <w:rsid w:val="008C13A6"/>
    <w:rsid w:val="008C1FD7"/>
    <w:rsid w:val="008C21F6"/>
    <w:rsid w:val="008C230B"/>
    <w:rsid w:val="008C2645"/>
    <w:rsid w:val="008C2C16"/>
    <w:rsid w:val="008C3081"/>
    <w:rsid w:val="008C38EF"/>
    <w:rsid w:val="008C3960"/>
    <w:rsid w:val="008C3987"/>
    <w:rsid w:val="008C4006"/>
    <w:rsid w:val="008C452B"/>
    <w:rsid w:val="008C4954"/>
    <w:rsid w:val="008C4CC3"/>
    <w:rsid w:val="008C4FB0"/>
    <w:rsid w:val="008C52CA"/>
    <w:rsid w:val="008C58E1"/>
    <w:rsid w:val="008C5DF8"/>
    <w:rsid w:val="008C6466"/>
    <w:rsid w:val="008C67CC"/>
    <w:rsid w:val="008C6922"/>
    <w:rsid w:val="008C7874"/>
    <w:rsid w:val="008C7B72"/>
    <w:rsid w:val="008C7F0E"/>
    <w:rsid w:val="008C7FEC"/>
    <w:rsid w:val="008D00CA"/>
    <w:rsid w:val="008D0337"/>
    <w:rsid w:val="008D05BB"/>
    <w:rsid w:val="008D0796"/>
    <w:rsid w:val="008D0BAF"/>
    <w:rsid w:val="008D0DE9"/>
    <w:rsid w:val="008D122E"/>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6E4"/>
    <w:rsid w:val="008E28FE"/>
    <w:rsid w:val="008E2976"/>
    <w:rsid w:val="008E2AA0"/>
    <w:rsid w:val="008E2B6D"/>
    <w:rsid w:val="008E2C91"/>
    <w:rsid w:val="008E2D1B"/>
    <w:rsid w:val="008E33E7"/>
    <w:rsid w:val="008E3994"/>
    <w:rsid w:val="008E3DE9"/>
    <w:rsid w:val="008E42BF"/>
    <w:rsid w:val="008E449F"/>
    <w:rsid w:val="008E528D"/>
    <w:rsid w:val="008E5400"/>
    <w:rsid w:val="008E54FD"/>
    <w:rsid w:val="008E583F"/>
    <w:rsid w:val="008E585A"/>
    <w:rsid w:val="008E596A"/>
    <w:rsid w:val="008E5BBB"/>
    <w:rsid w:val="008E61FC"/>
    <w:rsid w:val="008E6C55"/>
    <w:rsid w:val="008E6CD2"/>
    <w:rsid w:val="008E6D39"/>
    <w:rsid w:val="008E6E16"/>
    <w:rsid w:val="008E6FD6"/>
    <w:rsid w:val="008E7342"/>
    <w:rsid w:val="008E7418"/>
    <w:rsid w:val="008E75D3"/>
    <w:rsid w:val="008E7B2E"/>
    <w:rsid w:val="008F0168"/>
    <w:rsid w:val="008F0C57"/>
    <w:rsid w:val="008F0C9C"/>
    <w:rsid w:val="008F0DE7"/>
    <w:rsid w:val="008F0F46"/>
    <w:rsid w:val="008F13FD"/>
    <w:rsid w:val="008F1536"/>
    <w:rsid w:val="008F15FF"/>
    <w:rsid w:val="008F1635"/>
    <w:rsid w:val="008F16EC"/>
    <w:rsid w:val="008F1904"/>
    <w:rsid w:val="008F1A91"/>
    <w:rsid w:val="008F1C10"/>
    <w:rsid w:val="008F2087"/>
    <w:rsid w:val="008F239D"/>
    <w:rsid w:val="008F28CA"/>
    <w:rsid w:val="008F2DF4"/>
    <w:rsid w:val="008F344C"/>
    <w:rsid w:val="008F391D"/>
    <w:rsid w:val="008F3C83"/>
    <w:rsid w:val="008F410E"/>
    <w:rsid w:val="008F4198"/>
    <w:rsid w:val="008F441E"/>
    <w:rsid w:val="008F4430"/>
    <w:rsid w:val="008F4598"/>
    <w:rsid w:val="008F4CC3"/>
    <w:rsid w:val="008F555D"/>
    <w:rsid w:val="008F5747"/>
    <w:rsid w:val="008F5CAE"/>
    <w:rsid w:val="008F6097"/>
    <w:rsid w:val="008F6221"/>
    <w:rsid w:val="008F6669"/>
    <w:rsid w:val="008F6AD1"/>
    <w:rsid w:val="008F6DF7"/>
    <w:rsid w:val="008F6E5C"/>
    <w:rsid w:val="008F72B1"/>
    <w:rsid w:val="008F73C0"/>
    <w:rsid w:val="008F73FB"/>
    <w:rsid w:val="008F7A19"/>
    <w:rsid w:val="008F7C41"/>
    <w:rsid w:val="008F7E1F"/>
    <w:rsid w:val="008F7F1F"/>
    <w:rsid w:val="00900607"/>
    <w:rsid w:val="009006BC"/>
    <w:rsid w:val="009009DC"/>
    <w:rsid w:val="00900A0D"/>
    <w:rsid w:val="00900F5C"/>
    <w:rsid w:val="0090162E"/>
    <w:rsid w:val="00901701"/>
    <w:rsid w:val="00901AF9"/>
    <w:rsid w:val="009023CB"/>
    <w:rsid w:val="00902495"/>
    <w:rsid w:val="00902AE4"/>
    <w:rsid w:val="00902C40"/>
    <w:rsid w:val="00902C8F"/>
    <w:rsid w:val="009030AE"/>
    <w:rsid w:val="00903DAD"/>
    <w:rsid w:val="0090442B"/>
    <w:rsid w:val="009047C1"/>
    <w:rsid w:val="00904FF3"/>
    <w:rsid w:val="009051BD"/>
    <w:rsid w:val="00905771"/>
    <w:rsid w:val="00905911"/>
    <w:rsid w:val="00905A1E"/>
    <w:rsid w:val="00905AED"/>
    <w:rsid w:val="00905B0F"/>
    <w:rsid w:val="00905DE4"/>
    <w:rsid w:val="00905E88"/>
    <w:rsid w:val="00905EC5"/>
    <w:rsid w:val="00905F5A"/>
    <w:rsid w:val="009061F6"/>
    <w:rsid w:val="00906878"/>
    <w:rsid w:val="00906A4D"/>
    <w:rsid w:val="00907662"/>
    <w:rsid w:val="00907DB6"/>
    <w:rsid w:val="00910312"/>
    <w:rsid w:val="009103F8"/>
    <w:rsid w:val="00910720"/>
    <w:rsid w:val="00910D1C"/>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5FDF"/>
    <w:rsid w:val="009168B5"/>
    <w:rsid w:val="00916E86"/>
    <w:rsid w:val="00917181"/>
    <w:rsid w:val="00917B98"/>
    <w:rsid w:val="0092000A"/>
    <w:rsid w:val="00920670"/>
    <w:rsid w:val="009206AC"/>
    <w:rsid w:val="00920B59"/>
    <w:rsid w:val="00920D07"/>
    <w:rsid w:val="00920E0C"/>
    <w:rsid w:val="009219F7"/>
    <w:rsid w:val="00921EBB"/>
    <w:rsid w:val="00921F64"/>
    <w:rsid w:val="00922061"/>
    <w:rsid w:val="00922714"/>
    <w:rsid w:val="0092285A"/>
    <w:rsid w:val="00922AFE"/>
    <w:rsid w:val="0092373B"/>
    <w:rsid w:val="00923B13"/>
    <w:rsid w:val="00923C4E"/>
    <w:rsid w:val="00923F70"/>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3F3"/>
    <w:rsid w:val="009339B1"/>
    <w:rsid w:val="00933BA9"/>
    <w:rsid w:val="00933EBC"/>
    <w:rsid w:val="00933F8C"/>
    <w:rsid w:val="00933FDA"/>
    <w:rsid w:val="009348E7"/>
    <w:rsid w:val="00934C61"/>
    <w:rsid w:val="009355E8"/>
    <w:rsid w:val="00935B75"/>
    <w:rsid w:val="00935B7F"/>
    <w:rsid w:val="00935D74"/>
    <w:rsid w:val="00936709"/>
    <w:rsid w:val="00937BA5"/>
    <w:rsid w:val="00937DF4"/>
    <w:rsid w:val="0094030B"/>
    <w:rsid w:val="0094044D"/>
    <w:rsid w:val="00940764"/>
    <w:rsid w:val="00940C74"/>
    <w:rsid w:val="00941558"/>
    <w:rsid w:val="009418F3"/>
    <w:rsid w:val="00941A62"/>
    <w:rsid w:val="00941CD4"/>
    <w:rsid w:val="0094203B"/>
    <w:rsid w:val="00942559"/>
    <w:rsid w:val="00942947"/>
    <w:rsid w:val="0094296C"/>
    <w:rsid w:val="00942B95"/>
    <w:rsid w:val="009435FF"/>
    <w:rsid w:val="00944249"/>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52E"/>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5FC"/>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AA9"/>
    <w:rsid w:val="00970CA0"/>
    <w:rsid w:val="00970F80"/>
    <w:rsid w:val="00970FB7"/>
    <w:rsid w:val="009714A5"/>
    <w:rsid w:val="009714F7"/>
    <w:rsid w:val="0097192A"/>
    <w:rsid w:val="00971B66"/>
    <w:rsid w:val="00971B9A"/>
    <w:rsid w:val="00971BD7"/>
    <w:rsid w:val="00971C57"/>
    <w:rsid w:val="00971DC9"/>
    <w:rsid w:val="00971EDE"/>
    <w:rsid w:val="00972001"/>
    <w:rsid w:val="00972CFE"/>
    <w:rsid w:val="00972DC7"/>
    <w:rsid w:val="00973585"/>
    <w:rsid w:val="00973783"/>
    <w:rsid w:val="00973925"/>
    <w:rsid w:val="00973B4B"/>
    <w:rsid w:val="00974148"/>
    <w:rsid w:val="009742F1"/>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38E"/>
    <w:rsid w:val="00985529"/>
    <w:rsid w:val="00985669"/>
    <w:rsid w:val="00985FCA"/>
    <w:rsid w:val="0098630E"/>
    <w:rsid w:val="009863D8"/>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6B60"/>
    <w:rsid w:val="0099791F"/>
    <w:rsid w:val="00997DA3"/>
    <w:rsid w:val="00997FBB"/>
    <w:rsid w:val="009A02E7"/>
    <w:rsid w:val="009A0812"/>
    <w:rsid w:val="009A0881"/>
    <w:rsid w:val="009A09D8"/>
    <w:rsid w:val="009A0C53"/>
    <w:rsid w:val="009A0D8B"/>
    <w:rsid w:val="009A0DC0"/>
    <w:rsid w:val="009A0E1C"/>
    <w:rsid w:val="009A10B5"/>
    <w:rsid w:val="009A11E6"/>
    <w:rsid w:val="009A2888"/>
    <w:rsid w:val="009A2D49"/>
    <w:rsid w:val="009A34FD"/>
    <w:rsid w:val="009A3852"/>
    <w:rsid w:val="009A3BED"/>
    <w:rsid w:val="009A3CE3"/>
    <w:rsid w:val="009A48E4"/>
    <w:rsid w:val="009A49EB"/>
    <w:rsid w:val="009A4EEF"/>
    <w:rsid w:val="009A4F3B"/>
    <w:rsid w:val="009A51AB"/>
    <w:rsid w:val="009A52B6"/>
    <w:rsid w:val="009A54FB"/>
    <w:rsid w:val="009A5602"/>
    <w:rsid w:val="009A5649"/>
    <w:rsid w:val="009A59DB"/>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080"/>
    <w:rsid w:val="009B320B"/>
    <w:rsid w:val="009B3553"/>
    <w:rsid w:val="009B3704"/>
    <w:rsid w:val="009B380E"/>
    <w:rsid w:val="009B3D64"/>
    <w:rsid w:val="009B3D65"/>
    <w:rsid w:val="009B3E2F"/>
    <w:rsid w:val="009B3F30"/>
    <w:rsid w:val="009B3F91"/>
    <w:rsid w:val="009B43A2"/>
    <w:rsid w:val="009B468C"/>
    <w:rsid w:val="009B4AE7"/>
    <w:rsid w:val="009B4DE6"/>
    <w:rsid w:val="009B4E38"/>
    <w:rsid w:val="009B4E99"/>
    <w:rsid w:val="009B5707"/>
    <w:rsid w:val="009B6426"/>
    <w:rsid w:val="009B686A"/>
    <w:rsid w:val="009B6B56"/>
    <w:rsid w:val="009B6BE5"/>
    <w:rsid w:val="009B6C48"/>
    <w:rsid w:val="009B6CF1"/>
    <w:rsid w:val="009B6D99"/>
    <w:rsid w:val="009B6E6A"/>
    <w:rsid w:val="009B7587"/>
    <w:rsid w:val="009B7A35"/>
    <w:rsid w:val="009B7D3B"/>
    <w:rsid w:val="009B7E8B"/>
    <w:rsid w:val="009C002F"/>
    <w:rsid w:val="009C0057"/>
    <w:rsid w:val="009C0529"/>
    <w:rsid w:val="009C0532"/>
    <w:rsid w:val="009C057B"/>
    <w:rsid w:val="009C0A47"/>
    <w:rsid w:val="009C0D01"/>
    <w:rsid w:val="009C0DB9"/>
    <w:rsid w:val="009C104B"/>
    <w:rsid w:val="009C1091"/>
    <w:rsid w:val="009C13CE"/>
    <w:rsid w:val="009C1674"/>
    <w:rsid w:val="009C18C6"/>
    <w:rsid w:val="009C20C6"/>
    <w:rsid w:val="009C2515"/>
    <w:rsid w:val="009C2690"/>
    <w:rsid w:val="009C2A08"/>
    <w:rsid w:val="009C2E94"/>
    <w:rsid w:val="009C3353"/>
    <w:rsid w:val="009C37D9"/>
    <w:rsid w:val="009C478F"/>
    <w:rsid w:val="009C4AAA"/>
    <w:rsid w:val="009C4B5B"/>
    <w:rsid w:val="009C5117"/>
    <w:rsid w:val="009C52E7"/>
    <w:rsid w:val="009C5D19"/>
    <w:rsid w:val="009C60B1"/>
    <w:rsid w:val="009C60CC"/>
    <w:rsid w:val="009C6333"/>
    <w:rsid w:val="009C660A"/>
    <w:rsid w:val="009C678F"/>
    <w:rsid w:val="009C74F8"/>
    <w:rsid w:val="009C75DA"/>
    <w:rsid w:val="009C783B"/>
    <w:rsid w:val="009C787F"/>
    <w:rsid w:val="009C7E94"/>
    <w:rsid w:val="009D04F3"/>
    <w:rsid w:val="009D0AB6"/>
    <w:rsid w:val="009D1237"/>
    <w:rsid w:val="009D13B8"/>
    <w:rsid w:val="009D1658"/>
    <w:rsid w:val="009D18E5"/>
    <w:rsid w:val="009D194D"/>
    <w:rsid w:val="009D1A65"/>
    <w:rsid w:val="009D1EE7"/>
    <w:rsid w:val="009D1F9F"/>
    <w:rsid w:val="009D2510"/>
    <w:rsid w:val="009D2639"/>
    <w:rsid w:val="009D271E"/>
    <w:rsid w:val="009D2843"/>
    <w:rsid w:val="009D2B90"/>
    <w:rsid w:val="009D2BDD"/>
    <w:rsid w:val="009D2FB1"/>
    <w:rsid w:val="009D32DE"/>
    <w:rsid w:val="009D3356"/>
    <w:rsid w:val="009D34D2"/>
    <w:rsid w:val="009D35B5"/>
    <w:rsid w:val="009D3C2F"/>
    <w:rsid w:val="009D3D43"/>
    <w:rsid w:val="009D4035"/>
    <w:rsid w:val="009D42DA"/>
    <w:rsid w:val="009D4543"/>
    <w:rsid w:val="009D47C8"/>
    <w:rsid w:val="009D4B46"/>
    <w:rsid w:val="009D5242"/>
    <w:rsid w:val="009D5430"/>
    <w:rsid w:val="009D55BF"/>
    <w:rsid w:val="009D565E"/>
    <w:rsid w:val="009D5973"/>
    <w:rsid w:val="009D5A6F"/>
    <w:rsid w:val="009D639F"/>
    <w:rsid w:val="009D679C"/>
    <w:rsid w:val="009D6984"/>
    <w:rsid w:val="009D6D05"/>
    <w:rsid w:val="009D72BA"/>
    <w:rsid w:val="009D73FE"/>
    <w:rsid w:val="009D74B5"/>
    <w:rsid w:val="009D7820"/>
    <w:rsid w:val="009D791C"/>
    <w:rsid w:val="009D7C04"/>
    <w:rsid w:val="009D7E93"/>
    <w:rsid w:val="009E0483"/>
    <w:rsid w:val="009E0772"/>
    <w:rsid w:val="009E0789"/>
    <w:rsid w:val="009E080E"/>
    <w:rsid w:val="009E0925"/>
    <w:rsid w:val="009E0E9B"/>
    <w:rsid w:val="009E1340"/>
    <w:rsid w:val="009E15D5"/>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3FB"/>
    <w:rsid w:val="009E64F6"/>
    <w:rsid w:val="009E653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561"/>
    <w:rsid w:val="009F178F"/>
    <w:rsid w:val="009F1968"/>
    <w:rsid w:val="009F1986"/>
    <w:rsid w:val="009F1A4D"/>
    <w:rsid w:val="009F1DA5"/>
    <w:rsid w:val="009F1FFA"/>
    <w:rsid w:val="009F25A6"/>
    <w:rsid w:val="009F2958"/>
    <w:rsid w:val="009F29C0"/>
    <w:rsid w:val="009F2C7A"/>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001"/>
    <w:rsid w:val="00A00C50"/>
    <w:rsid w:val="00A00D64"/>
    <w:rsid w:val="00A01126"/>
    <w:rsid w:val="00A01169"/>
    <w:rsid w:val="00A012DE"/>
    <w:rsid w:val="00A01AC8"/>
    <w:rsid w:val="00A01AD4"/>
    <w:rsid w:val="00A01BA2"/>
    <w:rsid w:val="00A0242E"/>
    <w:rsid w:val="00A025A0"/>
    <w:rsid w:val="00A03007"/>
    <w:rsid w:val="00A03245"/>
    <w:rsid w:val="00A035DF"/>
    <w:rsid w:val="00A0419B"/>
    <w:rsid w:val="00A04B1D"/>
    <w:rsid w:val="00A04BDE"/>
    <w:rsid w:val="00A05273"/>
    <w:rsid w:val="00A05499"/>
    <w:rsid w:val="00A0570C"/>
    <w:rsid w:val="00A0583E"/>
    <w:rsid w:val="00A05977"/>
    <w:rsid w:val="00A05D7D"/>
    <w:rsid w:val="00A0624F"/>
    <w:rsid w:val="00A069B7"/>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B58"/>
    <w:rsid w:val="00A21D61"/>
    <w:rsid w:val="00A227E1"/>
    <w:rsid w:val="00A229C2"/>
    <w:rsid w:val="00A22CF0"/>
    <w:rsid w:val="00A22F1B"/>
    <w:rsid w:val="00A2346A"/>
    <w:rsid w:val="00A23976"/>
    <w:rsid w:val="00A239AC"/>
    <w:rsid w:val="00A23A68"/>
    <w:rsid w:val="00A23C07"/>
    <w:rsid w:val="00A23FE0"/>
    <w:rsid w:val="00A240F7"/>
    <w:rsid w:val="00A242A7"/>
    <w:rsid w:val="00A24392"/>
    <w:rsid w:val="00A24AA3"/>
    <w:rsid w:val="00A24DD4"/>
    <w:rsid w:val="00A254DA"/>
    <w:rsid w:val="00A25735"/>
    <w:rsid w:val="00A257DF"/>
    <w:rsid w:val="00A257F5"/>
    <w:rsid w:val="00A25D00"/>
    <w:rsid w:val="00A25E10"/>
    <w:rsid w:val="00A264F3"/>
    <w:rsid w:val="00A26526"/>
    <w:rsid w:val="00A2666E"/>
    <w:rsid w:val="00A266F8"/>
    <w:rsid w:val="00A26BC0"/>
    <w:rsid w:val="00A27030"/>
    <w:rsid w:val="00A27DCE"/>
    <w:rsid w:val="00A301D0"/>
    <w:rsid w:val="00A30729"/>
    <w:rsid w:val="00A308F9"/>
    <w:rsid w:val="00A30AE6"/>
    <w:rsid w:val="00A310F5"/>
    <w:rsid w:val="00A3140C"/>
    <w:rsid w:val="00A3146C"/>
    <w:rsid w:val="00A3156F"/>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CE4"/>
    <w:rsid w:val="00A34F3A"/>
    <w:rsid w:val="00A35156"/>
    <w:rsid w:val="00A35347"/>
    <w:rsid w:val="00A353B8"/>
    <w:rsid w:val="00A3546E"/>
    <w:rsid w:val="00A355C4"/>
    <w:rsid w:val="00A35637"/>
    <w:rsid w:val="00A356F1"/>
    <w:rsid w:val="00A35DE2"/>
    <w:rsid w:val="00A35F56"/>
    <w:rsid w:val="00A368F2"/>
    <w:rsid w:val="00A3749E"/>
    <w:rsid w:val="00A3774E"/>
    <w:rsid w:val="00A37FA3"/>
    <w:rsid w:val="00A37FF2"/>
    <w:rsid w:val="00A400D5"/>
    <w:rsid w:val="00A41655"/>
    <w:rsid w:val="00A416A2"/>
    <w:rsid w:val="00A42020"/>
    <w:rsid w:val="00A42166"/>
    <w:rsid w:val="00A4250B"/>
    <w:rsid w:val="00A42768"/>
    <w:rsid w:val="00A4277D"/>
    <w:rsid w:val="00A42845"/>
    <w:rsid w:val="00A42941"/>
    <w:rsid w:val="00A42CD1"/>
    <w:rsid w:val="00A43292"/>
    <w:rsid w:val="00A43519"/>
    <w:rsid w:val="00A43EFF"/>
    <w:rsid w:val="00A444CB"/>
    <w:rsid w:val="00A4489B"/>
    <w:rsid w:val="00A44C4E"/>
    <w:rsid w:val="00A454CF"/>
    <w:rsid w:val="00A455C7"/>
    <w:rsid w:val="00A45E80"/>
    <w:rsid w:val="00A45F92"/>
    <w:rsid w:val="00A45FBF"/>
    <w:rsid w:val="00A462FB"/>
    <w:rsid w:val="00A46987"/>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273"/>
    <w:rsid w:val="00A54741"/>
    <w:rsid w:val="00A54EE9"/>
    <w:rsid w:val="00A55057"/>
    <w:rsid w:val="00A5577F"/>
    <w:rsid w:val="00A55B9A"/>
    <w:rsid w:val="00A55C74"/>
    <w:rsid w:val="00A5645B"/>
    <w:rsid w:val="00A5665E"/>
    <w:rsid w:val="00A56D75"/>
    <w:rsid w:val="00A57439"/>
    <w:rsid w:val="00A57568"/>
    <w:rsid w:val="00A5766B"/>
    <w:rsid w:val="00A57A14"/>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862"/>
    <w:rsid w:val="00A67D88"/>
    <w:rsid w:val="00A67E9D"/>
    <w:rsid w:val="00A67EC1"/>
    <w:rsid w:val="00A70475"/>
    <w:rsid w:val="00A7121E"/>
    <w:rsid w:val="00A7145A"/>
    <w:rsid w:val="00A71584"/>
    <w:rsid w:val="00A71A51"/>
    <w:rsid w:val="00A72048"/>
    <w:rsid w:val="00A726D1"/>
    <w:rsid w:val="00A72F79"/>
    <w:rsid w:val="00A72FA5"/>
    <w:rsid w:val="00A73048"/>
    <w:rsid w:val="00A733E5"/>
    <w:rsid w:val="00A739DD"/>
    <w:rsid w:val="00A73A76"/>
    <w:rsid w:val="00A73F56"/>
    <w:rsid w:val="00A7495C"/>
    <w:rsid w:val="00A74A1E"/>
    <w:rsid w:val="00A7548E"/>
    <w:rsid w:val="00A75640"/>
    <w:rsid w:val="00A756E4"/>
    <w:rsid w:val="00A75E1A"/>
    <w:rsid w:val="00A762EC"/>
    <w:rsid w:val="00A767C0"/>
    <w:rsid w:val="00A76F8C"/>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5A"/>
    <w:rsid w:val="00A81CB1"/>
    <w:rsid w:val="00A81DFB"/>
    <w:rsid w:val="00A834B7"/>
    <w:rsid w:val="00A83780"/>
    <w:rsid w:val="00A83F30"/>
    <w:rsid w:val="00A84511"/>
    <w:rsid w:val="00A84512"/>
    <w:rsid w:val="00A850EB"/>
    <w:rsid w:val="00A852E5"/>
    <w:rsid w:val="00A85576"/>
    <w:rsid w:val="00A856EA"/>
    <w:rsid w:val="00A85709"/>
    <w:rsid w:val="00A85E25"/>
    <w:rsid w:val="00A863CC"/>
    <w:rsid w:val="00A868AF"/>
    <w:rsid w:val="00A86DD6"/>
    <w:rsid w:val="00A86E74"/>
    <w:rsid w:val="00A873F5"/>
    <w:rsid w:val="00A8741E"/>
    <w:rsid w:val="00A87B9F"/>
    <w:rsid w:val="00A9077E"/>
    <w:rsid w:val="00A907E7"/>
    <w:rsid w:val="00A908E0"/>
    <w:rsid w:val="00A910FD"/>
    <w:rsid w:val="00A91DF5"/>
    <w:rsid w:val="00A91F68"/>
    <w:rsid w:val="00A921E7"/>
    <w:rsid w:val="00A9243C"/>
    <w:rsid w:val="00A92688"/>
    <w:rsid w:val="00A92A93"/>
    <w:rsid w:val="00A92D21"/>
    <w:rsid w:val="00A9350A"/>
    <w:rsid w:val="00A93C9A"/>
    <w:rsid w:val="00A94394"/>
    <w:rsid w:val="00A9455F"/>
    <w:rsid w:val="00A9474D"/>
    <w:rsid w:val="00A94859"/>
    <w:rsid w:val="00A94916"/>
    <w:rsid w:val="00A94A29"/>
    <w:rsid w:val="00A94F3C"/>
    <w:rsid w:val="00A95751"/>
    <w:rsid w:val="00A95FEE"/>
    <w:rsid w:val="00A96941"/>
    <w:rsid w:val="00A9709E"/>
    <w:rsid w:val="00A97235"/>
    <w:rsid w:val="00A97253"/>
    <w:rsid w:val="00A978E1"/>
    <w:rsid w:val="00A979BE"/>
    <w:rsid w:val="00A97E89"/>
    <w:rsid w:val="00A97F37"/>
    <w:rsid w:val="00AA0303"/>
    <w:rsid w:val="00AA0313"/>
    <w:rsid w:val="00AA0433"/>
    <w:rsid w:val="00AA0691"/>
    <w:rsid w:val="00AA06CD"/>
    <w:rsid w:val="00AA0F2D"/>
    <w:rsid w:val="00AA124D"/>
    <w:rsid w:val="00AA1279"/>
    <w:rsid w:val="00AA12C4"/>
    <w:rsid w:val="00AA1467"/>
    <w:rsid w:val="00AA1749"/>
    <w:rsid w:val="00AA1A65"/>
    <w:rsid w:val="00AA1DE6"/>
    <w:rsid w:val="00AA269F"/>
    <w:rsid w:val="00AA2860"/>
    <w:rsid w:val="00AA291A"/>
    <w:rsid w:val="00AA2CC3"/>
    <w:rsid w:val="00AA34B2"/>
    <w:rsid w:val="00AA3C33"/>
    <w:rsid w:val="00AA3D2F"/>
    <w:rsid w:val="00AA46E8"/>
    <w:rsid w:val="00AA477D"/>
    <w:rsid w:val="00AA50D7"/>
    <w:rsid w:val="00AA512B"/>
    <w:rsid w:val="00AA51C5"/>
    <w:rsid w:val="00AA5341"/>
    <w:rsid w:val="00AA534D"/>
    <w:rsid w:val="00AA5524"/>
    <w:rsid w:val="00AA5879"/>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6FC4"/>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82F"/>
    <w:rsid w:val="00AC4D6E"/>
    <w:rsid w:val="00AC55D0"/>
    <w:rsid w:val="00AC580B"/>
    <w:rsid w:val="00AC59F9"/>
    <w:rsid w:val="00AC5F14"/>
    <w:rsid w:val="00AC5F46"/>
    <w:rsid w:val="00AC5F7C"/>
    <w:rsid w:val="00AC5FD6"/>
    <w:rsid w:val="00AC6188"/>
    <w:rsid w:val="00AC6392"/>
    <w:rsid w:val="00AC6C09"/>
    <w:rsid w:val="00AC6F59"/>
    <w:rsid w:val="00AC73A1"/>
    <w:rsid w:val="00AC73BD"/>
    <w:rsid w:val="00AC7506"/>
    <w:rsid w:val="00AC77E9"/>
    <w:rsid w:val="00AC7AA4"/>
    <w:rsid w:val="00AD0145"/>
    <w:rsid w:val="00AD0802"/>
    <w:rsid w:val="00AD0BDD"/>
    <w:rsid w:val="00AD0CF5"/>
    <w:rsid w:val="00AD1340"/>
    <w:rsid w:val="00AD1363"/>
    <w:rsid w:val="00AD1370"/>
    <w:rsid w:val="00AD1BB1"/>
    <w:rsid w:val="00AD1E65"/>
    <w:rsid w:val="00AD1FE6"/>
    <w:rsid w:val="00AD25D5"/>
    <w:rsid w:val="00AD2B16"/>
    <w:rsid w:val="00AD3088"/>
    <w:rsid w:val="00AD32F2"/>
    <w:rsid w:val="00AD36B4"/>
    <w:rsid w:val="00AD3810"/>
    <w:rsid w:val="00AD3978"/>
    <w:rsid w:val="00AD3CA9"/>
    <w:rsid w:val="00AD3D7B"/>
    <w:rsid w:val="00AD3FBA"/>
    <w:rsid w:val="00AD451A"/>
    <w:rsid w:val="00AD4748"/>
    <w:rsid w:val="00AD506C"/>
    <w:rsid w:val="00AD50C7"/>
    <w:rsid w:val="00AD5138"/>
    <w:rsid w:val="00AD52F5"/>
    <w:rsid w:val="00AD60F4"/>
    <w:rsid w:val="00AD61B3"/>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078"/>
    <w:rsid w:val="00AE3724"/>
    <w:rsid w:val="00AE37CC"/>
    <w:rsid w:val="00AE39E4"/>
    <w:rsid w:val="00AE3FB5"/>
    <w:rsid w:val="00AE4212"/>
    <w:rsid w:val="00AE5CF6"/>
    <w:rsid w:val="00AE5F61"/>
    <w:rsid w:val="00AE605F"/>
    <w:rsid w:val="00AE6CB0"/>
    <w:rsid w:val="00AE6D51"/>
    <w:rsid w:val="00AE6D86"/>
    <w:rsid w:val="00AE749E"/>
    <w:rsid w:val="00AE76BF"/>
    <w:rsid w:val="00AE7E3B"/>
    <w:rsid w:val="00AF0011"/>
    <w:rsid w:val="00AF0DEB"/>
    <w:rsid w:val="00AF1072"/>
    <w:rsid w:val="00AF112F"/>
    <w:rsid w:val="00AF13EE"/>
    <w:rsid w:val="00AF1A2B"/>
    <w:rsid w:val="00AF1A5D"/>
    <w:rsid w:val="00AF1B9B"/>
    <w:rsid w:val="00AF1C22"/>
    <w:rsid w:val="00AF1FC3"/>
    <w:rsid w:val="00AF22EB"/>
    <w:rsid w:val="00AF2384"/>
    <w:rsid w:val="00AF25B9"/>
    <w:rsid w:val="00AF2AD0"/>
    <w:rsid w:val="00AF2D2F"/>
    <w:rsid w:val="00AF3039"/>
    <w:rsid w:val="00AF3469"/>
    <w:rsid w:val="00AF36B1"/>
    <w:rsid w:val="00AF3F68"/>
    <w:rsid w:val="00AF4184"/>
    <w:rsid w:val="00AF4901"/>
    <w:rsid w:val="00AF49C2"/>
    <w:rsid w:val="00AF4D5B"/>
    <w:rsid w:val="00AF4F9C"/>
    <w:rsid w:val="00AF580E"/>
    <w:rsid w:val="00AF5908"/>
    <w:rsid w:val="00AF5B5E"/>
    <w:rsid w:val="00AF5EB6"/>
    <w:rsid w:val="00AF625E"/>
    <w:rsid w:val="00AF6DBB"/>
    <w:rsid w:val="00AF7731"/>
    <w:rsid w:val="00AF7BAE"/>
    <w:rsid w:val="00AF7F7F"/>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808"/>
    <w:rsid w:val="00B05BBC"/>
    <w:rsid w:val="00B05FF1"/>
    <w:rsid w:val="00B065A0"/>
    <w:rsid w:val="00B068E1"/>
    <w:rsid w:val="00B06939"/>
    <w:rsid w:val="00B06E45"/>
    <w:rsid w:val="00B0754C"/>
    <w:rsid w:val="00B078EC"/>
    <w:rsid w:val="00B07E40"/>
    <w:rsid w:val="00B07F60"/>
    <w:rsid w:val="00B1016D"/>
    <w:rsid w:val="00B10365"/>
    <w:rsid w:val="00B1090C"/>
    <w:rsid w:val="00B1097D"/>
    <w:rsid w:val="00B109FE"/>
    <w:rsid w:val="00B11155"/>
    <w:rsid w:val="00B1122B"/>
    <w:rsid w:val="00B11399"/>
    <w:rsid w:val="00B11701"/>
    <w:rsid w:val="00B1177C"/>
    <w:rsid w:val="00B11CD5"/>
    <w:rsid w:val="00B11EEF"/>
    <w:rsid w:val="00B11FC4"/>
    <w:rsid w:val="00B12914"/>
    <w:rsid w:val="00B12BD6"/>
    <w:rsid w:val="00B12E27"/>
    <w:rsid w:val="00B13597"/>
    <w:rsid w:val="00B13EF2"/>
    <w:rsid w:val="00B1420F"/>
    <w:rsid w:val="00B14239"/>
    <w:rsid w:val="00B1439F"/>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0B9"/>
    <w:rsid w:val="00B230F6"/>
    <w:rsid w:val="00B231FF"/>
    <w:rsid w:val="00B2339A"/>
    <w:rsid w:val="00B235C6"/>
    <w:rsid w:val="00B23A88"/>
    <w:rsid w:val="00B240B4"/>
    <w:rsid w:val="00B240CF"/>
    <w:rsid w:val="00B25024"/>
    <w:rsid w:val="00B2509E"/>
    <w:rsid w:val="00B251A5"/>
    <w:rsid w:val="00B25354"/>
    <w:rsid w:val="00B257AD"/>
    <w:rsid w:val="00B259EF"/>
    <w:rsid w:val="00B25D18"/>
    <w:rsid w:val="00B25D1D"/>
    <w:rsid w:val="00B26266"/>
    <w:rsid w:val="00B2672B"/>
    <w:rsid w:val="00B26C3C"/>
    <w:rsid w:val="00B273D3"/>
    <w:rsid w:val="00B27D8F"/>
    <w:rsid w:val="00B27E18"/>
    <w:rsid w:val="00B3008E"/>
    <w:rsid w:val="00B300D3"/>
    <w:rsid w:val="00B3068E"/>
    <w:rsid w:val="00B3080B"/>
    <w:rsid w:val="00B3082B"/>
    <w:rsid w:val="00B30C36"/>
    <w:rsid w:val="00B30E3E"/>
    <w:rsid w:val="00B3133D"/>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89D"/>
    <w:rsid w:val="00B3598F"/>
    <w:rsid w:val="00B35B43"/>
    <w:rsid w:val="00B35D11"/>
    <w:rsid w:val="00B35FC8"/>
    <w:rsid w:val="00B363C4"/>
    <w:rsid w:val="00B36700"/>
    <w:rsid w:val="00B368F3"/>
    <w:rsid w:val="00B3698A"/>
    <w:rsid w:val="00B373AC"/>
    <w:rsid w:val="00B37917"/>
    <w:rsid w:val="00B37C36"/>
    <w:rsid w:val="00B37CFB"/>
    <w:rsid w:val="00B37DF3"/>
    <w:rsid w:val="00B40278"/>
    <w:rsid w:val="00B40A7C"/>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018"/>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AFE"/>
    <w:rsid w:val="00B51B5D"/>
    <w:rsid w:val="00B51E94"/>
    <w:rsid w:val="00B52141"/>
    <w:rsid w:val="00B52387"/>
    <w:rsid w:val="00B527FE"/>
    <w:rsid w:val="00B5287A"/>
    <w:rsid w:val="00B52CD3"/>
    <w:rsid w:val="00B52F89"/>
    <w:rsid w:val="00B531DA"/>
    <w:rsid w:val="00B53332"/>
    <w:rsid w:val="00B53736"/>
    <w:rsid w:val="00B53A73"/>
    <w:rsid w:val="00B53AFD"/>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3C7A"/>
    <w:rsid w:val="00B63FA2"/>
    <w:rsid w:val="00B64100"/>
    <w:rsid w:val="00B64472"/>
    <w:rsid w:val="00B64BAC"/>
    <w:rsid w:val="00B64F1D"/>
    <w:rsid w:val="00B6515A"/>
    <w:rsid w:val="00B653AD"/>
    <w:rsid w:val="00B656E9"/>
    <w:rsid w:val="00B65820"/>
    <w:rsid w:val="00B65B07"/>
    <w:rsid w:val="00B65BB4"/>
    <w:rsid w:val="00B65D44"/>
    <w:rsid w:val="00B65DFB"/>
    <w:rsid w:val="00B65E26"/>
    <w:rsid w:val="00B65E27"/>
    <w:rsid w:val="00B65E5F"/>
    <w:rsid w:val="00B6644A"/>
    <w:rsid w:val="00B666D1"/>
    <w:rsid w:val="00B6674E"/>
    <w:rsid w:val="00B6692D"/>
    <w:rsid w:val="00B66A60"/>
    <w:rsid w:val="00B66A88"/>
    <w:rsid w:val="00B677C8"/>
    <w:rsid w:val="00B67A37"/>
    <w:rsid w:val="00B67C31"/>
    <w:rsid w:val="00B67C98"/>
    <w:rsid w:val="00B700D3"/>
    <w:rsid w:val="00B70654"/>
    <w:rsid w:val="00B71298"/>
    <w:rsid w:val="00B71B46"/>
    <w:rsid w:val="00B72190"/>
    <w:rsid w:val="00B722F4"/>
    <w:rsid w:val="00B72DA0"/>
    <w:rsid w:val="00B72E7A"/>
    <w:rsid w:val="00B73336"/>
    <w:rsid w:val="00B7342A"/>
    <w:rsid w:val="00B73437"/>
    <w:rsid w:val="00B73E3C"/>
    <w:rsid w:val="00B7442A"/>
    <w:rsid w:val="00B747F5"/>
    <w:rsid w:val="00B74B7D"/>
    <w:rsid w:val="00B7507F"/>
    <w:rsid w:val="00B753FE"/>
    <w:rsid w:val="00B75414"/>
    <w:rsid w:val="00B75E36"/>
    <w:rsid w:val="00B7615D"/>
    <w:rsid w:val="00B7633A"/>
    <w:rsid w:val="00B7660A"/>
    <w:rsid w:val="00B7694B"/>
    <w:rsid w:val="00B76BF6"/>
    <w:rsid w:val="00B76F66"/>
    <w:rsid w:val="00B770A3"/>
    <w:rsid w:val="00B7727E"/>
    <w:rsid w:val="00B77300"/>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11D"/>
    <w:rsid w:val="00B84A93"/>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5C0"/>
    <w:rsid w:val="00B90761"/>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57E"/>
    <w:rsid w:val="00B94879"/>
    <w:rsid w:val="00B95069"/>
    <w:rsid w:val="00B953A9"/>
    <w:rsid w:val="00B95417"/>
    <w:rsid w:val="00B95496"/>
    <w:rsid w:val="00B95724"/>
    <w:rsid w:val="00B9574A"/>
    <w:rsid w:val="00B95B2D"/>
    <w:rsid w:val="00B96021"/>
    <w:rsid w:val="00B960AC"/>
    <w:rsid w:val="00B961D9"/>
    <w:rsid w:val="00B96366"/>
    <w:rsid w:val="00B96607"/>
    <w:rsid w:val="00B9661F"/>
    <w:rsid w:val="00B966B2"/>
    <w:rsid w:val="00B96960"/>
    <w:rsid w:val="00B96AA2"/>
    <w:rsid w:val="00B973F7"/>
    <w:rsid w:val="00B975B3"/>
    <w:rsid w:val="00B975FA"/>
    <w:rsid w:val="00B9776F"/>
    <w:rsid w:val="00B97774"/>
    <w:rsid w:val="00B97915"/>
    <w:rsid w:val="00BA01F4"/>
    <w:rsid w:val="00BA0360"/>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53"/>
    <w:rsid w:val="00BB0BD9"/>
    <w:rsid w:val="00BB0F68"/>
    <w:rsid w:val="00BB11E3"/>
    <w:rsid w:val="00BB1618"/>
    <w:rsid w:val="00BB1A4A"/>
    <w:rsid w:val="00BB1F50"/>
    <w:rsid w:val="00BB2701"/>
    <w:rsid w:val="00BB2AAA"/>
    <w:rsid w:val="00BB2CC1"/>
    <w:rsid w:val="00BB3A9D"/>
    <w:rsid w:val="00BB3F06"/>
    <w:rsid w:val="00BB4028"/>
    <w:rsid w:val="00BB40C0"/>
    <w:rsid w:val="00BB443C"/>
    <w:rsid w:val="00BB4D21"/>
    <w:rsid w:val="00BB4DD1"/>
    <w:rsid w:val="00BB5214"/>
    <w:rsid w:val="00BB5576"/>
    <w:rsid w:val="00BB5786"/>
    <w:rsid w:val="00BB59B3"/>
    <w:rsid w:val="00BB5A3D"/>
    <w:rsid w:val="00BB5B4B"/>
    <w:rsid w:val="00BB5C47"/>
    <w:rsid w:val="00BB5F65"/>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3DE"/>
    <w:rsid w:val="00BC24F0"/>
    <w:rsid w:val="00BC2984"/>
    <w:rsid w:val="00BC30FA"/>
    <w:rsid w:val="00BC319E"/>
    <w:rsid w:val="00BC33D6"/>
    <w:rsid w:val="00BC3555"/>
    <w:rsid w:val="00BC357E"/>
    <w:rsid w:val="00BC3868"/>
    <w:rsid w:val="00BC3BBF"/>
    <w:rsid w:val="00BC3DAF"/>
    <w:rsid w:val="00BC3E49"/>
    <w:rsid w:val="00BC40FB"/>
    <w:rsid w:val="00BC4261"/>
    <w:rsid w:val="00BC478A"/>
    <w:rsid w:val="00BC4E75"/>
    <w:rsid w:val="00BC508A"/>
    <w:rsid w:val="00BC5200"/>
    <w:rsid w:val="00BC5476"/>
    <w:rsid w:val="00BC5559"/>
    <w:rsid w:val="00BC5790"/>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B1D"/>
    <w:rsid w:val="00BD0C1D"/>
    <w:rsid w:val="00BD0C2F"/>
    <w:rsid w:val="00BD144F"/>
    <w:rsid w:val="00BD1539"/>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79"/>
    <w:rsid w:val="00BD5DA7"/>
    <w:rsid w:val="00BD5E04"/>
    <w:rsid w:val="00BD66DE"/>
    <w:rsid w:val="00BD698B"/>
    <w:rsid w:val="00BD6F1B"/>
    <w:rsid w:val="00BD72A8"/>
    <w:rsid w:val="00BD73C2"/>
    <w:rsid w:val="00BD744E"/>
    <w:rsid w:val="00BD7459"/>
    <w:rsid w:val="00BD765C"/>
    <w:rsid w:val="00BD766F"/>
    <w:rsid w:val="00BD7ABC"/>
    <w:rsid w:val="00BD7AF5"/>
    <w:rsid w:val="00BE03C3"/>
    <w:rsid w:val="00BE0691"/>
    <w:rsid w:val="00BE06C7"/>
    <w:rsid w:val="00BE105E"/>
    <w:rsid w:val="00BE1272"/>
    <w:rsid w:val="00BE15D8"/>
    <w:rsid w:val="00BE1935"/>
    <w:rsid w:val="00BE1A3D"/>
    <w:rsid w:val="00BE21A1"/>
    <w:rsid w:val="00BE29C7"/>
    <w:rsid w:val="00BE2C29"/>
    <w:rsid w:val="00BE37EC"/>
    <w:rsid w:val="00BE3DE1"/>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7B5"/>
    <w:rsid w:val="00BF1871"/>
    <w:rsid w:val="00BF20E3"/>
    <w:rsid w:val="00BF22E7"/>
    <w:rsid w:val="00BF277D"/>
    <w:rsid w:val="00BF2FE2"/>
    <w:rsid w:val="00BF308F"/>
    <w:rsid w:val="00BF320A"/>
    <w:rsid w:val="00BF3748"/>
    <w:rsid w:val="00BF37FD"/>
    <w:rsid w:val="00BF3A45"/>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BF7F35"/>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29"/>
    <w:rsid w:val="00C03DD3"/>
    <w:rsid w:val="00C042D6"/>
    <w:rsid w:val="00C0454E"/>
    <w:rsid w:val="00C046AB"/>
    <w:rsid w:val="00C0520F"/>
    <w:rsid w:val="00C05537"/>
    <w:rsid w:val="00C055A3"/>
    <w:rsid w:val="00C056A3"/>
    <w:rsid w:val="00C05AE6"/>
    <w:rsid w:val="00C0613B"/>
    <w:rsid w:val="00C06BFF"/>
    <w:rsid w:val="00C06C10"/>
    <w:rsid w:val="00C07A89"/>
    <w:rsid w:val="00C07E6D"/>
    <w:rsid w:val="00C109DD"/>
    <w:rsid w:val="00C10AD4"/>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4C9"/>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3EBC"/>
    <w:rsid w:val="00C24240"/>
    <w:rsid w:val="00C2452C"/>
    <w:rsid w:val="00C2471E"/>
    <w:rsid w:val="00C24A39"/>
    <w:rsid w:val="00C24C7C"/>
    <w:rsid w:val="00C253B7"/>
    <w:rsid w:val="00C258EB"/>
    <w:rsid w:val="00C25B31"/>
    <w:rsid w:val="00C25C03"/>
    <w:rsid w:val="00C26254"/>
    <w:rsid w:val="00C264A6"/>
    <w:rsid w:val="00C2652B"/>
    <w:rsid w:val="00C26B46"/>
    <w:rsid w:val="00C26CDF"/>
    <w:rsid w:val="00C2724C"/>
    <w:rsid w:val="00C27285"/>
    <w:rsid w:val="00C27476"/>
    <w:rsid w:val="00C274E7"/>
    <w:rsid w:val="00C27E1F"/>
    <w:rsid w:val="00C27F5A"/>
    <w:rsid w:val="00C3010E"/>
    <w:rsid w:val="00C302CC"/>
    <w:rsid w:val="00C3074F"/>
    <w:rsid w:val="00C30884"/>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35F"/>
    <w:rsid w:val="00C4147E"/>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30"/>
    <w:rsid w:val="00C4524C"/>
    <w:rsid w:val="00C4532C"/>
    <w:rsid w:val="00C453A5"/>
    <w:rsid w:val="00C457C5"/>
    <w:rsid w:val="00C4580A"/>
    <w:rsid w:val="00C458A4"/>
    <w:rsid w:val="00C45EC3"/>
    <w:rsid w:val="00C46A73"/>
    <w:rsid w:val="00C46E9D"/>
    <w:rsid w:val="00C46FE3"/>
    <w:rsid w:val="00C4717E"/>
    <w:rsid w:val="00C472E0"/>
    <w:rsid w:val="00C4759A"/>
    <w:rsid w:val="00C4762D"/>
    <w:rsid w:val="00C47711"/>
    <w:rsid w:val="00C47A96"/>
    <w:rsid w:val="00C47D48"/>
    <w:rsid w:val="00C47D6D"/>
    <w:rsid w:val="00C47FA0"/>
    <w:rsid w:val="00C50BDD"/>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377"/>
    <w:rsid w:val="00C54780"/>
    <w:rsid w:val="00C5484C"/>
    <w:rsid w:val="00C54CEE"/>
    <w:rsid w:val="00C54EB2"/>
    <w:rsid w:val="00C55908"/>
    <w:rsid w:val="00C55AEB"/>
    <w:rsid w:val="00C55D9A"/>
    <w:rsid w:val="00C55FC8"/>
    <w:rsid w:val="00C561A1"/>
    <w:rsid w:val="00C56624"/>
    <w:rsid w:val="00C56C3D"/>
    <w:rsid w:val="00C56E2F"/>
    <w:rsid w:val="00C56F4B"/>
    <w:rsid w:val="00C57743"/>
    <w:rsid w:val="00C5776A"/>
    <w:rsid w:val="00C57982"/>
    <w:rsid w:val="00C579DE"/>
    <w:rsid w:val="00C57A82"/>
    <w:rsid w:val="00C57E44"/>
    <w:rsid w:val="00C57FC4"/>
    <w:rsid w:val="00C60097"/>
    <w:rsid w:val="00C60512"/>
    <w:rsid w:val="00C605E6"/>
    <w:rsid w:val="00C60B01"/>
    <w:rsid w:val="00C60FB8"/>
    <w:rsid w:val="00C611DA"/>
    <w:rsid w:val="00C613DF"/>
    <w:rsid w:val="00C6140D"/>
    <w:rsid w:val="00C616E1"/>
    <w:rsid w:val="00C62855"/>
    <w:rsid w:val="00C62A9A"/>
    <w:rsid w:val="00C62D6D"/>
    <w:rsid w:val="00C6348A"/>
    <w:rsid w:val="00C636E8"/>
    <w:rsid w:val="00C638DB"/>
    <w:rsid w:val="00C63900"/>
    <w:rsid w:val="00C63D64"/>
    <w:rsid w:val="00C64051"/>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88A"/>
    <w:rsid w:val="00C73E83"/>
    <w:rsid w:val="00C73FD2"/>
    <w:rsid w:val="00C740EB"/>
    <w:rsid w:val="00C740F9"/>
    <w:rsid w:val="00C74636"/>
    <w:rsid w:val="00C74864"/>
    <w:rsid w:val="00C74EE7"/>
    <w:rsid w:val="00C75F09"/>
    <w:rsid w:val="00C76219"/>
    <w:rsid w:val="00C7651E"/>
    <w:rsid w:val="00C7685A"/>
    <w:rsid w:val="00C768E0"/>
    <w:rsid w:val="00C768F6"/>
    <w:rsid w:val="00C769B2"/>
    <w:rsid w:val="00C76FE8"/>
    <w:rsid w:val="00C778F0"/>
    <w:rsid w:val="00C77D0D"/>
    <w:rsid w:val="00C77EA3"/>
    <w:rsid w:val="00C8006B"/>
    <w:rsid w:val="00C80394"/>
    <w:rsid w:val="00C8056C"/>
    <w:rsid w:val="00C805DD"/>
    <w:rsid w:val="00C80667"/>
    <w:rsid w:val="00C808CA"/>
    <w:rsid w:val="00C80A9C"/>
    <w:rsid w:val="00C80D77"/>
    <w:rsid w:val="00C81382"/>
    <w:rsid w:val="00C81B98"/>
    <w:rsid w:val="00C81BF0"/>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71"/>
    <w:rsid w:val="00C87184"/>
    <w:rsid w:val="00C872EE"/>
    <w:rsid w:val="00C87876"/>
    <w:rsid w:val="00C87E6D"/>
    <w:rsid w:val="00C87FE8"/>
    <w:rsid w:val="00C9046F"/>
    <w:rsid w:val="00C906BF"/>
    <w:rsid w:val="00C90814"/>
    <w:rsid w:val="00C90867"/>
    <w:rsid w:val="00C90E1F"/>
    <w:rsid w:val="00C916E8"/>
    <w:rsid w:val="00C91844"/>
    <w:rsid w:val="00C9229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5F79"/>
    <w:rsid w:val="00C96E5F"/>
    <w:rsid w:val="00C97332"/>
    <w:rsid w:val="00C9761C"/>
    <w:rsid w:val="00C977E8"/>
    <w:rsid w:val="00C978BE"/>
    <w:rsid w:val="00C979B9"/>
    <w:rsid w:val="00CA028F"/>
    <w:rsid w:val="00CA0951"/>
    <w:rsid w:val="00CA0CE9"/>
    <w:rsid w:val="00CA107E"/>
    <w:rsid w:val="00CA1291"/>
    <w:rsid w:val="00CA15A2"/>
    <w:rsid w:val="00CA1883"/>
    <w:rsid w:val="00CA2059"/>
    <w:rsid w:val="00CA2CEC"/>
    <w:rsid w:val="00CA2F5C"/>
    <w:rsid w:val="00CA302F"/>
    <w:rsid w:val="00CA32C5"/>
    <w:rsid w:val="00CA38DA"/>
    <w:rsid w:val="00CA391C"/>
    <w:rsid w:val="00CA3AF5"/>
    <w:rsid w:val="00CA3DB6"/>
    <w:rsid w:val="00CA4099"/>
    <w:rsid w:val="00CA4209"/>
    <w:rsid w:val="00CA43B2"/>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80B"/>
    <w:rsid w:val="00CB39A3"/>
    <w:rsid w:val="00CB3CE3"/>
    <w:rsid w:val="00CB3F62"/>
    <w:rsid w:val="00CB42AF"/>
    <w:rsid w:val="00CB4556"/>
    <w:rsid w:val="00CB46FE"/>
    <w:rsid w:val="00CB47D5"/>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EA7"/>
    <w:rsid w:val="00CD0F0C"/>
    <w:rsid w:val="00CD0FE3"/>
    <w:rsid w:val="00CD120D"/>
    <w:rsid w:val="00CD17EB"/>
    <w:rsid w:val="00CD1FA5"/>
    <w:rsid w:val="00CD2479"/>
    <w:rsid w:val="00CD2742"/>
    <w:rsid w:val="00CD2AFA"/>
    <w:rsid w:val="00CD2C34"/>
    <w:rsid w:val="00CD2F29"/>
    <w:rsid w:val="00CD2FC0"/>
    <w:rsid w:val="00CD3030"/>
    <w:rsid w:val="00CD303A"/>
    <w:rsid w:val="00CD31E2"/>
    <w:rsid w:val="00CD3911"/>
    <w:rsid w:val="00CD3DCE"/>
    <w:rsid w:val="00CD3DD2"/>
    <w:rsid w:val="00CD3F7C"/>
    <w:rsid w:val="00CD4106"/>
    <w:rsid w:val="00CD4140"/>
    <w:rsid w:val="00CD44E5"/>
    <w:rsid w:val="00CD4B57"/>
    <w:rsid w:val="00CD4FEB"/>
    <w:rsid w:val="00CD50DE"/>
    <w:rsid w:val="00CD5497"/>
    <w:rsid w:val="00CD5788"/>
    <w:rsid w:val="00CD6284"/>
    <w:rsid w:val="00CD64F9"/>
    <w:rsid w:val="00CD6569"/>
    <w:rsid w:val="00CD6999"/>
    <w:rsid w:val="00CD6D99"/>
    <w:rsid w:val="00CD6ED3"/>
    <w:rsid w:val="00CD71F5"/>
    <w:rsid w:val="00CD7243"/>
    <w:rsid w:val="00CD7334"/>
    <w:rsid w:val="00CD744E"/>
    <w:rsid w:val="00CD74CB"/>
    <w:rsid w:val="00CD7631"/>
    <w:rsid w:val="00CD78AB"/>
    <w:rsid w:val="00CE0046"/>
    <w:rsid w:val="00CE02CF"/>
    <w:rsid w:val="00CE0591"/>
    <w:rsid w:val="00CE103B"/>
    <w:rsid w:val="00CE1A9D"/>
    <w:rsid w:val="00CE1F39"/>
    <w:rsid w:val="00CE1F41"/>
    <w:rsid w:val="00CE1F50"/>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741"/>
    <w:rsid w:val="00CF2A93"/>
    <w:rsid w:val="00CF2B57"/>
    <w:rsid w:val="00CF334E"/>
    <w:rsid w:val="00CF3843"/>
    <w:rsid w:val="00CF38ED"/>
    <w:rsid w:val="00CF3BB9"/>
    <w:rsid w:val="00CF3D65"/>
    <w:rsid w:val="00CF4229"/>
    <w:rsid w:val="00CF42A0"/>
    <w:rsid w:val="00CF4474"/>
    <w:rsid w:val="00CF45FB"/>
    <w:rsid w:val="00CF461E"/>
    <w:rsid w:val="00CF47C5"/>
    <w:rsid w:val="00CF5340"/>
    <w:rsid w:val="00CF53F2"/>
    <w:rsid w:val="00CF55C4"/>
    <w:rsid w:val="00CF57B2"/>
    <w:rsid w:val="00CF597E"/>
    <w:rsid w:val="00CF5B2B"/>
    <w:rsid w:val="00CF5F84"/>
    <w:rsid w:val="00CF6394"/>
    <w:rsid w:val="00CF6695"/>
    <w:rsid w:val="00CF672B"/>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962"/>
    <w:rsid w:val="00D02249"/>
    <w:rsid w:val="00D022EC"/>
    <w:rsid w:val="00D02FC2"/>
    <w:rsid w:val="00D039E8"/>
    <w:rsid w:val="00D03D5E"/>
    <w:rsid w:val="00D03E01"/>
    <w:rsid w:val="00D03E54"/>
    <w:rsid w:val="00D04085"/>
    <w:rsid w:val="00D041E0"/>
    <w:rsid w:val="00D04306"/>
    <w:rsid w:val="00D043EB"/>
    <w:rsid w:val="00D048B3"/>
    <w:rsid w:val="00D048CA"/>
    <w:rsid w:val="00D049AB"/>
    <w:rsid w:val="00D04A4A"/>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437"/>
    <w:rsid w:val="00D11825"/>
    <w:rsid w:val="00D118CE"/>
    <w:rsid w:val="00D11997"/>
    <w:rsid w:val="00D11BF7"/>
    <w:rsid w:val="00D11DDC"/>
    <w:rsid w:val="00D11EBC"/>
    <w:rsid w:val="00D120B4"/>
    <w:rsid w:val="00D123AD"/>
    <w:rsid w:val="00D12ABA"/>
    <w:rsid w:val="00D12C13"/>
    <w:rsid w:val="00D12FD5"/>
    <w:rsid w:val="00D1346B"/>
    <w:rsid w:val="00D13541"/>
    <w:rsid w:val="00D1395F"/>
    <w:rsid w:val="00D139E7"/>
    <w:rsid w:val="00D14065"/>
    <w:rsid w:val="00D14CA1"/>
    <w:rsid w:val="00D14E43"/>
    <w:rsid w:val="00D15201"/>
    <w:rsid w:val="00D156E1"/>
    <w:rsid w:val="00D15CAB"/>
    <w:rsid w:val="00D161A4"/>
    <w:rsid w:val="00D16670"/>
    <w:rsid w:val="00D16A79"/>
    <w:rsid w:val="00D16B50"/>
    <w:rsid w:val="00D16B9D"/>
    <w:rsid w:val="00D16D8F"/>
    <w:rsid w:val="00D17A03"/>
    <w:rsid w:val="00D17C24"/>
    <w:rsid w:val="00D17EEF"/>
    <w:rsid w:val="00D202A7"/>
    <w:rsid w:val="00D2130B"/>
    <w:rsid w:val="00D216C6"/>
    <w:rsid w:val="00D21DCF"/>
    <w:rsid w:val="00D220A6"/>
    <w:rsid w:val="00D22615"/>
    <w:rsid w:val="00D227C7"/>
    <w:rsid w:val="00D23169"/>
    <w:rsid w:val="00D231F7"/>
    <w:rsid w:val="00D23274"/>
    <w:rsid w:val="00D23882"/>
    <w:rsid w:val="00D238AF"/>
    <w:rsid w:val="00D238F7"/>
    <w:rsid w:val="00D23B57"/>
    <w:rsid w:val="00D23B7B"/>
    <w:rsid w:val="00D23C9B"/>
    <w:rsid w:val="00D2476F"/>
    <w:rsid w:val="00D24969"/>
    <w:rsid w:val="00D24AC2"/>
    <w:rsid w:val="00D24C3F"/>
    <w:rsid w:val="00D24D65"/>
    <w:rsid w:val="00D25786"/>
    <w:rsid w:val="00D25F7D"/>
    <w:rsid w:val="00D26447"/>
    <w:rsid w:val="00D264B9"/>
    <w:rsid w:val="00D2689A"/>
    <w:rsid w:val="00D26B73"/>
    <w:rsid w:val="00D270D8"/>
    <w:rsid w:val="00D27219"/>
    <w:rsid w:val="00D273C7"/>
    <w:rsid w:val="00D279E1"/>
    <w:rsid w:val="00D300E6"/>
    <w:rsid w:val="00D3017F"/>
    <w:rsid w:val="00D30598"/>
    <w:rsid w:val="00D30C30"/>
    <w:rsid w:val="00D30E90"/>
    <w:rsid w:val="00D31213"/>
    <w:rsid w:val="00D314E5"/>
    <w:rsid w:val="00D3172B"/>
    <w:rsid w:val="00D31A27"/>
    <w:rsid w:val="00D31B33"/>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D6"/>
    <w:rsid w:val="00D42B7D"/>
    <w:rsid w:val="00D42BF5"/>
    <w:rsid w:val="00D42D72"/>
    <w:rsid w:val="00D42E7E"/>
    <w:rsid w:val="00D43083"/>
    <w:rsid w:val="00D430C3"/>
    <w:rsid w:val="00D43876"/>
    <w:rsid w:val="00D43C03"/>
    <w:rsid w:val="00D43E22"/>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F7E"/>
    <w:rsid w:val="00D521C4"/>
    <w:rsid w:val="00D52396"/>
    <w:rsid w:val="00D52780"/>
    <w:rsid w:val="00D528D3"/>
    <w:rsid w:val="00D53335"/>
    <w:rsid w:val="00D533B6"/>
    <w:rsid w:val="00D5359A"/>
    <w:rsid w:val="00D5383A"/>
    <w:rsid w:val="00D53CD0"/>
    <w:rsid w:val="00D5451A"/>
    <w:rsid w:val="00D545B8"/>
    <w:rsid w:val="00D545BD"/>
    <w:rsid w:val="00D54896"/>
    <w:rsid w:val="00D54985"/>
    <w:rsid w:val="00D551F8"/>
    <w:rsid w:val="00D5564B"/>
    <w:rsid w:val="00D559FC"/>
    <w:rsid w:val="00D5770F"/>
    <w:rsid w:val="00D57C89"/>
    <w:rsid w:val="00D603C5"/>
    <w:rsid w:val="00D60E10"/>
    <w:rsid w:val="00D60F7A"/>
    <w:rsid w:val="00D61040"/>
    <w:rsid w:val="00D615C1"/>
    <w:rsid w:val="00D61653"/>
    <w:rsid w:val="00D6180A"/>
    <w:rsid w:val="00D61D7B"/>
    <w:rsid w:val="00D61F13"/>
    <w:rsid w:val="00D61F77"/>
    <w:rsid w:val="00D620B1"/>
    <w:rsid w:val="00D626E4"/>
    <w:rsid w:val="00D634A7"/>
    <w:rsid w:val="00D63AAD"/>
    <w:rsid w:val="00D63B35"/>
    <w:rsid w:val="00D63B6B"/>
    <w:rsid w:val="00D63B84"/>
    <w:rsid w:val="00D63DEC"/>
    <w:rsid w:val="00D6412A"/>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48A"/>
    <w:rsid w:val="00D67757"/>
    <w:rsid w:val="00D67C01"/>
    <w:rsid w:val="00D67D91"/>
    <w:rsid w:val="00D67E7F"/>
    <w:rsid w:val="00D67F8E"/>
    <w:rsid w:val="00D70859"/>
    <w:rsid w:val="00D70F0C"/>
    <w:rsid w:val="00D711B7"/>
    <w:rsid w:val="00D71691"/>
    <w:rsid w:val="00D7169A"/>
    <w:rsid w:val="00D7252A"/>
    <w:rsid w:val="00D72EDA"/>
    <w:rsid w:val="00D73495"/>
    <w:rsid w:val="00D739F8"/>
    <w:rsid w:val="00D73BE3"/>
    <w:rsid w:val="00D73E0F"/>
    <w:rsid w:val="00D741FC"/>
    <w:rsid w:val="00D7442C"/>
    <w:rsid w:val="00D744E5"/>
    <w:rsid w:val="00D74661"/>
    <w:rsid w:val="00D75865"/>
    <w:rsid w:val="00D75DBF"/>
    <w:rsid w:val="00D75E7D"/>
    <w:rsid w:val="00D75F90"/>
    <w:rsid w:val="00D7621C"/>
    <w:rsid w:val="00D764D3"/>
    <w:rsid w:val="00D766DC"/>
    <w:rsid w:val="00D77210"/>
    <w:rsid w:val="00D77383"/>
    <w:rsid w:val="00D7768B"/>
    <w:rsid w:val="00D7780C"/>
    <w:rsid w:val="00D7796A"/>
    <w:rsid w:val="00D77B06"/>
    <w:rsid w:val="00D77D61"/>
    <w:rsid w:val="00D809F9"/>
    <w:rsid w:val="00D80B14"/>
    <w:rsid w:val="00D80D10"/>
    <w:rsid w:val="00D80F88"/>
    <w:rsid w:val="00D8115A"/>
    <w:rsid w:val="00D81161"/>
    <w:rsid w:val="00D81240"/>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4F7D"/>
    <w:rsid w:val="00D84FAB"/>
    <w:rsid w:val="00D8511B"/>
    <w:rsid w:val="00D85BDE"/>
    <w:rsid w:val="00D85CA9"/>
    <w:rsid w:val="00D8641C"/>
    <w:rsid w:val="00D86811"/>
    <w:rsid w:val="00D8686F"/>
    <w:rsid w:val="00D86CF8"/>
    <w:rsid w:val="00D8753C"/>
    <w:rsid w:val="00D87664"/>
    <w:rsid w:val="00D8789C"/>
    <w:rsid w:val="00D87CBD"/>
    <w:rsid w:val="00D90E98"/>
    <w:rsid w:val="00D90EFE"/>
    <w:rsid w:val="00D914AE"/>
    <w:rsid w:val="00D91BF8"/>
    <w:rsid w:val="00D93012"/>
    <w:rsid w:val="00D9301C"/>
    <w:rsid w:val="00D93164"/>
    <w:rsid w:val="00D93333"/>
    <w:rsid w:val="00D93759"/>
    <w:rsid w:val="00D93B68"/>
    <w:rsid w:val="00D93B6C"/>
    <w:rsid w:val="00D93EB8"/>
    <w:rsid w:val="00D9410D"/>
    <w:rsid w:val="00D946E4"/>
    <w:rsid w:val="00D948DD"/>
    <w:rsid w:val="00D953A4"/>
    <w:rsid w:val="00D95747"/>
    <w:rsid w:val="00D95BE2"/>
    <w:rsid w:val="00D95E83"/>
    <w:rsid w:val="00D96192"/>
    <w:rsid w:val="00D964CE"/>
    <w:rsid w:val="00D96F2B"/>
    <w:rsid w:val="00D97437"/>
    <w:rsid w:val="00D974BC"/>
    <w:rsid w:val="00D976FA"/>
    <w:rsid w:val="00D97B1F"/>
    <w:rsid w:val="00DA059C"/>
    <w:rsid w:val="00DA07EB"/>
    <w:rsid w:val="00DA125A"/>
    <w:rsid w:val="00DA180F"/>
    <w:rsid w:val="00DA18EC"/>
    <w:rsid w:val="00DA2045"/>
    <w:rsid w:val="00DA2056"/>
    <w:rsid w:val="00DA2456"/>
    <w:rsid w:val="00DA2519"/>
    <w:rsid w:val="00DA283E"/>
    <w:rsid w:val="00DA2849"/>
    <w:rsid w:val="00DA2D2B"/>
    <w:rsid w:val="00DA2F9D"/>
    <w:rsid w:val="00DA30CD"/>
    <w:rsid w:val="00DA3C4E"/>
    <w:rsid w:val="00DA3E6F"/>
    <w:rsid w:val="00DA3EAE"/>
    <w:rsid w:val="00DA49E3"/>
    <w:rsid w:val="00DA4BE3"/>
    <w:rsid w:val="00DA4C20"/>
    <w:rsid w:val="00DA50F0"/>
    <w:rsid w:val="00DA535C"/>
    <w:rsid w:val="00DA5BDD"/>
    <w:rsid w:val="00DA5BEA"/>
    <w:rsid w:val="00DA5D97"/>
    <w:rsid w:val="00DA65B3"/>
    <w:rsid w:val="00DA669D"/>
    <w:rsid w:val="00DA6982"/>
    <w:rsid w:val="00DA6E61"/>
    <w:rsid w:val="00DA6EBD"/>
    <w:rsid w:val="00DA776C"/>
    <w:rsid w:val="00DA79A6"/>
    <w:rsid w:val="00DA7C87"/>
    <w:rsid w:val="00DA7F0B"/>
    <w:rsid w:val="00DA7F21"/>
    <w:rsid w:val="00DB01D4"/>
    <w:rsid w:val="00DB0853"/>
    <w:rsid w:val="00DB11D7"/>
    <w:rsid w:val="00DB1284"/>
    <w:rsid w:val="00DB1391"/>
    <w:rsid w:val="00DB1A57"/>
    <w:rsid w:val="00DB1A96"/>
    <w:rsid w:val="00DB1F21"/>
    <w:rsid w:val="00DB2009"/>
    <w:rsid w:val="00DB23EA"/>
    <w:rsid w:val="00DB25E8"/>
    <w:rsid w:val="00DB2B91"/>
    <w:rsid w:val="00DB2C1D"/>
    <w:rsid w:val="00DB2C21"/>
    <w:rsid w:val="00DB3226"/>
    <w:rsid w:val="00DB3229"/>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098"/>
    <w:rsid w:val="00DC0129"/>
    <w:rsid w:val="00DC036F"/>
    <w:rsid w:val="00DC0644"/>
    <w:rsid w:val="00DC0685"/>
    <w:rsid w:val="00DC0A2D"/>
    <w:rsid w:val="00DC1208"/>
    <w:rsid w:val="00DC1D42"/>
    <w:rsid w:val="00DC20CA"/>
    <w:rsid w:val="00DC24E3"/>
    <w:rsid w:val="00DC26FA"/>
    <w:rsid w:val="00DC28A7"/>
    <w:rsid w:val="00DC295D"/>
    <w:rsid w:val="00DC2C18"/>
    <w:rsid w:val="00DC2CAE"/>
    <w:rsid w:val="00DC2DCA"/>
    <w:rsid w:val="00DC343E"/>
    <w:rsid w:val="00DC370A"/>
    <w:rsid w:val="00DC3E06"/>
    <w:rsid w:val="00DC413E"/>
    <w:rsid w:val="00DC417A"/>
    <w:rsid w:val="00DC48B6"/>
    <w:rsid w:val="00DC48DE"/>
    <w:rsid w:val="00DC51D3"/>
    <w:rsid w:val="00DC5244"/>
    <w:rsid w:val="00DC5375"/>
    <w:rsid w:val="00DC55A5"/>
    <w:rsid w:val="00DC569E"/>
    <w:rsid w:val="00DC5A56"/>
    <w:rsid w:val="00DC5DF6"/>
    <w:rsid w:val="00DC5EF4"/>
    <w:rsid w:val="00DC6A5F"/>
    <w:rsid w:val="00DC72E5"/>
    <w:rsid w:val="00DC72F3"/>
    <w:rsid w:val="00DC75EB"/>
    <w:rsid w:val="00DC7777"/>
    <w:rsid w:val="00DD01E2"/>
    <w:rsid w:val="00DD02EA"/>
    <w:rsid w:val="00DD125C"/>
    <w:rsid w:val="00DD2573"/>
    <w:rsid w:val="00DD2832"/>
    <w:rsid w:val="00DD2CD6"/>
    <w:rsid w:val="00DD2E65"/>
    <w:rsid w:val="00DD3374"/>
    <w:rsid w:val="00DD3852"/>
    <w:rsid w:val="00DD3A10"/>
    <w:rsid w:val="00DD3F25"/>
    <w:rsid w:val="00DD3F67"/>
    <w:rsid w:val="00DD476E"/>
    <w:rsid w:val="00DD4969"/>
    <w:rsid w:val="00DD548E"/>
    <w:rsid w:val="00DD55BA"/>
    <w:rsid w:val="00DD56EF"/>
    <w:rsid w:val="00DD5BB1"/>
    <w:rsid w:val="00DD5EA7"/>
    <w:rsid w:val="00DD638E"/>
    <w:rsid w:val="00DD6837"/>
    <w:rsid w:val="00DD68F5"/>
    <w:rsid w:val="00DD6B5C"/>
    <w:rsid w:val="00DD6BFE"/>
    <w:rsid w:val="00DD73F5"/>
    <w:rsid w:val="00DD7419"/>
    <w:rsid w:val="00DD744B"/>
    <w:rsid w:val="00DD750F"/>
    <w:rsid w:val="00DD77CC"/>
    <w:rsid w:val="00DD79D5"/>
    <w:rsid w:val="00DD7CEA"/>
    <w:rsid w:val="00DD7D36"/>
    <w:rsid w:val="00DD7DE9"/>
    <w:rsid w:val="00DE0020"/>
    <w:rsid w:val="00DE035E"/>
    <w:rsid w:val="00DE07D3"/>
    <w:rsid w:val="00DE08D6"/>
    <w:rsid w:val="00DE08F4"/>
    <w:rsid w:val="00DE0D57"/>
    <w:rsid w:val="00DE0DC2"/>
    <w:rsid w:val="00DE0E4C"/>
    <w:rsid w:val="00DE1274"/>
    <w:rsid w:val="00DE14DC"/>
    <w:rsid w:val="00DE16B3"/>
    <w:rsid w:val="00DE178B"/>
    <w:rsid w:val="00DE1B84"/>
    <w:rsid w:val="00DE1DB9"/>
    <w:rsid w:val="00DE1EE6"/>
    <w:rsid w:val="00DE2017"/>
    <w:rsid w:val="00DE224C"/>
    <w:rsid w:val="00DE284F"/>
    <w:rsid w:val="00DE453B"/>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5AA"/>
    <w:rsid w:val="00DF163A"/>
    <w:rsid w:val="00DF188B"/>
    <w:rsid w:val="00DF19BA"/>
    <w:rsid w:val="00DF1D78"/>
    <w:rsid w:val="00DF2013"/>
    <w:rsid w:val="00DF2854"/>
    <w:rsid w:val="00DF2C08"/>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0A6"/>
    <w:rsid w:val="00E013FC"/>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5DA"/>
    <w:rsid w:val="00E117E8"/>
    <w:rsid w:val="00E11DDE"/>
    <w:rsid w:val="00E1221D"/>
    <w:rsid w:val="00E122C0"/>
    <w:rsid w:val="00E127D9"/>
    <w:rsid w:val="00E128AB"/>
    <w:rsid w:val="00E129A4"/>
    <w:rsid w:val="00E12C5D"/>
    <w:rsid w:val="00E12F1A"/>
    <w:rsid w:val="00E1324E"/>
    <w:rsid w:val="00E13512"/>
    <w:rsid w:val="00E13BBD"/>
    <w:rsid w:val="00E13D54"/>
    <w:rsid w:val="00E14197"/>
    <w:rsid w:val="00E144D5"/>
    <w:rsid w:val="00E1476F"/>
    <w:rsid w:val="00E1498D"/>
    <w:rsid w:val="00E14F5A"/>
    <w:rsid w:val="00E15D69"/>
    <w:rsid w:val="00E15D6A"/>
    <w:rsid w:val="00E15D91"/>
    <w:rsid w:val="00E15E86"/>
    <w:rsid w:val="00E16165"/>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2DF"/>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DB1"/>
    <w:rsid w:val="00E34E3E"/>
    <w:rsid w:val="00E35470"/>
    <w:rsid w:val="00E359A5"/>
    <w:rsid w:val="00E359DE"/>
    <w:rsid w:val="00E35A32"/>
    <w:rsid w:val="00E35C75"/>
    <w:rsid w:val="00E35EFD"/>
    <w:rsid w:val="00E3624A"/>
    <w:rsid w:val="00E364D4"/>
    <w:rsid w:val="00E36F01"/>
    <w:rsid w:val="00E37122"/>
    <w:rsid w:val="00E3764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826"/>
    <w:rsid w:val="00E51D01"/>
    <w:rsid w:val="00E51D6F"/>
    <w:rsid w:val="00E51FF0"/>
    <w:rsid w:val="00E5214D"/>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5EA"/>
    <w:rsid w:val="00E5698F"/>
    <w:rsid w:val="00E56AAE"/>
    <w:rsid w:val="00E56F99"/>
    <w:rsid w:val="00E575F7"/>
    <w:rsid w:val="00E578FA"/>
    <w:rsid w:val="00E579F6"/>
    <w:rsid w:val="00E57A0D"/>
    <w:rsid w:val="00E57D43"/>
    <w:rsid w:val="00E60307"/>
    <w:rsid w:val="00E60601"/>
    <w:rsid w:val="00E60BCF"/>
    <w:rsid w:val="00E60EF9"/>
    <w:rsid w:val="00E6101B"/>
    <w:rsid w:val="00E61766"/>
    <w:rsid w:val="00E62011"/>
    <w:rsid w:val="00E62270"/>
    <w:rsid w:val="00E622AE"/>
    <w:rsid w:val="00E62540"/>
    <w:rsid w:val="00E62593"/>
    <w:rsid w:val="00E62635"/>
    <w:rsid w:val="00E626A8"/>
    <w:rsid w:val="00E62756"/>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CF7"/>
    <w:rsid w:val="00E71DAD"/>
    <w:rsid w:val="00E71F2A"/>
    <w:rsid w:val="00E72149"/>
    <w:rsid w:val="00E72822"/>
    <w:rsid w:val="00E728F3"/>
    <w:rsid w:val="00E72A8B"/>
    <w:rsid w:val="00E72E52"/>
    <w:rsid w:val="00E72E58"/>
    <w:rsid w:val="00E72F1E"/>
    <w:rsid w:val="00E72F29"/>
    <w:rsid w:val="00E73C1B"/>
    <w:rsid w:val="00E73C9B"/>
    <w:rsid w:val="00E73F5A"/>
    <w:rsid w:val="00E74071"/>
    <w:rsid w:val="00E74553"/>
    <w:rsid w:val="00E74D0C"/>
    <w:rsid w:val="00E75381"/>
    <w:rsid w:val="00E7549B"/>
    <w:rsid w:val="00E7573E"/>
    <w:rsid w:val="00E757AB"/>
    <w:rsid w:val="00E75A21"/>
    <w:rsid w:val="00E75C4F"/>
    <w:rsid w:val="00E761BB"/>
    <w:rsid w:val="00E762E3"/>
    <w:rsid w:val="00E76E33"/>
    <w:rsid w:val="00E77108"/>
    <w:rsid w:val="00E7714A"/>
    <w:rsid w:val="00E7715D"/>
    <w:rsid w:val="00E7725B"/>
    <w:rsid w:val="00E772D6"/>
    <w:rsid w:val="00E774F8"/>
    <w:rsid w:val="00E77696"/>
    <w:rsid w:val="00E77811"/>
    <w:rsid w:val="00E7785F"/>
    <w:rsid w:val="00E77FBB"/>
    <w:rsid w:val="00E8008A"/>
    <w:rsid w:val="00E80566"/>
    <w:rsid w:val="00E80BF2"/>
    <w:rsid w:val="00E81060"/>
    <w:rsid w:val="00E8147F"/>
    <w:rsid w:val="00E818CE"/>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B01"/>
    <w:rsid w:val="00E95D52"/>
    <w:rsid w:val="00E96334"/>
    <w:rsid w:val="00E966F0"/>
    <w:rsid w:val="00E9690E"/>
    <w:rsid w:val="00E96C39"/>
    <w:rsid w:val="00E96D2C"/>
    <w:rsid w:val="00E96F90"/>
    <w:rsid w:val="00E971D4"/>
    <w:rsid w:val="00E974EA"/>
    <w:rsid w:val="00E97960"/>
    <w:rsid w:val="00E97F96"/>
    <w:rsid w:val="00EA0B44"/>
    <w:rsid w:val="00EA0BD4"/>
    <w:rsid w:val="00EA0E7E"/>
    <w:rsid w:val="00EA0EF1"/>
    <w:rsid w:val="00EA1533"/>
    <w:rsid w:val="00EA1632"/>
    <w:rsid w:val="00EA1974"/>
    <w:rsid w:val="00EA1A8E"/>
    <w:rsid w:val="00EA1A91"/>
    <w:rsid w:val="00EA1A97"/>
    <w:rsid w:val="00EA1B24"/>
    <w:rsid w:val="00EA1E6F"/>
    <w:rsid w:val="00EA2AE5"/>
    <w:rsid w:val="00EA3051"/>
    <w:rsid w:val="00EA3881"/>
    <w:rsid w:val="00EA3B2E"/>
    <w:rsid w:val="00EA3D83"/>
    <w:rsid w:val="00EA3D97"/>
    <w:rsid w:val="00EA3FD9"/>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391F"/>
    <w:rsid w:val="00EB4884"/>
    <w:rsid w:val="00EB4D2B"/>
    <w:rsid w:val="00EB4DAF"/>
    <w:rsid w:val="00EB4E30"/>
    <w:rsid w:val="00EB4EBD"/>
    <w:rsid w:val="00EB4EF0"/>
    <w:rsid w:val="00EB4F1F"/>
    <w:rsid w:val="00EB4F79"/>
    <w:rsid w:val="00EB50ED"/>
    <w:rsid w:val="00EB5552"/>
    <w:rsid w:val="00EB5589"/>
    <w:rsid w:val="00EB66E6"/>
    <w:rsid w:val="00EB684D"/>
    <w:rsid w:val="00EB7325"/>
    <w:rsid w:val="00EB7928"/>
    <w:rsid w:val="00EB7C8C"/>
    <w:rsid w:val="00EB7D79"/>
    <w:rsid w:val="00EB7E69"/>
    <w:rsid w:val="00EB7F38"/>
    <w:rsid w:val="00EC02C2"/>
    <w:rsid w:val="00EC069A"/>
    <w:rsid w:val="00EC06AA"/>
    <w:rsid w:val="00EC0720"/>
    <w:rsid w:val="00EC0736"/>
    <w:rsid w:val="00EC1173"/>
    <w:rsid w:val="00EC11CB"/>
    <w:rsid w:val="00EC12BD"/>
    <w:rsid w:val="00EC1427"/>
    <w:rsid w:val="00EC157A"/>
    <w:rsid w:val="00EC1BD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278"/>
    <w:rsid w:val="00ED2800"/>
    <w:rsid w:val="00ED2B45"/>
    <w:rsid w:val="00ED2E35"/>
    <w:rsid w:val="00ED3182"/>
    <w:rsid w:val="00ED3E9D"/>
    <w:rsid w:val="00ED3EE8"/>
    <w:rsid w:val="00ED4136"/>
    <w:rsid w:val="00ED430D"/>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27"/>
    <w:rsid w:val="00EE61F7"/>
    <w:rsid w:val="00EE669F"/>
    <w:rsid w:val="00EE671F"/>
    <w:rsid w:val="00EE67A7"/>
    <w:rsid w:val="00EE6866"/>
    <w:rsid w:val="00EE6CE1"/>
    <w:rsid w:val="00EE7071"/>
    <w:rsid w:val="00EE71EB"/>
    <w:rsid w:val="00EE7BEB"/>
    <w:rsid w:val="00EE7C88"/>
    <w:rsid w:val="00EF0AF9"/>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B9C"/>
    <w:rsid w:val="00EF2F6F"/>
    <w:rsid w:val="00EF3048"/>
    <w:rsid w:val="00EF3127"/>
    <w:rsid w:val="00EF3814"/>
    <w:rsid w:val="00EF399B"/>
    <w:rsid w:val="00EF3A44"/>
    <w:rsid w:val="00EF3CAA"/>
    <w:rsid w:val="00EF450E"/>
    <w:rsid w:val="00EF45F6"/>
    <w:rsid w:val="00EF47EE"/>
    <w:rsid w:val="00EF4EED"/>
    <w:rsid w:val="00EF4FF8"/>
    <w:rsid w:val="00EF5BAB"/>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B6B"/>
    <w:rsid w:val="00F03DD5"/>
    <w:rsid w:val="00F03ED3"/>
    <w:rsid w:val="00F04281"/>
    <w:rsid w:val="00F04295"/>
    <w:rsid w:val="00F04A9C"/>
    <w:rsid w:val="00F05096"/>
    <w:rsid w:val="00F050FC"/>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E3D"/>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4AE3"/>
    <w:rsid w:val="00F156B5"/>
    <w:rsid w:val="00F15ADF"/>
    <w:rsid w:val="00F15EA2"/>
    <w:rsid w:val="00F15EF3"/>
    <w:rsid w:val="00F165BC"/>
    <w:rsid w:val="00F1687A"/>
    <w:rsid w:val="00F16CC0"/>
    <w:rsid w:val="00F16F88"/>
    <w:rsid w:val="00F16FAE"/>
    <w:rsid w:val="00F17253"/>
    <w:rsid w:val="00F17319"/>
    <w:rsid w:val="00F2004F"/>
    <w:rsid w:val="00F2028B"/>
    <w:rsid w:val="00F2032A"/>
    <w:rsid w:val="00F20BB5"/>
    <w:rsid w:val="00F20C03"/>
    <w:rsid w:val="00F210D0"/>
    <w:rsid w:val="00F2127F"/>
    <w:rsid w:val="00F21361"/>
    <w:rsid w:val="00F214B8"/>
    <w:rsid w:val="00F21A3B"/>
    <w:rsid w:val="00F21AFE"/>
    <w:rsid w:val="00F21B2B"/>
    <w:rsid w:val="00F21CE1"/>
    <w:rsid w:val="00F21D9A"/>
    <w:rsid w:val="00F21F46"/>
    <w:rsid w:val="00F22681"/>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046"/>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375"/>
    <w:rsid w:val="00F33A46"/>
    <w:rsid w:val="00F33C81"/>
    <w:rsid w:val="00F33CA0"/>
    <w:rsid w:val="00F34116"/>
    <w:rsid w:val="00F3414F"/>
    <w:rsid w:val="00F341B0"/>
    <w:rsid w:val="00F341EA"/>
    <w:rsid w:val="00F347FA"/>
    <w:rsid w:val="00F3502E"/>
    <w:rsid w:val="00F35278"/>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411"/>
    <w:rsid w:val="00F43B5A"/>
    <w:rsid w:val="00F442BE"/>
    <w:rsid w:val="00F44C5A"/>
    <w:rsid w:val="00F451A4"/>
    <w:rsid w:val="00F455A9"/>
    <w:rsid w:val="00F45624"/>
    <w:rsid w:val="00F4581B"/>
    <w:rsid w:val="00F45AC4"/>
    <w:rsid w:val="00F45BF6"/>
    <w:rsid w:val="00F45DA8"/>
    <w:rsid w:val="00F46088"/>
    <w:rsid w:val="00F461F8"/>
    <w:rsid w:val="00F46223"/>
    <w:rsid w:val="00F4662D"/>
    <w:rsid w:val="00F4778B"/>
    <w:rsid w:val="00F50311"/>
    <w:rsid w:val="00F50A93"/>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4E9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94"/>
    <w:rsid w:val="00F655B8"/>
    <w:rsid w:val="00F65D3F"/>
    <w:rsid w:val="00F65DF1"/>
    <w:rsid w:val="00F65E53"/>
    <w:rsid w:val="00F66069"/>
    <w:rsid w:val="00F660B8"/>
    <w:rsid w:val="00F6622F"/>
    <w:rsid w:val="00F662EC"/>
    <w:rsid w:val="00F666A7"/>
    <w:rsid w:val="00F66CDF"/>
    <w:rsid w:val="00F66E1D"/>
    <w:rsid w:val="00F67748"/>
    <w:rsid w:val="00F67839"/>
    <w:rsid w:val="00F67891"/>
    <w:rsid w:val="00F67919"/>
    <w:rsid w:val="00F679E8"/>
    <w:rsid w:val="00F67A3A"/>
    <w:rsid w:val="00F67EE2"/>
    <w:rsid w:val="00F67F7C"/>
    <w:rsid w:val="00F70BCF"/>
    <w:rsid w:val="00F70D79"/>
    <w:rsid w:val="00F70FA6"/>
    <w:rsid w:val="00F71209"/>
    <w:rsid w:val="00F72157"/>
    <w:rsid w:val="00F723C7"/>
    <w:rsid w:val="00F72416"/>
    <w:rsid w:val="00F72A8A"/>
    <w:rsid w:val="00F72D3D"/>
    <w:rsid w:val="00F72FAC"/>
    <w:rsid w:val="00F7306B"/>
    <w:rsid w:val="00F731A4"/>
    <w:rsid w:val="00F7344B"/>
    <w:rsid w:val="00F7363A"/>
    <w:rsid w:val="00F73737"/>
    <w:rsid w:val="00F739F5"/>
    <w:rsid w:val="00F74204"/>
    <w:rsid w:val="00F74460"/>
    <w:rsid w:val="00F745F7"/>
    <w:rsid w:val="00F747DB"/>
    <w:rsid w:val="00F74EE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520"/>
    <w:rsid w:val="00F815BC"/>
    <w:rsid w:val="00F816C9"/>
    <w:rsid w:val="00F81B05"/>
    <w:rsid w:val="00F825F3"/>
    <w:rsid w:val="00F82666"/>
    <w:rsid w:val="00F82668"/>
    <w:rsid w:val="00F827FF"/>
    <w:rsid w:val="00F82E76"/>
    <w:rsid w:val="00F8369E"/>
    <w:rsid w:val="00F83795"/>
    <w:rsid w:val="00F8389B"/>
    <w:rsid w:val="00F8392B"/>
    <w:rsid w:val="00F83AB4"/>
    <w:rsid w:val="00F83B72"/>
    <w:rsid w:val="00F83CF3"/>
    <w:rsid w:val="00F84AB1"/>
    <w:rsid w:val="00F84F58"/>
    <w:rsid w:val="00F853A9"/>
    <w:rsid w:val="00F85495"/>
    <w:rsid w:val="00F8556E"/>
    <w:rsid w:val="00F85E5F"/>
    <w:rsid w:val="00F865E8"/>
    <w:rsid w:val="00F868C1"/>
    <w:rsid w:val="00F86BCA"/>
    <w:rsid w:val="00F87AD5"/>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C8E"/>
    <w:rsid w:val="00F93D07"/>
    <w:rsid w:val="00F93D7B"/>
    <w:rsid w:val="00F94D16"/>
    <w:rsid w:val="00F94F42"/>
    <w:rsid w:val="00F9515B"/>
    <w:rsid w:val="00F95255"/>
    <w:rsid w:val="00F955B4"/>
    <w:rsid w:val="00F95672"/>
    <w:rsid w:val="00F959E2"/>
    <w:rsid w:val="00F95A49"/>
    <w:rsid w:val="00F95DDD"/>
    <w:rsid w:val="00F9608C"/>
    <w:rsid w:val="00F96608"/>
    <w:rsid w:val="00F9774D"/>
    <w:rsid w:val="00FA0088"/>
    <w:rsid w:val="00FA056A"/>
    <w:rsid w:val="00FA0636"/>
    <w:rsid w:val="00FA1161"/>
    <w:rsid w:val="00FA148D"/>
    <w:rsid w:val="00FA1A31"/>
    <w:rsid w:val="00FA1CF5"/>
    <w:rsid w:val="00FA21A4"/>
    <w:rsid w:val="00FA21AF"/>
    <w:rsid w:val="00FA2296"/>
    <w:rsid w:val="00FA23B5"/>
    <w:rsid w:val="00FA23D1"/>
    <w:rsid w:val="00FA2E8A"/>
    <w:rsid w:val="00FA2FED"/>
    <w:rsid w:val="00FA3612"/>
    <w:rsid w:val="00FA39FD"/>
    <w:rsid w:val="00FA4185"/>
    <w:rsid w:val="00FA4B5C"/>
    <w:rsid w:val="00FA5285"/>
    <w:rsid w:val="00FA5E8C"/>
    <w:rsid w:val="00FA6139"/>
    <w:rsid w:val="00FA6552"/>
    <w:rsid w:val="00FA65F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F33"/>
    <w:rsid w:val="00FB6660"/>
    <w:rsid w:val="00FB669B"/>
    <w:rsid w:val="00FB6818"/>
    <w:rsid w:val="00FB695B"/>
    <w:rsid w:val="00FB6BB1"/>
    <w:rsid w:val="00FB6BF6"/>
    <w:rsid w:val="00FB71EA"/>
    <w:rsid w:val="00FB7A78"/>
    <w:rsid w:val="00FB7BE8"/>
    <w:rsid w:val="00FB7D4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8BA"/>
    <w:rsid w:val="00FC6C91"/>
    <w:rsid w:val="00FC6C92"/>
    <w:rsid w:val="00FC748E"/>
    <w:rsid w:val="00FC7507"/>
    <w:rsid w:val="00FC7F04"/>
    <w:rsid w:val="00FD05F6"/>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818"/>
    <w:rsid w:val="00FD6911"/>
    <w:rsid w:val="00FD6A95"/>
    <w:rsid w:val="00FD6C45"/>
    <w:rsid w:val="00FD6FCA"/>
    <w:rsid w:val="00FD76EE"/>
    <w:rsid w:val="00FD7D24"/>
    <w:rsid w:val="00FE0252"/>
    <w:rsid w:val="00FE0485"/>
    <w:rsid w:val="00FE079B"/>
    <w:rsid w:val="00FE0B31"/>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7AD"/>
    <w:rsid w:val="00FE5A9E"/>
    <w:rsid w:val="00FE5DD7"/>
    <w:rsid w:val="00FE5E4C"/>
    <w:rsid w:val="00FE5EBE"/>
    <w:rsid w:val="00FE64C5"/>
    <w:rsid w:val="00FE6630"/>
    <w:rsid w:val="00FE6F4A"/>
    <w:rsid w:val="00FE7621"/>
    <w:rsid w:val="00FE778D"/>
    <w:rsid w:val="00FE7C5B"/>
    <w:rsid w:val="00FE7EF5"/>
    <w:rsid w:val="00FE7F78"/>
    <w:rsid w:val="00FF0601"/>
    <w:rsid w:val="00FF08AC"/>
    <w:rsid w:val="00FF08E9"/>
    <w:rsid w:val="00FF0AC2"/>
    <w:rsid w:val="00FF0ED7"/>
    <w:rsid w:val="00FF120A"/>
    <w:rsid w:val="00FF1341"/>
    <w:rsid w:val="00FF1348"/>
    <w:rsid w:val="00FF13C0"/>
    <w:rsid w:val="00FF148D"/>
    <w:rsid w:val="00FF14B1"/>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1C"/>
    <w:rsid w:val="00FF4BBC"/>
    <w:rsid w:val="00FF4CF1"/>
    <w:rsid w:val="00FF4E10"/>
    <w:rsid w:val="00FF4E2A"/>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uiPriority w:val="99"/>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CD0EA7"/>
    <w:pPr>
      <w:tabs>
        <w:tab w:val="left" w:pos="480"/>
        <w:tab w:val="right" w:leader="dot" w:pos="9061"/>
      </w:tabs>
      <w:spacing w:before="120" w:after="120"/>
    </w:pPr>
    <w:rPr>
      <w:rFonts w:ascii="Arial" w:hAnsi="Arial" w:cs="Arial"/>
      <w:b/>
      <w:bCs/>
      <w:iCs/>
      <w:caps/>
      <w:noProof/>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6C1FC2"/>
    <w:pPr>
      <w:tabs>
        <w:tab w:val="left" w:pos="709"/>
        <w:tab w:val="right" w:leader="dot" w:pos="9061"/>
      </w:tabs>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1">
    <w:name w:val="Naslov 1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1"/>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3"/>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2"/>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customStyle="1" w:styleId="Bodytext20">
    <w:name w:val="Body text (2)_"/>
    <w:basedOn w:val="DefaultParagraphFont"/>
    <w:link w:val="Bodytext21"/>
    <w:rsid w:val="00A242A7"/>
    <w:rPr>
      <w:shd w:val="clear" w:color="auto" w:fill="FFFFFF"/>
    </w:rPr>
  </w:style>
  <w:style w:type="paragraph" w:customStyle="1" w:styleId="Bodytext21">
    <w:name w:val="Body text (2)"/>
    <w:basedOn w:val="Normal"/>
    <w:link w:val="Bodytext20"/>
    <w:rsid w:val="00A242A7"/>
    <w:pPr>
      <w:widowControl w:val="0"/>
      <w:shd w:val="clear" w:color="auto" w:fill="FFFFFF"/>
      <w:suppressAutoHyphens w:val="0"/>
      <w:spacing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9D32DE"/>
    <w:rPr>
      <w:shd w:val="clear" w:color="auto" w:fill="FFFFFF"/>
    </w:rPr>
  </w:style>
  <w:style w:type="character" w:customStyle="1" w:styleId="Headerorfooter9pt">
    <w:name w:val="Header or footer + 9 pt"/>
    <w:basedOn w:val="Headerorfooter"/>
    <w:rsid w:val="009D32DE"/>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9D32DE"/>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9D32DE"/>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9D32DE"/>
    <w:rPr>
      <w:b/>
      <w:bCs/>
      <w:shd w:val="clear" w:color="auto" w:fill="FFFFFF"/>
    </w:rPr>
  </w:style>
  <w:style w:type="character" w:customStyle="1" w:styleId="Bodytext2Italic">
    <w:name w:val="Body text (2) + Italic"/>
    <w:basedOn w:val="Bodytext20"/>
    <w:rsid w:val="009D32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9D32DE"/>
    <w:pPr>
      <w:widowControl w:val="0"/>
      <w:shd w:val="clear" w:color="auto" w:fill="FFFFFF"/>
      <w:suppressAutoHyphens w:val="0"/>
      <w:spacing w:line="278" w:lineRule="exact"/>
    </w:pPr>
    <w:rPr>
      <w:sz w:val="20"/>
      <w:szCs w:val="20"/>
      <w:lang w:val="sr-Latn-CS" w:eastAsia="sr-Latn-CS"/>
    </w:rPr>
  </w:style>
  <w:style w:type="paragraph" w:customStyle="1" w:styleId="Heading31">
    <w:name w:val="Heading #3"/>
    <w:basedOn w:val="Normal"/>
    <w:link w:val="Heading30"/>
    <w:rsid w:val="009D32DE"/>
    <w:pPr>
      <w:widowControl w:val="0"/>
      <w:shd w:val="clear" w:color="auto" w:fill="FFFFFF"/>
      <w:suppressAutoHyphens w:val="0"/>
      <w:spacing w:line="0" w:lineRule="atLeast"/>
      <w:outlineLvl w:val="2"/>
    </w:pPr>
    <w:rPr>
      <w:b/>
      <w:bCs/>
      <w:sz w:val="20"/>
      <w:szCs w:val="20"/>
      <w:lang w:val="sr-Latn-CS" w:eastAsia="sr-Latn-CS"/>
    </w:rPr>
  </w:style>
  <w:style w:type="character" w:customStyle="1" w:styleId="Bodytext2Bold">
    <w:name w:val="Body text (2) + Bold"/>
    <w:basedOn w:val="Bodytext20"/>
    <w:rsid w:val="00910D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B05808"/>
    <w:rPr>
      <w:b/>
      <w:bCs/>
      <w:shd w:val="clear" w:color="auto" w:fill="FFFFFF"/>
    </w:rPr>
  </w:style>
  <w:style w:type="character" w:customStyle="1" w:styleId="Bodytext3NotBold">
    <w:name w:val="Body text (3) + Not Bold"/>
    <w:basedOn w:val="Bodytext30"/>
    <w:rsid w:val="00B05808"/>
    <w:rPr>
      <w:b/>
      <w:bCs/>
      <w:color w:val="000000"/>
      <w:spacing w:val="0"/>
      <w:w w:val="100"/>
      <w:position w:val="0"/>
      <w:sz w:val="24"/>
      <w:szCs w:val="24"/>
      <w:shd w:val="clear" w:color="auto" w:fill="FFFFFF"/>
    </w:rPr>
  </w:style>
  <w:style w:type="paragraph" w:customStyle="1" w:styleId="Bodytext31">
    <w:name w:val="Body text (3)"/>
    <w:basedOn w:val="Normal"/>
    <w:link w:val="Bodytext30"/>
    <w:rsid w:val="00B05808"/>
    <w:pPr>
      <w:widowControl w:val="0"/>
      <w:shd w:val="clear" w:color="auto" w:fill="FFFFFF"/>
      <w:suppressAutoHyphens w:val="0"/>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B05808"/>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B058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BF22E7"/>
    <w:rPr>
      <w:shd w:val="clear" w:color="auto" w:fill="FFFFFF"/>
    </w:rPr>
  </w:style>
  <w:style w:type="paragraph" w:customStyle="1" w:styleId="Heading320">
    <w:name w:val="Heading #3 (2)"/>
    <w:basedOn w:val="Normal"/>
    <w:link w:val="Heading32"/>
    <w:rsid w:val="00BF22E7"/>
    <w:pPr>
      <w:widowControl w:val="0"/>
      <w:shd w:val="clear" w:color="auto" w:fill="FFFFFF"/>
      <w:suppressAutoHyphens w:val="0"/>
      <w:spacing w:line="278" w:lineRule="exact"/>
      <w:jc w:val="both"/>
      <w:outlineLvl w:val="2"/>
    </w:pPr>
    <w:rPr>
      <w:sz w:val="20"/>
      <w:szCs w:val="20"/>
      <w:lang w:val="sr-Latn-CS" w:eastAsia="sr-Latn-CS"/>
    </w:rPr>
  </w:style>
  <w:style w:type="character" w:customStyle="1" w:styleId="BodytextItalic1">
    <w:name w:val="Body text + Italic1"/>
    <w:basedOn w:val="DefaultParagraphFont"/>
    <w:uiPriority w:val="99"/>
    <w:rsid w:val="00550F17"/>
    <w:rPr>
      <w:rFonts w:ascii="Arial" w:hAnsi="Arial" w:cs="Arial"/>
      <w:i/>
      <w:iCs/>
      <w:spacing w:val="-6"/>
      <w:sz w:val="20"/>
      <w:szCs w:val="20"/>
      <w:lang w:val="en-US" w:eastAsia="en-US"/>
    </w:rPr>
  </w:style>
  <w:style w:type="character" w:customStyle="1" w:styleId="BodyTextChar1">
    <w:name w:val="Body Text Char1"/>
    <w:uiPriority w:val="99"/>
    <w:locked/>
    <w:rsid w:val="00701176"/>
    <w:rPr>
      <w:rFonts w:ascii="Arial" w:hAnsi="Arial" w:cs="Arial"/>
      <w:spacing w:val="5"/>
      <w:shd w:val="clear" w:color="auto" w:fill="FFFFFF"/>
    </w:rPr>
  </w:style>
  <w:style w:type="paragraph" w:customStyle="1" w:styleId="Bullets">
    <w:name w:val="Bullets"/>
    <w:basedOn w:val="Normal"/>
    <w:rsid w:val="00203EDD"/>
    <w:pPr>
      <w:widowControl w:val="0"/>
      <w:tabs>
        <w:tab w:val="left" w:pos="270"/>
      </w:tabs>
      <w:suppressAutoHyphens w:val="0"/>
      <w:autoSpaceDE w:val="0"/>
      <w:autoSpaceDN w:val="0"/>
      <w:adjustRightInd w:val="0"/>
      <w:spacing w:after="180" w:line="280" w:lineRule="atLeast"/>
      <w:ind w:left="360"/>
      <w:textAlignment w:val="baseline"/>
    </w:pPr>
    <w:rPr>
      <w:rFonts w:ascii="Arial" w:hAnsi="Arial"/>
      <w:color w:val="000000"/>
      <w:sz w:val="22"/>
      <w:szCs w:val="2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90256976">
      <w:bodyDiv w:val="1"/>
      <w:marLeft w:val="0"/>
      <w:marRight w:val="0"/>
      <w:marTop w:val="0"/>
      <w:marBottom w:val="0"/>
      <w:divBdr>
        <w:top w:val="none" w:sz="0" w:space="0" w:color="auto"/>
        <w:left w:val="none" w:sz="0" w:space="0" w:color="auto"/>
        <w:bottom w:val="none" w:sz="0" w:space="0" w:color="auto"/>
        <w:right w:val="none" w:sz="0" w:space="0" w:color="auto"/>
      </w:divBdr>
      <w:divsChild>
        <w:div w:id="876432210">
          <w:marLeft w:val="0"/>
          <w:marRight w:val="0"/>
          <w:marTop w:val="0"/>
          <w:marBottom w:val="0"/>
          <w:divBdr>
            <w:top w:val="none" w:sz="0" w:space="0" w:color="auto"/>
            <w:left w:val="none" w:sz="0" w:space="0" w:color="auto"/>
            <w:bottom w:val="none" w:sz="0" w:space="0" w:color="auto"/>
            <w:right w:val="none" w:sz="0" w:space="0" w:color="auto"/>
          </w:divBdr>
        </w:div>
      </w:divsChild>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3365633">
      <w:bodyDiv w:val="1"/>
      <w:marLeft w:val="0"/>
      <w:marRight w:val="0"/>
      <w:marTop w:val="0"/>
      <w:marBottom w:val="0"/>
      <w:divBdr>
        <w:top w:val="none" w:sz="0" w:space="0" w:color="auto"/>
        <w:left w:val="none" w:sz="0" w:space="0" w:color="auto"/>
        <w:bottom w:val="none" w:sz="0" w:space="0" w:color="auto"/>
        <w:right w:val="none" w:sz="0" w:space="0" w:color="auto"/>
      </w:divBdr>
      <w:divsChild>
        <w:div w:id="1584409372">
          <w:marLeft w:val="0"/>
          <w:marRight w:val="0"/>
          <w:marTop w:val="480"/>
          <w:marBottom w:val="0"/>
          <w:divBdr>
            <w:top w:val="none" w:sz="0" w:space="0" w:color="auto"/>
            <w:left w:val="none" w:sz="0" w:space="0" w:color="auto"/>
            <w:bottom w:val="single" w:sz="36" w:space="24" w:color="0078BF"/>
            <w:right w:val="none" w:sz="0" w:space="0" w:color="auto"/>
          </w:divBdr>
        </w:div>
      </w:divsChild>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1.png"/><Relationship Id="rId47" Type="http://schemas.openxmlformats.org/officeDocument/2006/relationships/hyperlink" Target="mailto:milos.zarkovic@eps.rs" TargetMode="External"/><Relationship Id="rId50" Type="http://schemas.openxmlformats.org/officeDocument/2006/relationships/image" Target="media/image2.jpeg"/><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hyperlink" Target="mailto:nina.nikolajevic@eps.r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http://www.eps.rs/" TargetMode="External"/><Relationship Id="rId48" Type="http://schemas.openxmlformats.org/officeDocument/2006/relationships/hyperlink" Target="mailto:nina.nikolajevic@eps.rs" TargetMode="External"/><Relationship Id="rId56" Type="http://schemas.openxmlformats.org/officeDocument/2006/relationships/hyperlink" Target="http://www.ujn.gov.rs" TargetMode="External"/><Relationship Id="rId8" Type="http://schemas.openxmlformats.org/officeDocument/2006/relationships/customXml" Target="../customXml/item8.xml"/><Relationship Id="rId51"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46" Type="http://schemas.openxmlformats.org/officeDocument/2006/relationships/hyperlink" Target="mailto:milos.zarkovic@eps.rs" TargetMode="External"/><Relationship Id="rId20" Type="http://schemas.openxmlformats.org/officeDocument/2006/relationships/customXml" Target="../customXml/item20.xml"/><Relationship Id="rId41" Type="http://schemas.openxmlformats.org/officeDocument/2006/relationships/endnotes" Target="endnotes.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hyperlink" Target="http://www.kjn.gov.rs/ci/uputstvo-o-uplati-republicke-administrativne-takse.html" TargetMode="External"/><Relationship Id="rId5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hyperlink" Target="mailto:milos.zarkovic@eps.r"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E2F6-C62E-405E-B8DF-40354A1FC94C}"/>
</file>

<file path=customXml/itemProps10.xml><?xml version="1.0" encoding="utf-8"?>
<ds:datastoreItem xmlns:ds="http://schemas.openxmlformats.org/officeDocument/2006/customXml" ds:itemID="{523FF90C-79BD-49DF-9353-5EA2400D9C75}"/>
</file>

<file path=customXml/itemProps11.xml><?xml version="1.0" encoding="utf-8"?>
<ds:datastoreItem xmlns:ds="http://schemas.openxmlformats.org/officeDocument/2006/customXml" ds:itemID="{C2F87D1D-2B73-469C-9195-5F66B4188726}"/>
</file>

<file path=customXml/itemProps12.xml><?xml version="1.0" encoding="utf-8"?>
<ds:datastoreItem xmlns:ds="http://schemas.openxmlformats.org/officeDocument/2006/customXml" ds:itemID="{79350F0F-A557-4162-80F0-D94B88044107}"/>
</file>

<file path=customXml/itemProps13.xml><?xml version="1.0" encoding="utf-8"?>
<ds:datastoreItem xmlns:ds="http://schemas.openxmlformats.org/officeDocument/2006/customXml" ds:itemID="{749665B0-6DBD-42AE-A60A-EBC4E27ACF24}"/>
</file>

<file path=customXml/itemProps14.xml><?xml version="1.0" encoding="utf-8"?>
<ds:datastoreItem xmlns:ds="http://schemas.openxmlformats.org/officeDocument/2006/customXml" ds:itemID="{28E95EC5-E7F3-4FAE-92F4-26B0D89E8583}"/>
</file>

<file path=customXml/itemProps15.xml><?xml version="1.0" encoding="utf-8"?>
<ds:datastoreItem xmlns:ds="http://schemas.openxmlformats.org/officeDocument/2006/customXml" ds:itemID="{2833A5A7-AF4E-4415-9CFA-D5274A061278}"/>
</file>

<file path=customXml/itemProps16.xml><?xml version="1.0" encoding="utf-8"?>
<ds:datastoreItem xmlns:ds="http://schemas.openxmlformats.org/officeDocument/2006/customXml" ds:itemID="{6E10B687-E70F-468C-BC01-5D1E47B6264B}"/>
</file>

<file path=customXml/itemProps17.xml><?xml version="1.0" encoding="utf-8"?>
<ds:datastoreItem xmlns:ds="http://schemas.openxmlformats.org/officeDocument/2006/customXml" ds:itemID="{548F1DDA-A861-405E-9770-F201B45082C2}"/>
</file>

<file path=customXml/itemProps18.xml><?xml version="1.0" encoding="utf-8"?>
<ds:datastoreItem xmlns:ds="http://schemas.openxmlformats.org/officeDocument/2006/customXml" ds:itemID="{0D32BE7A-B109-470B-821C-9F79B389B789}"/>
</file>

<file path=customXml/itemProps19.xml><?xml version="1.0" encoding="utf-8"?>
<ds:datastoreItem xmlns:ds="http://schemas.openxmlformats.org/officeDocument/2006/customXml" ds:itemID="{21DACC60-4986-400D-807A-B1E781EDF943}"/>
</file>

<file path=customXml/itemProps2.xml><?xml version="1.0" encoding="utf-8"?>
<ds:datastoreItem xmlns:ds="http://schemas.openxmlformats.org/officeDocument/2006/customXml" ds:itemID="{E7E5F4AF-6B1C-4E4E-89CA-1663C0044D41}"/>
</file>

<file path=customXml/itemProps20.xml><?xml version="1.0" encoding="utf-8"?>
<ds:datastoreItem xmlns:ds="http://schemas.openxmlformats.org/officeDocument/2006/customXml" ds:itemID="{DC1AAE89-AAC9-4C55-811A-DAB736A2FDDD}"/>
</file>

<file path=customXml/itemProps21.xml><?xml version="1.0" encoding="utf-8"?>
<ds:datastoreItem xmlns:ds="http://schemas.openxmlformats.org/officeDocument/2006/customXml" ds:itemID="{B72627E1-2454-4995-BECE-0668EDE22A2B}"/>
</file>

<file path=customXml/itemProps22.xml><?xml version="1.0" encoding="utf-8"?>
<ds:datastoreItem xmlns:ds="http://schemas.openxmlformats.org/officeDocument/2006/customXml" ds:itemID="{EE049FDA-BCA9-4986-9121-1CB860FCDB7B}"/>
</file>

<file path=customXml/itemProps23.xml><?xml version="1.0" encoding="utf-8"?>
<ds:datastoreItem xmlns:ds="http://schemas.openxmlformats.org/officeDocument/2006/customXml" ds:itemID="{5205F291-FA86-4A02-942C-77472E99B7A8}"/>
</file>

<file path=customXml/itemProps24.xml><?xml version="1.0" encoding="utf-8"?>
<ds:datastoreItem xmlns:ds="http://schemas.openxmlformats.org/officeDocument/2006/customXml" ds:itemID="{58CCA32E-A26F-45FC-99C7-15FE005B44FB}"/>
</file>

<file path=customXml/itemProps25.xml><?xml version="1.0" encoding="utf-8"?>
<ds:datastoreItem xmlns:ds="http://schemas.openxmlformats.org/officeDocument/2006/customXml" ds:itemID="{8AFE04B5-10B9-411A-81ED-92EA5E313DD3}"/>
</file>

<file path=customXml/itemProps26.xml><?xml version="1.0" encoding="utf-8"?>
<ds:datastoreItem xmlns:ds="http://schemas.openxmlformats.org/officeDocument/2006/customXml" ds:itemID="{3A46BF39-9450-48A3-9192-5B1E2A5632C3}"/>
</file>

<file path=customXml/itemProps27.xml><?xml version="1.0" encoding="utf-8"?>
<ds:datastoreItem xmlns:ds="http://schemas.openxmlformats.org/officeDocument/2006/customXml" ds:itemID="{D2D5DD81-5D0A-4AAB-896B-E299BB21A86C}"/>
</file>

<file path=customXml/itemProps28.xml><?xml version="1.0" encoding="utf-8"?>
<ds:datastoreItem xmlns:ds="http://schemas.openxmlformats.org/officeDocument/2006/customXml" ds:itemID="{0840E741-07EE-4089-A089-69FABDA862B7}"/>
</file>

<file path=customXml/itemProps29.xml><?xml version="1.0" encoding="utf-8"?>
<ds:datastoreItem xmlns:ds="http://schemas.openxmlformats.org/officeDocument/2006/customXml" ds:itemID="{ADC7CD63-EE6C-4D62-AE11-66DEF01B27CF}"/>
</file>

<file path=customXml/itemProps3.xml><?xml version="1.0" encoding="utf-8"?>
<ds:datastoreItem xmlns:ds="http://schemas.openxmlformats.org/officeDocument/2006/customXml" ds:itemID="{52F44020-9D60-4EB5-ABAE-D54A0FC7D230}"/>
</file>

<file path=customXml/itemProps30.xml><?xml version="1.0" encoding="utf-8"?>
<ds:datastoreItem xmlns:ds="http://schemas.openxmlformats.org/officeDocument/2006/customXml" ds:itemID="{3BE3E82D-76B5-4875-948F-428958406145}"/>
</file>

<file path=customXml/itemProps31.xml><?xml version="1.0" encoding="utf-8"?>
<ds:datastoreItem xmlns:ds="http://schemas.openxmlformats.org/officeDocument/2006/customXml" ds:itemID="{4A65D278-56D1-473A-9557-FD4DBDF49AAA}"/>
</file>

<file path=customXml/itemProps32.xml><?xml version="1.0" encoding="utf-8"?>
<ds:datastoreItem xmlns:ds="http://schemas.openxmlformats.org/officeDocument/2006/customXml" ds:itemID="{B65931A0-BD1B-40B9-8E2C-8701BBC705D5}"/>
</file>

<file path=customXml/itemProps33.xml><?xml version="1.0" encoding="utf-8"?>
<ds:datastoreItem xmlns:ds="http://schemas.openxmlformats.org/officeDocument/2006/customXml" ds:itemID="{D187A24A-95B1-47F3-9103-D6C250DA20DA}"/>
</file>

<file path=customXml/itemProps34.xml><?xml version="1.0" encoding="utf-8"?>
<ds:datastoreItem xmlns:ds="http://schemas.openxmlformats.org/officeDocument/2006/customXml" ds:itemID="{2412B9DA-A82A-4FFF-9653-C452C74AD8A8}"/>
</file>

<file path=customXml/itemProps35.xml><?xml version="1.0" encoding="utf-8"?>
<ds:datastoreItem xmlns:ds="http://schemas.openxmlformats.org/officeDocument/2006/customXml" ds:itemID="{A97AEFE2-DCA7-4F0E-A4BA-56BCF8CCFCAC}"/>
</file>

<file path=customXml/itemProps4.xml><?xml version="1.0" encoding="utf-8"?>
<ds:datastoreItem xmlns:ds="http://schemas.openxmlformats.org/officeDocument/2006/customXml" ds:itemID="{3C1C6A54-8BAF-49F5-9938-9115BFAD5547}"/>
</file>

<file path=customXml/itemProps5.xml><?xml version="1.0" encoding="utf-8"?>
<ds:datastoreItem xmlns:ds="http://schemas.openxmlformats.org/officeDocument/2006/customXml" ds:itemID="{93C9745E-7582-45D1-BFF0-48A1F216E4B1}"/>
</file>

<file path=customXml/itemProps6.xml><?xml version="1.0" encoding="utf-8"?>
<ds:datastoreItem xmlns:ds="http://schemas.openxmlformats.org/officeDocument/2006/customXml" ds:itemID="{7B23AEB2-9F48-4165-A47A-5BCC39F845E6}"/>
</file>

<file path=customXml/itemProps7.xml><?xml version="1.0" encoding="utf-8"?>
<ds:datastoreItem xmlns:ds="http://schemas.openxmlformats.org/officeDocument/2006/customXml" ds:itemID="{0E795C97-BE8F-4334-AA47-8355B1373E50}"/>
</file>

<file path=customXml/itemProps8.xml><?xml version="1.0" encoding="utf-8"?>
<ds:datastoreItem xmlns:ds="http://schemas.openxmlformats.org/officeDocument/2006/customXml" ds:itemID="{32737BC3-FD80-407F-B512-F0D89DEB8117}"/>
</file>

<file path=customXml/itemProps9.xml><?xml version="1.0" encoding="utf-8"?>
<ds:datastoreItem xmlns:ds="http://schemas.openxmlformats.org/officeDocument/2006/customXml" ds:itemID="{A86FDC54-406B-4FD7-927C-D3A8540E7B98}"/>
</file>

<file path=docProps/app.xml><?xml version="1.0" encoding="utf-8"?>
<Properties xmlns="http://schemas.openxmlformats.org/officeDocument/2006/extended-properties" xmlns:vt="http://schemas.openxmlformats.org/officeDocument/2006/docPropsVTypes">
  <Template>Normal</Template>
  <TotalTime>0</TotalTime>
  <Pages>120</Pages>
  <Words>35600</Words>
  <Characters>202925</Characters>
  <Application>Microsoft Office Word</Application>
  <DocSecurity>0</DocSecurity>
  <Lines>1691</Lines>
  <Paragraphs>476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238049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2017-03-22T12:43:00Z</dcterms:created>
  <dcterms:modified xsi:type="dcterms:W3CDTF">2017-03-22T12:43:00Z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